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ind w:firstLine="960"/>
        <w:jc w:val="center"/>
        <w:rPr>
          <w:rFonts w:ascii="黑体" w:eastAsia="黑体"/>
          <w:color w:val="FF0000"/>
          <w:szCs w:val="21"/>
        </w:rPr>
      </w:pPr>
      <w:bookmarkStart w:id="0" w:name="_Toc375206148"/>
      <w:bookmarkStart w:id="1" w:name="_Toc11598"/>
      <w:bookmarkStart w:id="2" w:name="_Toc32642"/>
      <w:bookmarkStart w:id="3" w:name="_Toc443924632"/>
      <w:bookmarkStart w:id="4" w:name="_Toc485996374"/>
    </w:p>
    <w:p>
      <w:pPr>
        <w:snapToGrid w:val="0"/>
        <w:jc w:val="center"/>
        <w:rPr>
          <w:rFonts w:ascii="黑体" w:eastAsia="黑体"/>
          <w:color w:val="FF0000"/>
          <w:sz w:val="48"/>
          <w:szCs w:val="44"/>
        </w:rPr>
      </w:pPr>
    </w:p>
    <w:p>
      <w:pPr>
        <w:jc w:val="center"/>
        <w:rPr>
          <w:rFonts w:hint="eastAsia" w:eastAsia="华文新魏"/>
          <w:b/>
          <w:spacing w:val="-5"/>
          <w:sz w:val="52"/>
          <w:szCs w:val="52"/>
        </w:rPr>
      </w:pPr>
      <w:r>
        <w:rPr>
          <w:rFonts w:hint="eastAsia" w:eastAsia="华文新魏"/>
          <w:b/>
          <w:spacing w:val="-5"/>
          <w:sz w:val="52"/>
          <w:szCs w:val="52"/>
          <w:lang w:val="en-US" w:eastAsia="zh-CN"/>
        </w:rPr>
        <w:t>河南四湖农牧科技有限公司</w:t>
      </w:r>
    </w:p>
    <w:p>
      <w:pPr>
        <w:jc w:val="center"/>
        <w:rPr>
          <w:rFonts w:hint="eastAsia" w:eastAsia="华文新魏"/>
          <w:b/>
          <w:spacing w:val="-5"/>
          <w:sz w:val="52"/>
          <w:szCs w:val="52"/>
        </w:rPr>
      </w:pPr>
      <w:r>
        <w:rPr>
          <w:rFonts w:hint="eastAsia" w:eastAsia="华文新魏"/>
          <w:b/>
          <w:spacing w:val="-5"/>
          <w:sz w:val="52"/>
          <w:szCs w:val="52"/>
          <w:lang w:val="en-US" w:eastAsia="zh-CN"/>
        </w:rPr>
        <w:t>年出栏20000头湖羊羔羊养殖项目</w:t>
      </w:r>
    </w:p>
    <w:p>
      <w:pPr>
        <w:jc w:val="center"/>
        <w:rPr>
          <w:rFonts w:ascii="华文行楷" w:eastAsia="华文行楷"/>
          <w:sz w:val="72"/>
          <w:szCs w:val="72"/>
        </w:rPr>
      </w:pPr>
      <w:r>
        <w:rPr>
          <w:rFonts w:ascii="华文行楷" w:eastAsia="华文行楷"/>
          <w:sz w:val="72"/>
          <w:szCs w:val="72"/>
        </w:rPr>
        <w:t>环境影响报告书</w:t>
      </w:r>
    </w:p>
    <w:p>
      <w:pPr>
        <w:spacing w:line="480" w:lineRule="auto"/>
        <w:ind w:firstLine="3601" w:firstLineChars="1043"/>
        <w:jc w:val="both"/>
        <w:rPr>
          <w:rFonts w:hint="eastAsia" w:hAnsi="宋体"/>
          <w:b/>
          <w:bCs/>
          <w:spacing w:val="12"/>
          <w:sz w:val="32"/>
        </w:rPr>
      </w:pPr>
      <w:r>
        <w:rPr>
          <w:rFonts w:hint="eastAsia" w:hAnsi="宋体"/>
          <w:b/>
          <w:bCs/>
          <w:spacing w:val="12"/>
          <w:sz w:val="32"/>
        </w:rPr>
        <w:t>（</w:t>
      </w:r>
      <w:r>
        <w:rPr>
          <w:rFonts w:hint="eastAsia" w:hAnsi="宋体"/>
          <w:b/>
          <w:bCs/>
          <w:spacing w:val="12"/>
          <w:sz w:val="32"/>
          <w:lang w:val="en-US" w:eastAsia="zh-CN"/>
        </w:rPr>
        <w:t>报批</w:t>
      </w:r>
      <w:r>
        <w:rPr>
          <w:rFonts w:hint="eastAsia" w:hAnsi="宋体"/>
          <w:b/>
          <w:bCs/>
          <w:spacing w:val="12"/>
          <w:sz w:val="32"/>
        </w:rPr>
        <w:t>版）</w:t>
      </w: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pStyle w:val="2"/>
        <w:rPr>
          <w:rFonts w:hint="eastAsia"/>
        </w:rPr>
      </w:pPr>
    </w:p>
    <w:p>
      <w:pPr>
        <w:jc w:val="center"/>
        <w:rPr>
          <w:rFonts w:eastAsia="黑体"/>
          <w:szCs w:val="21"/>
        </w:rPr>
      </w:pPr>
    </w:p>
    <w:p>
      <w:pPr>
        <w:rPr>
          <w:rFonts w:eastAsia="黑体"/>
          <w:szCs w:val="21"/>
        </w:rPr>
      </w:pPr>
    </w:p>
    <w:p>
      <w:pPr>
        <w:spacing w:line="480" w:lineRule="auto"/>
        <w:ind w:firstLine="846" w:firstLineChars="245"/>
        <w:rPr>
          <w:rFonts w:hint="eastAsia" w:hAnsi="宋体"/>
          <w:b/>
          <w:bCs/>
          <w:spacing w:val="12"/>
          <w:sz w:val="32"/>
        </w:rPr>
      </w:pPr>
      <w:r>
        <w:rPr>
          <w:rFonts w:hint="eastAsia" w:hAnsi="宋体"/>
          <w:b/>
          <w:bCs/>
          <w:spacing w:val="12"/>
          <w:sz w:val="32"/>
        </w:rPr>
        <w:t>建设单位：</w:t>
      </w:r>
      <w:r>
        <w:rPr>
          <w:rFonts w:hint="eastAsia" w:hAnsi="宋体"/>
          <w:b/>
          <w:bCs/>
          <w:spacing w:val="12"/>
          <w:sz w:val="32"/>
          <w:lang w:val="en-US" w:eastAsia="zh-CN"/>
        </w:rPr>
        <w:t>河南四湖农牧科技有限公司</w:t>
      </w:r>
    </w:p>
    <w:p>
      <w:pPr>
        <w:spacing w:line="480" w:lineRule="auto"/>
        <w:ind w:firstLine="846" w:firstLineChars="245"/>
        <w:rPr>
          <w:rFonts w:hAnsi="宋体"/>
          <w:b/>
          <w:spacing w:val="20"/>
          <w:sz w:val="32"/>
          <w:szCs w:val="32"/>
        </w:rPr>
      </w:pPr>
      <w:r>
        <w:rPr>
          <w:rFonts w:hint="eastAsia" w:hAnsi="宋体"/>
          <w:b/>
          <w:bCs/>
          <w:spacing w:val="12"/>
          <w:sz w:val="32"/>
        </w:rPr>
        <w:t>编制单位：</w:t>
      </w:r>
      <w:r>
        <w:rPr>
          <w:rFonts w:hint="eastAsia" w:hAnsi="宋体"/>
          <w:b/>
          <w:bCs/>
          <w:spacing w:val="12"/>
          <w:sz w:val="32"/>
          <w:lang w:val="en-US" w:eastAsia="zh-CN"/>
        </w:rPr>
        <w:t>黄冈翱翔环保科技</w:t>
      </w:r>
      <w:r>
        <w:rPr>
          <w:rFonts w:hint="eastAsia" w:hAnsi="宋体"/>
          <w:b/>
          <w:bCs/>
          <w:spacing w:val="12"/>
          <w:sz w:val="32"/>
        </w:rPr>
        <w:t>有限公司</w:t>
      </w:r>
    </w:p>
    <w:p>
      <w:pPr>
        <w:spacing w:after="156" w:line="720" w:lineRule="auto"/>
        <w:jc w:val="center"/>
        <w:rPr>
          <w:rFonts w:hint="eastAsia" w:hAnsi="宋体"/>
          <w:b/>
          <w:bCs/>
          <w:spacing w:val="12"/>
          <w:sz w:val="30"/>
          <w:szCs w:val="30"/>
        </w:rPr>
      </w:pPr>
      <w:r>
        <w:rPr>
          <w:rFonts w:hAnsi="宋体"/>
          <w:b/>
          <w:bCs/>
          <w:spacing w:val="12"/>
          <w:sz w:val="30"/>
          <w:szCs w:val="30"/>
        </w:rPr>
        <w:t>二</w:t>
      </w:r>
      <w:r>
        <w:rPr>
          <w:rFonts w:hint="eastAsia"/>
          <w:b/>
          <w:bCs/>
          <w:spacing w:val="12"/>
          <w:sz w:val="30"/>
          <w:szCs w:val="30"/>
        </w:rPr>
        <w:t>○</w:t>
      </w:r>
      <w:r>
        <w:rPr>
          <w:rFonts w:hAnsi="宋体"/>
          <w:b/>
          <w:bCs/>
          <w:spacing w:val="12"/>
          <w:sz w:val="30"/>
          <w:szCs w:val="30"/>
        </w:rPr>
        <w:t>二</w:t>
      </w:r>
      <w:r>
        <w:rPr>
          <w:rFonts w:hint="eastAsia"/>
          <w:b/>
          <w:bCs/>
          <w:spacing w:val="12"/>
          <w:sz w:val="30"/>
          <w:szCs w:val="30"/>
        </w:rPr>
        <w:t>○</w:t>
      </w:r>
      <w:r>
        <w:rPr>
          <w:rFonts w:hAnsi="宋体"/>
          <w:b/>
          <w:bCs/>
          <w:spacing w:val="12"/>
          <w:sz w:val="30"/>
          <w:szCs w:val="30"/>
        </w:rPr>
        <w:t>年</w:t>
      </w:r>
      <w:r>
        <w:rPr>
          <w:rFonts w:hint="eastAsia" w:hAnsi="宋体"/>
          <w:b/>
          <w:bCs/>
          <w:spacing w:val="12"/>
          <w:sz w:val="30"/>
          <w:szCs w:val="30"/>
          <w:lang w:val="en-US" w:eastAsia="zh-CN"/>
        </w:rPr>
        <w:t>六</w:t>
      </w:r>
      <w:r>
        <w:rPr>
          <w:rFonts w:hint="eastAsia" w:hAnsi="宋体"/>
          <w:b/>
          <w:bCs/>
          <w:spacing w:val="12"/>
          <w:sz w:val="30"/>
          <w:szCs w:val="30"/>
        </w:rPr>
        <w:t>月</w:t>
      </w:r>
    </w:p>
    <w:p>
      <w:pPr>
        <w:keepNext w:val="0"/>
        <w:keepLines w:val="0"/>
        <w:widowControl/>
        <w:suppressLineNumbers w:val="0"/>
        <w:jc w:val="left"/>
        <w:rPr>
          <w:rFonts w:hint="eastAsia" w:hAnsi="宋体" w:eastAsia="宋体"/>
          <w:b/>
          <w:bCs/>
          <w:spacing w:val="12"/>
          <w:sz w:val="30"/>
          <w:szCs w:val="30"/>
          <w:lang w:eastAsia="zh-CN"/>
        </w:rPr>
      </w:pPr>
      <w:r>
        <w:rPr>
          <w:rFonts w:hint="eastAsia" w:hAnsi="宋体"/>
          <w:b/>
          <w:bCs/>
          <w:spacing w:val="12"/>
          <w:sz w:val="30"/>
          <w:szCs w:val="30"/>
        </w:rPr>
        <w:br w:type="page"/>
      </w:r>
    </w:p>
    <w:p>
      <w:pPr>
        <w:pStyle w:val="31"/>
        <w:jc w:val="center"/>
        <w:rPr>
          <w:rFonts w:ascii="Times New Roman" w:hAnsi="Times New Roman" w:cs="Times New Roman"/>
          <w:color w:val="000000"/>
          <w:sz w:val="48"/>
          <w:szCs w:val="48"/>
        </w:rPr>
      </w:pPr>
      <w:r>
        <w:rPr>
          <w:rFonts w:ascii="Times New Roman" w:hAnsi="Times New Roman" w:cs="Times New Roman"/>
          <w:color w:val="000000"/>
          <w:sz w:val="48"/>
          <w:szCs w:val="48"/>
        </w:rPr>
        <w:t>目录</w:t>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bookmarkStart w:id="319" w:name="_GoBack"/>
      <w:r>
        <w:rPr>
          <w:rFonts w:ascii="Times New Roman" w:hAnsi="Times New Roman" w:cs="Times New Roman"/>
          <w:color w:val="000000"/>
        </w:rPr>
        <w:fldChar w:fldCharType="begin"/>
      </w:r>
      <w:r>
        <w:rPr>
          <w:rFonts w:ascii="Times New Roman" w:hAnsi="Times New Roman" w:cs="Times New Roman"/>
          <w:color w:val="000000"/>
        </w:rPr>
        <w:instrText xml:space="preserve"> TOC \o "1-2" \h \z \u </w:instrText>
      </w:r>
      <w:r>
        <w:rPr>
          <w:rFonts w:ascii="Times New Roman" w:hAnsi="Times New Roman" w:cs="Times New Roman"/>
          <w:color w:val="000000"/>
        </w:rPr>
        <w:fldChar w:fldCharType="separate"/>
      </w: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_Toc16317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第一章   总则</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_Toc16317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_Toc3131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 项目由来</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_Toc3131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_Toc13791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1.2建设项目特点</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_Toc13791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_Toc32331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1.3 环境影响评价的工作过程</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_Toc32331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_Toc15597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1.4 关注的主要环境问题及环境影响</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_Toc15597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_Toc16776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1.5 环境影响评价的主要结论</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_Toc16776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_Toc6558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1.6 编制依据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_Toc6558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_Toc10585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1.7 评价对象、评价目的和评价重点</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_Toc10585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_Toc5411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1.8 影响因素识别及评价因子筛选</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_Toc5411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8</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_Toc6147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1.9 评价标准</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_Toc6147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9</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_Toc14111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1.10 评价等级及评价范围</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_Toc14111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_Toc13125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1.11工程特点和环境保护目标</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_Toc13125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15</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_Toc83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1.12 评价专题设置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_Toc83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_Toc10969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1.13 评</w:t>
      </w:r>
      <w:r>
        <w:rPr>
          <w:rFonts w:hint="default" w:ascii="Times New Roman" w:hAnsi="Times New Roman" w:cs="Times New Roman" w:eastAsiaTheme="minorEastAsia"/>
          <w:bCs w:val="0"/>
          <w:sz w:val="24"/>
          <w:szCs w:val="24"/>
        </w:rPr>
        <w:t>价方法及</w:t>
      </w:r>
      <w:r>
        <w:rPr>
          <w:rFonts w:hint="default" w:ascii="Times New Roman" w:hAnsi="Times New Roman" w:cs="Times New Roman" w:eastAsiaTheme="minorEastAsia"/>
          <w:sz w:val="24"/>
          <w:szCs w:val="24"/>
        </w:rPr>
        <w:t>工作程序</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_Toc10969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_Toc13221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第</w:t>
      </w:r>
      <w:r>
        <w:rPr>
          <w:rFonts w:hint="default" w:ascii="Times New Roman" w:hAnsi="Times New Roman" w:cs="Times New Roman" w:eastAsiaTheme="minorEastAsia"/>
          <w:sz w:val="24"/>
          <w:szCs w:val="24"/>
          <w:lang w:val="en-US" w:eastAsia="zh-CN"/>
        </w:rPr>
        <w:t>二</w:t>
      </w:r>
      <w:r>
        <w:rPr>
          <w:rFonts w:hint="default" w:ascii="Times New Roman" w:hAnsi="Times New Roman" w:cs="Times New Roman" w:eastAsiaTheme="minorEastAsia"/>
          <w:sz w:val="24"/>
          <w:szCs w:val="24"/>
        </w:rPr>
        <w:t>章  工程分析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_Toc13221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_Toc2008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 xml:space="preserve">.1 </w:t>
      </w:r>
      <w:r>
        <w:rPr>
          <w:rFonts w:hint="default" w:ascii="Times New Roman" w:hAnsi="Times New Roman" w:cs="Times New Roman" w:eastAsiaTheme="minorEastAsia"/>
          <w:sz w:val="24"/>
          <w:szCs w:val="24"/>
          <w:lang w:val="en-US" w:eastAsia="zh-CN"/>
        </w:rPr>
        <w:t>工程</w:t>
      </w:r>
      <w:r>
        <w:rPr>
          <w:rFonts w:hint="default" w:ascii="Times New Roman" w:hAnsi="Times New Roman" w:cs="Times New Roman" w:eastAsiaTheme="minorEastAsia"/>
          <w:sz w:val="24"/>
          <w:szCs w:val="24"/>
        </w:rPr>
        <w:t>概况</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_Toc2008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_Toc26733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.2项目工艺流程</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_Toc26733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_Toc29776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.3主要产污环节分析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_Toc29776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36</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_Toc14387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.4 项目主要污染物产排情况</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_Toc14387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_Toc9365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bCs/>
          <w:snapToGrid w:val="0"/>
          <w:kern w:val="0"/>
          <w:sz w:val="24"/>
          <w:szCs w:val="24"/>
        </w:rPr>
        <w:t>第</w:t>
      </w:r>
      <w:r>
        <w:rPr>
          <w:rFonts w:hint="default" w:ascii="Times New Roman" w:hAnsi="Times New Roman" w:cs="Times New Roman" w:eastAsiaTheme="minorEastAsia"/>
          <w:bCs/>
          <w:snapToGrid w:val="0"/>
          <w:kern w:val="0"/>
          <w:sz w:val="24"/>
          <w:szCs w:val="24"/>
          <w:lang w:val="en-US" w:eastAsia="zh-CN"/>
        </w:rPr>
        <w:t>三</w:t>
      </w:r>
      <w:r>
        <w:rPr>
          <w:rFonts w:hint="default" w:ascii="Times New Roman" w:hAnsi="Times New Roman" w:cs="Times New Roman" w:eastAsiaTheme="minorEastAsia"/>
          <w:bCs/>
          <w:snapToGrid w:val="0"/>
          <w:kern w:val="0"/>
          <w:sz w:val="24"/>
          <w:szCs w:val="24"/>
        </w:rPr>
        <w:t>章  环境现状调查与评价</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_Toc9365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_Toc11069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bCs/>
          <w:sz w:val="24"/>
          <w:szCs w:val="24"/>
          <w:lang w:val="en-US" w:eastAsia="zh-CN"/>
        </w:rPr>
        <w:t>3</w:t>
      </w:r>
      <w:r>
        <w:rPr>
          <w:rFonts w:hint="default" w:ascii="Times New Roman" w:hAnsi="Times New Roman" w:cs="Times New Roman" w:eastAsiaTheme="minorEastAsia"/>
          <w:bCs/>
          <w:sz w:val="24"/>
          <w:szCs w:val="24"/>
        </w:rPr>
        <w:t>.1自然现状调查与评价</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_Toc11069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_Toc6162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bCs/>
          <w:sz w:val="24"/>
          <w:szCs w:val="24"/>
          <w:lang w:val="en-US" w:eastAsia="zh-CN"/>
        </w:rPr>
        <w:t>3</w:t>
      </w:r>
      <w:r>
        <w:rPr>
          <w:rFonts w:hint="default" w:ascii="Times New Roman" w:hAnsi="Times New Roman" w:cs="Times New Roman" w:eastAsiaTheme="minorEastAsia"/>
          <w:bCs/>
          <w:sz w:val="24"/>
          <w:szCs w:val="24"/>
        </w:rPr>
        <w:t>.2环境保护目标调查</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_Toc6162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50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_Toc25240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bCs/>
          <w:sz w:val="24"/>
          <w:szCs w:val="24"/>
          <w:lang w:val="en-US" w:eastAsia="zh-CN"/>
        </w:rPr>
        <w:t>3</w:t>
      </w:r>
      <w:r>
        <w:rPr>
          <w:rFonts w:hint="default" w:ascii="Times New Roman" w:hAnsi="Times New Roman" w:cs="Times New Roman" w:eastAsiaTheme="minorEastAsia"/>
          <w:bCs/>
          <w:sz w:val="24"/>
          <w:szCs w:val="24"/>
        </w:rPr>
        <w:t>.3现状监测</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_Toc25240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50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_Toc21926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bCs w:val="0"/>
          <w:sz w:val="24"/>
          <w:szCs w:val="24"/>
          <w:lang w:val="en-US" w:eastAsia="zh-CN"/>
        </w:rPr>
        <w:t>3</w:t>
      </w:r>
      <w:r>
        <w:rPr>
          <w:rFonts w:hint="default" w:ascii="Times New Roman" w:hAnsi="Times New Roman" w:cs="Times New Roman" w:eastAsiaTheme="minorEastAsia"/>
          <w:bCs w:val="0"/>
          <w:sz w:val="24"/>
          <w:szCs w:val="24"/>
        </w:rPr>
        <w:t>.4养殖区环境评价</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_Toc21926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60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_Toc13200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bCs/>
          <w:sz w:val="24"/>
          <w:szCs w:val="24"/>
          <w:lang w:val="en-US" w:eastAsia="zh-CN"/>
        </w:rPr>
        <w:t>3</w:t>
      </w:r>
      <w:r>
        <w:rPr>
          <w:rFonts w:hint="default" w:ascii="Times New Roman" w:hAnsi="Times New Roman" w:cs="Times New Roman" w:eastAsiaTheme="minorEastAsia"/>
          <w:bCs/>
          <w:sz w:val="24"/>
          <w:szCs w:val="24"/>
        </w:rPr>
        <w:t>.5区域污染源调查</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_Toc13200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60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_Toc10184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第</w:t>
      </w:r>
      <w:r>
        <w:rPr>
          <w:rFonts w:hint="default" w:ascii="Times New Roman" w:hAnsi="Times New Roman" w:cs="Times New Roman" w:eastAsiaTheme="minorEastAsia"/>
          <w:sz w:val="24"/>
          <w:szCs w:val="24"/>
          <w:lang w:val="en-US" w:eastAsia="zh-CN"/>
        </w:rPr>
        <w:t>四</w:t>
      </w:r>
      <w:r>
        <w:rPr>
          <w:rFonts w:hint="default" w:ascii="Times New Roman" w:hAnsi="Times New Roman" w:cs="Times New Roman" w:eastAsiaTheme="minorEastAsia"/>
          <w:sz w:val="24"/>
          <w:szCs w:val="24"/>
        </w:rPr>
        <w:t>章   环境影响预测与评价</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_Toc10184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61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_Toc18345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.1 施工期环境影响分析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_Toc18345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61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_Toc16149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.2营运期环境影响预测与评价</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_Toc16149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67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_Toc11672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第</w:t>
      </w:r>
      <w:r>
        <w:rPr>
          <w:rFonts w:hint="default" w:ascii="Times New Roman" w:hAnsi="Times New Roman" w:cs="Times New Roman" w:eastAsiaTheme="minorEastAsia"/>
          <w:sz w:val="24"/>
          <w:szCs w:val="24"/>
          <w:lang w:val="en-US" w:eastAsia="zh-CN"/>
        </w:rPr>
        <w:t>五</w:t>
      </w:r>
      <w:r>
        <w:rPr>
          <w:rFonts w:hint="default" w:ascii="Times New Roman" w:hAnsi="Times New Roman" w:cs="Times New Roman" w:eastAsiaTheme="minorEastAsia"/>
          <w:sz w:val="24"/>
          <w:szCs w:val="24"/>
        </w:rPr>
        <w:t>章  环境保护措施及其可行性论证</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_Toc11672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95</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_Toc5611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.1施工期污染防治措施</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_Toc5611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95</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_Toc27342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.2营运期污染防治措施</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_Toc27342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97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_Toc1599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.3 污染防治环保投资估算</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_Toc1599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_Toc23185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.4环保投资竣工验收内容</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_Toc23185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_Toc19159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第</w:t>
      </w:r>
      <w:r>
        <w:rPr>
          <w:rFonts w:hint="default" w:ascii="Times New Roman" w:hAnsi="Times New Roman" w:cs="Times New Roman" w:eastAsiaTheme="minorEastAsia"/>
          <w:sz w:val="24"/>
          <w:szCs w:val="24"/>
          <w:lang w:val="en-US" w:eastAsia="zh-CN"/>
        </w:rPr>
        <w:t>六</w:t>
      </w:r>
      <w:r>
        <w:rPr>
          <w:rFonts w:hint="default" w:ascii="Times New Roman" w:hAnsi="Times New Roman" w:cs="Times New Roman" w:eastAsiaTheme="minorEastAsia"/>
          <w:sz w:val="24"/>
          <w:szCs w:val="24"/>
        </w:rPr>
        <w:t>章   环境管理与环境监测计划</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_Toc19159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116</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_Toc20160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.1 环境管理计划</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_Toc20160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116</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_Toc12166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.2 环境监测制度建议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_Toc12166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118</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_Toc18341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第</w:t>
      </w:r>
      <w:r>
        <w:rPr>
          <w:rFonts w:hint="default" w:ascii="Times New Roman" w:hAnsi="Times New Roman" w:cs="Times New Roman" w:eastAsiaTheme="minorEastAsia"/>
          <w:sz w:val="24"/>
          <w:szCs w:val="24"/>
          <w:lang w:val="en-US" w:eastAsia="zh-CN"/>
        </w:rPr>
        <w:t>七</w:t>
      </w:r>
      <w:r>
        <w:rPr>
          <w:rFonts w:hint="default" w:ascii="Times New Roman" w:hAnsi="Times New Roman" w:cs="Times New Roman" w:eastAsiaTheme="minorEastAsia"/>
          <w:sz w:val="24"/>
          <w:szCs w:val="24"/>
        </w:rPr>
        <w:t>章   环境经济损益分析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_Toc18341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_Toc4130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.1 环保投资估算</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_Toc4130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_Toc912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.2 环境影响经济损失分析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_Toc912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_Toc1095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.3 经济效益分析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_Toc1095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_Toc27661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.4 环境效益分析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_Toc27661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_Toc17963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.5 社会效益分析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_Toc17963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_Toc21996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.6 生态效益</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_Toc21996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123</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_Toc5388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.7 分析结论</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_Toc5388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123</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_Toc29306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第</w:t>
      </w:r>
      <w:r>
        <w:rPr>
          <w:rFonts w:hint="default" w:ascii="Times New Roman" w:hAnsi="Times New Roman" w:cs="Times New Roman" w:eastAsiaTheme="minorEastAsia"/>
          <w:sz w:val="24"/>
          <w:szCs w:val="24"/>
          <w:lang w:val="en-US" w:eastAsia="zh-CN"/>
        </w:rPr>
        <w:t>八</w:t>
      </w:r>
      <w:r>
        <w:rPr>
          <w:rFonts w:hint="default" w:ascii="Times New Roman" w:hAnsi="Times New Roman" w:cs="Times New Roman" w:eastAsiaTheme="minorEastAsia"/>
          <w:sz w:val="24"/>
          <w:szCs w:val="24"/>
        </w:rPr>
        <w:t>章 场址选择及场区平面布置合理性分析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_Toc29306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_Toc6134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.1 场址可行性分析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_Toc6134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124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_Toc926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.2 场区平面布置合理性分析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_Toc926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130</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1"/>
        <w:keepNext w:val="0"/>
        <w:keepLines w:val="0"/>
        <w:pageBreakBefore w:val="0"/>
        <w:widowControl w:val="0"/>
        <w:tabs>
          <w:tab w:val="right" w:leader="dot" w:pos="8730"/>
          <w:tab w:val="clear" w:pos="872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_Toc11266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第</w:t>
      </w:r>
      <w:r>
        <w:rPr>
          <w:rFonts w:hint="default" w:ascii="Times New Roman" w:hAnsi="Times New Roman" w:cs="Times New Roman" w:eastAsiaTheme="minorEastAsia"/>
          <w:sz w:val="24"/>
          <w:szCs w:val="24"/>
          <w:lang w:val="en-US" w:eastAsia="zh-CN"/>
        </w:rPr>
        <w:t>九</w:t>
      </w:r>
      <w:r>
        <w:rPr>
          <w:rFonts w:hint="default" w:ascii="Times New Roman" w:hAnsi="Times New Roman" w:cs="Times New Roman" w:eastAsiaTheme="minorEastAsia"/>
          <w:sz w:val="24"/>
          <w:szCs w:val="24"/>
        </w:rPr>
        <w:t>章  评价结论与建议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_Toc11266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132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_Toc12723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.1评价结论</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_Toc12723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132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_Toc8503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.2对策建议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_Toc8503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137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pPr>
      <w:r>
        <w:rPr>
          <w:rFonts w:hint="default" w:ascii="Times New Roman" w:hAnsi="Times New Roman" w:cs="Times New Roman" w:eastAsiaTheme="minorEastAsia"/>
          <w:color w:val="000000"/>
          <w:sz w:val="24"/>
          <w:szCs w:val="24"/>
        </w:rPr>
        <w:fldChar w:fldCharType="begin"/>
      </w:r>
      <w:r>
        <w:rPr>
          <w:rFonts w:hint="default" w:ascii="Times New Roman" w:hAnsi="Times New Roman" w:cs="Times New Roman" w:eastAsiaTheme="minorEastAsia"/>
          <w:sz w:val="24"/>
          <w:szCs w:val="24"/>
        </w:rPr>
        <w:instrText xml:space="preserve"> HYPERLINK \l _Toc6485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.3评价总结论</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_Toc6485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138</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sz w:val="24"/>
          <w:szCs w:val="24"/>
        </w:rPr>
        <w:fldChar w:fldCharType="end"/>
      </w:r>
    </w:p>
    <w:p>
      <w:pPr>
        <w:spacing w:line="440" w:lineRule="exact"/>
        <w:rPr>
          <w:color w:val="000000"/>
          <w:sz w:val="24"/>
        </w:rPr>
      </w:pPr>
      <w:r>
        <w:rPr>
          <w:color w:val="000000"/>
        </w:rPr>
        <w:fldChar w:fldCharType="end"/>
      </w:r>
      <w:bookmarkEnd w:id="319"/>
    </w:p>
    <w:p>
      <w:pPr>
        <w:pStyle w:val="121"/>
        <w:adjustRightInd/>
        <w:spacing w:line="360" w:lineRule="auto"/>
        <w:ind w:firstLineChars="200"/>
        <w:rPr>
          <w:b/>
        </w:rPr>
        <w:sectPr>
          <w:footerReference r:id="rId3" w:type="default"/>
          <w:pgSz w:w="11906" w:h="16838"/>
          <w:pgMar w:top="1701" w:right="1588" w:bottom="1985" w:left="1588" w:header="851" w:footer="992" w:gutter="0"/>
          <w:pgBorders>
            <w:top w:val="none" w:sz="0" w:space="0"/>
            <w:left w:val="none" w:sz="0" w:space="0"/>
            <w:bottom w:val="none" w:sz="0" w:space="0"/>
            <w:right w:val="none" w:sz="0" w:space="0"/>
          </w:pgBorders>
          <w:pgNumType w:fmt="upperRoman"/>
          <w:cols w:space="720" w:num="1"/>
          <w:docGrid w:type="lines" w:linePitch="312" w:charSpace="0"/>
        </w:sectPr>
      </w:pPr>
    </w:p>
    <w:p>
      <w:pPr>
        <w:pStyle w:val="121"/>
        <w:adjustRightInd/>
        <w:spacing w:line="360" w:lineRule="auto"/>
        <w:ind w:firstLineChars="200"/>
        <w:rPr>
          <w:b/>
        </w:rPr>
      </w:pPr>
      <w:r>
        <w:rPr>
          <w:b/>
        </w:rPr>
        <w:t>附图：</w:t>
      </w:r>
    </w:p>
    <w:p>
      <w:pPr>
        <w:pStyle w:val="121"/>
        <w:spacing w:line="360" w:lineRule="auto"/>
        <w:ind w:firstLine="480" w:firstLineChars="200"/>
      </w:pPr>
      <w:r>
        <w:t>附图一  项目区域位置图</w:t>
      </w:r>
    </w:p>
    <w:p>
      <w:pPr>
        <w:pStyle w:val="121"/>
        <w:spacing w:line="360" w:lineRule="auto"/>
        <w:ind w:firstLine="480" w:firstLineChars="200"/>
      </w:pPr>
      <w:r>
        <w:t>附图二  周围敏感点分布图</w:t>
      </w:r>
    </w:p>
    <w:p>
      <w:pPr>
        <w:pStyle w:val="121"/>
        <w:spacing w:line="360" w:lineRule="auto"/>
        <w:ind w:firstLine="480" w:firstLineChars="200"/>
      </w:pPr>
      <w:r>
        <w:t>附图三  项目平面布置图</w:t>
      </w:r>
    </w:p>
    <w:p>
      <w:pPr>
        <w:pStyle w:val="121"/>
        <w:spacing w:line="360" w:lineRule="auto"/>
        <w:ind w:firstLine="480" w:firstLineChars="200"/>
      </w:pPr>
      <w:r>
        <w:t>附图四  项目区域水系图</w:t>
      </w:r>
    </w:p>
    <w:p>
      <w:pPr>
        <w:pStyle w:val="121"/>
        <w:spacing w:line="360" w:lineRule="auto"/>
        <w:ind w:firstLine="480" w:firstLineChars="200"/>
      </w:pPr>
      <w:r>
        <w:t>附图五  项目环境监测点分布图</w:t>
      </w:r>
    </w:p>
    <w:p>
      <w:pPr>
        <w:pStyle w:val="121"/>
        <w:spacing w:line="360" w:lineRule="auto"/>
        <w:ind w:firstLine="480" w:firstLineChars="200"/>
      </w:pPr>
      <w:r>
        <w:t>附图</w:t>
      </w:r>
      <w:r>
        <w:rPr>
          <w:rFonts w:hint="eastAsia"/>
          <w:lang w:val="en-US" w:eastAsia="zh-CN"/>
        </w:rPr>
        <w:t>六</w:t>
      </w:r>
      <w:r>
        <w:t xml:space="preserve">  项目卫生防护距离包络线图</w:t>
      </w:r>
    </w:p>
    <w:p>
      <w:pPr>
        <w:pStyle w:val="121"/>
        <w:spacing w:line="360" w:lineRule="auto"/>
        <w:ind w:firstLine="480" w:firstLineChars="200"/>
      </w:pPr>
    </w:p>
    <w:p>
      <w:pPr>
        <w:pStyle w:val="121"/>
        <w:spacing w:line="360" w:lineRule="auto"/>
        <w:ind w:firstLineChars="200"/>
        <w:rPr>
          <w:b/>
        </w:rPr>
      </w:pPr>
      <w:r>
        <w:rPr>
          <w:b/>
        </w:rPr>
        <w:t>附件：</w:t>
      </w:r>
    </w:p>
    <w:p>
      <w:pPr>
        <w:pStyle w:val="121"/>
        <w:spacing w:line="360" w:lineRule="auto"/>
        <w:ind w:firstLine="480" w:firstLineChars="200"/>
      </w:pPr>
      <w:r>
        <w:t>附件1  委托书</w:t>
      </w:r>
    </w:p>
    <w:p>
      <w:pPr>
        <w:pStyle w:val="121"/>
        <w:spacing w:line="360" w:lineRule="auto"/>
        <w:ind w:firstLine="480" w:firstLineChars="200"/>
      </w:pPr>
      <w:r>
        <w:t>附件2  项目备案确认书</w:t>
      </w:r>
    </w:p>
    <w:p>
      <w:pPr>
        <w:pStyle w:val="121"/>
        <w:spacing w:line="360" w:lineRule="auto"/>
        <w:ind w:firstLine="480" w:firstLineChars="200"/>
        <w:rPr>
          <w:rFonts w:hint="default" w:eastAsia="宋体"/>
          <w:lang w:val="en-US" w:eastAsia="zh-CN"/>
        </w:rPr>
      </w:pPr>
      <w:r>
        <w:t>附件3  土地证明</w:t>
      </w:r>
    </w:p>
    <w:p>
      <w:pPr>
        <w:pStyle w:val="121"/>
        <w:spacing w:line="360" w:lineRule="auto"/>
        <w:ind w:firstLine="480" w:firstLineChars="200"/>
      </w:pPr>
      <w:r>
        <w:t>附件</w:t>
      </w:r>
      <w:r>
        <w:rPr>
          <w:rFonts w:hint="eastAsia"/>
          <w:lang w:val="en-US" w:eastAsia="zh-CN"/>
        </w:rPr>
        <w:t>4</w:t>
      </w:r>
      <w:r>
        <w:t xml:space="preserve">  监测报告</w:t>
      </w:r>
    </w:p>
    <w:p>
      <w:pPr>
        <w:pStyle w:val="121"/>
        <w:spacing w:line="360" w:lineRule="auto"/>
        <w:ind w:firstLine="480" w:firstLineChars="200"/>
      </w:pPr>
    </w:p>
    <w:p>
      <w:pPr>
        <w:pStyle w:val="121"/>
        <w:spacing w:line="360" w:lineRule="auto"/>
        <w:ind w:firstLine="480" w:firstLineChars="200"/>
      </w:pPr>
      <w:r>
        <w:t>附表</w:t>
      </w:r>
    </w:p>
    <w:p>
      <w:pPr>
        <w:pStyle w:val="121"/>
        <w:spacing w:line="360" w:lineRule="auto"/>
        <w:ind w:firstLine="480" w:firstLineChars="200"/>
      </w:pPr>
      <w:r>
        <w:t>建设项目环评审批基础信息表</w:t>
      </w:r>
    </w:p>
    <w:p>
      <w:pPr>
        <w:spacing w:line="500" w:lineRule="exact"/>
        <w:rPr>
          <w:color w:val="000000"/>
          <w:sz w:val="24"/>
        </w:rPr>
      </w:pPr>
    </w:p>
    <w:p>
      <w:pPr>
        <w:spacing w:line="500" w:lineRule="exact"/>
        <w:rPr>
          <w:color w:val="000000"/>
          <w:sz w:val="24"/>
        </w:rPr>
        <w:sectPr>
          <w:footerReference r:id="rId4" w:type="default"/>
          <w:pgSz w:w="11906" w:h="16838"/>
          <w:pgMar w:top="1701" w:right="1588" w:bottom="1985" w:left="1588" w:header="851" w:footer="992" w:gutter="0"/>
          <w:pgBorders>
            <w:top w:val="none" w:sz="0" w:space="0"/>
            <w:left w:val="none" w:sz="0" w:space="0"/>
            <w:bottom w:val="none" w:sz="0" w:space="0"/>
            <w:right w:val="none" w:sz="0" w:space="0"/>
          </w:pgBorders>
          <w:pgNumType w:fmt="upperRoman"/>
          <w:cols w:space="720" w:num="1"/>
          <w:docGrid w:type="lines" w:linePitch="312" w:charSpace="0"/>
        </w:sectPr>
      </w:pPr>
    </w:p>
    <w:p>
      <w:pPr>
        <w:keepNext/>
        <w:keepLines/>
        <w:spacing w:before="100" w:beforeAutospacing="1" w:after="100" w:afterAutospacing="1"/>
        <w:jc w:val="center"/>
        <w:outlineLvl w:val="0"/>
        <w:rPr>
          <w:b/>
          <w:sz w:val="44"/>
          <w:szCs w:val="44"/>
        </w:rPr>
      </w:pPr>
      <w:bookmarkStart w:id="5" w:name="_Toc16317"/>
      <w:r>
        <w:rPr>
          <w:b/>
          <w:sz w:val="44"/>
          <w:szCs w:val="44"/>
        </w:rPr>
        <w:t xml:space="preserve">第一章   </w:t>
      </w:r>
      <w:bookmarkEnd w:id="0"/>
      <w:r>
        <w:rPr>
          <w:b/>
          <w:sz w:val="44"/>
          <w:szCs w:val="44"/>
        </w:rPr>
        <w:t>总则</w:t>
      </w:r>
      <w:bookmarkEnd w:id="5"/>
    </w:p>
    <w:p>
      <w:pPr>
        <w:pStyle w:val="5"/>
        <w:spacing w:before="156" w:after="156"/>
        <w:rPr>
          <w:rFonts w:hAnsi="Times New Roman"/>
          <w:color w:val="000000"/>
        </w:rPr>
      </w:pPr>
      <w:bookmarkStart w:id="6" w:name="_Toc375206149"/>
      <w:bookmarkStart w:id="7" w:name="_Toc3131"/>
      <w:r>
        <w:rPr>
          <w:rFonts w:hAnsi="Times New Roman"/>
          <w:color w:val="000000"/>
        </w:rPr>
        <w:t xml:space="preserve">1.1 </w:t>
      </w:r>
      <w:bookmarkEnd w:id="6"/>
      <w:r>
        <w:rPr>
          <w:rFonts w:hAnsi="Times New Roman"/>
          <w:color w:val="000000"/>
        </w:rPr>
        <w:t>项目由来</w:t>
      </w:r>
      <w:bookmarkEnd w:id="7"/>
    </w:p>
    <w:p>
      <w:pPr>
        <w:spacing w:line="500" w:lineRule="exact"/>
        <w:ind w:firstLine="480"/>
        <w:rPr>
          <w:rFonts w:hint="eastAsia"/>
          <w:color w:val="000000"/>
          <w:sz w:val="24"/>
          <w:lang w:val="en-US" w:eastAsia="zh-CN"/>
        </w:rPr>
      </w:pPr>
      <w:r>
        <w:rPr>
          <w:rFonts w:hint="eastAsia"/>
          <w:color w:val="000000"/>
          <w:sz w:val="24"/>
          <w:lang w:val="en-US" w:eastAsia="zh-CN"/>
        </w:rPr>
        <w:t>随着人民生活水平的不断提高，消费者对肉食品的需求量剧增，居民消费逐步从以羊肉为主向羊、牛、羊肉类多元化发展，同时人们对健康食品的要求从数量型向质量型转变，羊肉以营养丰富、品质高、口味好等有的越来越受消费者的青睐。湖羊以期肉质细嫩鲜美、膻味轻、净肉率高等特点，更受饲养者和消费者的青睐。</w:t>
      </w:r>
    </w:p>
    <w:p>
      <w:pPr>
        <w:spacing w:line="500" w:lineRule="exact"/>
        <w:ind w:firstLine="480"/>
        <w:rPr>
          <w:color w:val="000000"/>
          <w:sz w:val="24"/>
        </w:rPr>
      </w:pPr>
      <w:r>
        <w:rPr>
          <w:rFonts w:hint="eastAsia"/>
          <w:color w:val="000000"/>
          <w:sz w:val="24"/>
          <w:lang w:val="en-US" w:eastAsia="zh-CN"/>
        </w:rPr>
        <w:t>河南四湖农牧科技有限公司成立于2020年5月，主要经营范围为养殖、种植、饲料加工、农产品加工及销售。本公司于2020年5月26号在汝南县发改委备案了河南四湖农牧科技有限公司年出栏20000头湖羊羔羊养殖项目，项目代码：2020-411727-05-03-045210。项目占地26893.24m</w:t>
      </w:r>
      <w:r>
        <w:rPr>
          <w:rFonts w:hint="eastAsia"/>
          <w:color w:val="000000"/>
          <w:sz w:val="24"/>
          <w:vertAlign w:val="superscript"/>
          <w:lang w:val="en-US" w:eastAsia="zh-CN"/>
        </w:rPr>
        <w:t>2</w:t>
      </w:r>
      <w:r>
        <w:rPr>
          <w:rFonts w:hint="eastAsia"/>
          <w:color w:val="000000"/>
          <w:sz w:val="24"/>
          <w:lang w:val="en-US" w:eastAsia="zh-CN"/>
        </w:rPr>
        <w:t>（合40.34亩），新建羊舍、饲料加工车间、办公用房及配套污染防治设施。项目</w:t>
      </w:r>
      <w:r>
        <w:rPr>
          <w:color w:val="000000"/>
          <w:sz w:val="24"/>
        </w:rPr>
        <w:t>总投资</w:t>
      </w:r>
      <w:r>
        <w:rPr>
          <w:rFonts w:hint="eastAsia"/>
          <w:color w:val="000000"/>
          <w:sz w:val="24"/>
          <w:lang w:val="en-US" w:eastAsia="zh-CN"/>
        </w:rPr>
        <w:t>1000万</w:t>
      </w:r>
      <w:r>
        <w:rPr>
          <w:color w:val="000000"/>
          <w:sz w:val="24"/>
        </w:rPr>
        <w:t>元，劳动定员</w:t>
      </w:r>
      <w:r>
        <w:rPr>
          <w:rFonts w:hint="eastAsia"/>
          <w:color w:val="000000"/>
          <w:sz w:val="24"/>
          <w:lang w:val="en-US" w:eastAsia="zh-CN"/>
        </w:rPr>
        <w:t>20</w:t>
      </w:r>
      <w:r>
        <w:rPr>
          <w:color w:val="000000"/>
          <w:sz w:val="24"/>
        </w:rPr>
        <w:t>人，项目建成后养殖规模可达到年出栏</w:t>
      </w:r>
      <w:r>
        <w:rPr>
          <w:rFonts w:hint="eastAsia"/>
          <w:color w:val="000000"/>
          <w:sz w:val="24"/>
          <w:lang w:val="en-US" w:eastAsia="zh-CN"/>
        </w:rPr>
        <w:t>20000头湖羊</w:t>
      </w:r>
      <w:r>
        <w:rPr>
          <w:color w:val="000000"/>
          <w:sz w:val="24"/>
        </w:rPr>
        <w:t>。项目中心坐标东经：</w:t>
      </w:r>
      <w:r>
        <w:rPr>
          <w:rFonts w:hint="eastAsia"/>
          <w:color w:val="000000"/>
          <w:sz w:val="24"/>
        </w:rPr>
        <w:t>114.246730</w:t>
      </w:r>
      <w:r>
        <w:rPr>
          <w:color w:val="000000"/>
          <w:sz w:val="24"/>
        </w:rPr>
        <w:t>，北纬：</w:t>
      </w:r>
      <w:r>
        <w:rPr>
          <w:rFonts w:hint="eastAsia"/>
          <w:color w:val="000000"/>
          <w:sz w:val="24"/>
        </w:rPr>
        <w:t>32.899795</w:t>
      </w:r>
      <w:r>
        <w:rPr>
          <w:color w:val="000000"/>
          <w:sz w:val="24"/>
        </w:rPr>
        <w:t>。</w:t>
      </w:r>
    </w:p>
    <w:p>
      <w:pPr>
        <w:spacing w:line="500" w:lineRule="exact"/>
        <w:ind w:firstLine="480"/>
        <w:rPr>
          <w:bCs/>
          <w:color w:val="000000"/>
          <w:sz w:val="24"/>
        </w:rPr>
      </w:pPr>
      <w:r>
        <w:rPr>
          <w:bCs/>
          <w:color w:val="000000"/>
          <w:sz w:val="24"/>
        </w:rPr>
        <w:t>畜牧业作为我国农业农村经济的支柱产业，对保障国家食物安全，增加农民收入，保护和改善生态环境，推进农业现代化，促进国民经济现代化，促进国民经济稳定发展，具有十分重要的现实意义。《全国畜牧业发展第十二个五年规划（2011-2015）》及农业部《关于加快推进畜禽标准化规模养殖的意见》（农牧发[2010]6号）均明确指出：畜禽标准化规模养殖是现代畜牧业发展的必由之路，对畜禽养殖优势区域和畜产品主产区的生</w:t>
      </w:r>
      <w:r>
        <w:rPr>
          <w:rFonts w:hint="eastAsia"/>
          <w:bCs/>
          <w:color w:val="000000"/>
          <w:sz w:val="24"/>
          <w:lang w:eastAsia="zh-CN"/>
        </w:rPr>
        <w:t>羊</w:t>
      </w:r>
      <w:r>
        <w:rPr>
          <w:bCs/>
          <w:color w:val="000000"/>
          <w:sz w:val="24"/>
        </w:rPr>
        <w:t>规模养殖场基础设施进行标准化建设，畜禽标准化规模养殖场的排泄物可实现达标排放或资源化利用，重大动物疫病防控能力显著增强，畜产品质量安全水平明显提升；鼓励龙头企业建设标准化生产基地，开展生物安全隔离区建设。</w:t>
      </w:r>
    </w:p>
    <w:p>
      <w:pPr>
        <w:spacing w:line="500" w:lineRule="exact"/>
        <w:ind w:firstLine="480"/>
        <w:rPr>
          <w:bCs/>
          <w:color w:val="000000"/>
          <w:sz w:val="24"/>
        </w:rPr>
      </w:pPr>
      <w:r>
        <w:rPr>
          <w:bCs/>
          <w:color w:val="000000"/>
          <w:sz w:val="24"/>
        </w:rPr>
        <w:t>根据《循环经济发展战略及近期行动计划》（国发〔2013〕5号）“第四章构建循环型农业体系 第三节畜牧业”明确指出：推进畜禽养殖清洁生产，推进适度规模养殖，鼓励养殖与种植相结合，建设标准化畜禽养殖场，推广畜禽清洁养殖、雨污分流、干湿分离和设施化处理技术； 加强畜禽粪污资源化利用，推广堆肥处理、工厂化生产有机肥、好氧发酵农田直接施用技术，促进养殖粪污资源化利用和无害化处理；构建农牧业循环经济产业链，构建畜禽粪便—沼气—发电，畜禽粪便—沼气—沼渣、沼液—无害化处理—肥料、农药—农林作物，畜禽加工—副产物—生化制品等产业链。</w:t>
      </w:r>
    </w:p>
    <w:p>
      <w:pPr>
        <w:spacing w:line="500" w:lineRule="exact"/>
        <w:ind w:firstLine="480" w:firstLineChars="200"/>
        <w:rPr>
          <w:color w:val="000000"/>
          <w:sz w:val="24"/>
        </w:rPr>
      </w:pPr>
      <w:r>
        <w:rPr>
          <w:color w:val="000000"/>
          <w:sz w:val="24"/>
        </w:rPr>
        <w:t>根据《产业结构调整指导目录（201</w:t>
      </w:r>
      <w:r>
        <w:rPr>
          <w:rFonts w:hint="eastAsia"/>
          <w:color w:val="000000"/>
          <w:sz w:val="24"/>
          <w:lang w:val="en-US" w:eastAsia="zh-CN"/>
        </w:rPr>
        <w:t>9</w:t>
      </w:r>
      <w:r>
        <w:rPr>
          <w:color w:val="000000"/>
          <w:sz w:val="24"/>
        </w:rPr>
        <w:t>年本）》，本项目属于鼓励类中的“畜禽标准化养殖技术开发与应用”；根据《中华人民共和国环境保护法》和《中华人民共和国环境影响评价法》等法律有关规定，对新建或改</w:t>
      </w:r>
      <w:r>
        <w:rPr>
          <w:rFonts w:hint="eastAsia"/>
          <w:color w:val="000000"/>
          <w:sz w:val="24"/>
          <w:lang w:eastAsia="zh-CN"/>
        </w:rPr>
        <w:t>新建</w:t>
      </w:r>
      <w:r>
        <w:rPr>
          <w:color w:val="000000"/>
          <w:sz w:val="24"/>
        </w:rPr>
        <w:t>项目需进行环境影响评价。对照《建设项目环境影响评价分类管理名录》（环境保护部令第44号, 2018年4月28修改），该项目属第一类 畜牧业\第1项 畜禽养殖场、养殖小区\年出栏生</w:t>
      </w:r>
      <w:r>
        <w:rPr>
          <w:rFonts w:hint="eastAsia"/>
          <w:color w:val="000000"/>
          <w:sz w:val="24"/>
          <w:lang w:eastAsia="zh-CN"/>
        </w:rPr>
        <w:t>羊</w:t>
      </w:r>
      <w:r>
        <w:rPr>
          <w:color w:val="000000"/>
          <w:sz w:val="24"/>
        </w:rPr>
        <w:t>5000头以上，环评类别为报告书。受</w:t>
      </w:r>
      <w:r>
        <w:rPr>
          <w:rFonts w:hint="eastAsia"/>
          <w:color w:val="000000"/>
          <w:sz w:val="24"/>
          <w:lang w:val="en-US" w:eastAsia="zh-CN"/>
        </w:rPr>
        <w:t>河南四湖农牧科技有限公司</w:t>
      </w:r>
      <w:r>
        <w:rPr>
          <w:color w:val="000000"/>
          <w:sz w:val="24"/>
        </w:rPr>
        <w:t>委托，</w:t>
      </w:r>
      <w:r>
        <w:rPr>
          <w:rFonts w:hint="eastAsia"/>
          <w:color w:val="000000"/>
          <w:sz w:val="24"/>
          <w:lang w:val="en-US" w:eastAsia="zh-CN"/>
        </w:rPr>
        <w:t>我</w:t>
      </w:r>
      <w:r>
        <w:rPr>
          <w:color w:val="000000"/>
          <w:sz w:val="24"/>
        </w:rPr>
        <w:t>公司承担该项目的环境影响报告书编制工作，（项目委托书见附件1）。</w:t>
      </w:r>
    </w:p>
    <w:p>
      <w:pPr>
        <w:spacing w:line="500" w:lineRule="exact"/>
        <w:ind w:firstLine="480" w:firstLineChars="200"/>
        <w:rPr>
          <w:color w:val="000000"/>
          <w:sz w:val="24"/>
        </w:rPr>
      </w:pPr>
      <w:r>
        <w:rPr>
          <w:color w:val="000000"/>
          <w:sz w:val="24"/>
        </w:rPr>
        <w:t>评价单位在接受委托后，收集有关的资料，进行现场踏勘调查，了解场址及周边环境概况，并组织对区域各环境要素进行监测，分析工程相关污染因素，经预测和评价，本着科学、规范、客观、公正的原则，编制完成了该项目的环境影响报告书。</w:t>
      </w:r>
    </w:p>
    <w:p>
      <w:pPr>
        <w:pStyle w:val="5"/>
        <w:spacing w:before="156" w:after="156"/>
        <w:rPr>
          <w:rFonts w:hAnsi="Times New Roman"/>
        </w:rPr>
      </w:pPr>
      <w:bookmarkStart w:id="8" w:name="_Toc13791"/>
      <w:r>
        <w:rPr>
          <w:rFonts w:hAnsi="Times New Roman"/>
        </w:rPr>
        <w:t>1.2建设项目特点</w:t>
      </w:r>
      <w:bookmarkEnd w:id="8"/>
    </w:p>
    <w:p>
      <w:pPr>
        <w:spacing w:before="156" w:after="156" w:line="500" w:lineRule="exact"/>
        <w:rPr>
          <w:sz w:val="24"/>
        </w:rPr>
      </w:pPr>
      <w:r>
        <w:rPr>
          <w:b/>
          <w:sz w:val="24"/>
          <w:lang w:val="zh-CN"/>
        </w:rPr>
        <w:t>1.2.1 工程特点</w:t>
      </w:r>
    </w:p>
    <w:p>
      <w:pPr>
        <w:spacing w:line="360" w:lineRule="auto"/>
        <w:ind w:firstLine="480" w:firstLineChars="200"/>
        <w:rPr>
          <w:bCs/>
          <w:color w:val="000000"/>
          <w:sz w:val="24"/>
        </w:rPr>
      </w:pPr>
      <w:r>
        <w:rPr>
          <w:bCs/>
          <w:color w:val="000000"/>
          <w:sz w:val="24"/>
        </w:rPr>
        <w:t>（1）本项目属于</w:t>
      </w:r>
      <w:r>
        <w:rPr>
          <w:rFonts w:hint="eastAsia"/>
          <w:bCs/>
          <w:color w:val="000000"/>
          <w:sz w:val="24"/>
          <w:lang w:val="en-US" w:eastAsia="zh-CN"/>
        </w:rPr>
        <w:t>新</w:t>
      </w:r>
      <w:r>
        <w:rPr>
          <w:bCs/>
          <w:color w:val="000000"/>
          <w:sz w:val="24"/>
        </w:rPr>
        <w:t>建性质，年出栏</w:t>
      </w:r>
      <w:r>
        <w:rPr>
          <w:rFonts w:hint="eastAsia"/>
          <w:bCs/>
          <w:color w:val="000000"/>
          <w:sz w:val="24"/>
          <w:lang w:val="en-US" w:eastAsia="zh-CN"/>
        </w:rPr>
        <w:t>20000头湖羊羔羊</w:t>
      </w:r>
      <w:r>
        <w:rPr>
          <w:bCs/>
          <w:color w:val="000000"/>
          <w:sz w:val="24"/>
        </w:rPr>
        <w:t>项目，采用干清粪工艺。</w:t>
      </w:r>
    </w:p>
    <w:p>
      <w:pPr>
        <w:spacing w:line="360" w:lineRule="auto"/>
        <w:ind w:firstLine="480" w:firstLineChars="200"/>
        <w:rPr>
          <w:bCs/>
          <w:color w:val="000000"/>
          <w:sz w:val="24"/>
        </w:rPr>
      </w:pPr>
      <w:r>
        <w:rPr>
          <w:bCs/>
          <w:color w:val="000000"/>
          <w:sz w:val="24"/>
        </w:rPr>
        <w:t>（2）项目运行过程中产生的污染因素以废水、恶臭气体、固体废物和设备噪声为主。项目以“预防为主、防治结合”的技术方针，采用较为成熟的治理措施，可以将其对外环境的影响降至最低。</w:t>
      </w:r>
    </w:p>
    <w:p>
      <w:pPr>
        <w:spacing w:line="360" w:lineRule="auto"/>
        <w:ind w:firstLine="480" w:firstLineChars="200"/>
        <w:rPr>
          <w:color w:val="000000" w:themeColor="text1"/>
          <w:sz w:val="24"/>
        </w:rPr>
      </w:pPr>
      <w:r>
        <w:rPr>
          <w:bCs/>
          <w:color w:val="000000"/>
          <w:sz w:val="24"/>
        </w:rPr>
        <w:t>（3）项目为规模化养殖，养殖</w:t>
      </w:r>
      <w:r>
        <w:rPr>
          <w:bCs/>
          <w:sz w:val="24"/>
        </w:rPr>
        <w:t>区采用干清粪工艺，</w:t>
      </w:r>
      <w:r>
        <w:rPr>
          <w:bCs/>
          <w:color w:val="000000"/>
          <w:sz w:val="24"/>
        </w:rPr>
        <w:t>减少养殖过程中冲洗废水产生量、降低废水中污染物的浓度；项目产生的</w:t>
      </w:r>
      <w:r>
        <w:rPr>
          <w:rFonts w:hint="eastAsia"/>
          <w:bCs/>
          <w:color w:val="000000"/>
          <w:sz w:val="24"/>
          <w:lang w:eastAsia="zh-CN"/>
        </w:rPr>
        <w:t>羊</w:t>
      </w:r>
      <w:r>
        <w:rPr>
          <w:bCs/>
          <w:color w:val="000000"/>
          <w:sz w:val="24"/>
        </w:rPr>
        <w:t>粪运至场区粪便处理区，</w:t>
      </w:r>
      <w:r>
        <w:rPr>
          <w:color w:val="000000"/>
          <w:sz w:val="24"/>
          <w:szCs w:val="21"/>
        </w:rPr>
        <w:t>一起进行发酵作为有机肥基肥外售</w:t>
      </w:r>
      <w:r>
        <w:rPr>
          <w:bCs/>
          <w:color w:val="000000"/>
          <w:sz w:val="24"/>
        </w:rPr>
        <w:t>；</w:t>
      </w:r>
      <w:r>
        <w:rPr>
          <w:bCs/>
          <w:color w:val="000000" w:themeColor="text1"/>
          <w:sz w:val="24"/>
        </w:rPr>
        <w:t>病死</w:t>
      </w:r>
      <w:r>
        <w:rPr>
          <w:rFonts w:hint="eastAsia"/>
          <w:bCs/>
          <w:color w:val="000000" w:themeColor="text1"/>
          <w:sz w:val="24"/>
          <w:lang w:eastAsia="zh-CN"/>
        </w:rPr>
        <w:t>羊</w:t>
      </w:r>
      <w:r>
        <w:rPr>
          <w:rFonts w:hint="eastAsia"/>
          <w:color w:val="000000" w:themeColor="text1"/>
          <w:sz w:val="24"/>
          <w:szCs w:val="21"/>
          <w:lang w:val="en-US" w:eastAsia="zh-CN"/>
        </w:rPr>
        <w:t>委托汝南县</w:t>
      </w:r>
      <w:r>
        <w:rPr>
          <w:color w:val="000000" w:themeColor="text1"/>
          <w:sz w:val="24"/>
          <w:szCs w:val="21"/>
        </w:rPr>
        <w:t>无害化处理中心处理</w:t>
      </w:r>
      <w:r>
        <w:rPr>
          <w:color w:val="000000" w:themeColor="text1"/>
          <w:sz w:val="24"/>
        </w:rPr>
        <w:t>。</w:t>
      </w:r>
    </w:p>
    <w:p>
      <w:pPr>
        <w:spacing w:line="360" w:lineRule="auto"/>
        <w:ind w:firstLine="480" w:firstLineChars="200"/>
        <w:rPr>
          <w:bCs/>
          <w:color w:val="000000"/>
          <w:sz w:val="24"/>
        </w:rPr>
      </w:pPr>
      <w:r>
        <w:rPr>
          <w:bCs/>
          <w:color w:val="000000"/>
          <w:sz w:val="24"/>
        </w:rPr>
        <w:t>（</w:t>
      </w:r>
      <w:r>
        <w:rPr>
          <w:rFonts w:hint="eastAsia"/>
          <w:bCs/>
          <w:color w:val="000000"/>
          <w:sz w:val="24"/>
          <w:lang w:val="en-US" w:eastAsia="zh-CN"/>
        </w:rPr>
        <w:t>4</w:t>
      </w:r>
      <w:r>
        <w:rPr>
          <w:bCs/>
          <w:color w:val="000000"/>
          <w:sz w:val="24"/>
        </w:rPr>
        <w:t>）项目养殖区产生的恶臭气体通过控制饲养密度、加强舍内通风、采用节水型饮水及时清粪、绿化等措施抑制或减少臭气的产生；粪污处理</w:t>
      </w:r>
      <w:r>
        <w:rPr>
          <w:bCs/>
          <w:strike/>
          <w:color w:val="000000"/>
          <w:sz w:val="24"/>
        </w:rPr>
        <w:t>各</w:t>
      </w:r>
      <w:r>
        <w:rPr>
          <w:bCs/>
          <w:color w:val="000000"/>
          <w:sz w:val="24"/>
        </w:rPr>
        <w:t>工艺单元采用密闭形式，减少恶臭对周围环境的污染。</w:t>
      </w:r>
    </w:p>
    <w:p>
      <w:pPr>
        <w:spacing w:before="156" w:after="156" w:line="500" w:lineRule="exact"/>
        <w:rPr>
          <w:b/>
          <w:sz w:val="24"/>
          <w:lang w:val="zh-CN"/>
        </w:rPr>
      </w:pPr>
      <w:r>
        <w:rPr>
          <w:b/>
          <w:sz w:val="24"/>
          <w:lang w:val="zh-CN"/>
        </w:rPr>
        <w:t>1.2.2 项目环境特点</w:t>
      </w:r>
    </w:p>
    <w:p>
      <w:pPr>
        <w:spacing w:line="560" w:lineRule="exact"/>
        <w:ind w:firstLine="480" w:firstLineChars="200"/>
        <w:rPr>
          <w:b w:val="0"/>
          <w:bCs w:val="0"/>
          <w:color w:val="000000" w:themeColor="text1"/>
          <w:sz w:val="24"/>
          <w:u w:val="none"/>
        </w:rPr>
      </w:pPr>
      <w:r>
        <w:rPr>
          <w:b w:val="0"/>
          <w:bCs w:val="0"/>
          <w:color w:val="000000" w:themeColor="text1"/>
          <w:sz w:val="24"/>
          <w:u w:val="none"/>
        </w:rPr>
        <w:t>（1）区域地表水</w:t>
      </w:r>
    </w:p>
    <w:p>
      <w:pPr>
        <w:spacing w:line="560" w:lineRule="exact"/>
        <w:ind w:firstLine="480" w:firstLineChars="200"/>
        <w:rPr>
          <w:b w:val="0"/>
          <w:bCs w:val="0"/>
          <w:color w:val="000000" w:themeColor="text1"/>
          <w:sz w:val="24"/>
          <w:u w:val="none"/>
        </w:rPr>
      </w:pPr>
      <w:r>
        <w:rPr>
          <w:b w:val="0"/>
          <w:bCs w:val="0"/>
          <w:color w:val="000000" w:themeColor="text1"/>
          <w:sz w:val="24"/>
          <w:u w:val="none"/>
        </w:rPr>
        <w:t>评价区域地表水体主要为项目</w:t>
      </w:r>
      <w:r>
        <w:rPr>
          <w:b w:val="0"/>
          <w:bCs w:val="0"/>
          <w:color w:val="000000"/>
          <w:sz w:val="24"/>
          <w:highlight w:val="none"/>
          <w:u w:val="none"/>
          <w:lang w:val="zh-CN"/>
        </w:rPr>
        <w:t>南侧</w:t>
      </w:r>
      <w:r>
        <w:rPr>
          <w:rFonts w:hint="eastAsia"/>
          <w:b w:val="0"/>
          <w:bCs w:val="0"/>
          <w:color w:val="000000"/>
          <w:sz w:val="24"/>
          <w:highlight w:val="none"/>
          <w:u w:val="none"/>
          <w:lang w:val="en-US" w:eastAsia="zh-CN"/>
        </w:rPr>
        <w:t>3.8k</w:t>
      </w:r>
      <w:r>
        <w:rPr>
          <w:b w:val="0"/>
          <w:bCs w:val="0"/>
          <w:color w:val="000000"/>
          <w:sz w:val="24"/>
          <w:highlight w:val="none"/>
          <w:u w:val="none"/>
          <w:lang w:val="zh-CN"/>
        </w:rPr>
        <w:t>m处的</w:t>
      </w:r>
      <w:r>
        <w:rPr>
          <w:rFonts w:hint="eastAsia"/>
          <w:b w:val="0"/>
          <w:bCs w:val="0"/>
          <w:color w:val="000000"/>
          <w:sz w:val="24"/>
          <w:highlight w:val="none"/>
          <w:u w:val="none"/>
          <w:lang w:val="en-US" w:eastAsia="zh-CN"/>
        </w:rPr>
        <w:t>臻头</w:t>
      </w:r>
      <w:r>
        <w:rPr>
          <w:b w:val="0"/>
          <w:bCs w:val="0"/>
          <w:color w:val="000000"/>
          <w:sz w:val="24"/>
          <w:highlight w:val="none"/>
          <w:u w:val="none"/>
          <w:lang w:val="zh-CN"/>
        </w:rPr>
        <w:t>河</w:t>
      </w:r>
      <w:r>
        <w:rPr>
          <w:b w:val="0"/>
          <w:bCs w:val="0"/>
          <w:color w:val="000000" w:themeColor="text1"/>
          <w:sz w:val="24"/>
          <w:highlight w:val="none"/>
          <w:u w:val="none"/>
          <w:lang w:val="zh-CN"/>
        </w:rPr>
        <w:t>，</w:t>
      </w:r>
      <w:r>
        <w:rPr>
          <w:rFonts w:hint="eastAsia"/>
          <w:b w:val="0"/>
          <w:bCs w:val="0"/>
          <w:color w:val="000000" w:themeColor="text1"/>
          <w:sz w:val="24"/>
          <w:highlight w:val="none"/>
          <w:u w:val="none"/>
          <w:lang w:val="en-US" w:eastAsia="zh-CN"/>
        </w:rPr>
        <w:t>臻头河</w:t>
      </w:r>
      <w:r>
        <w:rPr>
          <w:b w:val="0"/>
          <w:bCs w:val="0"/>
          <w:color w:val="000000" w:themeColor="text1"/>
          <w:sz w:val="24"/>
          <w:highlight w:val="none"/>
          <w:u w:val="none"/>
        </w:rPr>
        <w:t>水质功能区划为</w:t>
      </w:r>
      <w:r>
        <w:rPr>
          <w:rFonts w:hint="eastAsia" w:hAnsi="宋体"/>
          <w:b w:val="0"/>
          <w:bCs w:val="0"/>
          <w:szCs w:val="21"/>
          <w:highlight w:val="none"/>
          <w:u w:val="none"/>
        </w:rPr>
        <w:t>Ⅲ</w:t>
      </w:r>
      <w:r>
        <w:rPr>
          <w:b w:val="0"/>
          <w:bCs w:val="0"/>
          <w:color w:val="000000" w:themeColor="text1"/>
          <w:sz w:val="24"/>
          <w:highlight w:val="none"/>
          <w:u w:val="none"/>
        </w:rPr>
        <w:t>类</w:t>
      </w:r>
      <w:r>
        <w:rPr>
          <w:b w:val="0"/>
          <w:bCs w:val="0"/>
          <w:color w:val="000000" w:themeColor="text1"/>
          <w:sz w:val="24"/>
          <w:u w:val="none"/>
        </w:rPr>
        <w:t>，</w:t>
      </w:r>
      <w:r>
        <w:rPr>
          <w:b w:val="0"/>
          <w:bCs w:val="0"/>
          <w:color w:val="000000" w:themeColor="text1"/>
          <w:sz w:val="24"/>
          <w:u w:val="none"/>
          <w:lang w:val="zh-CN"/>
        </w:rPr>
        <w:t>用于农田灌溉，防洪排涝</w:t>
      </w:r>
      <w:r>
        <w:rPr>
          <w:b w:val="0"/>
          <w:bCs w:val="0"/>
          <w:color w:val="000000" w:themeColor="text1"/>
          <w:sz w:val="24"/>
          <w:u w:val="none"/>
        </w:rPr>
        <w:t>；项目所在地环境空气为二类功能区；声环境功能区为2类。</w:t>
      </w:r>
    </w:p>
    <w:p>
      <w:pPr>
        <w:spacing w:line="560" w:lineRule="exact"/>
        <w:ind w:firstLine="480" w:firstLineChars="200"/>
        <w:rPr>
          <w:rFonts w:hint="eastAsia" w:eastAsia="宋体"/>
          <w:b w:val="0"/>
          <w:bCs w:val="0"/>
          <w:color w:val="000000" w:themeColor="text1"/>
          <w:sz w:val="24"/>
          <w:u w:val="none"/>
          <w:lang w:val="en-US" w:eastAsia="zh-CN"/>
        </w:rPr>
      </w:pPr>
      <w:r>
        <w:rPr>
          <w:b w:val="0"/>
          <w:bCs w:val="0"/>
          <w:color w:val="000000" w:themeColor="text1"/>
          <w:sz w:val="24"/>
          <w:u w:val="none"/>
        </w:rPr>
        <w:t>（2）周围环境</w:t>
      </w:r>
      <w:r>
        <w:rPr>
          <w:rFonts w:hint="eastAsia"/>
          <w:b w:val="0"/>
          <w:bCs w:val="0"/>
          <w:color w:val="000000" w:themeColor="text1"/>
          <w:sz w:val="24"/>
          <w:u w:val="none"/>
          <w:lang w:val="en-US" w:eastAsia="zh-CN"/>
        </w:rPr>
        <w:t xml:space="preserve"> </w:t>
      </w:r>
    </w:p>
    <w:p>
      <w:pPr>
        <w:spacing w:line="560" w:lineRule="exact"/>
        <w:ind w:firstLine="480" w:firstLineChars="200"/>
        <w:rPr>
          <w:b w:val="0"/>
          <w:bCs w:val="0"/>
          <w:color w:val="000000" w:themeColor="text1"/>
          <w:sz w:val="24"/>
          <w:u w:val="none"/>
          <w:lang w:val="zh-CN"/>
        </w:rPr>
      </w:pPr>
      <w:bookmarkStart w:id="9" w:name="_Toc475261384"/>
      <w:bookmarkStart w:id="10" w:name="_Toc476661350"/>
      <w:bookmarkStart w:id="11" w:name="_Toc479779856"/>
      <w:bookmarkStart w:id="12" w:name="_Toc31337"/>
      <w:r>
        <w:rPr>
          <w:b w:val="0"/>
          <w:bCs w:val="0"/>
          <w:color w:val="000000" w:themeColor="text1"/>
          <w:sz w:val="24"/>
          <w:u w:val="none"/>
          <w:lang w:val="zh-CN"/>
        </w:rPr>
        <w:t>该项目位于</w:t>
      </w:r>
      <w:r>
        <w:rPr>
          <w:rFonts w:hint="eastAsia"/>
          <w:b w:val="0"/>
          <w:bCs w:val="0"/>
          <w:color w:val="000000" w:themeColor="text1"/>
          <w:sz w:val="24"/>
          <w:u w:val="none"/>
          <w:lang w:val="en-US" w:eastAsia="zh-CN"/>
        </w:rPr>
        <w:t>汝南县老君庙镇房坡村委</w:t>
      </w:r>
      <w:r>
        <w:rPr>
          <w:b w:val="0"/>
          <w:bCs w:val="0"/>
          <w:color w:val="000000" w:themeColor="text1"/>
          <w:sz w:val="24"/>
          <w:u w:val="none"/>
          <w:lang w:val="zh-CN"/>
        </w:rPr>
        <w:t>，场区四周</w:t>
      </w:r>
      <w:r>
        <w:rPr>
          <w:rFonts w:hint="eastAsia"/>
          <w:b w:val="0"/>
          <w:bCs w:val="0"/>
          <w:color w:val="000000" w:themeColor="text1"/>
          <w:sz w:val="24"/>
          <w:u w:val="none"/>
          <w:lang w:val="en-US" w:eastAsia="zh-CN"/>
        </w:rPr>
        <w:t>农田</w:t>
      </w:r>
      <w:r>
        <w:rPr>
          <w:b w:val="0"/>
          <w:bCs w:val="0"/>
          <w:color w:val="000000" w:themeColor="text1"/>
          <w:sz w:val="24"/>
          <w:u w:val="none"/>
          <w:lang w:val="zh-CN"/>
        </w:rPr>
        <w:t>围绕；场址周围敏感点有：</w:t>
      </w:r>
      <w:r>
        <w:rPr>
          <w:rFonts w:hint="eastAsia"/>
          <w:b w:val="0"/>
          <w:bCs w:val="0"/>
          <w:color w:val="000000" w:themeColor="text1"/>
          <w:sz w:val="24"/>
          <w:u w:val="none"/>
          <w:lang w:val="en-US" w:eastAsia="zh-CN"/>
        </w:rPr>
        <w:t>东北</w:t>
      </w:r>
      <w:r>
        <w:rPr>
          <w:b w:val="0"/>
          <w:bCs w:val="0"/>
          <w:color w:val="000000" w:themeColor="text1"/>
          <w:sz w:val="24"/>
          <w:u w:val="none"/>
          <w:lang w:val="zh-CN"/>
        </w:rPr>
        <w:t>侧</w:t>
      </w:r>
      <w:r>
        <w:rPr>
          <w:rFonts w:hint="eastAsia"/>
          <w:b w:val="0"/>
          <w:bCs w:val="0"/>
          <w:color w:val="000000" w:themeColor="text1"/>
          <w:sz w:val="24"/>
          <w:u w:val="none"/>
          <w:lang w:val="en-US" w:eastAsia="zh-CN"/>
        </w:rPr>
        <w:t>300</w:t>
      </w:r>
      <w:r>
        <w:rPr>
          <w:b w:val="0"/>
          <w:bCs w:val="0"/>
          <w:color w:val="000000" w:themeColor="text1"/>
          <w:sz w:val="24"/>
          <w:u w:val="none"/>
          <w:lang w:val="zh-CN"/>
        </w:rPr>
        <w:t>m处为</w:t>
      </w:r>
      <w:r>
        <w:rPr>
          <w:rFonts w:hint="eastAsia"/>
          <w:b w:val="0"/>
          <w:bCs w:val="0"/>
          <w:color w:val="000000" w:themeColor="text1"/>
          <w:sz w:val="24"/>
          <w:u w:val="none"/>
          <w:lang w:val="en-US" w:eastAsia="zh-CN"/>
        </w:rPr>
        <w:t>杨庄村</w:t>
      </w:r>
      <w:r>
        <w:rPr>
          <w:b w:val="0"/>
          <w:bCs w:val="0"/>
          <w:color w:val="000000" w:themeColor="text1"/>
          <w:sz w:val="24"/>
          <w:u w:val="none"/>
          <w:lang w:val="zh-CN"/>
        </w:rPr>
        <w:t>，</w:t>
      </w:r>
      <w:r>
        <w:rPr>
          <w:rFonts w:hint="eastAsia"/>
          <w:b w:val="0"/>
          <w:bCs w:val="0"/>
          <w:color w:val="000000" w:themeColor="text1"/>
          <w:sz w:val="24"/>
          <w:u w:val="none"/>
          <w:lang w:val="en-US" w:eastAsia="zh-CN"/>
        </w:rPr>
        <w:t>北侧653</w:t>
      </w:r>
      <w:r>
        <w:rPr>
          <w:b w:val="0"/>
          <w:bCs w:val="0"/>
          <w:color w:val="000000" w:themeColor="text1"/>
          <w:sz w:val="24"/>
          <w:u w:val="none"/>
          <w:lang w:val="zh-CN"/>
        </w:rPr>
        <w:t>m处为</w:t>
      </w:r>
      <w:r>
        <w:rPr>
          <w:rFonts w:hint="eastAsia"/>
          <w:b w:val="0"/>
          <w:bCs w:val="0"/>
          <w:color w:val="000000" w:themeColor="text1"/>
          <w:sz w:val="24"/>
          <w:u w:val="none"/>
          <w:lang w:val="en-US" w:eastAsia="zh-CN"/>
        </w:rPr>
        <w:t>秦店村，西北侧400m为岳庄，南侧552m处为房坡村，东侧588m为王庄村</w:t>
      </w:r>
      <w:r>
        <w:rPr>
          <w:b w:val="0"/>
          <w:bCs w:val="0"/>
          <w:color w:val="000000" w:themeColor="text1"/>
          <w:sz w:val="24"/>
          <w:u w:val="none"/>
          <w:lang w:val="zh-CN"/>
        </w:rPr>
        <w:t>。</w:t>
      </w:r>
    </w:p>
    <w:p>
      <w:pPr>
        <w:pStyle w:val="5"/>
        <w:spacing w:before="156" w:after="156"/>
        <w:rPr>
          <w:rFonts w:hAnsi="Times New Roman"/>
        </w:rPr>
      </w:pPr>
      <w:bookmarkStart w:id="13" w:name="_Toc32331"/>
      <w:r>
        <w:rPr>
          <w:rFonts w:hAnsi="Times New Roman"/>
        </w:rPr>
        <w:t>1.3 环境影响评价的工作过程</w:t>
      </w:r>
      <w:bookmarkEnd w:id="9"/>
      <w:bookmarkEnd w:id="10"/>
      <w:bookmarkEnd w:id="11"/>
      <w:bookmarkEnd w:id="12"/>
      <w:bookmarkEnd w:id="13"/>
    </w:p>
    <w:p>
      <w:pPr>
        <w:spacing w:line="560" w:lineRule="exact"/>
        <w:ind w:firstLine="480" w:firstLineChars="200"/>
        <w:rPr>
          <w:sz w:val="24"/>
        </w:rPr>
      </w:pPr>
      <w:r>
        <w:rPr>
          <w:sz w:val="24"/>
        </w:rPr>
        <w:t>根据《中华人民共和国环境保护法》、《中华人民共和国环境影响评价法》、《建设项目环境保护管理条例》及《建设项目环境影响评价分类管理名录》（环境保护部令第44号, 2018年4月28修改）等有关规定，本项目属第一类 畜牧业\第1项 畜禽养殖场、养殖小区\年出栏生</w:t>
      </w:r>
      <w:r>
        <w:rPr>
          <w:rFonts w:hint="eastAsia"/>
          <w:sz w:val="24"/>
          <w:lang w:val="en-US" w:eastAsia="zh-CN"/>
        </w:rPr>
        <w:t>猪</w:t>
      </w:r>
      <w:r>
        <w:rPr>
          <w:sz w:val="24"/>
        </w:rPr>
        <w:t>5000头以上，应当编制环境影响报告书。</w:t>
      </w:r>
      <w:r>
        <w:rPr>
          <w:color w:val="000000"/>
          <w:sz w:val="24"/>
        </w:rPr>
        <w:t>本项目养殖规模为年出栏</w:t>
      </w:r>
      <w:r>
        <w:rPr>
          <w:rFonts w:hint="eastAsia"/>
          <w:color w:val="000000"/>
          <w:sz w:val="24"/>
          <w:lang w:val="en-US" w:eastAsia="zh-CN"/>
        </w:rPr>
        <w:t>20000头湖羊羔羊</w:t>
      </w:r>
      <w:r>
        <w:rPr>
          <w:color w:val="000000"/>
          <w:sz w:val="24"/>
        </w:rPr>
        <w:t>（根据《畜禽养殖业污染物排放标准》（GB18596-2001）中的换算比例，</w:t>
      </w:r>
      <w:r>
        <w:rPr>
          <w:rFonts w:hint="eastAsia"/>
          <w:color w:val="000000"/>
          <w:sz w:val="24"/>
          <w:lang w:val="en-US" w:eastAsia="zh-CN"/>
        </w:rPr>
        <w:t>3只羊</w:t>
      </w:r>
      <w:r>
        <w:rPr>
          <w:color w:val="000000"/>
          <w:sz w:val="24"/>
        </w:rPr>
        <w:t>折算成</w:t>
      </w:r>
      <w:r>
        <w:rPr>
          <w:rFonts w:hint="eastAsia"/>
          <w:color w:val="000000"/>
          <w:sz w:val="24"/>
          <w:lang w:val="en-US" w:eastAsia="zh-CN"/>
        </w:rPr>
        <w:t>1头猪</w:t>
      </w:r>
      <w:r>
        <w:rPr>
          <w:color w:val="000000"/>
          <w:sz w:val="24"/>
        </w:rPr>
        <w:t>，则本项目养殖规模折算成</w:t>
      </w:r>
      <w:r>
        <w:rPr>
          <w:rFonts w:hint="eastAsia"/>
          <w:color w:val="000000"/>
          <w:sz w:val="24"/>
          <w:lang w:val="en-US" w:eastAsia="zh-CN"/>
        </w:rPr>
        <w:t>猪</w:t>
      </w:r>
      <w:r>
        <w:rPr>
          <w:color w:val="000000"/>
          <w:sz w:val="24"/>
        </w:rPr>
        <w:t xml:space="preserve">为年出栏 </w:t>
      </w:r>
      <w:r>
        <w:rPr>
          <w:rFonts w:hint="eastAsia"/>
          <w:color w:val="000000"/>
          <w:sz w:val="24"/>
          <w:lang w:val="en-US" w:eastAsia="zh-CN"/>
        </w:rPr>
        <w:t>6667</w:t>
      </w:r>
      <w:r>
        <w:rPr>
          <w:color w:val="000000"/>
          <w:sz w:val="24"/>
        </w:rPr>
        <w:t xml:space="preserve"> 头），应编制环境影响报告书。</w:t>
      </w:r>
    </w:p>
    <w:p>
      <w:pPr>
        <w:spacing w:line="560" w:lineRule="exact"/>
        <w:ind w:firstLine="480" w:firstLineChars="200"/>
        <w:rPr>
          <w:sz w:val="24"/>
        </w:rPr>
      </w:pPr>
    </w:p>
    <w:p>
      <w:pPr>
        <w:spacing w:line="560" w:lineRule="exact"/>
        <w:ind w:firstLine="480" w:firstLineChars="200"/>
        <w:rPr>
          <w:sz w:val="24"/>
        </w:rPr>
      </w:pPr>
      <w:r>
        <w:rPr>
          <w:sz w:val="24"/>
        </w:rPr>
        <w:t>根据《河南省建设项目环境影响评价文件分级审批目录》，该项目环境影响报告书应由驻马店市</w:t>
      </w:r>
      <w:r>
        <w:rPr>
          <w:rFonts w:hint="eastAsia"/>
          <w:sz w:val="24"/>
          <w:lang w:val="en-US" w:eastAsia="zh-CN"/>
        </w:rPr>
        <w:t>生态环境局</w:t>
      </w:r>
      <w:r>
        <w:rPr>
          <w:sz w:val="24"/>
        </w:rPr>
        <w:t>审批。</w:t>
      </w:r>
    </w:p>
    <w:p>
      <w:pPr>
        <w:widowControl/>
        <w:kinsoku w:val="0"/>
        <w:overflowPunct w:val="0"/>
        <w:snapToGrid w:val="0"/>
        <w:spacing w:line="520" w:lineRule="exact"/>
        <w:ind w:firstLine="480" w:firstLineChars="200"/>
        <w:rPr>
          <w:sz w:val="24"/>
        </w:rPr>
      </w:pPr>
      <w:r>
        <w:rPr>
          <w:sz w:val="24"/>
        </w:rPr>
        <w:t>受</w:t>
      </w:r>
      <w:r>
        <w:rPr>
          <w:rFonts w:hint="eastAsia"/>
          <w:sz w:val="24"/>
          <w:lang w:eastAsia="zh-CN"/>
        </w:rPr>
        <w:t>河南四湖农牧科技有限公司</w:t>
      </w:r>
      <w:r>
        <w:rPr>
          <w:kern w:val="28"/>
          <w:sz w:val="24"/>
        </w:rPr>
        <w:t>的</w:t>
      </w:r>
      <w:r>
        <w:rPr>
          <w:sz w:val="24"/>
        </w:rPr>
        <w:t>委托，按照导则、规范要求及评价工作需要，在依程序开展现场调查，资料收集，现状监测等环评工作的基础上，</w:t>
      </w:r>
      <w:r>
        <w:rPr>
          <w:rFonts w:hint="eastAsia"/>
          <w:sz w:val="24"/>
          <w:lang w:val="en-US" w:eastAsia="zh-CN"/>
        </w:rPr>
        <w:t>我</w:t>
      </w:r>
      <w:r>
        <w:rPr>
          <w:sz w:val="24"/>
        </w:rPr>
        <w:t>公司编制了“</w:t>
      </w:r>
      <w:r>
        <w:rPr>
          <w:rFonts w:hint="eastAsia"/>
          <w:kern w:val="0"/>
          <w:sz w:val="24"/>
          <w:lang w:eastAsia="zh-CN"/>
        </w:rPr>
        <w:t>河南四湖农牧科技有限公司年出栏20000头湖羊羔羊养殖项目</w:t>
      </w:r>
      <w:r>
        <w:rPr>
          <w:sz w:val="24"/>
        </w:rPr>
        <w:t>”环境影响报告书。</w:t>
      </w:r>
    </w:p>
    <w:p>
      <w:pPr>
        <w:spacing w:line="560" w:lineRule="exact"/>
        <w:ind w:firstLine="480" w:firstLineChars="200"/>
        <w:rPr>
          <w:sz w:val="24"/>
          <w:highlight w:val="none"/>
        </w:rPr>
      </w:pPr>
      <w:r>
        <w:rPr>
          <w:sz w:val="24"/>
          <w:highlight w:val="none"/>
        </w:rPr>
        <w:t>以下是环评过程回顾：</w:t>
      </w:r>
    </w:p>
    <w:p>
      <w:pPr>
        <w:spacing w:line="560" w:lineRule="exact"/>
        <w:ind w:firstLine="480" w:firstLineChars="200"/>
        <w:rPr>
          <w:sz w:val="24"/>
        </w:rPr>
      </w:pPr>
      <w:r>
        <w:rPr>
          <w:color w:val="000000"/>
          <w:sz w:val="24"/>
        </w:rPr>
        <w:t>20</w:t>
      </w:r>
      <w:r>
        <w:rPr>
          <w:rFonts w:hint="eastAsia"/>
          <w:color w:val="000000"/>
          <w:sz w:val="24"/>
          <w:lang w:val="en-US" w:eastAsia="zh-CN"/>
        </w:rPr>
        <w:t>20</w:t>
      </w:r>
      <w:r>
        <w:rPr>
          <w:color w:val="000000"/>
          <w:sz w:val="24"/>
        </w:rPr>
        <w:t>年</w:t>
      </w:r>
      <w:r>
        <w:rPr>
          <w:rFonts w:hint="eastAsia"/>
          <w:color w:val="000000"/>
          <w:sz w:val="24"/>
          <w:lang w:val="en-US" w:eastAsia="zh-CN"/>
        </w:rPr>
        <w:t>5</w:t>
      </w:r>
      <w:r>
        <w:rPr>
          <w:color w:val="000000"/>
          <w:sz w:val="24"/>
        </w:rPr>
        <w:t>月</w:t>
      </w:r>
      <w:r>
        <w:rPr>
          <w:sz w:val="24"/>
        </w:rPr>
        <w:t>，接受建设单位委托后，项目启动，受建设单位邀请对拟建厂址及周围环境情况进行了踏勘，并收集相关资料。</w:t>
      </w:r>
    </w:p>
    <w:p>
      <w:pPr>
        <w:spacing w:line="560" w:lineRule="exact"/>
        <w:ind w:firstLine="480" w:firstLineChars="200"/>
        <w:rPr>
          <w:sz w:val="24"/>
        </w:rPr>
      </w:pPr>
      <w:r>
        <w:rPr>
          <w:sz w:val="24"/>
        </w:rPr>
        <w:t>20</w:t>
      </w:r>
      <w:r>
        <w:rPr>
          <w:rFonts w:hint="eastAsia"/>
          <w:sz w:val="24"/>
          <w:lang w:val="en-US" w:eastAsia="zh-CN"/>
        </w:rPr>
        <w:t>20</w:t>
      </w:r>
      <w:r>
        <w:rPr>
          <w:sz w:val="24"/>
        </w:rPr>
        <w:t>年</w:t>
      </w:r>
      <w:r>
        <w:rPr>
          <w:rFonts w:hint="eastAsia"/>
          <w:sz w:val="24"/>
          <w:lang w:val="en-US" w:eastAsia="zh-CN"/>
        </w:rPr>
        <w:t>6</w:t>
      </w:r>
      <w:r>
        <w:rPr>
          <w:sz w:val="24"/>
        </w:rPr>
        <w:t>月，</w:t>
      </w:r>
      <w:r>
        <w:rPr>
          <w:rFonts w:hint="eastAsia"/>
          <w:sz w:val="24"/>
          <w:lang w:val="en-US" w:eastAsia="zh-CN"/>
        </w:rPr>
        <w:t>我</w:t>
      </w:r>
      <w:r>
        <w:rPr>
          <w:sz w:val="24"/>
        </w:rPr>
        <w:t>公司编制完成了该项目环境影响报告书（送审版）。</w:t>
      </w:r>
    </w:p>
    <w:p>
      <w:pPr>
        <w:pStyle w:val="5"/>
        <w:spacing w:before="156" w:after="156"/>
        <w:rPr>
          <w:rFonts w:hAnsi="Times New Roman"/>
        </w:rPr>
      </w:pPr>
      <w:bookmarkStart w:id="14" w:name="_Toc15597"/>
      <w:bookmarkStart w:id="15" w:name="_Toc476661351"/>
      <w:bookmarkStart w:id="16" w:name="_Toc7451"/>
      <w:bookmarkStart w:id="17" w:name="_Toc479779857"/>
      <w:bookmarkStart w:id="18" w:name="_Toc475261385"/>
      <w:r>
        <w:rPr>
          <w:rFonts w:hAnsi="Times New Roman"/>
        </w:rPr>
        <w:t>1.4 关注的主要环境问题及环境影响</w:t>
      </w:r>
      <w:bookmarkEnd w:id="14"/>
      <w:bookmarkEnd w:id="15"/>
      <w:bookmarkEnd w:id="16"/>
      <w:bookmarkEnd w:id="17"/>
      <w:bookmarkEnd w:id="18"/>
    </w:p>
    <w:p>
      <w:pPr>
        <w:spacing w:line="560" w:lineRule="exact"/>
        <w:ind w:firstLine="480" w:firstLineChars="200"/>
        <w:rPr>
          <w:sz w:val="24"/>
        </w:rPr>
      </w:pPr>
      <w:r>
        <w:rPr>
          <w:sz w:val="24"/>
        </w:rPr>
        <w:t>环境空气：重点关注项目建设产生的恶臭对区域环境空气质量以及敏感点的影响；</w:t>
      </w:r>
    </w:p>
    <w:p>
      <w:pPr>
        <w:spacing w:line="560" w:lineRule="exact"/>
        <w:ind w:firstLine="480" w:firstLineChars="200"/>
        <w:rPr>
          <w:sz w:val="24"/>
        </w:rPr>
      </w:pPr>
      <w:r>
        <w:rPr>
          <w:sz w:val="24"/>
        </w:rPr>
        <w:t>水环境：重点关注项目项目废水收集、处理措施以及完全综合利用的可行性；</w:t>
      </w:r>
    </w:p>
    <w:p>
      <w:pPr>
        <w:spacing w:line="560" w:lineRule="exact"/>
        <w:ind w:firstLine="480" w:firstLineChars="200"/>
        <w:rPr>
          <w:sz w:val="24"/>
        </w:rPr>
      </w:pPr>
      <w:r>
        <w:rPr>
          <w:sz w:val="24"/>
        </w:rPr>
        <w:t>声环境：重点关注项目实施后高噪声设备对区域声环境的影响；</w:t>
      </w:r>
    </w:p>
    <w:p>
      <w:pPr>
        <w:spacing w:line="560" w:lineRule="exact"/>
        <w:ind w:firstLine="480" w:firstLineChars="200"/>
        <w:rPr>
          <w:sz w:val="24"/>
        </w:rPr>
      </w:pPr>
      <w:r>
        <w:rPr>
          <w:sz w:val="24"/>
        </w:rPr>
        <w:t>固体废物：重点关注病死</w:t>
      </w:r>
      <w:r>
        <w:rPr>
          <w:rFonts w:hint="eastAsia"/>
          <w:sz w:val="24"/>
          <w:lang w:eastAsia="zh-CN"/>
        </w:rPr>
        <w:t>羊</w:t>
      </w:r>
      <w:r>
        <w:rPr>
          <w:sz w:val="24"/>
        </w:rPr>
        <w:t>及医疗垃圾的收集、暂存、处置措施的合理性，防止二次污染。</w:t>
      </w:r>
    </w:p>
    <w:p>
      <w:pPr>
        <w:pStyle w:val="5"/>
        <w:spacing w:before="156" w:after="156"/>
        <w:rPr>
          <w:rFonts w:hAnsi="Times New Roman"/>
        </w:rPr>
      </w:pPr>
      <w:bookmarkStart w:id="19" w:name="_Toc476661352"/>
      <w:bookmarkStart w:id="20" w:name="_Toc11240"/>
      <w:bookmarkStart w:id="21" w:name="_Toc16776"/>
      <w:bookmarkStart w:id="22" w:name="_Toc479779858"/>
      <w:bookmarkStart w:id="23" w:name="_Toc475261386"/>
      <w:r>
        <w:rPr>
          <w:rFonts w:hAnsi="Times New Roman"/>
        </w:rPr>
        <w:t>1.5 环境影响评价的主要结论</w:t>
      </w:r>
      <w:bookmarkEnd w:id="19"/>
      <w:bookmarkEnd w:id="20"/>
      <w:bookmarkEnd w:id="21"/>
      <w:bookmarkEnd w:id="22"/>
      <w:bookmarkEnd w:id="23"/>
    </w:p>
    <w:p>
      <w:pPr>
        <w:spacing w:line="560" w:lineRule="exact"/>
        <w:ind w:firstLine="480" w:firstLineChars="200"/>
        <w:rPr>
          <w:sz w:val="24"/>
        </w:rPr>
      </w:pPr>
      <w:r>
        <w:rPr>
          <w:sz w:val="24"/>
        </w:rPr>
        <w:t>本项目符合国家产业政策，选址符合《</w:t>
      </w:r>
      <w:r>
        <w:rPr>
          <w:rFonts w:hint="eastAsia"/>
          <w:sz w:val="24"/>
          <w:lang w:eastAsia="zh-CN"/>
        </w:rPr>
        <w:t>汝南县</w:t>
      </w:r>
      <w:r>
        <w:rPr>
          <w:rFonts w:hint="eastAsia"/>
          <w:sz w:val="24"/>
          <w:lang w:val="en-US" w:eastAsia="zh-CN"/>
        </w:rPr>
        <w:t>城市</w:t>
      </w:r>
      <w:r>
        <w:rPr>
          <w:sz w:val="24"/>
        </w:rPr>
        <w:t>总体规划》，符合畜禽养殖禁养区</w:t>
      </w:r>
      <w:r>
        <w:rPr>
          <w:rFonts w:hint="eastAsia"/>
          <w:sz w:val="24"/>
          <w:lang w:val="en-US" w:eastAsia="zh-CN"/>
        </w:rPr>
        <w:t>限养区</w:t>
      </w:r>
      <w:r>
        <w:rPr>
          <w:sz w:val="24"/>
        </w:rPr>
        <w:t>划定方案，不在</w:t>
      </w:r>
      <w:r>
        <w:rPr>
          <w:rFonts w:hint="eastAsia"/>
          <w:sz w:val="24"/>
          <w:lang w:eastAsia="zh-CN"/>
        </w:rPr>
        <w:t>汝南县</w:t>
      </w:r>
      <w:r>
        <w:rPr>
          <w:sz w:val="24"/>
        </w:rPr>
        <w:t>城、乡镇集中式饮用水源地保护区范围内，符合环境功能区划。该项目废气、废水、噪声、固体废物处理措施合理，污染物排放可实现最大程度的削减，产生的各类污染物能够达标排放，可满足总量控制要求。经预测，废气、废水、固废的排放对周围环境及敏感点不会产生明显影响。</w:t>
      </w:r>
    </w:p>
    <w:p>
      <w:pPr>
        <w:spacing w:line="500" w:lineRule="exact"/>
        <w:ind w:firstLine="480" w:firstLineChars="200"/>
        <w:rPr>
          <w:color w:val="000000"/>
          <w:sz w:val="24"/>
        </w:rPr>
      </w:pPr>
      <w:r>
        <w:rPr>
          <w:sz w:val="24"/>
        </w:rPr>
        <w:t>综上所述，拟建工程的建设是评价区域整体环境可以承纳的，具备环境可行性，从环保角度，该项目的建设是可行的。</w:t>
      </w:r>
    </w:p>
    <w:p>
      <w:pPr>
        <w:pStyle w:val="5"/>
        <w:spacing w:before="156" w:after="156"/>
        <w:rPr>
          <w:rFonts w:hAnsi="Times New Roman"/>
          <w:color w:val="000000"/>
        </w:rPr>
      </w:pPr>
      <w:bookmarkStart w:id="24" w:name="_Toc6558"/>
      <w:bookmarkStart w:id="25" w:name="_Toc375206150"/>
      <w:r>
        <w:rPr>
          <w:rFonts w:hAnsi="Times New Roman"/>
          <w:color w:val="000000"/>
        </w:rPr>
        <w:t>1.6 编制依据</w:t>
      </w:r>
      <w:bookmarkEnd w:id="24"/>
      <w:bookmarkEnd w:id="25"/>
    </w:p>
    <w:p>
      <w:pPr>
        <w:spacing w:line="600" w:lineRule="exact"/>
        <w:outlineLvl w:val="2"/>
        <w:rPr>
          <w:b/>
          <w:color w:val="000000"/>
          <w:sz w:val="24"/>
          <w:lang w:val="zh-CN"/>
        </w:rPr>
      </w:pPr>
      <w:r>
        <w:rPr>
          <w:b/>
          <w:color w:val="000000"/>
          <w:sz w:val="24"/>
          <w:lang w:val="zh-CN"/>
        </w:rPr>
        <w:t>1.6.1 法律法规</w:t>
      </w:r>
    </w:p>
    <w:p>
      <w:pPr>
        <w:tabs>
          <w:tab w:val="left" w:pos="1080"/>
        </w:tabs>
        <w:spacing w:line="500" w:lineRule="exact"/>
        <w:ind w:left="426"/>
        <w:rPr>
          <w:color w:val="000000"/>
          <w:sz w:val="24"/>
          <w:szCs w:val="24"/>
        </w:rPr>
      </w:pPr>
      <w:r>
        <w:rPr>
          <w:color w:val="000000"/>
          <w:sz w:val="24"/>
          <w:szCs w:val="24"/>
        </w:rPr>
        <w:t>（1）《中华人民共和国环境保护法》（2014年4月24日修订，2015年1月1日实施）；</w:t>
      </w:r>
    </w:p>
    <w:p>
      <w:pPr>
        <w:tabs>
          <w:tab w:val="left" w:pos="1080"/>
        </w:tabs>
        <w:spacing w:line="500" w:lineRule="exact"/>
        <w:ind w:left="426"/>
        <w:rPr>
          <w:color w:val="000000"/>
          <w:sz w:val="24"/>
          <w:szCs w:val="24"/>
        </w:rPr>
      </w:pPr>
      <w:r>
        <w:rPr>
          <w:color w:val="000000"/>
          <w:sz w:val="24"/>
          <w:szCs w:val="24"/>
        </w:rPr>
        <w:t>（2）《中华人民共和国环境影响评价法》，</w:t>
      </w:r>
      <w:r>
        <w:rPr>
          <w:sz w:val="24"/>
          <w:szCs w:val="24"/>
        </w:rPr>
        <w:t xml:space="preserve">2018 </w:t>
      </w:r>
      <w:r>
        <w:rPr>
          <w:rFonts w:hint="eastAsia"/>
          <w:sz w:val="24"/>
          <w:szCs w:val="24"/>
        </w:rPr>
        <w:t xml:space="preserve">年 </w:t>
      </w:r>
      <w:r>
        <w:rPr>
          <w:sz w:val="24"/>
          <w:szCs w:val="24"/>
        </w:rPr>
        <w:t xml:space="preserve">12 </w:t>
      </w:r>
      <w:r>
        <w:rPr>
          <w:rFonts w:hint="eastAsia"/>
          <w:sz w:val="24"/>
          <w:szCs w:val="24"/>
        </w:rPr>
        <w:t xml:space="preserve">月 </w:t>
      </w:r>
      <w:r>
        <w:rPr>
          <w:sz w:val="24"/>
          <w:szCs w:val="24"/>
        </w:rPr>
        <w:t xml:space="preserve">29 </w:t>
      </w:r>
      <w:r>
        <w:rPr>
          <w:rFonts w:hint="eastAsia"/>
          <w:sz w:val="24"/>
          <w:szCs w:val="24"/>
        </w:rPr>
        <w:t>日修订</w:t>
      </w:r>
      <w:r>
        <w:rPr>
          <w:color w:val="000000"/>
          <w:sz w:val="24"/>
          <w:szCs w:val="24"/>
        </w:rPr>
        <w:t>；</w:t>
      </w:r>
    </w:p>
    <w:p>
      <w:pPr>
        <w:tabs>
          <w:tab w:val="left" w:pos="1080"/>
        </w:tabs>
        <w:spacing w:line="500" w:lineRule="exact"/>
        <w:ind w:left="426"/>
        <w:rPr>
          <w:color w:val="000000"/>
          <w:sz w:val="24"/>
          <w:szCs w:val="24"/>
        </w:rPr>
      </w:pPr>
      <w:r>
        <w:rPr>
          <w:color w:val="000000"/>
          <w:sz w:val="24"/>
          <w:szCs w:val="24"/>
        </w:rPr>
        <w:t>（3）《建设项目环境保护管理条例》（</w:t>
      </w:r>
      <w:r>
        <w:rPr>
          <w:sz w:val="24"/>
          <w:szCs w:val="24"/>
        </w:rPr>
        <w:t>国务院[2017]第682号令</w:t>
      </w:r>
      <w:r>
        <w:rPr>
          <w:rFonts w:hint="eastAsia"/>
          <w:sz w:val="24"/>
          <w:szCs w:val="24"/>
        </w:rPr>
        <w:t>，</w:t>
      </w:r>
      <w:r>
        <w:rPr>
          <w:sz w:val="24"/>
          <w:szCs w:val="24"/>
        </w:rPr>
        <w:t xml:space="preserve">2017 </w:t>
      </w:r>
      <w:r>
        <w:rPr>
          <w:rFonts w:hint="eastAsia"/>
          <w:sz w:val="24"/>
          <w:szCs w:val="24"/>
        </w:rPr>
        <w:t xml:space="preserve">年 </w:t>
      </w:r>
      <w:r>
        <w:rPr>
          <w:sz w:val="24"/>
          <w:szCs w:val="24"/>
        </w:rPr>
        <w:t xml:space="preserve">10 </w:t>
      </w:r>
      <w:r>
        <w:rPr>
          <w:rFonts w:hint="eastAsia"/>
          <w:sz w:val="24"/>
          <w:szCs w:val="24"/>
        </w:rPr>
        <w:t xml:space="preserve">月 </w:t>
      </w:r>
      <w:r>
        <w:rPr>
          <w:sz w:val="24"/>
          <w:szCs w:val="24"/>
        </w:rPr>
        <w:t xml:space="preserve">1 </w:t>
      </w:r>
      <w:r>
        <w:rPr>
          <w:rFonts w:hint="eastAsia"/>
          <w:sz w:val="24"/>
          <w:szCs w:val="24"/>
        </w:rPr>
        <w:t>日起实施</w:t>
      </w:r>
      <w:r>
        <w:rPr>
          <w:color w:val="000000"/>
          <w:sz w:val="24"/>
          <w:szCs w:val="24"/>
        </w:rPr>
        <w:t>）；</w:t>
      </w:r>
    </w:p>
    <w:p>
      <w:pPr>
        <w:tabs>
          <w:tab w:val="left" w:pos="1080"/>
        </w:tabs>
        <w:spacing w:line="500" w:lineRule="exact"/>
        <w:ind w:left="426"/>
        <w:rPr>
          <w:color w:val="000000"/>
          <w:sz w:val="24"/>
          <w:szCs w:val="24"/>
        </w:rPr>
      </w:pPr>
      <w:r>
        <w:rPr>
          <w:color w:val="000000"/>
          <w:sz w:val="24"/>
          <w:szCs w:val="24"/>
        </w:rPr>
        <w:t>（4）《中华人民共和国水污染防治法》（2018年1月1日）；</w:t>
      </w:r>
    </w:p>
    <w:p>
      <w:pPr>
        <w:tabs>
          <w:tab w:val="left" w:pos="1080"/>
        </w:tabs>
        <w:spacing w:line="500" w:lineRule="exact"/>
        <w:ind w:left="426"/>
        <w:rPr>
          <w:color w:val="000000"/>
          <w:sz w:val="24"/>
          <w:szCs w:val="24"/>
        </w:rPr>
      </w:pPr>
      <w:r>
        <w:rPr>
          <w:color w:val="000000"/>
          <w:sz w:val="24"/>
          <w:szCs w:val="24"/>
        </w:rPr>
        <w:t>（5）《中华人民共和国大气污染防治法》（</w:t>
      </w:r>
      <w:r>
        <w:rPr>
          <w:sz w:val="24"/>
          <w:szCs w:val="24"/>
        </w:rPr>
        <w:t xml:space="preserve">2018 </w:t>
      </w:r>
      <w:r>
        <w:rPr>
          <w:rFonts w:hint="eastAsia"/>
          <w:sz w:val="24"/>
          <w:szCs w:val="24"/>
        </w:rPr>
        <w:t xml:space="preserve">年 </w:t>
      </w:r>
      <w:r>
        <w:rPr>
          <w:sz w:val="24"/>
          <w:szCs w:val="24"/>
        </w:rPr>
        <w:t xml:space="preserve">10 </w:t>
      </w:r>
      <w:r>
        <w:rPr>
          <w:rFonts w:hint="eastAsia"/>
          <w:sz w:val="24"/>
          <w:szCs w:val="24"/>
        </w:rPr>
        <w:t xml:space="preserve">月 </w:t>
      </w:r>
      <w:r>
        <w:rPr>
          <w:sz w:val="24"/>
          <w:szCs w:val="24"/>
        </w:rPr>
        <w:t xml:space="preserve">26 </w:t>
      </w:r>
      <w:r>
        <w:rPr>
          <w:rFonts w:hint="eastAsia"/>
          <w:sz w:val="24"/>
          <w:szCs w:val="24"/>
        </w:rPr>
        <w:t>日修订</w:t>
      </w:r>
      <w:r>
        <w:rPr>
          <w:color w:val="000000"/>
          <w:sz w:val="24"/>
          <w:szCs w:val="24"/>
        </w:rPr>
        <w:t>）；</w:t>
      </w:r>
    </w:p>
    <w:p>
      <w:pPr>
        <w:tabs>
          <w:tab w:val="left" w:pos="1080"/>
        </w:tabs>
        <w:spacing w:line="500" w:lineRule="exact"/>
        <w:ind w:left="426"/>
        <w:rPr>
          <w:color w:val="000000"/>
          <w:sz w:val="24"/>
          <w:szCs w:val="24"/>
        </w:rPr>
      </w:pPr>
      <w:r>
        <w:rPr>
          <w:color w:val="000000"/>
          <w:sz w:val="24"/>
          <w:szCs w:val="24"/>
        </w:rPr>
        <w:t>（6）《中华人民共和国环境噪声污染防治法》（</w:t>
      </w:r>
      <w:r>
        <w:rPr>
          <w:sz w:val="24"/>
          <w:szCs w:val="24"/>
        </w:rPr>
        <w:t xml:space="preserve">2018 </w:t>
      </w:r>
      <w:r>
        <w:rPr>
          <w:rFonts w:hint="eastAsia"/>
          <w:sz w:val="24"/>
          <w:szCs w:val="24"/>
        </w:rPr>
        <w:t xml:space="preserve">年 </w:t>
      </w:r>
      <w:r>
        <w:rPr>
          <w:sz w:val="24"/>
          <w:szCs w:val="24"/>
        </w:rPr>
        <w:t xml:space="preserve">12 </w:t>
      </w:r>
      <w:r>
        <w:rPr>
          <w:rFonts w:hint="eastAsia"/>
          <w:sz w:val="24"/>
          <w:szCs w:val="24"/>
        </w:rPr>
        <w:t xml:space="preserve">月 </w:t>
      </w:r>
      <w:r>
        <w:rPr>
          <w:sz w:val="24"/>
          <w:szCs w:val="24"/>
        </w:rPr>
        <w:t xml:space="preserve">29 </w:t>
      </w:r>
      <w:r>
        <w:rPr>
          <w:rFonts w:hint="eastAsia"/>
          <w:sz w:val="24"/>
          <w:szCs w:val="24"/>
        </w:rPr>
        <w:t>日修订</w:t>
      </w:r>
      <w:r>
        <w:rPr>
          <w:color w:val="000000"/>
          <w:sz w:val="24"/>
          <w:szCs w:val="24"/>
        </w:rPr>
        <w:t>）；</w:t>
      </w:r>
    </w:p>
    <w:p>
      <w:pPr>
        <w:tabs>
          <w:tab w:val="left" w:pos="1080"/>
        </w:tabs>
        <w:spacing w:line="500" w:lineRule="exact"/>
        <w:ind w:left="426"/>
        <w:rPr>
          <w:color w:val="000000"/>
          <w:sz w:val="24"/>
          <w:szCs w:val="24"/>
        </w:rPr>
      </w:pPr>
      <w:r>
        <w:rPr>
          <w:color w:val="000000"/>
          <w:sz w:val="24"/>
          <w:szCs w:val="24"/>
        </w:rPr>
        <w:t>（7）《中华人民共和国固体废物污染环境防治法》（2016年修订实施修订实施）；</w:t>
      </w:r>
    </w:p>
    <w:p>
      <w:pPr>
        <w:tabs>
          <w:tab w:val="left" w:pos="1080"/>
        </w:tabs>
        <w:spacing w:line="500" w:lineRule="exact"/>
        <w:ind w:left="426"/>
        <w:rPr>
          <w:color w:val="000000"/>
          <w:sz w:val="24"/>
          <w:szCs w:val="24"/>
        </w:rPr>
      </w:pPr>
      <w:r>
        <w:rPr>
          <w:color w:val="000000"/>
          <w:sz w:val="24"/>
          <w:szCs w:val="24"/>
        </w:rPr>
        <w:t>（8）《中华人民共和国土地管理法》（2004年8月28日修订）；</w:t>
      </w:r>
    </w:p>
    <w:p>
      <w:pPr>
        <w:tabs>
          <w:tab w:val="left" w:pos="1080"/>
        </w:tabs>
        <w:spacing w:line="500" w:lineRule="exact"/>
        <w:ind w:left="426"/>
        <w:rPr>
          <w:color w:val="000000"/>
          <w:sz w:val="24"/>
          <w:szCs w:val="24"/>
        </w:rPr>
      </w:pPr>
      <w:r>
        <w:rPr>
          <w:color w:val="000000"/>
          <w:sz w:val="24"/>
          <w:szCs w:val="24"/>
        </w:rPr>
        <w:t>（9）《基本农田保护条例》（国务院令第257号，1998年12月27日）；</w:t>
      </w:r>
    </w:p>
    <w:p>
      <w:pPr>
        <w:tabs>
          <w:tab w:val="left" w:pos="1080"/>
        </w:tabs>
        <w:spacing w:line="500" w:lineRule="exact"/>
        <w:ind w:left="426"/>
        <w:rPr>
          <w:color w:val="000000"/>
          <w:sz w:val="24"/>
          <w:szCs w:val="24"/>
        </w:rPr>
      </w:pPr>
      <w:r>
        <w:rPr>
          <w:color w:val="000000"/>
          <w:sz w:val="24"/>
          <w:szCs w:val="24"/>
        </w:rPr>
        <w:t>（10）《国家危险废物名录》（2016年8月1日）；</w:t>
      </w:r>
    </w:p>
    <w:p>
      <w:pPr>
        <w:tabs>
          <w:tab w:val="left" w:pos="1080"/>
        </w:tabs>
        <w:spacing w:line="500" w:lineRule="exact"/>
        <w:ind w:left="426"/>
        <w:rPr>
          <w:color w:val="000000"/>
          <w:sz w:val="24"/>
        </w:rPr>
      </w:pPr>
      <w:r>
        <w:rPr>
          <w:color w:val="000000"/>
          <w:sz w:val="24"/>
        </w:rPr>
        <w:t>（11）《国务院关于印发“十三五”生态环境保护规划的通知》国发〔2016〕65号；</w:t>
      </w:r>
    </w:p>
    <w:p>
      <w:pPr>
        <w:tabs>
          <w:tab w:val="left" w:pos="1080"/>
        </w:tabs>
        <w:spacing w:line="500" w:lineRule="exact"/>
        <w:ind w:left="426"/>
        <w:rPr>
          <w:color w:val="000000"/>
          <w:sz w:val="24"/>
        </w:rPr>
      </w:pPr>
      <w:r>
        <w:rPr>
          <w:color w:val="000000"/>
          <w:sz w:val="24"/>
        </w:rPr>
        <w:t>（12）《国务院关于环境保护若干问题的决定》（1996年8月3日）；</w:t>
      </w:r>
    </w:p>
    <w:p>
      <w:pPr>
        <w:tabs>
          <w:tab w:val="left" w:pos="1080"/>
        </w:tabs>
        <w:spacing w:line="500" w:lineRule="exact"/>
        <w:ind w:left="426"/>
        <w:rPr>
          <w:color w:val="000000"/>
          <w:sz w:val="24"/>
        </w:rPr>
      </w:pPr>
      <w:r>
        <w:rPr>
          <w:bCs/>
          <w:color w:val="000000"/>
          <w:sz w:val="24"/>
        </w:rPr>
        <w:t>（13）《关于落实科学发展观加</w:t>
      </w:r>
      <w:r>
        <w:rPr>
          <w:color w:val="000000"/>
          <w:sz w:val="24"/>
        </w:rPr>
        <w:t>强环境保护的决定》（国发[2005]39号，2005年12月3日）；</w:t>
      </w:r>
    </w:p>
    <w:p>
      <w:pPr>
        <w:tabs>
          <w:tab w:val="left" w:pos="1080"/>
        </w:tabs>
        <w:spacing w:line="500" w:lineRule="exact"/>
        <w:ind w:left="426"/>
        <w:rPr>
          <w:color w:val="000000"/>
          <w:sz w:val="24"/>
        </w:rPr>
      </w:pPr>
      <w:r>
        <w:rPr>
          <w:color w:val="000000"/>
          <w:sz w:val="24"/>
        </w:rPr>
        <w:t>（14）《关于进一步加强环境影响评价管理防范环境风险的通知》（环发[2012]77号）；</w:t>
      </w:r>
    </w:p>
    <w:p>
      <w:pPr>
        <w:tabs>
          <w:tab w:val="left" w:pos="1080"/>
        </w:tabs>
        <w:spacing w:line="500" w:lineRule="exact"/>
        <w:ind w:left="426"/>
        <w:rPr>
          <w:color w:val="000000"/>
          <w:sz w:val="24"/>
        </w:rPr>
      </w:pPr>
      <w:r>
        <w:rPr>
          <w:color w:val="000000"/>
          <w:sz w:val="24"/>
        </w:rPr>
        <w:t>（15）《关于切实加强风险防范严格环境影响评价管理的通知》（环发[2012]98号）；</w:t>
      </w:r>
    </w:p>
    <w:p>
      <w:pPr>
        <w:tabs>
          <w:tab w:val="left" w:pos="1080"/>
        </w:tabs>
        <w:spacing w:line="500" w:lineRule="exact"/>
        <w:ind w:left="426"/>
        <w:rPr>
          <w:color w:val="000000"/>
          <w:sz w:val="24"/>
        </w:rPr>
      </w:pPr>
      <w:r>
        <w:rPr>
          <w:color w:val="000000"/>
          <w:sz w:val="24"/>
        </w:rPr>
        <w:t>（16）《环境影响评价公众参与暂行办法》（环发[2006]28号）；</w:t>
      </w:r>
    </w:p>
    <w:p>
      <w:pPr>
        <w:tabs>
          <w:tab w:val="left" w:pos="1080"/>
        </w:tabs>
        <w:spacing w:line="500" w:lineRule="exact"/>
        <w:ind w:left="426"/>
        <w:rPr>
          <w:color w:val="000000"/>
          <w:sz w:val="24"/>
        </w:rPr>
      </w:pPr>
      <w:r>
        <w:rPr>
          <w:color w:val="000000"/>
          <w:sz w:val="24"/>
        </w:rPr>
        <w:t>（17）《农业部关于加快推进畜禽标准化规模养殖的意见》（农牧发[2010]6号）；</w:t>
      </w:r>
    </w:p>
    <w:p>
      <w:pPr>
        <w:tabs>
          <w:tab w:val="left" w:pos="1080"/>
        </w:tabs>
        <w:spacing w:line="500" w:lineRule="exact"/>
        <w:ind w:left="426"/>
        <w:rPr>
          <w:color w:val="000000"/>
          <w:sz w:val="24"/>
        </w:rPr>
      </w:pPr>
      <w:r>
        <w:rPr>
          <w:color w:val="000000"/>
          <w:sz w:val="24"/>
        </w:rPr>
        <w:t>（18）《畜禽养殖业污染防治管理办法》（国家环境保护总局令 第9号）；</w:t>
      </w:r>
    </w:p>
    <w:p>
      <w:pPr>
        <w:tabs>
          <w:tab w:val="left" w:pos="1080"/>
        </w:tabs>
        <w:spacing w:line="500" w:lineRule="exact"/>
        <w:ind w:left="426"/>
        <w:rPr>
          <w:color w:val="000000"/>
          <w:sz w:val="24"/>
        </w:rPr>
      </w:pPr>
      <w:r>
        <w:rPr>
          <w:color w:val="000000"/>
          <w:sz w:val="24"/>
        </w:rPr>
        <w:t>（19）《畜禽养殖业污染防治技术政策》（环发[2010]151号）；</w:t>
      </w:r>
    </w:p>
    <w:p>
      <w:pPr>
        <w:spacing w:line="500" w:lineRule="exact"/>
        <w:ind w:firstLine="480" w:firstLineChars="200"/>
        <w:rPr>
          <w:color w:val="000000"/>
          <w:sz w:val="24"/>
        </w:rPr>
      </w:pPr>
      <w:r>
        <w:rPr>
          <w:color w:val="000000"/>
          <w:sz w:val="24"/>
        </w:rPr>
        <w:t>（20）《</w:t>
      </w:r>
      <w:r>
        <w:rPr>
          <w:bCs/>
          <w:color w:val="000000"/>
          <w:sz w:val="24"/>
        </w:rPr>
        <w:t>畜禽规模养殖污染防治条例</w:t>
      </w:r>
      <w:r>
        <w:rPr>
          <w:color w:val="000000"/>
          <w:sz w:val="24"/>
        </w:rPr>
        <w:t>》（国务院令第643号，2014年1月1日）；</w:t>
      </w:r>
    </w:p>
    <w:p>
      <w:pPr>
        <w:spacing w:line="500" w:lineRule="exact"/>
        <w:ind w:firstLine="480" w:firstLineChars="200"/>
        <w:rPr>
          <w:color w:val="000000"/>
          <w:sz w:val="24"/>
        </w:rPr>
      </w:pPr>
      <w:r>
        <w:rPr>
          <w:color w:val="000000"/>
          <w:sz w:val="24"/>
        </w:rPr>
        <w:t>（21）</w:t>
      </w:r>
      <w:r>
        <w:rPr>
          <w:bCs/>
          <w:color w:val="000000"/>
          <w:sz w:val="24"/>
        </w:rPr>
        <w:t>《河南省减少污染物排放条例》</w:t>
      </w:r>
      <w:r>
        <w:rPr>
          <w:color w:val="000000"/>
          <w:sz w:val="24"/>
        </w:rPr>
        <w:t>（2014.1.1）；</w:t>
      </w:r>
    </w:p>
    <w:p>
      <w:pPr>
        <w:spacing w:line="500" w:lineRule="exact"/>
        <w:ind w:firstLine="480" w:firstLineChars="200"/>
        <w:rPr>
          <w:color w:val="000000"/>
          <w:sz w:val="24"/>
        </w:rPr>
      </w:pPr>
      <w:r>
        <w:rPr>
          <w:color w:val="000000"/>
          <w:sz w:val="24"/>
        </w:rPr>
        <w:t>（22）《河南省水污染防治条例》（河南省人民政府，2010.3.1）；</w:t>
      </w:r>
    </w:p>
    <w:p>
      <w:pPr>
        <w:spacing w:line="500" w:lineRule="exact"/>
        <w:ind w:firstLine="480" w:firstLineChars="200"/>
        <w:rPr>
          <w:color w:val="000000"/>
          <w:sz w:val="24"/>
        </w:rPr>
      </w:pPr>
      <w:r>
        <w:rPr>
          <w:color w:val="000000"/>
          <w:sz w:val="24"/>
        </w:rPr>
        <w:t>（23）《河南省环境保护“十三五”规划》（河南省人民政府，豫政[2017]77号）；</w:t>
      </w:r>
    </w:p>
    <w:p>
      <w:pPr>
        <w:spacing w:line="500" w:lineRule="exact"/>
        <w:ind w:firstLine="480" w:firstLineChars="200"/>
        <w:rPr>
          <w:color w:val="000000"/>
          <w:sz w:val="24"/>
        </w:rPr>
      </w:pPr>
      <w:r>
        <w:rPr>
          <w:color w:val="000000"/>
          <w:sz w:val="24"/>
        </w:rPr>
        <w:t>（24）《河南省现代畜牧产业发展规划》（豫政[2010]20号）；</w:t>
      </w:r>
    </w:p>
    <w:p>
      <w:pPr>
        <w:spacing w:line="500" w:lineRule="exact"/>
        <w:ind w:firstLine="480" w:firstLineChars="200"/>
        <w:rPr>
          <w:color w:val="000000"/>
          <w:sz w:val="24"/>
        </w:rPr>
      </w:pPr>
      <w:r>
        <w:rPr>
          <w:color w:val="000000"/>
          <w:sz w:val="24"/>
        </w:rPr>
        <w:t>（25）《河南省畜牧业“十三五”发展规划》（豫牧[2017]22号）；</w:t>
      </w:r>
    </w:p>
    <w:p>
      <w:pPr>
        <w:spacing w:line="500" w:lineRule="exact"/>
        <w:ind w:firstLine="480" w:firstLineChars="200"/>
        <w:rPr>
          <w:color w:val="000000"/>
          <w:sz w:val="24"/>
        </w:rPr>
      </w:pPr>
      <w:r>
        <w:rPr>
          <w:color w:val="000000"/>
          <w:sz w:val="24"/>
        </w:rPr>
        <w:t>（26）《关于加强环评管理防范环境风险的通知》（豫</w:t>
      </w:r>
      <w:r>
        <w:rPr>
          <w:bCs/>
          <w:color w:val="000000"/>
          <w:sz w:val="24"/>
        </w:rPr>
        <w:t>环文</w:t>
      </w:r>
      <w:r>
        <w:rPr>
          <w:color w:val="000000"/>
          <w:sz w:val="24"/>
        </w:rPr>
        <w:t>[2012]159号）；</w:t>
      </w:r>
    </w:p>
    <w:p>
      <w:pPr>
        <w:spacing w:line="500" w:lineRule="exact"/>
        <w:ind w:firstLine="480" w:firstLineChars="200"/>
        <w:rPr>
          <w:color w:val="000000"/>
          <w:sz w:val="24"/>
        </w:rPr>
      </w:pPr>
      <w:r>
        <w:rPr>
          <w:color w:val="000000"/>
          <w:sz w:val="24"/>
        </w:rPr>
        <w:t>（27）《</w:t>
      </w:r>
      <w:r>
        <w:rPr>
          <w:rFonts w:hint="eastAsia"/>
          <w:color w:val="000000"/>
          <w:sz w:val="24"/>
          <w:lang w:eastAsia="zh-CN"/>
        </w:rPr>
        <w:t>汝南县</w:t>
      </w:r>
      <w:r>
        <w:rPr>
          <w:color w:val="000000"/>
          <w:sz w:val="24"/>
        </w:rPr>
        <w:t>城</w:t>
      </w:r>
      <w:r>
        <w:rPr>
          <w:rFonts w:hint="eastAsia"/>
          <w:color w:val="000000"/>
          <w:sz w:val="24"/>
          <w:lang w:val="en-US" w:eastAsia="zh-CN"/>
        </w:rPr>
        <w:t>市</w:t>
      </w:r>
      <w:r>
        <w:rPr>
          <w:color w:val="000000"/>
          <w:sz w:val="24"/>
        </w:rPr>
        <w:t>总体规划（2012-2030）》；</w:t>
      </w:r>
    </w:p>
    <w:p>
      <w:pPr>
        <w:spacing w:line="600" w:lineRule="exact"/>
        <w:outlineLvl w:val="2"/>
        <w:rPr>
          <w:b/>
          <w:color w:val="000000"/>
          <w:sz w:val="24"/>
          <w:lang w:val="zh-CN"/>
        </w:rPr>
      </w:pPr>
      <w:r>
        <w:rPr>
          <w:b/>
          <w:color w:val="000000"/>
          <w:sz w:val="24"/>
          <w:lang w:val="zh-CN"/>
        </w:rPr>
        <w:t xml:space="preserve">1.6.2 </w:t>
      </w:r>
      <w:r>
        <w:rPr>
          <w:b/>
          <w:color w:val="000000"/>
          <w:sz w:val="24"/>
        </w:rPr>
        <w:t>行业标准与技术规范</w:t>
      </w:r>
    </w:p>
    <w:p>
      <w:pPr>
        <w:spacing w:line="500" w:lineRule="exact"/>
        <w:ind w:firstLine="480" w:firstLineChars="200"/>
        <w:rPr>
          <w:color w:val="000000"/>
          <w:sz w:val="24"/>
        </w:rPr>
      </w:pPr>
      <w:r>
        <w:rPr>
          <w:color w:val="000000"/>
          <w:sz w:val="24"/>
        </w:rPr>
        <w:t>（1）《环境影响评价技术导则—总纲》（HJ2.1-2016）；</w:t>
      </w:r>
    </w:p>
    <w:p>
      <w:pPr>
        <w:spacing w:line="500" w:lineRule="exact"/>
        <w:ind w:firstLine="480" w:firstLineChars="200"/>
        <w:rPr>
          <w:color w:val="000000"/>
          <w:sz w:val="24"/>
        </w:rPr>
      </w:pPr>
      <w:r>
        <w:rPr>
          <w:color w:val="000000"/>
          <w:sz w:val="24"/>
        </w:rPr>
        <w:t>（2）《环境影响评价技术导则—大气环境》（HJ2.2-2018）；</w:t>
      </w:r>
    </w:p>
    <w:p>
      <w:pPr>
        <w:spacing w:line="500" w:lineRule="exact"/>
        <w:ind w:firstLine="480" w:firstLineChars="200"/>
        <w:rPr>
          <w:color w:val="000000"/>
          <w:sz w:val="24"/>
        </w:rPr>
      </w:pPr>
      <w:r>
        <w:rPr>
          <w:color w:val="000000"/>
          <w:sz w:val="24"/>
        </w:rPr>
        <w:t>（3）《环境影响评价技术导则—地表水环境》（HJ/T2.3-2018）；</w:t>
      </w:r>
    </w:p>
    <w:p>
      <w:pPr>
        <w:spacing w:line="500" w:lineRule="exact"/>
        <w:ind w:firstLine="480" w:firstLineChars="200"/>
        <w:rPr>
          <w:color w:val="000000"/>
          <w:sz w:val="24"/>
        </w:rPr>
      </w:pPr>
      <w:r>
        <w:rPr>
          <w:color w:val="000000"/>
          <w:sz w:val="24"/>
        </w:rPr>
        <w:t>（4）《环境影响评价技术导则—声环境》（HJ2.4-2009）；</w:t>
      </w:r>
    </w:p>
    <w:p>
      <w:pPr>
        <w:spacing w:line="500" w:lineRule="exact"/>
        <w:ind w:firstLine="480" w:firstLineChars="200"/>
        <w:rPr>
          <w:color w:val="000000"/>
          <w:sz w:val="24"/>
        </w:rPr>
      </w:pPr>
      <w:r>
        <w:rPr>
          <w:color w:val="000000"/>
          <w:sz w:val="24"/>
        </w:rPr>
        <w:t>（5）《环境影响评价技术导则—地下水环境》（HJ610-2016）；</w:t>
      </w:r>
    </w:p>
    <w:p>
      <w:pPr>
        <w:spacing w:line="500" w:lineRule="exact"/>
        <w:ind w:firstLine="480" w:firstLineChars="200"/>
        <w:rPr>
          <w:color w:val="000000"/>
          <w:sz w:val="24"/>
        </w:rPr>
      </w:pPr>
      <w:r>
        <w:rPr>
          <w:color w:val="000000"/>
          <w:sz w:val="24"/>
        </w:rPr>
        <w:t>（6）《环境影响评价技术导则—生态影响》（HJ19-2011）；</w:t>
      </w:r>
    </w:p>
    <w:p>
      <w:pPr>
        <w:spacing w:line="500" w:lineRule="exact"/>
        <w:ind w:firstLine="480" w:firstLineChars="200"/>
        <w:rPr>
          <w:color w:val="000000"/>
          <w:sz w:val="24"/>
        </w:rPr>
      </w:pPr>
      <w:r>
        <w:rPr>
          <w:color w:val="000000"/>
          <w:sz w:val="24"/>
        </w:rPr>
        <w:t>（7）《地下水环境监测技术规范》（HJ/T164-2004）；</w:t>
      </w:r>
    </w:p>
    <w:p>
      <w:pPr>
        <w:spacing w:line="500" w:lineRule="exact"/>
        <w:ind w:firstLine="480" w:firstLineChars="200"/>
        <w:rPr>
          <w:color w:val="000000"/>
          <w:sz w:val="24"/>
        </w:rPr>
      </w:pPr>
      <w:r>
        <w:rPr>
          <w:color w:val="000000"/>
          <w:sz w:val="24"/>
        </w:rPr>
        <w:t>（8）《地表水和污水监测技术规范》（HJ/T91-2002）；</w:t>
      </w:r>
    </w:p>
    <w:p>
      <w:pPr>
        <w:spacing w:line="500" w:lineRule="exact"/>
        <w:ind w:firstLine="480" w:firstLineChars="200"/>
        <w:rPr>
          <w:color w:val="000000"/>
          <w:sz w:val="24"/>
        </w:rPr>
      </w:pPr>
      <w:r>
        <w:rPr>
          <w:color w:val="000000"/>
          <w:sz w:val="24"/>
        </w:rPr>
        <w:t>（9）《建设项目环境影响评价分类管理名录》（环境保护部令第44号, 2018年4月28修改）；</w:t>
      </w:r>
    </w:p>
    <w:p>
      <w:pPr>
        <w:spacing w:line="500" w:lineRule="exact"/>
        <w:ind w:firstLine="480" w:firstLineChars="200"/>
        <w:rPr>
          <w:color w:val="000000"/>
          <w:sz w:val="24"/>
        </w:rPr>
      </w:pPr>
      <w:r>
        <w:rPr>
          <w:color w:val="000000"/>
          <w:sz w:val="24"/>
        </w:rPr>
        <w:t>（10）《建设项目环境风险评价技术导则》（HJ/T169-2018）；</w:t>
      </w:r>
    </w:p>
    <w:p>
      <w:pPr>
        <w:spacing w:line="500" w:lineRule="exact"/>
        <w:ind w:firstLine="480" w:firstLineChars="200"/>
        <w:rPr>
          <w:color w:val="000000"/>
          <w:sz w:val="24"/>
        </w:rPr>
      </w:pPr>
      <w:r>
        <w:rPr>
          <w:color w:val="000000"/>
          <w:sz w:val="24"/>
        </w:rPr>
        <w:t>（11）《畜禽养殖业污染防治技术规范》（HJ/T81-2001）；</w:t>
      </w:r>
    </w:p>
    <w:p>
      <w:pPr>
        <w:spacing w:line="500" w:lineRule="exact"/>
        <w:ind w:firstLine="480" w:firstLineChars="200"/>
        <w:rPr>
          <w:color w:val="000000"/>
          <w:sz w:val="24"/>
        </w:rPr>
      </w:pPr>
      <w:r>
        <w:rPr>
          <w:color w:val="000000"/>
          <w:sz w:val="24"/>
        </w:rPr>
        <w:t>（12）《畜禽养殖业污染治理工程技术规范》（HJ497-2009）；</w:t>
      </w:r>
    </w:p>
    <w:p>
      <w:pPr>
        <w:spacing w:line="500" w:lineRule="exact"/>
        <w:ind w:firstLine="480" w:firstLineChars="200"/>
        <w:rPr>
          <w:color w:val="000000"/>
          <w:sz w:val="24"/>
        </w:rPr>
      </w:pPr>
      <w:r>
        <w:rPr>
          <w:color w:val="000000"/>
          <w:sz w:val="24"/>
        </w:rPr>
        <w:t>（13）《畜禽粪便无害化处理技术规范》（NY/T1168-2006）；</w:t>
      </w:r>
    </w:p>
    <w:p>
      <w:pPr>
        <w:spacing w:line="500" w:lineRule="exact"/>
        <w:ind w:firstLine="480" w:firstLineChars="200"/>
        <w:rPr>
          <w:color w:val="000000"/>
          <w:sz w:val="24"/>
        </w:rPr>
      </w:pPr>
      <w:r>
        <w:rPr>
          <w:color w:val="000000"/>
          <w:sz w:val="24"/>
        </w:rPr>
        <w:t>（14）《畜禽场环境污染控制技术规范》（NY/T1169-2006）；</w:t>
      </w:r>
    </w:p>
    <w:p>
      <w:pPr>
        <w:spacing w:line="500" w:lineRule="exact"/>
        <w:ind w:firstLine="480" w:firstLineChars="200"/>
        <w:rPr>
          <w:color w:val="000000"/>
          <w:sz w:val="24"/>
        </w:rPr>
      </w:pPr>
      <w:r>
        <w:rPr>
          <w:color w:val="000000"/>
          <w:sz w:val="24"/>
        </w:rPr>
        <w:t>（1</w:t>
      </w:r>
      <w:r>
        <w:rPr>
          <w:rFonts w:hint="eastAsia"/>
          <w:color w:val="000000"/>
          <w:sz w:val="24"/>
          <w:lang w:val="en-US" w:eastAsia="zh-CN"/>
        </w:rPr>
        <w:t>5</w:t>
      </w:r>
      <w:r>
        <w:rPr>
          <w:color w:val="000000"/>
          <w:sz w:val="24"/>
        </w:rPr>
        <w:t>）《畜禽养殖场污染防治最佳可行技术指南（试行）》（HJ-BAT-10）；</w:t>
      </w:r>
    </w:p>
    <w:p>
      <w:pPr>
        <w:spacing w:line="500" w:lineRule="exact"/>
        <w:ind w:firstLine="480" w:firstLineChars="200"/>
        <w:rPr>
          <w:color w:val="000000"/>
          <w:sz w:val="24"/>
        </w:rPr>
      </w:pPr>
      <w:r>
        <w:rPr>
          <w:color w:val="000000"/>
          <w:sz w:val="24"/>
        </w:rPr>
        <w:t>（1</w:t>
      </w:r>
      <w:r>
        <w:rPr>
          <w:rFonts w:hint="eastAsia"/>
          <w:color w:val="000000"/>
          <w:sz w:val="24"/>
          <w:lang w:val="en-US" w:eastAsia="zh-CN"/>
        </w:rPr>
        <w:t>6</w:t>
      </w:r>
      <w:r>
        <w:rPr>
          <w:color w:val="000000"/>
          <w:sz w:val="24"/>
        </w:rPr>
        <w:t>）《畜禽粪便还田技术规范》（GB/T25246-2010）；</w:t>
      </w:r>
    </w:p>
    <w:p>
      <w:pPr>
        <w:spacing w:line="500" w:lineRule="exact"/>
        <w:ind w:firstLine="480" w:firstLineChars="200"/>
        <w:rPr>
          <w:color w:val="000000"/>
          <w:sz w:val="24"/>
        </w:rPr>
      </w:pPr>
      <w:r>
        <w:rPr>
          <w:color w:val="000000"/>
          <w:sz w:val="24"/>
        </w:rPr>
        <w:t>（1</w:t>
      </w:r>
      <w:r>
        <w:rPr>
          <w:rFonts w:hint="eastAsia"/>
          <w:color w:val="000000"/>
          <w:sz w:val="24"/>
          <w:lang w:val="en-US" w:eastAsia="zh-CN"/>
        </w:rPr>
        <w:t>7</w:t>
      </w:r>
      <w:r>
        <w:rPr>
          <w:color w:val="000000"/>
          <w:sz w:val="24"/>
        </w:rPr>
        <w:t>）《畜禽养殖产地环境评价规范》（HJ 568—2010）。</w:t>
      </w:r>
    </w:p>
    <w:p>
      <w:pPr>
        <w:spacing w:line="600" w:lineRule="exact"/>
        <w:outlineLvl w:val="2"/>
        <w:rPr>
          <w:b/>
          <w:color w:val="000000"/>
          <w:sz w:val="24"/>
          <w:lang w:val="zh-CN"/>
        </w:rPr>
      </w:pPr>
      <w:r>
        <w:rPr>
          <w:b/>
          <w:color w:val="000000"/>
          <w:sz w:val="24"/>
          <w:lang w:val="zh-CN"/>
        </w:rPr>
        <w:t>1.6.3 其他有关资料</w:t>
      </w:r>
    </w:p>
    <w:p>
      <w:pPr>
        <w:spacing w:line="500" w:lineRule="exact"/>
        <w:ind w:firstLine="480" w:firstLineChars="200"/>
        <w:rPr>
          <w:color w:val="000000"/>
          <w:sz w:val="24"/>
        </w:rPr>
      </w:pPr>
      <w:r>
        <w:rPr>
          <w:color w:val="000000"/>
          <w:sz w:val="24"/>
        </w:rPr>
        <w:t>（1）本项目环评工作委托书；</w:t>
      </w:r>
    </w:p>
    <w:p>
      <w:pPr>
        <w:spacing w:line="500" w:lineRule="exact"/>
        <w:ind w:firstLine="480" w:firstLineChars="200"/>
        <w:rPr>
          <w:color w:val="000000"/>
          <w:sz w:val="24"/>
        </w:rPr>
      </w:pPr>
      <w:r>
        <w:rPr>
          <w:color w:val="000000"/>
          <w:sz w:val="24"/>
        </w:rPr>
        <w:t>（</w:t>
      </w:r>
      <w:r>
        <w:rPr>
          <w:rFonts w:hint="eastAsia"/>
          <w:color w:val="000000"/>
          <w:sz w:val="24"/>
          <w:lang w:val="en-US" w:eastAsia="zh-CN"/>
        </w:rPr>
        <w:t>2</w:t>
      </w:r>
      <w:r>
        <w:rPr>
          <w:color w:val="000000"/>
          <w:sz w:val="24"/>
        </w:rPr>
        <w:t>）与项目有关的其他资料和文件。</w:t>
      </w: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Ansi="Times New Roman"/>
          <w:color w:val="000000"/>
        </w:rPr>
      </w:pPr>
      <w:bookmarkStart w:id="26" w:name="_Toc375206151"/>
      <w:bookmarkStart w:id="27" w:name="_Toc10585"/>
      <w:r>
        <w:rPr>
          <w:rFonts w:hAnsi="Times New Roman"/>
          <w:color w:val="000000"/>
        </w:rPr>
        <w:t>1.7 评价对象、评价目的和</w:t>
      </w:r>
      <w:bookmarkEnd w:id="26"/>
      <w:r>
        <w:rPr>
          <w:rFonts w:hAnsi="Times New Roman"/>
          <w:color w:val="000000"/>
        </w:rPr>
        <w:t>评价重点</w:t>
      </w:r>
      <w:bookmarkEnd w:id="27"/>
    </w:p>
    <w:p>
      <w:pPr>
        <w:spacing w:line="600" w:lineRule="exact"/>
        <w:outlineLvl w:val="2"/>
        <w:rPr>
          <w:b/>
          <w:color w:val="000000"/>
          <w:sz w:val="24"/>
        </w:rPr>
      </w:pPr>
      <w:r>
        <w:rPr>
          <w:b/>
          <w:color w:val="000000"/>
          <w:sz w:val="24"/>
        </w:rPr>
        <w:t>1.7.1 评价对象</w:t>
      </w:r>
    </w:p>
    <w:p>
      <w:pPr>
        <w:spacing w:line="500" w:lineRule="exact"/>
        <w:ind w:firstLine="480" w:firstLineChars="200"/>
        <w:rPr>
          <w:color w:val="000000"/>
          <w:sz w:val="24"/>
        </w:rPr>
      </w:pPr>
      <w:r>
        <w:rPr>
          <w:color w:val="000000"/>
          <w:sz w:val="24"/>
        </w:rPr>
        <w:t>本次评价对象为：</w:t>
      </w:r>
      <w:r>
        <w:rPr>
          <w:rFonts w:hint="eastAsia"/>
          <w:color w:val="000000"/>
          <w:sz w:val="24"/>
          <w:lang w:eastAsia="zh-CN"/>
        </w:rPr>
        <w:t>河南四湖农牧科技有限公司年出栏20000头湖羊羔羊养殖项目</w:t>
      </w:r>
      <w:r>
        <w:rPr>
          <w:color w:val="000000"/>
          <w:sz w:val="24"/>
        </w:rPr>
        <w:t>。</w:t>
      </w:r>
    </w:p>
    <w:p>
      <w:pPr>
        <w:spacing w:line="600" w:lineRule="exact"/>
        <w:outlineLvl w:val="2"/>
        <w:rPr>
          <w:b/>
          <w:color w:val="000000"/>
          <w:sz w:val="24"/>
        </w:rPr>
      </w:pPr>
      <w:r>
        <w:rPr>
          <w:b/>
          <w:color w:val="000000"/>
          <w:sz w:val="24"/>
        </w:rPr>
        <w:t>1.7.2 评价目的</w:t>
      </w:r>
    </w:p>
    <w:p>
      <w:pPr>
        <w:spacing w:line="500" w:lineRule="exact"/>
        <w:ind w:firstLine="480" w:firstLineChars="200"/>
        <w:rPr>
          <w:bCs/>
          <w:color w:val="000000"/>
          <w:sz w:val="24"/>
        </w:rPr>
      </w:pPr>
      <w:r>
        <w:rPr>
          <w:bCs/>
          <w:color w:val="000000"/>
          <w:sz w:val="24"/>
        </w:rPr>
        <w:t>（1）通过项目地区自然环境和社会环境调查及现状监测，了解区域环境现状，掌握当地环境质量现状水平，确定环境纳污容量；</w:t>
      </w:r>
    </w:p>
    <w:p>
      <w:pPr>
        <w:spacing w:line="500" w:lineRule="exact"/>
        <w:ind w:firstLine="480" w:firstLineChars="200"/>
        <w:rPr>
          <w:bCs/>
          <w:color w:val="000000"/>
          <w:sz w:val="24"/>
        </w:rPr>
      </w:pPr>
      <w:r>
        <w:rPr>
          <w:bCs/>
          <w:color w:val="000000"/>
          <w:sz w:val="24"/>
        </w:rPr>
        <w:t>（2）通过对项目的工程分析和现场踏勘、监测，进一步核实工程污染产生情况，分析和预测营运期项目污染对周边环境的影响范围和程度；</w:t>
      </w:r>
    </w:p>
    <w:p>
      <w:pPr>
        <w:spacing w:line="500" w:lineRule="exact"/>
        <w:ind w:firstLine="480" w:firstLineChars="200"/>
        <w:rPr>
          <w:bCs/>
          <w:color w:val="000000"/>
          <w:sz w:val="24"/>
        </w:rPr>
      </w:pPr>
      <w:r>
        <w:rPr>
          <w:bCs/>
          <w:color w:val="000000"/>
          <w:sz w:val="24"/>
        </w:rPr>
        <w:t>（3）在对本项目工程分析的基础上，以清洁生产为原则，分析工程污染治理措施的可行性，提出相应的对策措施建议，并为今后的环境管理工作提供科学依据；</w:t>
      </w:r>
    </w:p>
    <w:p>
      <w:pPr>
        <w:spacing w:line="500" w:lineRule="exact"/>
        <w:ind w:firstLine="480" w:firstLineChars="200"/>
        <w:rPr>
          <w:bCs/>
          <w:color w:val="000000"/>
          <w:sz w:val="24"/>
        </w:rPr>
      </w:pPr>
      <w:r>
        <w:rPr>
          <w:bCs/>
          <w:color w:val="000000"/>
          <w:sz w:val="24"/>
        </w:rPr>
        <w:t>（4）根据预测评价结果，分析工程及选址的可行性。</w:t>
      </w:r>
    </w:p>
    <w:p>
      <w:pPr>
        <w:spacing w:line="600" w:lineRule="exact"/>
        <w:outlineLvl w:val="2"/>
        <w:rPr>
          <w:b/>
          <w:color w:val="000000"/>
          <w:sz w:val="24"/>
        </w:rPr>
      </w:pPr>
      <w:r>
        <w:rPr>
          <w:b/>
          <w:color w:val="000000"/>
          <w:sz w:val="24"/>
        </w:rPr>
        <w:t>1.7.3 评价重点</w:t>
      </w:r>
    </w:p>
    <w:p>
      <w:pPr>
        <w:spacing w:line="500" w:lineRule="exact"/>
        <w:ind w:firstLine="480" w:firstLineChars="200"/>
        <w:rPr>
          <w:bCs/>
          <w:color w:val="000000"/>
          <w:sz w:val="24"/>
        </w:rPr>
      </w:pPr>
      <w:r>
        <w:rPr>
          <w:bCs/>
          <w:color w:val="000000"/>
          <w:sz w:val="24"/>
        </w:rPr>
        <w:t>根据对项目工程分析和选址地环境特征，确定本项目环境影响评价的重点为：</w:t>
      </w:r>
    </w:p>
    <w:p>
      <w:pPr>
        <w:spacing w:line="500" w:lineRule="exact"/>
        <w:ind w:firstLine="480" w:firstLineChars="200"/>
        <w:rPr>
          <w:bCs/>
          <w:color w:val="000000"/>
          <w:sz w:val="24"/>
        </w:rPr>
      </w:pPr>
      <w:r>
        <w:rPr>
          <w:bCs/>
          <w:color w:val="000000"/>
          <w:sz w:val="24"/>
        </w:rPr>
        <w:t>（1）工程分析：针对养殖行业特点，调查分析废气、废水、固废等的污染物特性，重点核实项目污染物的排放源强和排放特征；</w:t>
      </w:r>
    </w:p>
    <w:p>
      <w:pPr>
        <w:spacing w:line="500" w:lineRule="exact"/>
        <w:ind w:firstLine="480" w:firstLineChars="200"/>
        <w:rPr>
          <w:bCs/>
          <w:color w:val="000000"/>
          <w:sz w:val="24"/>
        </w:rPr>
      </w:pPr>
      <w:r>
        <w:rPr>
          <w:bCs/>
          <w:color w:val="000000"/>
          <w:sz w:val="24"/>
        </w:rPr>
        <w:t>（2）环境影响预测与评价：核实项目污染物的排放源强和排放特征，预测判断项目建设完成后对评价区域环境的影响范围和程度；</w:t>
      </w:r>
    </w:p>
    <w:p>
      <w:pPr>
        <w:spacing w:line="500" w:lineRule="exact"/>
        <w:ind w:firstLine="480" w:firstLineChars="200"/>
        <w:rPr>
          <w:bCs/>
          <w:color w:val="000000"/>
          <w:sz w:val="24"/>
        </w:rPr>
      </w:pPr>
      <w:r>
        <w:rPr>
          <w:bCs/>
          <w:color w:val="000000"/>
          <w:sz w:val="24"/>
        </w:rPr>
        <w:t>（3）污染防治措施及技术经济论证：根据建设项目产生的污染物特点，充分分析污染治理措施的技术先进性、经济合理性及运行的可靠性、农养一体化实施的可靠性，提出相应的对策措施建议。</w:t>
      </w:r>
    </w:p>
    <w:p>
      <w:pPr>
        <w:pStyle w:val="5"/>
        <w:spacing w:before="156" w:after="156"/>
        <w:rPr>
          <w:rFonts w:hAnsi="Times New Roman"/>
          <w:color w:val="000000"/>
        </w:rPr>
      </w:pPr>
      <w:bookmarkStart w:id="28" w:name="_Toc375206152"/>
      <w:bookmarkStart w:id="29" w:name="_Toc5411"/>
      <w:r>
        <w:rPr>
          <w:rFonts w:hAnsi="Times New Roman"/>
          <w:color w:val="000000"/>
        </w:rPr>
        <w:t>1.8 影响因素识别及评价因子筛选</w:t>
      </w:r>
      <w:bookmarkEnd w:id="28"/>
      <w:bookmarkEnd w:id="29"/>
    </w:p>
    <w:p>
      <w:pPr>
        <w:spacing w:line="600" w:lineRule="exact"/>
        <w:outlineLvl w:val="2"/>
        <w:rPr>
          <w:b/>
          <w:color w:val="000000"/>
          <w:sz w:val="24"/>
        </w:rPr>
      </w:pPr>
      <w:r>
        <w:rPr>
          <w:b/>
          <w:color w:val="000000"/>
          <w:sz w:val="24"/>
        </w:rPr>
        <w:t>1.8.1 环境影响因素识别</w:t>
      </w:r>
    </w:p>
    <w:p>
      <w:pPr>
        <w:spacing w:line="500" w:lineRule="exact"/>
        <w:ind w:firstLine="480" w:firstLineChars="200"/>
        <w:rPr>
          <w:bCs/>
          <w:color w:val="000000"/>
          <w:sz w:val="24"/>
        </w:rPr>
      </w:pPr>
      <w:r>
        <w:rPr>
          <w:bCs/>
          <w:color w:val="000000"/>
          <w:sz w:val="24"/>
        </w:rPr>
        <w:t>项目环境影响因素识别见表1</w:t>
      </w:r>
      <w:r>
        <w:rPr>
          <w:rFonts w:hint="eastAsia"/>
          <w:bCs/>
          <w:color w:val="000000"/>
          <w:sz w:val="24"/>
          <w:lang w:val="en-US" w:eastAsia="zh-CN"/>
        </w:rPr>
        <w:t>.8</w:t>
      </w:r>
      <w:r>
        <w:rPr>
          <w:bCs/>
          <w:color w:val="000000"/>
          <w:sz w:val="24"/>
        </w:rPr>
        <w:t>-1。</w:t>
      </w:r>
    </w:p>
    <w:p>
      <w:pPr>
        <w:spacing w:line="500" w:lineRule="exact"/>
        <w:ind w:firstLine="422" w:firstLineChars="200"/>
        <w:jc w:val="center"/>
        <w:rPr>
          <w:b/>
          <w:bCs/>
          <w:color w:val="000000"/>
          <w:szCs w:val="21"/>
        </w:rPr>
      </w:pPr>
      <w:r>
        <w:rPr>
          <w:b/>
          <w:bCs/>
          <w:color w:val="000000"/>
          <w:szCs w:val="21"/>
        </w:rPr>
        <w:t>表1</w:t>
      </w:r>
      <w:r>
        <w:rPr>
          <w:rFonts w:hint="eastAsia"/>
          <w:b/>
          <w:bCs/>
          <w:color w:val="000000"/>
          <w:szCs w:val="21"/>
          <w:lang w:val="en-US" w:eastAsia="zh-CN"/>
        </w:rPr>
        <w:t>.8</w:t>
      </w:r>
      <w:r>
        <w:rPr>
          <w:b/>
          <w:bCs/>
          <w:color w:val="000000"/>
          <w:szCs w:val="21"/>
        </w:rPr>
        <w:t>-1   工程环境影响识别一览表</w:t>
      </w:r>
    </w:p>
    <w:tbl>
      <w:tblPr>
        <w:tblStyle w:val="45"/>
        <w:tblW w:w="87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49"/>
        <w:gridCol w:w="1286"/>
        <w:gridCol w:w="709"/>
        <w:gridCol w:w="850"/>
        <w:gridCol w:w="949"/>
        <w:gridCol w:w="684"/>
        <w:gridCol w:w="691"/>
        <w:gridCol w:w="1136"/>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restart"/>
            <w:vAlign w:val="center"/>
          </w:tcPr>
          <w:p>
            <w:pPr>
              <w:spacing w:line="320" w:lineRule="exact"/>
              <w:jc w:val="center"/>
              <w:rPr>
                <w:b/>
                <w:color w:val="000000"/>
                <w:szCs w:val="21"/>
              </w:rPr>
            </w:pPr>
            <w:r>
              <w:rPr>
                <w:b/>
                <w:color w:val="000000"/>
                <w:szCs w:val="21"/>
              </w:rPr>
              <w:t>阶段</w:t>
            </w:r>
          </w:p>
        </w:tc>
        <w:tc>
          <w:tcPr>
            <w:tcW w:w="1735" w:type="dxa"/>
            <w:gridSpan w:val="2"/>
            <w:vMerge w:val="restart"/>
            <w:vAlign w:val="center"/>
          </w:tcPr>
          <w:p>
            <w:pPr>
              <w:spacing w:line="320" w:lineRule="exact"/>
              <w:jc w:val="center"/>
              <w:rPr>
                <w:b/>
                <w:color w:val="000000"/>
                <w:szCs w:val="21"/>
              </w:rPr>
            </w:pPr>
            <w:r>
              <w:rPr>
                <w:b/>
                <w:color w:val="000000"/>
                <w:szCs w:val="21"/>
              </w:rPr>
              <w:t>污染因素</w:t>
            </w:r>
          </w:p>
        </w:tc>
        <w:tc>
          <w:tcPr>
            <w:tcW w:w="6209" w:type="dxa"/>
            <w:gridSpan w:val="7"/>
            <w:vAlign w:val="center"/>
          </w:tcPr>
          <w:p>
            <w:pPr>
              <w:spacing w:line="320" w:lineRule="exact"/>
              <w:jc w:val="center"/>
              <w:rPr>
                <w:b/>
                <w:color w:val="000000"/>
                <w:szCs w:val="21"/>
              </w:rPr>
            </w:pPr>
            <w:r>
              <w:rPr>
                <w:b/>
                <w:color w:val="000000"/>
                <w:szCs w:val="21"/>
              </w:rPr>
              <w:t>环境要素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8" w:hRule="atLeast"/>
          <w:jc w:val="center"/>
        </w:trPr>
        <w:tc>
          <w:tcPr>
            <w:tcW w:w="848" w:type="dxa"/>
            <w:vMerge w:val="continue"/>
            <w:vAlign w:val="center"/>
          </w:tcPr>
          <w:p>
            <w:pPr>
              <w:spacing w:line="320" w:lineRule="exact"/>
              <w:jc w:val="center"/>
              <w:rPr>
                <w:b/>
                <w:color w:val="000000"/>
                <w:szCs w:val="21"/>
              </w:rPr>
            </w:pPr>
          </w:p>
        </w:tc>
        <w:tc>
          <w:tcPr>
            <w:tcW w:w="1735" w:type="dxa"/>
            <w:gridSpan w:val="2"/>
            <w:vMerge w:val="continue"/>
            <w:vAlign w:val="center"/>
          </w:tcPr>
          <w:p>
            <w:pPr>
              <w:spacing w:line="320" w:lineRule="exact"/>
              <w:jc w:val="center"/>
              <w:rPr>
                <w:b/>
                <w:color w:val="000000"/>
                <w:szCs w:val="21"/>
              </w:rPr>
            </w:pPr>
          </w:p>
        </w:tc>
        <w:tc>
          <w:tcPr>
            <w:tcW w:w="709" w:type="dxa"/>
            <w:vAlign w:val="center"/>
          </w:tcPr>
          <w:p>
            <w:pPr>
              <w:spacing w:line="320" w:lineRule="exact"/>
              <w:jc w:val="center"/>
              <w:rPr>
                <w:b/>
                <w:color w:val="000000"/>
                <w:szCs w:val="21"/>
              </w:rPr>
            </w:pPr>
            <w:r>
              <w:rPr>
                <w:b/>
                <w:color w:val="000000"/>
                <w:szCs w:val="21"/>
              </w:rPr>
              <w:t>大气</w:t>
            </w:r>
          </w:p>
        </w:tc>
        <w:tc>
          <w:tcPr>
            <w:tcW w:w="850" w:type="dxa"/>
            <w:vAlign w:val="center"/>
          </w:tcPr>
          <w:p>
            <w:pPr>
              <w:spacing w:line="320" w:lineRule="exact"/>
              <w:jc w:val="center"/>
              <w:rPr>
                <w:b/>
                <w:color w:val="000000"/>
                <w:szCs w:val="21"/>
              </w:rPr>
            </w:pPr>
            <w:r>
              <w:rPr>
                <w:b/>
                <w:color w:val="000000"/>
                <w:szCs w:val="21"/>
              </w:rPr>
              <w:t>地表水</w:t>
            </w:r>
          </w:p>
        </w:tc>
        <w:tc>
          <w:tcPr>
            <w:tcW w:w="949" w:type="dxa"/>
            <w:vAlign w:val="center"/>
          </w:tcPr>
          <w:p>
            <w:pPr>
              <w:spacing w:line="320" w:lineRule="exact"/>
              <w:jc w:val="center"/>
              <w:rPr>
                <w:b/>
                <w:color w:val="000000"/>
                <w:szCs w:val="21"/>
              </w:rPr>
            </w:pPr>
            <w:r>
              <w:rPr>
                <w:b/>
                <w:color w:val="000000"/>
                <w:szCs w:val="21"/>
              </w:rPr>
              <w:t>地下水</w:t>
            </w:r>
          </w:p>
        </w:tc>
        <w:tc>
          <w:tcPr>
            <w:tcW w:w="684" w:type="dxa"/>
            <w:vAlign w:val="center"/>
          </w:tcPr>
          <w:p>
            <w:pPr>
              <w:spacing w:line="320" w:lineRule="exact"/>
              <w:jc w:val="center"/>
              <w:rPr>
                <w:b/>
                <w:color w:val="000000"/>
                <w:szCs w:val="21"/>
              </w:rPr>
            </w:pPr>
            <w:r>
              <w:rPr>
                <w:b/>
                <w:color w:val="000000"/>
                <w:szCs w:val="21"/>
              </w:rPr>
              <w:t>声</w:t>
            </w:r>
          </w:p>
        </w:tc>
        <w:tc>
          <w:tcPr>
            <w:tcW w:w="691" w:type="dxa"/>
            <w:vAlign w:val="center"/>
          </w:tcPr>
          <w:p>
            <w:pPr>
              <w:spacing w:line="320" w:lineRule="exact"/>
              <w:jc w:val="center"/>
              <w:rPr>
                <w:b/>
                <w:color w:val="000000"/>
                <w:szCs w:val="21"/>
              </w:rPr>
            </w:pPr>
            <w:r>
              <w:rPr>
                <w:b/>
                <w:color w:val="000000"/>
                <w:szCs w:val="21"/>
              </w:rPr>
              <w:t>生态</w:t>
            </w:r>
          </w:p>
        </w:tc>
        <w:tc>
          <w:tcPr>
            <w:tcW w:w="1136" w:type="dxa"/>
            <w:vAlign w:val="center"/>
          </w:tcPr>
          <w:p>
            <w:pPr>
              <w:spacing w:line="320" w:lineRule="exact"/>
              <w:jc w:val="center"/>
              <w:rPr>
                <w:b/>
                <w:color w:val="000000"/>
                <w:szCs w:val="21"/>
              </w:rPr>
            </w:pPr>
            <w:r>
              <w:rPr>
                <w:b/>
                <w:color w:val="000000"/>
                <w:szCs w:val="21"/>
              </w:rPr>
              <w:t>水土流失</w:t>
            </w:r>
          </w:p>
        </w:tc>
        <w:tc>
          <w:tcPr>
            <w:tcW w:w="1190" w:type="dxa"/>
            <w:vAlign w:val="center"/>
          </w:tcPr>
          <w:p>
            <w:pPr>
              <w:spacing w:line="320" w:lineRule="exact"/>
              <w:jc w:val="center"/>
              <w:rPr>
                <w:b/>
                <w:color w:val="000000"/>
                <w:szCs w:val="21"/>
              </w:rPr>
            </w:pPr>
            <w:r>
              <w:rPr>
                <w:b/>
                <w:color w:val="000000"/>
                <w:szCs w:val="21"/>
              </w:rPr>
              <w:t>居民生活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restart"/>
            <w:vAlign w:val="center"/>
          </w:tcPr>
          <w:p>
            <w:pPr>
              <w:spacing w:line="320" w:lineRule="exact"/>
              <w:jc w:val="center"/>
              <w:rPr>
                <w:color w:val="000000"/>
                <w:szCs w:val="21"/>
              </w:rPr>
            </w:pPr>
            <w:r>
              <w:rPr>
                <w:color w:val="000000"/>
                <w:szCs w:val="21"/>
              </w:rPr>
              <w:t>施工期</w:t>
            </w:r>
          </w:p>
        </w:tc>
        <w:tc>
          <w:tcPr>
            <w:tcW w:w="449" w:type="dxa"/>
            <w:vMerge w:val="restart"/>
            <w:vAlign w:val="center"/>
          </w:tcPr>
          <w:p>
            <w:pPr>
              <w:spacing w:line="320" w:lineRule="exact"/>
              <w:jc w:val="center"/>
              <w:rPr>
                <w:color w:val="000000"/>
                <w:szCs w:val="21"/>
              </w:rPr>
            </w:pPr>
            <w:r>
              <w:rPr>
                <w:color w:val="000000"/>
                <w:szCs w:val="21"/>
              </w:rPr>
              <w:t>场区</w:t>
            </w:r>
          </w:p>
        </w:tc>
        <w:tc>
          <w:tcPr>
            <w:tcW w:w="1286" w:type="dxa"/>
            <w:vAlign w:val="center"/>
          </w:tcPr>
          <w:p>
            <w:pPr>
              <w:spacing w:line="320" w:lineRule="exact"/>
              <w:jc w:val="center"/>
              <w:rPr>
                <w:color w:val="000000"/>
                <w:szCs w:val="21"/>
              </w:rPr>
            </w:pPr>
            <w:r>
              <w:rPr>
                <w:color w:val="000000"/>
                <w:szCs w:val="21"/>
              </w:rPr>
              <w:t>施工噪声</w:t>
            </w:r>
          </w:p>
        </w:tc>
        <w:tc>
          <w:tcPr>
            <w:tcW w:w="709" w:type="dxa"/>
            <w:vAlign w:val="center"/>
          </w:tcPr>
          <w:p>
            <w:pPr>
              <w:spacing w:line="320" w:lineRule="exact"/>
              <w:jc w:val="center"/>
              <w:rPr>
                <w:color w:val="000000"/>
                <w:szCs w:val="21"/>
              </w:rPr>
            </w:pPr>
            <w:r>
              <w:rPr>
                <w:color w:val="000000"/>
                <w:szCs w:val="21"/>
              </w:rPr>
              <w:t>○</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w:t>
            </w:r>
          </w:p>
        </w:tc>
        <w:tc>
          <w:tcPr>
            <w:tcW w:w="684" w:type="dxa"/>
            <w:vAlign w:val="center"/>
          </w:tcPr>
          <w:p>
            <w:pPr>
              <w:spacing w:line="320" w:lineRule="exact"/>
              <w:jc w:val="center"/>
              <w:rPr>
                <w:color w:val="000000"/>
                <w:szCs w:val="21"/>
              </w:rPr>
            </w:pPr>
            <w:r>
              <w:rPr>
                <w:rFonts w:hint="eastAsia" w:ascii="宋体" w:hAnsi="宋体" w:cs="宋体"/>
                <w:color w:val="000000"/>
                <w:szCs w:val="21"/>
              </w:rPr>
              <w:t>◆</w:t>
            </w:r>
            <w:r>
              <w:rPr>
                <w:color w:val="000000"/>
                <w:szCs w:val="21"/>
              </w:rPr>
              <w:t>S</w:t>
            </w:r>
          </w:p>
        </w:tc>
        <w:tc>
          <w:tcPr>
            <w:tcW w:w="691"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S</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449" w:type="dxa"/>
            <w:vMerge w:val="continue"/>
            <w:vAlign w:val="center"/>
          </w:tcPr>
          <w:p>
            <w:pPr>
              <w:spacing w:line="320" w:lineRule="exact"/>
              <w:jc w:val="center"/>
              <w:rPr>
                <w:color w:val="000000"/>
                <w:szCs w:val="21"/>
              </w:rPr>
            </w:pPr>
          </w:p>
        </w:tc>
        <w:tc>
          <w:tcPr>
            <w:tcW w:w="1286" w:type="dxa"/>
            <w:vAlign w:val="center"/>
          </w:tcPr>
          <w:p>
            <w:pPr>
              <w:spacing w:line="320" w:lineRule="exact"/>
              <w:jc w:val="center"/>
              <w:rPr>
                <w:color w:val="000000"/>
                <w:szCs w:val="21"/>
              </w:rPr>
            </w:pPr>
            <w:r>
              <w:rPr>
                <w:color w:val="000000"/>
                <w:szCs w:val="21"/>
              </w:rPr>
              <w:t>扬尘</w:t>
            </w:r>
          </w:p>
        </w:tc>
        <w:tc>
          <w:tcPr>
            <w:tcW w:w="709" w:type="dxa"/>
            <w:vAlign w:val="center"/>
          </w:tcPr>
          <w:p>
            <w:pPr>
              <w:spacing w:line="320" w:lineRule="exact"/>
              <w:jc w:val="center"/>
              <w:rPr>
                <w:color w:val="000000"/>
                <w:szCs w:val="21"/>
              </w:rPr>
            </w:pPr>
            <w:r>
              <w:rPr>
                <w:rFonts w:hint="eastAsia" w:ascii="宋体" w:hAnsi="宋体" w:cs="宋体"/>
                <w:color w:val="000000"/>
                <w:szCs w:val="21"/>
              </w:rPr>
              <w:t>◆</w:t>
            </w:r>
            <w:r>
              <w:rPr>
                <w:color w:val="000000"/>
                <w:szCs w:val="21"/>
              </w:rPr>
              <w:t>S</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w:t>
            </w:r>
          </w:p>
        </w:tc>
        <w:tc>
          <w:tcPr>
            <w:tcW w:w="684" w:type="dxa"/>
            <w:vAlign w:val="center"/>
          </w:tcPr>
          <w:p>
            <w:pPr>
              <w:spacing w:line="320" w:lineRule="exact"/>
              <w:jc w:val="center"/>
              <w:rPr>
                <w:color w:val="000000"/>
                <w:szCs w:val="21"/>
              </w:rPr>
            </w:pPr>
            <w:r>
              <w:rPr>
                <w:color w:val="000000"/>
                <w:szCs w:val="21"/>
              </w:rPr>
              <w:t>○</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S</w:t>
            </w:r>
          </w:p>
        </w:tc>
        <w:tc>
          <w:tcPr>
            <w:tcW w:w="1190" w:type="dxa"/>
            <w:vAlign w:val="center"/>
          </w:tcPr>
          <w:p>
            <w:pPr>
              <w:spacing w:line="320" w:lineRule="exact"/>
              <w:jc w:val="center"/>
              <w:rPr>
                <w:color w:val="000000"/>
                <w:szCs w:val="21"/>
              </w:rPr>
            </w:pPr>
            <w:r>
              <w:rPr>
                <w:color w:val="000000"/>
                <w:szCs w:val="21"/>
              </w:rPr>
              <w: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449" w:type="dxa"/>
            <w:vMerge w:val="continue"/>
            <w:vAlign w:val="center"/>
          </w:tcPr>
          <w:p>
            <w:pPr>
              <w:spacing w:line="320" w:lineRule="exact"/>
              <w:jc w:val="center"/>
              <w:rPr>
                <w:color w:val="000000"/>
                <w:szCs w:val="21"/>
              </w:rPr>
            </w:pPr>
          </w:p>
        </w:tc>
        <w:tc>
          <w:tcPr>
            <w:tcW w:w="1286" w:type="dxa"/>
            <w:vAlign w:val="center"/>
          </w:tcPr>
          <w:p>
            <w:pPr>
              <w:spacing w:line="320" w:lineRule="exact"/>
              <w:jc w:val="center"/>
              <w:rPr>
                <w:color w:val="000000"/>
                <w:szCs w:val="21"/>
              </w:rPr>
            </w:pPr>
            <w:r>
              <w:rPr>
                <w:color w:val="000000"/>
                <w:szCs w:val="21"/>
              </w:rPr>
              <w:t>施工废水</w:t>
            </w:r>
          </w:p>
        </w:tc>
        <w:tc>
          <w:tcPr>
            <w:tcW w:w="709" w:type="dxa"/>
            <w:vAlign w:val="center"/>
          </w:tcPr>
          <w:p>
            <w:pPr>
              <w:spacing w:line="320" w:lineRule="exact"/>
              <w:jc w:val="center"/>
              <w:rPr>
                <w:color w:val="000000"/>
                <w:szCs w:val="21"/>
              </w:rPr>
            </w:pPr>
            <w:r>
              <w:rPr>
                <w:color w:val="000000"/>
                <w:szCs w:val="21"/>
              </w:rPr>
              <w:t>○</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▲S</w:t>
            </w:r>
          </w:p>
        </w:tc>
        <w:tc>
          <w:tcPr>
            <w:tcW w:w="684" w:type="dxa"/>
            <w:vAlign w:val="center"/>
          </w:tcPr>
          <w:p>
            <w:pPr>
              <w:spacing w:line="320" w:lineRule="exact"/>
              <w:jc w:val="center"/>
              <w:rPr>
                <w:color w:val="000000"/>
                <w:szCs w:val="21"/>
              </w:rPr>
            </w:pPr>
            <w:r>
              <w:rPr>
                <w:color w:val="000000"/>
                <w:szCs w:val="21"/>
              </w:rPr>
              <w:t>○</w:t>
            </w:r>
          </w:p>
        </w:tc>
        <w:tc>
          <w:tcPr>
            <w:tcW w:w="691"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S</w:t>
            </w:r>
          </w:p>
        </w:tc>
        <w:tc>
          <w:tcPr>
            <w:tcW w:w="1136"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S</w:t>
            </w:r>
          </w:p>
        </w:tc>
        <w:tc>
          <w:tcPr>
            <w:tcW w:w="1190" w:type="dxa"/>
            <w:vAlign w:val="center"/>
          </w:tcPr>
          <w:p>
            <w:pPr>
              <w:spacing w:line="320" w:lineRule="exact"/>
              <w:jc w:val="center"/>
              <w:rPr>
                <w:color w:val="000000"/>
                <w:szCs w:val="21"/>
              </w:rPr>
            </w:pPr>
            <w:r>
              <w:rPr>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1735" w:type="dxa"/>
            <w:gridSpan w:val="2"/>
            <w:vAlign w:val="center"/>
          </w:tcPr>
          <w:p>
            <w:pPr>
              <w:spacing w:line="320" w:lineRule="exact"/>
              <w:jc w:val="center"/>
              <w:rPr>
                <w:color w:val="000000"/>
                <w:szCs w:val="21"/>
              </w:rPr>
            </w:pPr>
            <w:r>
              <w:rPr>
                <w:color w:val="000000"/>
                <w:szCs w:val="21"/>
              </w:rPr>
              <w:t>车辆运输</w:t>
            </w:r>
          </w:p>
        </w:tc>
        <w:tc>
          <w:tcPr>
            <w:tcW w:w="709" w:type="dxa"/>
            <w:vAlign w:val="center"/>
          </w:tcPr>
          <w:p>
            <w:pPr>
              <w:spacing w:line="320" w:lineRule="exact"/>
              <w:jc w:val="center"/>
              <w:rPr>
                <w:color w:val="000000"/>
                <w:szCs w:val="21"/>
              </w:rPr>
            </w:pPr>
            <w:r>
              <w:rPr>
                <w:color w:val="000000"/>
                <w:szCs w:val="21"/>
              </w:rPr>
              <w:t>▲S</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w:t>
            </w:r>
          </w:p>
        </w:tc>
        <w:tc>
          <w:tcPr>
            <w:tcW w:w="684" w:type="dxa"/>
            <w:vAlign w:val="center"/>
          </w:tcPr>
          <w:p>
            <w:pPr>
              <w:spacing w:line="320" w:lineRule="exact"/>
              <w:jc w:val="center"/>
              <w:rPr>
                <w:color w:val="000000"/>
                <w:szCs w:val="21"/>
              </w:rPr>
            </w:pPr>
            <w:r>
              <w:rPr>
                <w:color w:val="000000"/>
                <w:szCs w:val="21"/>
              </w:rPr>
              <w:t>▲S</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color w:val="000000"/>
                <w:szCs w:val="21"/>
              </w:rPr>
              <w: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1735" w:type="dxa"/>
            <w:gridSpan w:val="2"/>
            <w:vAlign w:val="center"/>
          </w:tcPr>
          <w:p>
            <w:pPr>
              <w:spacing w:line="320" w:lineRule="exact"/>
              <w:jc w:val="center"/>
              <w:rPr>
                <w:color w:val="000000"/>
                <w:szCs w:val="21"/>
              </w:rPr>
            </w:pPr>
            <w:r>
              <w:rPr>
                <w:color w:val="000000"/>
                <w:szCs w:val="21"/>
              </w:rPr>
              <w:t>路管工程</w:t>
            </w:r>
          </w:p>
        </w:tc>
        <w:tc>
          <w:tcPr>
            <w:tcW w:w="709" w:type="dxa"/>
            <w:vAlign w:val="center"/>
          </w:tcPr>
          <w:p>
            <w:pPr>
              <w:spacing w:line="320" w:lineRule="exact"/>
              <w:jc w:val="center"/>
              <w:rPr>
                <w:color w:val="000000"/>
                <w:szCs w:val="21"/>
              </w:rPr>
            </w:pPr>
            <w:r>
              <w:rPr>
                <w:color w:val="000000"/>
                <w:szCs w:val="21"/>
              </w:rPr>
              <w:t>○</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w:t>
            </w:r>
          </w:p>
        </w:tc>
        <w:tc>
          <w:tcPr>
            <w:tcW w:w="684" w:type="dxa"/>
            <w:vAlign w:val="center"/>
          </w:tcPr>
          <w:p>
            <w:pPr>
              <w:spacing w:line="320" w:lineRule="exact"/>
              <w:jc w:val="center"/>
              <w:rPr>
                <w:color w:val="000000"/>
                <w:szCs w:val="21"/>
              </w:rPr>
            </w:pPr>
            <w:r>
              <w:rPr>
                <w:color w:val="000000"/>
                <w:szCs w:val="21"/>
              </w:rPr>
              <w:t>▲S</w:t>
            </w:r>
          </w:p>
        </w:tc>
        <w:tc>
          <w:tcPr>
            <w:tcW w:w="691" w:type="dxa"/>
            <w:vAlign w:val="center"/>
          </w:tcPr>
          <w:p>
            <w:pPr>
              <w:spacing w:line="320" w:lineRule="exact"/>
              <w:jc w:val="center"/>
              <w:rPr>
                <w:color w:val="000000"/>
                <w:szCs w:val="21"/>
              </w:rPr>
            </w:pPr>
            <w:r>
              <w:rPr>
                <w:color w:val="000000"/>
                <w:szCs w:val="21"/>
              </w:rPr>
              <w:t>▲S</w:t>
            </w:r>
          </w:p>
        </w:tc>
        <w:tc>
          <w:tcPr>
            <w:tcW w:w="1136" w:type="dxa"/>
            <w:vAlign w:val="center"/>
          </w:tcPr>
          <w:p>
            <w:pPr>
              <w:spacing w:line="320" w:lineRule="exact"/>
              <w:jc w:val="center"/>
              <w:rPr>
                <w:color w:val="000000"/>
                <w:szCs w:val="21"/>
              </w:rPr>
            </w:pPr>
            <w:r>
              <w:rPr>
                <w:color w:val="000000"/>
                <w:szCs w:val="21"/>
              </w:rPr>
              <w:t>▲S</w:t>
            </w:r>
          </w:p>
        </w:tc>
        <w:tc>
          <w:tcPr>
            <w:tcW w:w="1190" w:type="dxa"/>
            <w:vAlign w:val="center"/>
          </w:tcPr>
          <w:p>
            <w:pPr>
              <w:spacing w:line="320" w:lineRule="exact"/>
              <w:jc w:val="center"/>
              <w:rPr>
                <w:color w:val="000000"/>
                <w:szCs w:val="21"/>
              </w:rPr>
            </w:pPr>
            <w:r>
              <w:rPr>
                <w:color w:val="000000"/>
                <w:szCs w:val="21"/>
              </w:rPr>
              <w: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restart"/>
            <w:vAlign w:val="center"/>
          </w:tcPr>
          <w:p>
            <w:pPr>
              <w:spacing w:line="320" w:lineRule="exact"/>
              <w:jc w:val="center"/>
              <w:rPr>
                <w:color w:val="000000"/>
                <w:szCs w:val="21"/>
              </w:rPr>
            </w:pPr>
            <w:r>
              <w:rPr>
                <w:color w:val="000000"/>
                <w:szCs w:val="21"/>
              </w:rPr>
              <w:t>运营期</w:t>
            </w:r>
          </w:p>
        </w:tc>
        <w:tc>
          <w:tcPr>
            <w:tcW w:w="449" w:type="dxa"/>
            <w:vMerge w:val="restart"/>
            <w:vAlign w:val="center"/>
          </w:tcPr>
          <w:p>
            <w:pPr>
              <w:spacing w:line="320" w:lineRule="exact"/>
              <w:jc w:val="center"/>
              <w:rPr>
                <w:color w:val="000000"/>
                <w:szCs w:val="21"/>
              </w:rPr>
            </w:pPr>
            <w:r>
              <w:rPr>
                <w:color w:val="000000"/>
                <w:szCs w:val="21"/>
              </w:rPr>
              <w:t>场区</w:t>
            </w:r>
          </w:p>
        </w:tc>
        <w:tc>
          <w:tcPr>
            <w:tcW w:w="1286" w:type="dxa"/>
            <w:vAlign w:val="center"/>
          </w:tcPr>
          <w:p>
            <w:pPr>
              <w:spacing w:line="320" w:lineRule="exact"/>
              <w:jc w:val="center"/>
              <w:rPr>
                <w:color w:val="000000"/>
                <w:szCs w:val="21"/>
              </w:rPr>
            </w:pPr>
            <w:r>
              <w:rPr>
                <w:color w:val="000000"/>
                <w:szCs w:val="21"/>
              </w:rPr>
              <w:t>工程废水</w:t>
            </w:r>
          </w:p>
        </w:tc>
        <w:tc>
          <w:tcPr>
            <w:tcW w:w="709" w:type="dxa"/>
            <w:vAlign w:val="center"/>
          </w:tcPr>
          <w:p>
            <w:pPr>
              <w:spacing w:line="320" w:lineRule="exact"/>
              <w:jc w:val="center"/>
              <w:rPr>
                <w:color w:val="000000"/>
                <w:szCs w:val="21"/>
              </w:rPr>
            </w:pPr>
            <w:r>
              <w:rPr>
                <w:rFonts w:hint="eastAsia" w:ascii="宋体" w:hAnsi="宋体" w:cs="宋体"/>
                <w:color w:val="000000"/>
                <w:szCs w:val="21"/>
              </w:rPr>
              <w:t>◆</w:t>
            </w:r>
            <w:r>
              <w:rPr>
                <w:color w:val="000000"/>
                <w:szCs w:val="21"/>
              </w:rPr>
              <w:t>L</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684" w:type="dxa"/>
            <w:vAlign w:val="center"/>
          </w:tcPr>
          <w:p>
            <w:pPr>
              <w:spacing w:line="320" w:lineRule="exact"/>
              <w:jc w:val="center"/>
              <w:rPr>
                <w:color w:val="000000"/>
                <w:szCs w:val="21"/>
              </w:rPr>
            </w:pPr>
            <w:r>
              <w:rPr>
                <w:color w:val="000000"/>
                <w:szCs w:val="21"/>
              </w:rPr>
              <w:t>○</w:t>
            </w:r>
          </w:p>
        </w:tc>
        <w:tc>
          <w:tcPr>
            <w:tcW w:w="691"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1136"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1190" w:type="dxa"/>
            <w:vAlign w:val="center"/>
          </w:tcPr>
          <w:p>
            <w:pPr>
              <w:spacing w:line="320" w:lineRule="exact"/>
              <w:jc w:val="center"/>
              <w:rPr>
                <w:color w:val="000000"/>
                <w:szCs w:val="21"/>
              </w:rPr>
            </w:pPr>
            <w:r>
              <w:rPr>
                <w:rFonts w:hint="eastAsia" w:ascii="宋体" w:hAnsi="宋体" w:cs="宋体"/>
                <w:color w:val="000000"/>
                <w:szCs w:val="21"/>
              </w:rPr>
              <w:t>◆</w:t>
            </w:r>
            <w:r>
              <w:rPr>
                <w:color w:val="000000"/>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449" w:type="dxa"/>
            <w:vMerge w:val="continue"/>
            <w:vAlign w:val="center"/>
          </w:tcPr>
          <w:p>
            <w:pPr>
              <w:spacing w:line="320" w:lineRule="exact"/>
              <w:jc w:val="center"/>
              <w:rPr>
                <w:color w:val="000000"/>
                <w:szCs w:val="21"/>
              </w:rPr>
            </w:pPr>
          </w:p>
        </w:tc>
        <w:tc>
          <w:tcPr>
            <w:tcW w:w="1286" w:type="dxa"/>
            <w:vAlign w:val="center"/>
          </w:tcPr>
          <w:p>
            <w:pPr>
              <w:spacing w:line="320" w:lineRule="exact"/>
              <w:jc w:val="center"/>
              <w:rPr>
                <w:color w:val="000000"/>
                <w:szCs w:val="21"/>
              </w:rPr>
            </w:pPr>
            <w:r>
              <w:rPr>
                <w:color w:val="000000"/>
                <w:szCs w:val="21"/>
              </w:rPr>
              <w:t>生产恶臭</w:t>
            </w:r>
          </w:p>
        </w:tc>
        <w:tc>
          <w:tcPr>
            <w:tcW w:w="709" w:type="dxa"/>
            <w:vAlign w:val="center"/>
          </w:tcPr>
          <w:p>
            <w:pPr>
              <w:spacing w:line="320" w:lineRule="exact"/>
              <w:jc w:val="center"/>
              <w:rPr>
                <w:color w:val="000000"/>
                <w:szCs w:val="21"/>
              </w:rPr>
            </w:pPr>
            <w:r>
              <w:rPr>
                <w:color w:val="000000"/>
                <w:szCs w:val="21"/>
              </w:rPr>
              <w:t>▲L</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w:t>
            </w:r>
          </w:p>
        </w:tc>
        <w:tc>
          <w:tcPr>
            <w:tcW w:w="684" w:type="dxa"/>
            <w:vAlign w:val="center"/>
          </w:tcPr>
          <w:p>
            <w:pPr>
              <w:spacing w:line="320" w:lineRule="exact"/>
              <w:jc w:val="center"/>
              <w:rPr>
                <w:color w:val="000000"/>
                <w:szCs w:val="21"/>
              </w:rPr>
            </w:pPr>
            <w:r>
              <w:rPr>
                <w:color w:val="000000"/>
                <w:szCs w:val="21"/>
              </w:rPr>
              <w:t>○</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color w:val="000000"/>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449" w:type="dxa"/>
            <w:vMerge w:val="continue"/>
            <w:vAlign w:val="center"/>
          </w:tcPr>
          <w:p>
            <w:pPr>
              <w:spacing w:line="320" w:lineRule="exact"/>
              <w:jc w:val="center"/>
              <w:rPr>
                <w:color w:val="000000"/>
                <w:szCs w:val="21"/>
              </w:rPr>
            </w:pPr>
          </w:p>
        </w:tc>
        <w:tc>
          <w:tcPr>
            <w:tcW w:w="1286" w:type="dxa"/>
            <w:vAlign w:val="center"/>
          </w:tcPr>
          <w:p>
            <w:pPr>
              <w:spacing w:line="320" w:lineRule="exact"/>
              <w:jc w:val="center"/>
              <w:rPr>
                <w:color w:val="000000"/>
                <w:szCs w:val="21"/>
              </w:rPr>
            </w:pPr>
            <w:r>
              <w:rPr>
                <w:color w:val="000000"/>
                <w:szCs w:val="21"/>
              </w:rPr>
              <w:t>热水炉废气</w:t>
            </w:r>
          </w:p>
        </w:tc>
        <w:tc>
          <w:tcPr>
            <w:tcW w:w="709" w:type="dxa"/>
            <w:vAlign w:val="center"/>
          </w:tcPr>
          <w:p>
            <w:pPr>
              <w:spacing w:line="320" w:lineRule="exact"/>
              <w:jc w:val="center"/>
              <w:rPr>
                <w:color w:val="000000"/>
                <w:szCs w:val="21"/>
              </w:rPr>
            </w:pPr>
            <w:r>
              <w:rPr>
                <w:color w:val="000000"/>
                <w:szCs w:val="21"/>
              </w:rPr>
              <w:t>▲L</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w:t>
            </w:r>
          </w:p>
        </w:tc>
        <w:tc>
          <w:tcPr>
            <w:tcW w:w="684" w:type="dxa"/>
            <w:vAlign w:val="center"/>
          </w:tcPr>
          <w:p>
            <w:pPr>
              <w:spacing w:line="320" w:lineRule="exact"/>
              <w:jc w:val="center"/>
              <w:rPr>
                <w:color w:val="000000"/>
                <w:szCs w:val="21"/>
              </w:rPr>
            </w:pPr>
            <w:r>
              <w:rPr>
                <w:color w:val="000000"/>
                <w:szCs w:val="21"/>
              </w:rPr>
              <w:t>○</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color w:val="000000"/>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449" w:type="dxa"/>
            <w:vMerge w:val="continue"/>
            <w:vAlign w:val="center"/>
          </w:tcPr>
          <w:p>
            <w:pPr>
              <w:spacing w:line="320" w:lineRule="exact"/>
              <w:jc w:val="center"/>
              <w:rPr>
                <w:color w:val="000000"/>
                <w:szCs w:val="21"/>
              </w:rPr>
            </w:pPr>
          </w:p>
        </w:tc>
        <w:tc>
          <w:tcPr>
            <w:tcW w:w="1286" w:type="dxa"/>
            <w:vAlign w:val="center"/>
          </w:tcPr>
          <w:p>
            <w:pPr>
              <w:spacing w:line="320" w:lineRule="exact"/>
              <w:jc w:val="center"/>
              <w:rPr>
                <w:color w:val="000000"/>
                <w:szCs w:val="21"/>
              </w:rPr>
            </w:pPr>
            <w:r>
              <w:rPr>
                <w:color w:val="000000"/>
                <w:szCs w:val="21"/>
              </w:rPr>
              <w:t>生产噪声</w:t>
            </w:r>
          </w:p>
        </w:tc>
        <w:tc>
          <w:tcPr>
            <w:tcW w:w="709" w:type="dxa"/>
            <w:vAlign w:val="center"/>
          </w:tcPr>
          <w:p>
            <w:pPr>
              <w:spacing w:line="320" w:lineRule="exact"/>
              <w:jc w:val="center"/>
              <w:rPr>
                <w:color w:val="000000"/>
                <w:szCs w:val="21"/>
              </w:rPr>
            </w:pPr>
            <w:r>
              <w:rPr>
                <w:color w:val="000000"/>
                <w:szCs w:val="21"/>
              </w:rPr>
              <w:t>○</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w:t>
            </w:r>
          </w:p>
        </w:tc>
        <w:tc>
          <w:tcPr>
            <w:tcW w:w="684" w:type="dxa"/>
            <w:vAlign w:val="center"/>
          </w:tcPr>
          <w:p>
            <w:pPr>
              <w:spacing w:line="320" w:lineRule="exact"/>
              <w:jc w:val="center"/>
              <w:rPr>
                <w:color w:val="000000"/>
                <w:szCs w:val="21"/>
              </w:rPr>
            </w:pPr>
            <w:r>
              <w:rPr>
                <w:rFonts w:hint="eastAsia" w:ascii="宋体" w:hAnsi="宋体" w:cs="宋体"/>
                <w:color w:val="000000"/>
                <w:szCs w:val="21"/>
              </w:rPr>
              <w:t>◆</w:t>
            </w:r>
            <w:r>
              <w:rPr>
                <w:color w:val="000000"/>
                <w:szCs w:val="21"/>
              </w:rPr>
              <w:t>L</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color w:val="000000"/>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1735" w:type="dxa"/>
            <w:gridSpan w:val="2"/>
            <w:vAlign w:val="center"/>
          </w:tcPr>
          <w:p>
            <w:pPr>
              <w:spacing w:line="320" w:lineRule="exact"/>
              <w:jc w:val="center"/>
              <w:rPr>
                <w:color w:val="000000"/>
                <w:szCs w:val="21"/>
              </w:rPr>
            </w:pPr>
            <w:r>
              <w:rPr>
                <w:color w:val="000000"/>
                <w:szCs w:val="21"/>
              </w:rPr>
              <w:t>固废综合利用</w:t>
            </w:r>
          </w:p>
        </w:tc>
        <w:tc>
          <w:tcPr>
            <w:tcW w:w="709" w:type="dxa"/>
            <w:vAlign w:val="center"/>
          </w:tcPr>
          <w:p>
            <w:pPr>
              <w:spacing w:line="320" w:lineRule="exact"/>
              <w:jc w:val="center"/>
              <w:rPr>
                <w:color w:val="000000"/>
                <w:szCs w:val="21"/>
              </w:rPr>
            </w:pPr>
            <w:r>
              <w:rPr>
                <w:rFonts w:hint="eastAsia" w:ascii="宋体" w:hAnsi="宋体" w:cs="宋体"/>
                <w:color w:val="000000"/>
                <w:szCs w:val="21"/>
              </w:rPr>
              <w:t>◆</w:t>
            </w:r>
            <w:r>
              <w:rPr>
                <w:color w:val="000000"/>
                <w:szCs w:val="21"/>
              </w:rPr>
              <w:t>L</w:t>
            </w:r>
          </w:p>
        </w:tc>
        <w:tc>
          <w:tcPr>
            <w:tcW w:w="850"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949"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684" w:type="dxa"/>
            <w:vAlign w:val="center"/>
          </w:tcPr>
          <w:p>
            <w:pPr>
              <w:spacing w:line="320" w:lineRule="exact"/>
              <w:jc w:val="center"/>
              <w:rPr>
                <w:color w:val="000000"/>
                <w:szCs w:val="21"/>
              </w:rPr>
            </w:pPr>
            <w:r>
              <w:rPr>
                <w:color w:val="000000"/>
                <w:szCs w:val="21"/>
              </w:rPr>
              <w:t>○</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1735" w:type="dxa"/>
            <w:gridSpan w:val="2"/>
            <w:vAlign w:val="center"/>
          </w:tcPr>
          <w:p>
            <w:pPr>
              <w:spacing w:line="320" w:lineRule="exact"/>
              <w:jc w:val="center"/>
              <w:rPr>
                <w:color w:val="000000"/>
                <w:szCs w:val="21"/>
              </w:rPr>
            </w:pPr>
            <w:r>
              <w:rPr>
                <w:color w:val="000000"/>
                <w:szCs w:val="21"/>
              </w:rPr>
              <w:t>车辆运输</w:t>
            </w:r>
          </w:p>
        </w:tc>
        <w:tc>
          <w:tcPr>
            <w:tcW w:w="709" w:type="dxa"/>
            <w:vAlign w:val="center"/>
          </w:tcPr>
          <w:p>
            <w:pPr>
              <w:spacing w:line="320" w:lineRule="exact"/>
              <w:jc w:val="center"/>
              <w:rPr>
                <w:color w:val="000000"/>
                <w:szCs w:val="21"/>
              </w:rPr>
            </w:pPr>
            <w:r>
              <w:rPr>
                <w:color w:val="000000"/>
                <w:szCs w:val="21"/>
              </w:rPr>
              <w:t>▲L</w:t>
            </w:r>
          </w:p>
        </w:tc>
        <w:tc>
          <w:tcPr>
            <w:tcW w:w="850" w:type="dxa"/>
            <w:vAlign w:val="center"/>
          </w:tcPr>
          <w:p>
            <w:pPr>
              <w:spacing w:line="320" w:lineRule="exact"/>
              <w:jc w:val="center"/>
              <w:rPr>
                <w:color w:val="000000"/>
                <w:szCs w:val="21"/>
              </w:rPr>
            </w:pPr>
            <w:r>
              <w:rPr>
                <w:color w:val="000000"/>
                <w:szCs w:val="21"/>
              </w:rPr>
              <w:t>○</w:t>
            </w:r>
          </w:p>
        </w:tc>
        <w:tc>
          <w:tcPr>
            <w:tcW w:w="949" w:type="dxa"/>
            <w:vAlign w:val="center"/>
          </w:tcPr>
          <w:p>
            <w:pPr>
              <w:spacing w:line="320" w:lineRule="exact"/>
              <w:jc w:val="center"/>
              <w:rPr>
                <w:color w:val="000000"/>
                <w:szCs w:val="21"/>
              </w:rPr>
            </w:pPr>
            <w:r>
              <w:rPr>
                <w:color w:val="000000"/>
                <w:szCs w:val="21"/>
              </w:rPr>
              <w:t>○</w:t>
            </w:r>
          </w:p>
        </w:tc>
        <w:tc>
          <w:tcPr>
            <w:tcW w:w="684" w:type="dxa"/>
            <w:vAlign w:val="center"/>
          </w:tcPr>
          <w:p>
            <w:pPr>
              <w:spacing w:line="320" w:lineRule="exact"/>
              <w:jc w:val="center"/>
              <w:rPr>
                <w:color w:val="000000"/>
                <w:szCs w:val="21"/>
              </w:rPr>
            </w:pPr>
            <w:r>
              <w:rPr>
                <w:color w:val="000000"/>
                <w:szCs w:val="21"/>
              </w:rPr>
              <w:t>▲L</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color w:val="000000"/>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vMerge w:val="continue"/>
            <w:vAlign w:val="center"/>
          </w:tcPr>
          <w:p>
            <w:pPr>
              <w:spacing w:line="320" w:lineRule="exact"/>
              <w:jc w:val="center"/>
              <w:rPr>
                <w:color w:val="000000"/>
                <w:szCs w:val="21"/>
              </w:rPr>
            </w:pPr>
          </w:p>
        </w:tc>
        <w:tc>
          <w:tcPr>
            <w:tcW w:w="1735" w:type="dxa"/>
            <w:gridSpan w:val="2"/>
            <w:vAlign w:val="center"/>
          </w:tcPr>
          <w:p>
            <w:pPr>
              <w:spacing w:line="320" w:lineRule="exact"/>
              <w:jc w:val="center"/>
              <w:rPr>
                <w:color w:val="000000"/>
                <w:szCs w:val="21"/>
              </w:rPr>
            </w:pPr>
            <w:r>
              <w:rPr>
                <w:color w:val="000000"/>
                <w:szCs w:val="21"/>
              </w:rPr>
              <w:t>施肥管网</w:t>
            </w:r>
          </w:p>
        </w:tc>
        <w:tc>
          <w:tcPr>
            <w:tcW w:w="709" w:type="dxa"/>
            <w:vAlign w:val="center"/>
          </w:tcPr>
          <w:p>
            <w:pPr>
              <w:spacing w:line="320" w:lineRule="exact"/>
              <w:jc w:val="center"/>
              <w:rPr>
                <w:color w:val="000000"/>
                <w:szCs w:val="21"/>
              </w:rPr>
            </w:pPr>
            <w:r>
              <w:rPr>
                <w:color w:val="000000"/>
                <w:szCs w:val="21"/>
              </w:rPr>
              <w:t>○</w:t>
            </w:r>
          </w:p>
        </w:tc>
        <w:tc>
          <w:tcPr>
            <w:tcW w:w="850"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949"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684" w:type="dxa"/>
            <w:vAlign w:val="center"/>
          </w:tcPr>
          <w:p>
            <w:pPr>
              <w:spacing w:line="320" w:lineRule="exact"/>
              <w:jc w:val="center"/>
              <w:rPr>
                <w:color w:val="000000"/>
                <w:szCs w:val="21"/>
              </w:rPr>
            </w:pPr>
            <w:r>
              <w:rPr>
                <w:color w:val="000000"/>
                <w:szCs w:val="21"/>
              </w:rPr>
              <w:t>○</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8" w:type="dxa"/>
            <w:vMerge w:val="continue"/>
            <w:vAlign w:val="center"/>
          </w:tcPr>
          <w:p>
            <w:pPr>
              <w:spacing w:line="320" w:lineRule="exact"/>
              <w:jc w:val="center"/>
              <w:rPr>
                <w:color w:val="000000"/>
                <w:szCs w:val="21"/>
              </w:rPr>
            </w:pPr>
          </w:p>
        </w:tc>
        <w:tc>
          <w:tcPr>
            <w:tcW w:w="1735" w:type="dxa"/>
            <w:gridSpan w:val="2"/>
            <w:vAlign w:val="center"/>
          </w:tcPr>
          <w:p>
            <w:pPr>
              <w:spacing w:line="320" w:lineRule="exact"/>
              <w:jc w:val="center"/>
              <w:rPr>
                <w:color w:val="000000"/>
                <w:szCs w:val="21"/>
              </w:rPr>
            </w:pPr>
            <w:r>
              <w:rPr>
                <w:color w:val="000000"/>
                <w:szCs w:val="21"/>
              </w:rPr>
              <w:t>土壤</w:t>
            </w:r>
          </w:p>
        </w:tc>
        <w:tc>
          <w:tcPr>
            <w:tcW w:w="709" w:type="dxa"/>
            <w:vAlign w:val="center"/>
          </w:tcPr>
          <w:p>
            <w:pPr>
              <w:spacing w:line="320" w:lineRule="exact"/>
              <w:jc w:val="center"/>
              <w:rPr>
                <w:color w:val="000000"/>
                <w:szCs w:val="21"/>
              </w:rPr>
            </w:pPr>
            <w:r>
              <w:rPr>
                <w:color w:val="000000"/>
                <w:szCs w:val="21"/>
              </w:rPr>
              <w:t>○</w:t>
            </w:r>
          </w:p>
        </w:tc>
        <w:tc>
          <w:tcPr>
            <w:tcW w:w="850"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949" w:type="dxa"/>
            <w:vAlign w:val="center"/>
          </w:tcPr>
          <w:p>
            <w:pPr>
              <w:spacing w:line="320" w:lineRule="exact"/>
              <w:jc w:val="center"/>
              <w:rPr>
                <w:color w:val="000000"/>
                <w:szCs w:val="21"/>
              </w:rPr>
            </w:pPr>
            <w:r>
              <w:rPr>
                <w:rFonts w:ascii="Cambria Math" w:hAnsi="Cambria Math" w:cs="Cambria Math"/>
                <w:color w:val="000000"/>
                <w:szCs w:val="21"/>
              </w:rPr>
              <w:t>△</w:t>
            </w:r>
            <w:r>
              <w:rPr>
                <w:color w:val="000000"/>
                <w:szCs w:val="21"/>
              </w:rPr>
              <w:t>L</w:t>
            </w:r>
          </w:p>
        </w:tc>
        <w:tc>
          <w:tcPr>
            <w:tcW w:w="684" w:type="dxa"/>
            <w:vAlign w:val="center"/>
          </w:tcPr>
          <w:p>
            <w:pPr>
              <w:spacing w:line="320" w:lineRule="exact"/>
              <w:jc w:val="center"/>
              <w:rPr>
                <w:color w:val="000000"/>
                <w:szCs w:val="21"/>
              </w:rPr>
            </w:pPr>
            <w:r>
              <w:rPr>
                <w:color w:val="000000"/>
                <w:szCs w:val="21"/>
              </w:rPr>
              <w:t>○</w:t>
            </w:r>
          </w:p>
        </w:tc>
        <w:tc>
          <w:tcPr>
            <w:tcW w:w="691" w:type="dxa"/>
            <w:vAlign w:val="center"/>
          </w:tcPr>
          <w:p>
            <w:pPr>
              <w:spacing w:line="320" w:lineRule="exact"/>
              <w:jc w:val="center"/>
              <w:rPr>
                <w:color w:val="000000"/>
                <w:szCs w:val="21"/>
              </w:rPr>
            </w:pPr>
            <w:r>
              <w:rPr>
                <w:color w:val="000000"/>
                <w:szCs w:val="21"/>
              </w:rPr>
              <w:t>○</w:t>
            </w:r>
          </w:p>
        </w:tc>
        <w:tc>
          <w:tcPr>
            <w:tcW w:w="1136" w:type="dxa"/>
            <w:vAlign w:val="center"/>
          </w:tcPr>
          <w:p>
            <w:pPr>
              <w:spacing w:line="320" w:lineRule="exact"/>
              <w:jc w:val="center"/>
              <w:rPr>
                <w:color w:val="000000"/>
                <w:szCs w:val="21"/>
              </w:rPr>
            </w:pPr>
            <w:r>
              <w:rPr>
                <w:color w:val="000000"/>
                <w:szCs w:val="21"/>
              </w:rPr>
              <w:t>○</w:t>
            </w:r>
          </w:p>
        </w:tc>
        <w:tc>
          <w:tcPr>
            <w:tcW w:w="1190" w:type="dxa"/>
            <w:vAlign w:val="center"/>
          </w:tcPr>
          <w:p>
            <w:pPr>
              <w:spacing w:line="320" w:lineRule="exact"/>
              <w:jc w:val="center"/>
              <w:rPr>
                <w:color w:val="000000"/>
                <w:szCs w:val="21"/>
              </w:rPr>
            </w:pPr>
            <w:r>
              <w:rPr>
                <w:color w:val="000000"/>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792" w:type="dxa"/>
            <w:gridSpan w:val="10"/>
            <w:vAlign w:val="center"/>
          </w:tcPr>
          <w:p>
            <w:pPr>
              <w:spacing w:line="320" w:lineRule="exact"/>
              <w:rPr>
                <w:color w:val="000000"/>
                <w:szCs w:val="21"/>
              </w:rPr>
            </w:pPr>
            <w:r>
              <w:rPr>
                <w:rFonts w:hint="eastAsia" w:ascii="宋体" w:hAnsi="宋体" w:cs="宋体"/>
                <w:color w:val="000000"/>
                <w:szCs w:val="21"/>
              </w:rPr>
              <w:t>◆</w:t>
            </w:r>
            <w:r>
              <w:rPr>
                <w:color w:val="000000"/>
                <w:szCs w:val="21"/>
              </w:rPr>
              <w:t>有影响，▲有轻微影响，</w:t>
            </w:r>
            <w:r>
              <w:rPr>
                <w:rFonts w:ascii="Cambria Math" w:hAnsi="Cambria Math" w:cs="Cambria Math"/>
                <w:color w:val="000000"/>
                <w:szCs w:val="21"/>
              </w:rPr>
              <w:t>△</w:t>
            </w:r>
            <w:r>
              <w:rPr>
                <w:color w:val="000000"/>
                <w:szCs w:val="21"/>
              </w:rPr>
              <w:t>可能有影响，○没有影响，S短期影响，L长期影响</w:t>
            </w:r>
          </w:p>
        </w:tc>
      </w:tr>
    </w:tbl>
    <w:p>
      <w:pPr>
        <w:spacing w:line="600" w:lineRule="exact"/>
        <w:outlineLvl w:val="2"/>
        <w:rPr>
          <w:b/>
          <w:color w:val="000000"/>
          <w:sz w:val="24"/>
        </w:rPr>
      </w:pPr>
      <w:r>
        <w:rPr>
          <w:b/>
          <w:color w:val="000000"/>
          <w:sz w:val="24"/>
        </w:rPr>
        <w:t>1.8.2 评价因子筛选</w:t>
      </w:r>
    </w:p>
    <w:p>
      <w:pPr>
        <w:spacing w:line="500" w:lineRule="exact"/>
        <w:ind w:firstLine="480" w:firstLineChars="200"/>
        <w:rPr>
          <w:color w:val="000000"/>
          <w:sz w:val="24"/>
        </w:rPr>
      </w:pPr>
      <w:r>
        <w:rPr>
          <w:color w:val="000000"/>
          <w:sz w:val="24"/>
        </w:rPr>
        <w:t>根据工程特点及环境影响识别，筛选评价因素见表1</w:t>
      </w:r>
      <w:r>
        <w:rPr>
          <w:rFonts w:hint="eastAsia"/>
          <w:color w:val="000000"/>
          <w:sz w:val="24"/>
          <w:lang w:val="en-US" w:eastAsia="zh-CN"/>
        </w:rPr>
        <w:t>.8</w:t>
      </w:r>
      <w:r>
        <w:rPr>
          <w:color w:val="000000"/>
          <w:sz w:val="24"/>
        </w:rPr>
        <w:t>-2。</w:t>
      </w:r>
    </w:p>
    <w:p>
      <w:pPr>
        <w:spacing w:line="500" w:lineRule="exact"/>
        <w:ind w:firstLine="422" w:firstLineChars="200"/>
        <w:jc w:val="center"/>
        <w:rPr>
          <w:b/>
          <w:color w:val="000000"/>
          <w:szCs w:val="21"/>
        </w:rPr>
      </w:pPr>
      <w:r>
        <w:rPr>
          <w:b/>
          <w:color w:val="000000"/>
          <w:szCs w:val="21"/>
        </w:rPr>
        <w:t>表1</w:t>
      </w:r>
      <w:r>
        <w:rPr>
          <w:rFonts w:hint="eastAsia"/>
          <w:b/>
          <w:color w:val="000000"/>
          <w:szCs w:val="21"/>
          <w:lang w:val="en-US" w:eastAsia="zh-CN"/>
        </w:rPr>
        <w:t>.8</w:t>
      </w:r>
      <w:r>
        <w:rPr>
          <w:b/>
          <w:color w:val="000000"/>
          <w:szCs w:val="21"/>
        </w:rPr>
        <w:t>-2   评价因子筛选结果表</w:t>
      </w:r>
    </w:p>
    <w:tbl>
      <w:tblPr>
        <w:tblStyle w:val="45"/>
        <w:tblW w:w="87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1" w:type="dxa"/>
            <w:vAlign w:val="center"/>
          </w:tcPr>
          <w:p>
            <w:pPr>
              <w:spacing w:line="320" w:lineRule="exact"/>
              <w:jc w:val="center"/>
              <w:rPr>
                <w:b/>
                <w:color w:val="000000"/>
                <w:szCs w:val="21"/>
              </w:rPr>
            </w:pPr>
            <w:r>
              <w:rPr>
                <w:b/>
                <w:color w:val="000000"/>
                <w:szCs w:val="21"/>
              </w:rPr>
              <w:t>环境类别</w:t>
            </w:r>
          </w:p>
        </w:tc>
        <w:tc>
          <w:tcPr>
            <w:tcW w:w="7520" w:type="dxa"/>
            <w:vAlign w:val="center"/>
          </w:tcPr>
          <w:p>
            <w:pPr>
              <w:spacing w:line="320" w:lineRule="exact"/>
              <w:jc w:val="center"/>
              <w:rPr>
                <w:b/>
                <w:color w:val="000000"/>
                <w:szCs w:val="21"/>
              </w:rPr>
            </w:pPr>
            <w:r>
              <w:rPr>
                <w:b/>
                <w:color w:val="000000"/>
                <w:szCs w:val="21"/>
              </w:rPr>
              <w:t>评价因子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1" w:type="dxa"/>
            <w:vAlign w:val="center"/>
          </w:tcPr>
          <w:p>
            <w:pPr>
              <w:jc w:val="center"/>
              <w:rPr>
                <w:color w:val="000000"/>
              </w:rPr>
            </w:pPr>
            <w:r>
              <w:rPr>
                <w:color w:val="000000"/>
              </w:rPr>
              <w:t>大气环境</w:t>
            </w:r>
          </w:p>
        </w:tc>
        <w:tc>
          <w:tcPr>
            <w:tcW w:w="7520" w:type="dxa"/>
            <w:vAlign w:val="center"/>
          </w:tcPr>
          <w:p>
            <w:pPr>
              <w:spacing w:line="320" w:lineRule="exact"/>
              <w:jc w:val="center"/>
              <w:rPr>
                <w:rFonts w:hint="default" w:eastAsia="宋体"/>
                <w:color w:val="000000"/>
                <w:szCs w:val="21"/>
                <w:lang w:val="en-US" w:eastAsia="zh-CN"/>
              </w:rPr>
            </w:pPr>
            <w:r>
              <w:rPr>
                <w:color w:val="000000"/>
              </w:rPr>
              <w:t>H</w:t>
            </w:r>
            <w:r>
              <w:rPr>
                <w:color w:val="000000"/>
                <w:vertAlign w:val="subscript"/>
              </w:rPr>
              <w:t>2</w:t>
            </w:r>
            <w:r>
              <w:rPr>
                <w:color w:val="000000"/>
              </w:rPr>
              <w:t>S、NH</w:t>
            </w:r>
            <w:r>
              <w:rPr>
                <w:color w:val="000000"/>
                <w:vertAlign w:val="subscript"/>
              </w:rPr>
              <w:t>3</w:t>
            </w:r>
            <w:r>
              <w:rPr>
                <w:rFonts w:eastAsia="黑体"/>
                <w:color w:val="000000"/>
              </w:rPr>
              <w:t>、</w:t>
            </w:r>
            <w:r>
              <w:rPr>
                <w:color w:val="000000"/>
              </w:rPr>
              <w:t>SO</w:t>
            </w:r>
            <w:r>
              <w:rPr>
                <w:color w:val="000000"/>
                <w:vertAlign w:val="subscript"/>
              </w:rPr>
              <w:t>2</w:t>
            </w:r>
            <w:r>
              <w:rPr>
                <w:color w:val="000000"/>
              </w:rPr>
              <w:t>、NO</w:t>
            </w:r>
            <w:r>
              <w:rPr>
                <w:color w:val="000000"/>
                <w:vertAlign w:val="subscript"/>
              </w:rPr>
              <w:t>2</w:t>
            </w:r>
            <w:r>
              <w:rPr>
                <w:color w:val="000000"/>
              </w:rPr>
              <w:t>、PM</w:t>
            </w:r>
            <w:r>
              <w:rPr>
                <w:color w:val="000000"/>
                <w:vertAlign w:val="subscript"/>
              </w:rPr>
              <w:t>10</w:t>
            </w:r>
            <w:r>
              <w:rPr>
                <w:color w:val="000000"/>
              </w:rPr>
              <w:t>、PM</w:t>
            </w:r>
            <w:r>
              <w:rPr>
                <w:rFonts w:hint="eastAsia"/>
                <w:color w:val="000000"/>
                <w:vertAlign w:val="subscript"/>
                <w:lang w:val="en-US" w:eastAsia="zh-CN"/>
              </w:rPr>
              <w:t>2.5</w:t>
            </w:r>
            <w:r>
              <w:rPr>
                <w:color w:val="000000"/>
              </w:rPr>
              <w:t>、TSP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1" w:type="dxa"/>
            <w:vAlign w:val="center"/>
          </w:tcPr>
          <w:p>
            <w:pPr>
              <w:jc w:val="center"/>
              <w:rPr>
                <w:color w:val="000000"/>
              </w:rPr>
            </w:pPr>
            <w:r>
              <w:rPr>
                <w:color w:val="000000"/>
              </w:rPr>
              <w:t>地表水环境</w:t>
            </w:r>
          </w:p>
        </w:tc>
        <w:tc>
          <w:tcPr>
            <w:tcW w:w="7520" w:type="dxa"/>
            <w:vAlign w:val="center"/>
          </w:tcPr>
          <w:p>
            <w:pPr>
              <w:spacing w:line="320" w:lineRule="exact"/>
              <w:jc w:val="center"/>
              <w:rPr>
                <w:color w:val="000000"/>
                <w:szCs w:val="21"/>
              </w:rPr>
            </w:pPr>
            <w:r>
              <w:rPr>
                <w:color w:val="000000"/>
              </w:rPr>
              <w:t>COD、氨氮、总磷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1" w:type="dxa"/>
            <w:vAlign w:val="center"/>
          </w:tcPr>
          <w:p>
            <w:pPr>
              <w:jc w:val="center"/>
              <w:rPr>
                <w:color w:val="000000"/>
              </w:rPr>
            </w:pPr>
            <w:r>
              <w:rPr>
                <w:color w:val="000000"/>
              </w:rPr>
              <w:t>地下水环境</w:t>
            </w:r>
          </w:p>
        </w:tc>
        <w:tc>
          <w:tcPr>
            <w:tcW w:w="7520" w:type="dxa"/>
            <w:vAlign w:val="center"/>
          </w:tcPr>
          <w:p>
            <w:pPr>
              <w:spacing w:line="320" w:lineRule="exact"/>
              <w:jc w:val="center"/>
              <w:rPr>
                <w:color w:val="000000"/>
              </w:rPr>
            </w:pPr>
            <w:r>
              <w:rPr>
                <w:rFonts w:hint="eastAsia"/>
                <w:sz w:val="21"/>
                <w:szCs w:val="21"/>
              </w:rPr>
              <w:t>pH、氨氮、硝酸盐、亚硝酸盐、挥发性酚类、氰化物、砷、汞、铬(六价)、总硬度、铅、氟、镉、铁、锰、溶解性总固体、高锰酸盐指数、硫酸盐、氯化物、总大肠菌群、细菌总数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1" w:type="dxa"/>
            <w:vAlign w:val="center"/>
          </w:tcPr>
          <w:p>
            <w:pPr>
              <w:jc w:val="center"/>
              <w:rPr>
                <w:color w:val="000000"/>
              </w:rPr>
            </w:pPr>
            <w:r>
              <w:rPr>
                <w:color w:val="000000"/>
              </w:rPr>
              <w:t>固体废物</w:t>
            </w:r>
          </w:p>
        </w:tc>
        <w:tc>
          <w:tcPr>
            <w:tcW w:w="7520" w:type="dxa"/>
            <w:vAlign w:val="center"/>
          </w:tcPr>
          <w:p>
            <w:pPr>
              <w:spacing w:line="320" w:lineRule="exact"/>
              <w:jc w:val="center"/>
              <w:rPr>
                <w:color w:val="000000"/>
                <w:szCs w:val="21"/>
              </w:rPr>
            </w:pPr>
            <w:r>
              <w:rPr>
                <w:rFonts w:hint="eastAsia"/>
                <w:color w:val="000000"/>
                <w:lang w:eastAsia="zh-CN"/>
              </w:rPr>
              <w:t>羊</w:t>
            </w:r>
            <w:r>
              <w:rPr>
                <w:color w:val="000000"/>
              </w:rPr>
              <w:t>粪、病死</w:t>
            </w:r>
            <w:r>
              <w:rPr>
                <w:rFonts w:hint="eastAsia"/>
                <w:color w:val="000000"/>
                <w:lang w:eastAsia="zh-CN"/>
              </w:rPr>
              <w:t>羊</w:t>
            </w:r>
            <w:r>
              <w:rPr>
                <w:color w:val="000000"/>
              </w:rPr>
              <w:t>、生活垃圾、医疗废物等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1" w:type="dxa"/>
            <w:vAlign w:val="center"/>
          </w:tcPr>
          <w:p>
            <w:pPr>
              <w:jc w:val="center"/>
              <w:rPr>
                <w:color w:val="000000"/>
              </w:rPr>
            </w:pPr>
            <w:r>
              <w:rPr>
                <w:color w:val="000000"/>
              </w:rPr>
              <w:t>声环境</w:t>
            </w:r>
          </w:p>
        </w:tc>
        <w:tc>
          <w:tcPr>
            <w:tcW w:w="7520" w:type="dxa"/>
            <w:vAlign w:val="center"/>
          </w:tcPr>
          <w:p>
            <w:pPr>
              <w:spacing w:line="320" w:lineRule="exact"/>
              <w:jc w:val="center"/>
              <w:rPr>
                <w:color w:val="000000"/>
              </w:rPr>
            </w:pPr>
            <w:r>
              <w:rPr>
                <w:color w:val="000000"/>
              </w:rPr>
              <w:t>等效连续A声级（Lep）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1" w:type="dxa"/>
            <w:vAlign w:val="center"/>
          </w:tcPr>
          <w:p>
            <w:pPr>
              <w:jc w:val="center"/>
              <w:rPr>
                <w:color w:val="000000"/>
              </w:rPr>
            </w:pPr>
            <w:r>
              <w:rPr>
                <w:color w:val="000000"/>
              </w:rPr>
              <w:t>土壤</w:t>
            </w:r>
          </w:p>
        </w:tc>
        <w:tc>
          <w:tcPr>
            <w:tcW w:w="7520" w:type="dxa"/>
            <w:vAlign w:val="center"/>
          </w:tcPr>
          <w:p>
            <w:pPr>
              <w:spacing w:line="320" w:lineRule="exact"/>
              <w:jc w:val="center"/>
              <w:rPr>
                <w:color w:val="000000"/>
              </w:rPr>
            </w:pPr>
            <w:r>
              <w:rPr>
                <w:color w:val="000000"/>
              </w:rPr>
              <w:t>pH、镉、汞、砷、铜、铅、铬、锌、镍</w:t>
            </w:r>
          </w:p>
        </w:tc>
      </w:tr>
    </w:tbl>
    <w:p>
      <w:pPr>
        <w:pStyle w:val="5"/>
        <w:spacing w:before="156" w:after="156"/>
        <w:rPr>
          <w:rFonts w:hAnsi="Times New Roman"/>
          <w:color w:val="000000"/>
        </w:rPr>
      </w:pPr>
      <w:bookmarkStart w:id="30" w:name="_Toc6147"/>
      <w:bookmarkStart w:id="31" w:name="_Toc375206153"/>
      <w:r>
        <w:rPr>
          <w:rFonts w:hAnsi="Times New Roman"/>
          <w:color w:val="000000"/>
        </w:rPr>
        <w:t>1.9 评价标准</w:t>
      </w:r>
      <w:bookmarkEnd w:id="30"/>
      <w:bookmarkEnd w:id="31"/>
    </w:p>
    <w:p>
      <w:pPr>
        <w:spacing w:line="500" w:lineRule="exact"/>
        <w:ind w:firstLine="480" w:firstLineChars="200"/>
        <w:rPr>
          <w:color w:val="000000" w:themeColor="text1"/>
          <w:sz w:val="24"/>
        </w:rPr>
      </w:pPr>
      <w:r>
        <w:rPr>
          <w:color w:val="000000" w:themeColor="text1"/>
          <w:sz w:val="24"/>
        </w:rPr>
        <w:t>项目执行环境质量标准和污染物排放标准如下。</w:t>
      </w:r>
    </w:p>
    <w:p>
      <w:pPr>
        <w:spacing w:line="600" w:lineRule="exact"/>
        <w:outlineLvl w:val="2"/>
        <w:rPr>
          <w:color w:val="000000"/>
          <w:sz w:val="24"/>
        </w:rPr>
      </w:pPr>
      <w:r>
        <w:rPr>
          <w:b/>
          <w:color w:val="000000"/>
          <w:sz w:val="24"/>
        </w:rPr>
        <w:t>1.9.1环境质量标准</w:t>
      </w:r>
    </w:p>
    <w:p>
      <w:pPr>
        <w:spacing w:line="500" w:lineRule="exact"/>
        <w:ind w:firstLine="480"/>
        <w:rPr>
          <w:sz w:val="24"/>
        </w:rPr>
      </w:pPr>
      <w:r>
        <w:rPr>
          <w:color w:val="000000"/>
          <w:sz w:val="24"/>
        </w:rPr>
        <w:t>环境空气执行《环境空气质量标准》（GB3095-2012）；其中恶臭气体（H</w:t>
      </w:r>
      <w:r>
        <w:rPr>
          <w:color w:val="000000"/>
          <w:sz w:val="24"/>
          <w:vertAlign w:val="subscript"/>
        </w:rPr>
        <w:t>2</w:t>
      </w:r>
      <w:r>
        <w:rPr>
          <w:color w:val="000000"/>
          <w:sz w:val="24"/>
        </w:rPr>
        <w:t>S、NH</w:t>
      </w:r>
      <w:r>
        <w:rPr>
          <w:color w:val="000000"/>
          <w:sz w:val="24"/>
          <w:vertAlign w:val="subscript"/>
        </w:rPr>
        <w:t>3</w:t>
      </w:r>
      <w:r>
        <w:rPr>
          <w:color w:val="000000"/>
          <w:sz w:val="24"/>
        </w:rPr>
        <w:t>）</w:t>
      </w:r>
      <w:r>
        <w:rPr>
          <w:sz w:val="24"/>
        </w:rPr>
        <w:t>执行《环境影响评价技术导则 大气环境（HJ2.2-2018）》中附录D中有害物质的最高允许浓度；</w:t>
      </w:r>
    </w:p>
    <w:p>
      <w:pPr>
        <w:spacing w:line="500" w:lineRule="exact"/>
        <w:ind w:firstLine="480"/>
        <w:rPr>
          <w:color w:val="000000"/>
          <w:sz w:val="24"/>
        </w:rPr>
      </w:pPr>
      <w:r>
        <w:rPr>
          <w:color w:val="000000"/>
          <w:sz w:val="24"/>
        </w:rPr>
        <w:t>地表水环境执行《地表水环境质量标准》（GB3838-2002）</w:t>
      </w:r>
      <w:r>
        <w:rPr>
          <w:rFonts w:hint="eastAsia" w:ascii="宋体" w:hAnsi="宋体" w:cs="宋体"/>
          <w:color w:val="000000"/>
          <w:sz w:val="24"/>
        </w:rPr>
        <w:t>Ⅲ</w:t>
      </w:r>
      <w:r>
        <w:rPr>
          <w:color w:val="000000"/>
          <w:sz w:val="24"/>
        </w:rPr>
        <w:t>类标准；</w:t>
      </w:r>
    </w:p>
    <w:p>
      <w:pPr>
        <w:spacing w:line="500" w:lineRule="exact"/>
        <w:ind w:firstLine="480"/>
        <w:rPr>
          <w:color w:val="000000"/>
          <w:sz w:val="24"/>
        </w:rPr>
      </w:pPr>
      <w:r>
        <w:rPr>
          <w:color w:val="000000"/>
          <w:sz w:val="24"/>
        </w:rPr>
        <w:t>地下水环境执行《地下水质量标准》（GB/T14848-2017）</w:t>
      </w:r>
      <w:r>
        <w:rPr>
          <w:rFonts w:hint="eastAsia" w:ascii="宋体" w:hAnsi="宋体" w:cs="宋体"/>
          <w:color w:val="000000"/>
          <w:sz w:val="24"/>
        </w:rPr>
        <w:t>Ⅲ</w:t>
      </w:r>
      <w:r>
        <w:rPr>
          <w:color w:val="000000"/>
          <w:sz w:val="24"/>
        </w:rPr>
        <w:t>类标准；</w:t>
      </w:r>
    </w:p>
    <w:p>
      <w:pPr>
        <w:spacing w:line="500" w:lineRule="exact"/>
        <w:ind w:firstLine="480"/>
        <w:rPr>
          <w:color w:val="000000"/>
          <w:sz w:val="24"/>
        </w:rPr>
      </w:pPr>
      <w:r>
        <w:rPr>
          <w:color w:val="000000"/>
          <w:sz w:val="24"/>
        </w:rPr>
        <w:t>声环境质量执行《声环境质量标准》（GB3096-2008）2类标准；</w:t>
      </w:r>
    </w:p>
    <w:p>
      <w:pPr>
        <w:spacing w:line="520" w:lineRule="exact"/>
        <w:ind w:firstLine="480"/>
        <w:rPr>
          <w:color w:val="000000"/>
          <w:sz w:val="24"/>
        </w:rPr>
      </w:pPr>
      <w:r>
        <w:rPr>
          <w:color w:val="000000"/>
          <w:sz w:val="24"/>
        </w:rPr>
        <w:t>土壤环境执行</w:t>
      </w:r>
      <w:r>
        <w:rPr>
          <w:sz w:val="24"/>
        </w:rPr>
        <w:t>《土壤环境质量农用地土壤污染风险管控标准》（GB15618-2018）标准；</w:t>
      </w:r>
    </w:p>
    <w:p>
      <w:pPr>
        <w:spacing w:line="500" w:lineRule="exact"/>
        <w:ind w:firstLine="480"/>
        <w:rPr>
          <w:bCs/>
          <w:color w:val="000000"/>
          <w:sz w:val="24"/>
        </w:rPr>
      </w:pPr>
      <w:r>
        <w:rPr>
          <w:color w:val="000000"/>
          <w:sz w:val="24"/>
        </w:rPr>
        <w:t>各环境要素执行标准主要指标的标准值详见表1</w:t>
      </w:r>
      <w:r>
        <w:rPr>
          <w:rFonts w:hint="eastAsia"/>
          <w:color w:val="000000"/>
          <w:sz w:val="24"/>
          <w:lang w:val="en-US" w:eastAsia="zh-CN"/>
        </w:rPr>
        <w:t>.9</w:t>
      </w:r>
      <w:r>
        <w:rPr>
          <w:color w:val="000000"/>
          <w:sz w:val="24"/>
        </w:rPr>
        <w:t>-</w:t>
      </w:r>
      <w:r>
        <w:rPr>
          <w:rFonts w:hint="eastAsia"/>
          <w:color w:val="000000"/>
          <w:sz w:val="24"/>
          <w:lang w:val="en-US" w:eastAsia="zh-CN"/>
        </w:rPr>
        <w:t>1</w:t>
      </w:r>
      <w:r>
        <w:rPr>
          <w:color w:val="000000"/>
          <w:sz w:val="24"/>
        </w:rPr>
        <w:t>。</w:t>
      </w:r>
    </w:p>
    <w:p>
      <w:pPr>
        <w:spacing w:line="500" w:lineRule="exact"/>
        <w:jc w:val="center"/>
        <w:rPr>
          <w:b/>
          <w:color w:val="000000"/>
          <w:szCs w:val="21"/>
        </w:rPr>
      </w:pPr>
      <w:r>
        <w:rPr>
          <w:b/>
          <w:color w:val="000000"/>
          <w:szCs w:val="21"/>
        </w:rPr>
        <w:t>表1</w:t>
      </w:r>
      <w:r>
        <w:rPr>
          <w:rFonts w:hint="eastAsia"/>
          <w:b/>
          <w:color w:val="000000"/>
          <w:szCs w:val="21"/>
          <w:lang w:val="en-US" w:eastAsia="zh-CN"/>
        </w:rPr>
        <w:t>.9</w:t>
      </w:r>
      <w:r>
        <w:rPr>
          <w:b/>
          <w:color w:val="000000"/>
          <w:szCs w:val="21"/>
        </w:rPr>
        <w:t>-</w:t>
      </w:r>
      <w:r>
        <w:rPr>
          <w:rFonts w:hint="eastAsia"/>
          <w:b/>
          <w:color w:val="000000"/>
          <w:szCs w:val="21"/>
          <w:lang w:val="en-US" w:eastAsia="zh-CN"/>
        </w:rPr>
        <w:t>1</w:t>
      </w:r>
      <w:r>
        <w:rPr>
          <w:b/>
          <w:color w:val="000000"/>
          <w:szCs w:val="21"/>
        </w:rPr>
        <w:t xml:space="preserve"> </w:t>
      </w:r>
      <w:r>
        <w:rPr>
          <w:b/>
          <w:color w:val="000000"/>
          <w:kern w:val="28"/>
          <w:szCs w:val="21"/>
        </w:rPr>
        <w:t>环境质量标准一览表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401"/>
        <w:gridCol w:w="1562"/>
        <w:gridCol w:w="1043"/>
        <w:gridCol w:w="878"/>
        <w:gridCol w:w="61"/>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101" w:type="dxa"/>
            <w:vMerge w:val="restart"/>
            <w:vAlign w:val="center"/>
          </w:tcPr>
          <w:p>
            <w:pPr>
              <w:jc w:val="center"/>
              <w:rPr>
                <w:b/>
                <w:color w:val="000000"/>
              </w:rPr>
            </w:pPr>
            <w:r>
              <w:rPr>
                <w:b/>
                <w:color w:val="000000"/>
              </w:rPr>
              <w:t>环境要素</w:t>
            </w:r>
          </w:p>
        </w:tc>
        <w:tc>
          <w:tcPr>
            <w:tcW w:w="3401" w:type="dxa"/>
            <w:vMerge w:val="restart"/>
            <w:vAlign w:val="center"/>
          </w:tcPr>
          <w:p>
            <w:pPr>
              <w:jc w:val="center"/>
              <w:rPr>
                <w:b/>
                <w:color w:val="000000"/>
              </w:rPr>
            </w:pPr>
            <w:r>
              <w:rPr>
                <w:b/>
                <w:color w:val="000000"/>
              </w:rPr>
              <w:t>标准名称及级（类）别</w:t>
            </w:r>
          </w:p>
        </w:tc>
        <w:tc>
          <w:tcPr>
            <w:tcW w:w="1562" w:type="dxa"/>
            <w:vMerge w:val="restart"/>
            <w:vAlign w:val="center"/>
          </w:tcPr>
          <w:p>
            <w:pPr>
              <w:jc w:val="center"/>
              <w:rPr>
                <w:b/>
                <w:color w:val="000000"/>
              </w:rPr>
            </w:pPr>
            <w:r>
              <w:rPr>
                <w:b/>
                <w:color w:val="000000"/>
              </w:rPr>
              <w:t>项目</w:t>
            </w:r>
          </w:p>
        </w:tc>
        <w:tc>
          <w:tcPr>
            <w:tcW w:w="2882" w:type="dxa"/>
            <w:gridSpan w:val="4"/>
            <w:vAlign w:val="center"/>
          </w:tcPr>
          <w:p>
            <w:pPr>
              <w:jc w:val="center"/>
              <w:rPr>
                <w:b/>
                <w:color w:val="000000"/>
              </w:rPr>
            </w:pPr>
            <w:r>
              <w:rPr>
                <w:b/>
                <w:color w:val="000000"/>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101" w:type="dxa"/>
            <w:vMerge w:val="continue"/>
            <w:vAlign w:val="center"/>
          </w:tcPr>
          <w:p>
            <w:pPr>
              <w:jc w:val="center"/>
              <w:rPr>
                <w:b/>
                <w:color w:val="000000"/>
              </w:rPr>
            </w:pPr>
          </w:p>
        </w:tc>
        <w:tc>
          <w:tcPr>
            <w:tcW w:w="3401" w:type="dxa"/>
            <w:vMerge w:val="continue"/>
            <w:vAlign w:val="center"/>
          </w:tcPr>
          <w:p>
            <w:pPr>
              <w:jc w:val="center"/>
              <w:rPr>
                <w:b/>
                <w:color w:val="000000"/>
              </w:rPr>
            </w:pPr>
          </w:p>
        </w:tc>
        <w:tc>
          <w:tcPr>
            <w:tcW w:w="1562" w:type="dxa"/>
            <w:vMerge w:val="continue"/>
            <w:vAlign w:val="center"/>
          </w:tcPr>
          <w:p>
            <w:pPr>
              <w:jc w:val="center"/>
              <w:rPr>
                <w:b/>
                <w:color w:val="000000"/>
              </w:rPr>
            </w:pPr>
          </w:p>
        </w:tc>
        <w:tc>
          <w:tcPr>
            <w:tcW w:w="1043" w:type="dxa"/>
            <w:vAlign w:val="center"/>
          </w:tcPr>
          <w:p>
            <w:pPr>
              <w:jc w:val="center"/>
              <w:rPr>
                <w:b/>
                <w:color w:val="000000"/>
              </w:rPr>
            </w:pPr>
            <w:r>
              <w:rPr>
                <w:b/>
                <w:color w:val="000000"/>
              </w:rPr>
              <w:t>单位</w:t>
            </w:r>
          </w:p>
        </w:tc>
        <w:tc>
          <w:tcPr>
            <w:tcW w:w="1839" w:type="dxa"/>
            <w:gridSpan w:val="3"/>
            <w:vAlign w:val="center"/>
          </w:tcPr>
          <w:p>
            <w:pPr>
              <w:jc w:val="center"/>
              <w:rPr>
                <w:b/>
                <w:color w:val="000000"/>
              </w:rPr>
            </w:pPr>
            <w:r>
              <w:rPr>
                <w:b/>
                <w:color w:val="000000"/>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restart"/>
            <w:vAlign w:val="center"/>
          </w:tcPr>
          <w:p>
            <w:pPr>
              <w:jc w:val="center"/>
              <w:rPr>
                <w:color w:val="000000"/>
              </w:rPr>
            </w:pPr>
            <w:r>
              <w:rPr>
                <w:color w:val="000000"/>
              </w:rPr>
              <w:t>环境空气</w:t>
            </w:r>
          </w:p>
        </w:tc>
        <w:tc>
          <w:tcPr>
            <w:tcW w:w="3401" w:type="dxa"/>
            <w:vMerge w:val="restart"/>
            <w:vAlign w:val="center"/>
          </w:tcPr>
          <w:p>
            <w:pPr>
              <w:jc w:val="center"/>
              <w:rPr>
                <w:color w:val="000000"/>
              </w:rPr>
            </w:pPr>
            <w:r>
              <w:rPr>
                <w:color w:val="000000"/>
              </w:rPr>
              <w:t>《环境空气质量标准》（GB3095-2012）</w:t>
            </w:r>
          </w:p>
        </w:tc>
        <w:tc>
          <w:tcPr>
            <w:tcW w:w="1562" w:type="dxa"/>
            <w:vMerge w:val="restart"/>
            <w:vAlign w:val="center"/>
          </w:tcPr>
          <w:p>
            <w:pPr>
              <w:jc w:val="center"/>
              <w:rPr>
                <w:color w:val="000000"/>
              </w:rPr>
            </w:pPr>
            <w:r>
              <w:rPr>
                <w:color w:val="000000"/>
              </w:rPr>
              <w:t>SO</w:t>
            </w:r>
            <w:r>
              <w:rPr>
                <w:color w:val="000000"/>
                <w:vertAlign w:val="subscript"/>
              </w:rPr>
              <w:t>2</w:t>
            </w:r>
          </w:p>
        </w:tc>
        <w:tc>
          <w:tcPr>
            <w:tcW w:w="1043" w:type="dxa"/>
            <w:vMerge w:val="restart"/>
            <w:vAlign w:val="center"/>
          </w:tcPr>
          <w:p>
            <w:pPr>
              <w:jc w:val="center"/>
              <w:rPr>
                <w:color w:val="000000"/>
              </w:rPr>
            </w:pPr>
            <w:r>
              <w:rPr>
                <w:color w:val="000000"/>
              </w:rPr>
              <w:t>µg/m</w:t>
            </w:r>
            <w:r>
              <w:rPr>
                <w:color w:val="000000"/>
                <w:vertAlign w:val="superscript"/>
              </w:rPr>
              <w:t>3</w:t>
            </w:r>
          </w:p>
        </w:tc>
        <w:tc>
          <w:tcPr>
            <w:tcW w:w="1839" w:type="dxa"/>
            <w:gridSpan w:val="3"/>
            <w:vAlign w:val="center"/>
          </w:tcPr>
          <w:p>
            <w:pPr>
              <w:jc w:val="center"/>
              <w:rPr>
                <w:color w:val="000000"/>
              </w:rPr>
            </w:pPr>
            <w:r>
              <w:rPr>
                <w:color w:val="000000"/>
              </w:rPr>
              <w:t>年平均：60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continue"/>
            <w:vAlign w:val="center"/>
          </w:tcPr>
          <w:p>
            <w:pPr>
              <w:jc w:val="center"/>
              <w:rPr>
                <w:color w:val="000000"/>
              </w:rPr>
            </w:pPr>
          </w:p>
        </w:tc>
        <w:tc>
          <w:tcPr>
            <w:tcW w:w="1043" w:type="dxa"/>
            <w:vMerge w:val="continue"/>
            <w:vAlign w:val="center"/>
          </w:tcPr>
          <w:p>
            <w:pPr>
              <w:jc w:val="center"/>
              <w:rPr>
                <w:color w:val="000000"/>
              </w:rPr>
            </w:pPr>
          </w:p>
        </w:tc>
        <w:tc>
          <w:tcPr>
            <w:tcW w:w="1839" w:type="dxa"/>
            <w:gridSpan w:val="3"/>
            <w:vAlign w:val="center"/>
          </w:tcPr>
          <w:p>
            <w:pPr>
              <w:jc w:val="center"/>
              <w:rPr>
                <w:color w:val="000000"/>
              </w:rPr>
            </w:pPr>
            <w:r>
              <w:rPr>
                <w:color w:val="000000"/>
              </w:rPr>
              <w:t>日平均：150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continue"/>
            <w:vAlign w:val="center"/>
          </w:tcPr>
          <w:p>
            <w:pPr>
              <w:jc w:val="center"/>
              <w:rPr>
                <w:color w:val="000000"/>
              </w:rPr>
            </w:pPr>
          </w:p>
        </w:tc>
        <w:tc>
          <w:tcPr>
            <w:tcW w:w="1043" w:type="dxa"/>
            <w:vMerge w:val="continue"/>
            <w:vAlign w:val="center"/>
          </w:tcPr>
          <w:p>
            <w:pPr>
              <w:jc w:val="center"/>
              <w:rPr>
                <w:color w:val="000000"/>
              </w:rPr>
            </w:pPr>
          </w:p>
        </w:tc>
        <w:tc>
          <w:tcPr>
            <w:tcW w:w="1839" w:type="dxa"/>
            <w:gridSpan w:val="3"/>
            <w:vAlign w:val="center"/>
          </w:tcPr>
          <w:p>
            <w:pPr>
              <w:jc w:val="center"/>
              <w:rPr>
                <w:color w:val="000000"/>
              </w:rPr>
            </w:pPr>
            <w:r>
              <w:rPr>
                <w:color w:val="000000"/>
              </w:rPr>
              <w:t>1小时平均：500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restart"/>
            <w:vAlign w:val="center"/>
          </w:tcPr>
          <w:p>
            <w:pPr>
              <w:jc w:val="center"/>
              <w:rPr>
                <w:color w:val="000000"/>
              </w:rPr>
            </w:pPr>
            <w:r>
              <w:rPr>
                <w:color w:val="000000"/>
              </w:rPr>
              <w:t>NO</w:t>
            </w:r>
            <w:r>
              <w:rPr>
                <w:color w:val="000000"/>
                <w:vertAlign w:val="subscript"/>
              </w:rPr>
              <w:t>2</w:t>
            </w:r>
          </w:p>
        </w:tc>
        <w:tc>
          <w:tcPr>
            <w:tcW w:w="1043" w:type="dxa"/>
            <w:vMerge w:val="restart"/>
            <w:vAlign w:val="center"/>
          </w:tcPr>
          <w:p>
            <w:pPr>
              <w:jc w:val="center"/>
              <w:rPr>
                <w:color w:val="000000"/>
              </w:rPr>
            </w:pPr>
            <w:r>
              <w:rPr>
                <w:color w:val="000000"/>
              </w:rPr>
              <w:t>µg/m</w:t>
            </w:r>
            <w:r>
              <w:rPr>
                <w:color w:val="000000"/>
                <w:vertAlign w:val="superscript"/>
              </w:rPr>
              <w:t>3</w:t>
            </w:r>
          </w:p>
        </w:tc>
        <w:tc>
          <w:tcPr>
            <w:tcW w:w="1839" w:type="dxa"/>
            <w:gridSpan w:val="3"/>
            <w:vAlign w:val="center"/>
          </w:tcPr>
          <w:p>
            <w:pPr>
              <w:jc w:val="center"/>
              <w:rPr>
                <w:color w:val="000000"/>
              </w:rPr>
            </w:pPr>
            <w:r>
              <w:rPr>
                <w:color w:val="000000"/>
              </w:rPr>
              <w:t>年平均：40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continue"/>
            <w:vAlign w:val="center"/>
          </w:tcPr>
          <w:p>
            <w:pPr>
              <w:jc w:val="center"/>
              <w:rPr>
                <w:color w:val="000000"/>
              </w:rPr>
            </w:pPr>
          </w:p>
        </w:tc>
        <w:tc>
          <w:tcPr>
            <w:tcW w:w="1043" w:type="dxa"/>
            <w:vMerge w:val="continue"/>
            <w:vAlign w:val="center"/>
          </w:tcPr>
          <w:p>
            <w:pPr>
              <w:jc w:val="center"/>
              <w:rPr>
                <w:color w:val="000000"/>
              </w:rPr>
            </w:pPr>
          </w:p>
        </w:tc>
        <w:tc>
          <w:tcPr>
            <w:tcW w:w="1839" w:type="dxa"/>
            <w:gridSpan w:val="3"/>
            <w:vAlign w:val="center"/>
          </w:tcPr>
          <w:p>
            <w:pPr>
              <w:jc w:val="center"/>
              <w:rPr>
                <w:color w:val="000000"/>
              </w:rPr>
            </w:pPr>
            <w:r>
              <w:rPr>
                <w:color w:val="000000"/>
              </w:rPr>
              <w:t>日平均：80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continue"/>
            <w:vAlign w:val="center"/>
          </w:tcPr>
          <w:p>
            <w:pPr>
              <w:jc w:val="center"/>
              <w:rPr>
                <w:color w:val="000000"/>
              </w:rPr>
            </w:pPr>
          </w:p>
        </w:tc>
        <w:tc>
          <w:tcPr>
            <w:tcW w:w="1043" w:type="dxa"/>
            <w:vMerge w:val="continue"/>
            <w:vAlign w:val="center"/>
          </w:tcPr>
          <w:p>
            <w:pPr>
              <w:jc w:val="center"/>
              <w:rPr>
                <w:color w:val="000000"/>
              </w:rPr>
            </w:pPr>
          </w:p>
        </w:tc>
        <w:tc>
          <w:tcPr>
            <w:tcW w:w="1839" w:type="dxa"/>
            <w:gridSpan w:val="3"/>
            <w:vAlign w:val="center"/>
          </w:tcPr>
          <w:p>
            <w:pPr>
              <w:jc w:val="center"/>
              <w:rPr>
                <w:color w:val="000000"/>
              </w:rPr>
            </w:pPr>
            <w:r>
              <w:rPr>
                <w:color w:val="000000"/>
              </w:rPr>
              <w:t>1小时平均：200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restart"/>
            <w:vAlign w:val="center"/>
          </w:tcPr>
          <w:p>
            <w:pPr>
              <w:jc w:val="center"/>
              <w:rPr>
                <w:color w:val="000000"/>
              </w:rPr>
            </w:pPr>
            <w:r>
              <w:rPr>
                <w:color w:val="000000"/>
              </w:rPr>
              <w:t>TSP</w:t>
            </w:r>
          </w:p>
        </w:tc>
        <w:tc>
          <w:tcPr>
            <w:tcW w:w="1043" w:type="dxa"/>
            <w:vMerge w:val="restart"/>
            <w:vAlign w:val="center"/>
          </w:tcPr>
          <w:p>
            <w:pPr>
              <w:jc w:val="center"/>
              <w:rPr>
                <w:color w:val="000000"/>
              </w:rPr>
            </w:pPr>
            <w:r>
              <w:rPr>
                <w:color w:val="000000"/>
              </w:rPr>
              <w:t>µg/m</w:t>
            </w:r>
            <w:r>
              <w:rPr>
                <w:color w:val="000000"/>
                <w:vertAlign w:val="superscript"/>
              </w:rPr>
              <w:t>3</w:t>
            </w:r>
          </w:p>
        </w:tc>
        <w:tc>
          <w:tcPr>
            <w:tcW w:w="1839" w:type="dxa"/>
            <w:gridSpan w:val="3"/>
            <w:vAlign w:val="center"/>
          </w:tcPr>
          <w:p>
            <w:pPr>
              <w:jc w:val="center"/>
              <w:rPr>
                <w:color w:val="000000"/>
              </w:rPr>
            </w:pPr>
            <w:r>
              <w:rPr>
                <w:color w:val="000000"/>
              </w:rPr>
              <w:t>年平均：200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continue"/>
            <w:vAlign w:val="center"/>
          </w:tcPr>
          <w:p>
            <w:pPr>
              <w:jc w:val="center"/>
              <w:rPr>
                <w:color w:val="000000"/>
              </w:rPr>
            </w:pPr>
          </w:p>
        </w:tc>
        <w:tc>
          <w:tcPr>
            <w:tcW w:w="1043" w:type="dxa"/>
            <w:vMerge w:val="continue"/>
            <w:vAlign w:val="center"/>
          </w:tcPr>
          <w:p>
            <w:pPr>
              <w:jc w:val="center"/>
              <w:rPr>
                <w:color w:val="000000"/>
              </w:rPr>
            </w:pPr>
          </w:p>
        </w:tc>
        <w:tc>
          <w:tcPr>
            <w:tcW w:w="1839" w:type="dxa"/>
            <w:gridSpan w:val="3"/>
            <w:vAlign w:val="center"/>
          </w:tcPr>
          <w:p>
            <w:pPr>
              <w:jc w:val="center"/>
              <w:rPr>
                <w:color w:val="000000"/>
              </w:rPr>
            </w:pPr>
            <w:r>
              <w:rPr>
                <w:color w:val="000000"/>
              </w:rPr>
              <w:t>日平均：300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restart"/>
            <w:vAlign w:val="center"/>
          </w:tcPr>
          <w:p>
            <w:pPr>
              <w:jc w:val="center"/>
              <w:rPr>
                <w:color w:val="000000"/>
              </w:rPr>
            </w:pPr>
            <w:r>
              <w:rPr>
                <w:color w:val="000000"/>
              </w:rPr>
              <w:t>PM</w:t>
            </w:r>
            <w:r>
              <w:rPr>
                <w:color w:val="000000"/>
                <w:vertAlign w:val="subscript"/>
              </w:rPr>
              <w:t>2.5</w:t>
            </w:r>
          </w:p>
        </w:tc>
        <w:tc>
          <w:tcPr>
            <w:tcW w:w="1043" w:type="dxa"/>
            <w:vMerge w:val="restart"/>
            <w:vAlign w:val="center"/>
          </w:tcPr>
          <w:p>
            <w:pPr>
              <w:jc w:val="center"/>
              <w:rPr>
                <w:color w:val="000000"/>
              </w:rPr>
            </w:pPr>
            <w:r>
              <w:rPr>
                <w:color w:val="000000"/>
              </w:rPr>
              <w:t>µg/m</w:t>
            </w:r>
            <w:r>
              <w:rPr>
                <w:color w:val="000000"/>
                <w:vertAlign w:val="superscript"/>
              </w:rPr>
              <w:t>3</w:t>
            </w:r>
          </w:p>
        </w:tc>
        <w:tc>
          <w:tcPr>
            <w:tcW w:w="1839" w:type="dxa"/>
            <w:gridSpan w:val="3"/>
            <w:vAlign w:val="center"/>
          </w:tcPr>
          <w:p>
            <w:pPr>
              <w:jc w:val="center"/>
              <w:rPr>
                <w:color w:val="000000"/>
              </w:rPr>
            </w:pPr>
            <w:r>
              <w:rPr>
                <w:color w:val="000000"/>
              </w:rPr>
              <w:t>年平均：35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continue"/>
            <w:vAlign w:val="center"/>
          </w:tcPr>
          <w:p>
            <w:pPr>
              <w:jc w:val="center"/>
              <w:rPr>
                <w:color w:val="000000"/>
              </w:rPr>
            </w:pPr>
          </w:p>
        </w:tc>
        <w:tc>
          <w:tcPr>
            <w:tcW w:w="1043" w:type="dxa"/>
            <w:vMerge w:val="continue"/>
            <w:vAlign w:val="center"/>
          </w:tcPr>
          <w:p>
            <w:pPr>
              <w:jc w:val="center"/>
              <w:rPr>
                <w:color w:val="000000"/>
              </w:rPr>
            </w:pPr>
          </w:p>
        </w:tc>
        <w:tc>
          <w:tcPr>
            <w:tcW w:w="1839" w:type="dxa"/>
            <w:gridSpan w:val="3"/>
            <w:vAlign w:val="center"/>
          </w:tcPr>
          <w:p>
            <w:pPr>
              <w:jc w:val="center"/>
              <w:rPr>
                <w:color w:val="000000"/>
              </w:rPr>
            </w:pPr>
            <w:r>
              <w:rPr>
                <w:color w:val="000000"/>
              </w:rPr>
              <w:t>日平均：75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restart"/>
            <w:vAlign w:val="center"/>
          </w:tcPr>
          <w:p>
            <w:pPr>
              <w:jc w:val="center"/>
              <w:rPr>
                <w:color w:val="000000"/>
                <w:vertAlign w:val="subscript"/>
              </w:rPr>
            </w:pPr>
            <w:r>
              <w:rPr>
                <w:color w:val="000000"/>
              </w:rPr>
              <w:t>PM</w:t>
            </w:r>
            <w:r>
              <w:rPr>
                <w:color w:val="000000"/>
                <w:vertAlign w:val="subscript"/>
              </w:rPr>
              <w:t>10</w:t>
            </w:r>
          </w:p>
        </w:tc>
        <w:tc>
          <w:tcPr>
            <w:tcW w:w="1043" w:type="dxa"/>
            <w:vMerge w:val="restart"/>
            <w:vAlign w:val="center"/>
          </w:tcPr>
          <w:p>
            <w:pPr>
              <w:jc w:val="center"/>
              <w:rPr>
                <w:color w:val="000000"/>
              </w:rPr>
            </w:pPr>
            <w:r>
              <w:rPr>
                <w:color w:val="000000"/>
              </w:rPr>
              <w:t>µg/m</w:t>
            </w:r>
            <w:r>
              <w:rPr>
                <w:color w:val="000000"/>
                <w:vertAlign w:val="superscript"/>
              </w:rPr>
              <w:t>3</w:t>
            </w:r>
          </w:p>
        </w:tc>
        <w:tc>
          <w:tcPr>
            <w:tcW w:w="1839" w:type="dxa"/>
            <w:gridSpan w:val="3"/>
            <w:vAlign w:val="center"/>
          </w:tcPr>
          <w:p>
            <w:pPr>
              <w:jc w:val="center"/>
              <w:rPr>
                <w:color w:val="000000"/>
              </w:rPr>
            </w:pPr>
            <w:r>
              <w:rPr>
                <w:color w:val="000000"/>
              </w:rPr>
              <w:t>年平均：70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continue"/>
            <w:vAlign w:val="center"/>
          </w:tcPr>
          <w:p>
            <w:pPr>
              <w:jc w:val="center"/>
              <w:rPr>
                <w:color w:val="000000"/>
              </w:rPr>
            </w:pPr>
          </w:p>
        </w:tc>
        <w:tc>
          <w:tcPr>
            <w:tcW w:w="1043" w:type="dxa"/>
            <w:vMerge w:val="continue"/>
            <w:vAlign w:val="center"/>
          </w:tcPr>
          <w:p>
            <w:pPr>
              <w:jc w:val="center"/>
              <w:rPr>
                <w:color w:val="000000"/>
              </w:rPr>
            </w:pPr>
          </w:p>
        </w:tc>
        <w:tc>
          <w:tcPr>
            <w:tcW w:w="1839" w:type="dxa"/>
            <w:gridSpan w:val="3"/>
            <w:vAlign w:val="center"/>
          </w:tcPr>
          <w:p>
            <w:pPr>
              <w:jc w:val="center"/>
              <w:rPr>
                <w:color w:val="000000"/>
              </w:rPr>
            </w:pPr>
            <w:r>
              <w:rPr>
                <w:color w:val="000000"/>
              </w:rPr>
              <w:t>日平均：150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restart"/>
            <w:vAlign w:val="center"/>
          </w:tcPr>
          <w:p>
            <w:pPr>
              <w:jc w:val="center"/>
              <w:rPr>
                <w:color w:val="000000"/>
              </w:rPr>
            </w:pPr>
            <w:r>
              <w:rPr>
                <w:color w:val="000000"/>
              </w:rPr>
              <w:t>《环境影响评价技术导则 大气环境（HJ2.2-2018）》中附录D</w:t>
            </w:r>
          </w:p>
        </w:tc>
        <w:tc>
          <w:tcPr>
            <w:tcW w:w="1562" w:type="dxa"/>
            <w:vAlign w:val="center"/>
          </w:tcPr>
          <w:p>
            <w:pPr>
              <w:jc w:val="center"/>
              <w:rPr>
                <w:color w:val="000000"/>
              </w:rPr>
            </w:pPr>
            <w:r>
              <w:rPr>
                <w:color w:val="000000"/>
              </w:rPr>
              <w:t>H</w:t>
            </w:r>
            <w:r>
              <w:rPr>
                <w:color w:val="000000"/>
                <w:vertAlign w:val="subscript"/>
              </w:rPr>
              <w:t>2</w:t>
            </w:r>
            <w:r>
              <w:rPr>
                <w:color w:val="000000"/>
              </w:rPr>
              <w:t>S</w:t>
            </w:r>
          </w:p>
        </w:tc>
        <w:tc>
          <w:tcPr>
            <w:tcW w:w="1043" w:type="dxa"/>
            <w:vAlign w:val="center"/>
          </w:tcPr>
          <w:p>
            <w:pPr>
              <w:jc w:val="center"/>
              <w:rPr>
                <w:color w:val="000000"/>
              </w:rPr>
            </w:pPr>
            <w:r>
              <w:rPr>
                <w:color w:val="000000"/>
              </w:rPr>
              <w:t>mg/m</w:t>
            </w:r>
            <w:r>
              <w:rPr>
                <w:color w:val="000000"/>
                <w:vertAlign w:val="superscript"/>
              </w:rPr>
              <w:t>3</w:t>
            </w:r>
          </w:p>
        </w:tc>
        <w:tc>
          <w:tcPr>
            <w:tcW w:w="1839" w:type="dxa"/>
            <w:gridSpan w:val="3"/>
            <w:vAlign w:val="center"/>
          </w:tcPr>
          <w:p>
            <w:pPr>
              <w:jc w:val="center"/>
              <w:rPr>
                <w:color w:val="000000"/>
              </w:rPr>
            </w:pPr>
            <w:r>
              <w:rPr>
                <w:color w:val="000000"/>
              </w:rPr>
              <w:t>一次值：0.01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NH</w:t>
            </w:r>
            <w:r>
              <w:rPr>
                <w:color w:val="000000"/>
                <w:vertAlign w:val="subscript"/>
              </w:rPr>
              <w:t>3</w:t>
            </w:r>
          </w:p>
        </w:tc>
        <w:tc>
          <w:tcPr>
            <w:tcW w:w="1043" w:type="dxa"/>
            <w:vAlign w:val="center"/>
          </w:tcPr>
          <w:p>
            <w:pPr>
              <w:jc w:val="center"/>
              <w:rPr>
                <w:color w:val="000000"/>
              </w:rPr>
            </w:pPr>
            <w:r>
              <w:rPr>
                <w:color w:val="000000"/>
              </w:rPr>
              <w:t>mg/m</w:t>
            </w:r>
            <w:r>
              <w:rPr>
                <w:color w:val="000000"/>
                <w:vertAlign w:val="superscript"/>
              </w:rPr>
              <w:t>3</w:t>
            </w:r>
          </w:p>
        </w:tc>
        <w:tc>
          <w:tcPr>
            <w:tcW w:w="1839" w:type="dxa"/>
            <w:gridSpan w:val="3"/>
            <w:vAlign w:val="center"/>
          </w:tcPr>
          <w:p>
            <w:pPr>
              <w:jc w:val="center"/>
              <w:rPr>
                <w:color w:val="000000"/>
              </w:rPr>
            </w:pPr>
            <w:r>
              <w:rPr>
                <w:color w:val="000000"/>
              </w:rPr>
              <w:t>一次值：0.20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restart"/>
            <w:vAlign w:val="center"/>
          </w:tcPr>
          <w:p>
            <w:pPr>
              <w:jc w:val="center"/>
              <w:rPr>
                <w:color w:val="000000"/>
              </w:rPr>
            </w:pPr>
            <w:r>
              <w:rPr>
                <w:color w:val="000000"/>
              </w:rPr>
              <w:t>声环境</w:t>
            </w:r>
          </w:p>
        </w:tc>
        <w:tc>
          <w:tcPr>
            <w:tcW w:w="3401" w:type="dxa"/>
            <w:vMerge w:val="restart"/>
            <w:vAlign w:val="center"/>
          </w:tcPr>
          <w:p>
            <w:pPr>
              <w:jc w:val="center"/>
              <w:rPr>
                <w:color w:val="000000"/>
              </w:rPr>
            </w:pPr>
            <w:r>
              <w:rPr>
                <w:color w:val="000000"/>
              </w:rPr>
              <w:t>《声环境质量标准》（GB3096-2008）2类标准</w:t>
            </w:r>
          </w:p>
        </w:tc>
        <w:tc>
          <w:tcPr>
            <w:tcW w:w="1562" w:type="dxa"/>
            <w:vMerge w:val="restart"/>
            <w:vAlign w:val="center"/>
          </w:tcPr>
          <w:p>
            <w:pPr>
              <w:jc w:val="center"/>
              <w:rPr>
                <w:color w:val="000000"/>
                <w:vertAlign w:val="subscript"/>
              </w:rPr>
            </w:pPr>
            <w:r>
              <w:rPr>
                <w:color w:val="000000"/>
              </w:rPr>
              <w:t>等效声级L</w:t>
            </w:r>
            <w:r>
              <w:rPr>
                <w:color w:val="000000"/>
                <w:vertAlign w:val="subscript"/>
              </w:rPr>
              <w:t>Aeq</w:t>
            </w:r>
          </w:p>
        </w:tc>
        <w:tc>
          <w:tcPr>
            <w:tcW w:w="1043" w:type="dxa"/>
            <w:vMerge w:val="restart"/>
            <w:vAlign w:val="center"/>
          </w:tcPr>
          <w:p>
            <w:pPr>
              <w:jc w:val="center"/>
              <w:rPr>
                <w:color w:val="000000"/>
              </w:rPr>
            </w:pPr>
            <w:r>
              <w:rPr>
                <w:color w:val="000000"/>
              </w:rPr>
              <w:t>dB（A）</w:t>
            </w:r>
          </w:p>
        </w:tc>
        <w:tc>
          <w:tcPr>
            <w:tcW w:w="878" w:type="dxa"/>
            <w:vAlign w:val="center"/>
          </w:tcPr>
          <w:p>
            <w:pPr>
              <w:jc w:val="center"/>
              <w:rPr>
                <w:color w:val="000000"/>
              </w:rPr>
            </w:pPr>
            <w:r>
              <w:rPr>
                <w:color w:val="000000"/>
              </w:rPr>
              <w:t>昼</w:t>
            </w:r>
          </w:p>
        </w:tc>
        <w:tc>
          <w:tcPr>
            <w:tcW w:w="961" w:type="dxa"/>
            <w:gridSpan w:val="2"/>
            <w:vAlign w:val="center"/>
          </w:tcPr>
          <w:p>
            <w:pPr>
              <w:jc w:val="center"/>
              <w:rPr>
                <w:color w:val="000000"/>
              </w:rPr>
            </w:pPr>
            <w:r>
              <w:rPr>
                <w:color w:val="000000"/>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Merge w:val="continue"/>
            <w:vAlign w:val="center"/>
          </w:tcPr>
          <w:p>
            <w:pPr>
              <w:jc w:val="center"/>
              <w:rPr>
                <w:color w:val="000000"/>
              </w:rPr>
            </w:pPr>
          </w:p>
        </w:tc>
        <w:tc>
          <w:tcPr>
            <w:tcW w:w="1043" w:type="dxa"/>
            <w:vMerge w:val="continue"/>
            <w:vAlign w:val="center"/>
          </w:tcPr>
          <w:p>
            <w:pPr>
              <w:jc w:val="center"/>
              <w:rPr>
                <w:color w:val="000000"/>
              </w:rPr>
            </w:pPr>
          </w:p>
        </w:tc>
        <w:tc>
          <w:tcPr>
            <w:tcW w:w="878" w:type="dxa"/>
            <w:vAlign w:val="center"/>
          </w:tcPr>
          <w:p>
            <w:pPr>
              <w:jc w:val="center"/>
              <w:rPr>
                <w:color w:val="000000"/>
              </w:rPr>
            </w:pPr>
            <w:r>
              <w:rPr>
                <w:color w:val="000000"/>
              </w:rPr>
              <w:t>夜</w:t>
            </w:r>
          </w:p>
        </w:tc>
        <w:tc>
          <w:tcPr>
            <w:tcW w:w="961" w:type="dxa"/>
            <w:gridSpan w:val="2"/>
            <w:vAlign w:val="center"/>
          </w:tcPr>
          <w:p>
            <w:pPr>
              <w:jc w:val="center"/>
              <w:rPr>
                <w:color w:val="000000"/>
              </w:rPr>
            </w:pPr>
            <w:r>
              <w:rPr>
                <w:color w:val="000000"/>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restart"/>
            <w:vAlign w:val="center"/>
          </w:tcPr>
          <w:p>
            <w:pPr>
              <w:jc w:val="center"/>
              <w:rPr>
                <w:color w:val="000000"/>
              </w:rPr>
            </w:pPr>
            <w:r>
              <w:rPr>
                <w:color w:val="000000"/>
              </w:rPr>
              <w:t>地表水</w:t>
            </w:r>
          </w:p>
          <w:p>
            <w:pPr>
              <w:jc w:val="center"/>
              <w:rPr>
                <w:color w:val="000000"/>
              </w:rPr>
            </w:pPr>
            <w:r>
              <w:rPr>
                <w:color w:val="000000"/>
              </w:rPr>
              <w:t>环境</w:t>
            </w:r>
          </w:p>
        </w:tc>
        <w:tc>
          <w:tcPr>
            <w:tcW w:w="3401" w:type="dxa"/>
            <w:vMerge w:val="restart"/>
            <w:vAlign w:val="center"/>
          </w:tcPr>
          <w:p>
            <w:pPr>
              <w:jc w:val="center"/>
              <w:rPr>
                <w:color w:val="000000"/>
              </w:rPr>
            </w:pPr>
            <w:r>
              <w:rPr>
                <w:color w:val="000000"/>
              </w:rPr>
              <w:t>《地表水环境质量标准》（GB3838-2002）</w:t>
            </w:r>
            <w:r>
              <w:rPr>
                <w:rFonts w:hint="eastAsia" w:ascii="宋体" w:hAnsi="宋体" w:cs="宋体"/>
                <w:szCs w:val="21"/>
              </w:rPr>
              <w:t>Ⅲ</w:t>
            </w:r>
            <w:r>
              <w:rPr>
                <w:color w:val="000000"/>
              </w:rPr>
              <w:t>类</w:t>
            </w:r>
          </w:p>
        </w:tc>
        <w:tc>
          <w:tcPr>
            <w:tcW w:w="1562" w:type="dxa"/>
            <w:vAlign w:val="center"/>
          </w:tcPr>
          <w:p>
            <w:pPr>
              <w:jc w:val="center"/>
              <w:rPr>
                <w:rFonts w:ascii="Times New Roman" w:hAnsi="Times New Roman" w:eastAsia="宋体" w:cs="Times New Roman"/>
                <w:color w:val="000000"/>
                <w:kern w:val="2"/>
                <w:sz w:val="21"/>
                <w:szCs w:val="24"/>
                <w:vertAlign w:val="subscript"/>
                <w:lang w:val="en-US" w:eastAsia="zh-CN" w:bidi="ar-SA"/>
              </w:rPr>
            </w:pPr>
            <w:r>
              <w:rPr>
                <w:color w:val="000000"/>
              </w:rPr>
              <w:t>COD</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氨氮</w:t>
            </w:r>
          </w:p>
        </w:tc>
        <w:tc>
          <w:tcPr>
            <w:tcW w:w="1043" w:type="dxa"/>
            <w:vAlign w:val="center"/>
          </w:tcPr>
          <w:p>
            <w:pPr>
              <w:jc w:val="center"/>
              <w:rPr>
                <w:color w:val="000000"/>
              </w:rPr>
            </w:pPr>
            <w:r>
              <w:rPr>
                <w:color w:val="000000"/>
              </w:rPr>
              <w:t>mg/L</w:t>
            </w:r>
          </w:p>
        </w:tc>
        <w:tc>
          <w:tcPr>
            <w:tcW w:w="1839" w:type="dxa"/>
            <w:gridSpan w:val="3"/>
            <w:vAlign w:val="center"/>
          </w:tcPr>
          <w:p>
            <w:pPr>
              <w:jc w:val="center"/>
              <w:rPr>
                <w:rFonts w:hint="eastAsia" w:eastAsia="宋体"/>
                <w:color w:val="000000"/>
                <w:lang w:eastAsia="zh-CN"/>
              </w:rPr>
            </w:pPr>
            <w:r>
              <w:rPr>
                <w:color w:val="000000"/>
              </w:rPr>
              <w:t>1.</w:t>
            </w:r>
            <w:r>
              <w:rPr>
                <w:rFonts w:hint="eastAsia"/>
                <w:color w:val="000000"/>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总磷</w:t>
            </w:r>
          </w:p>
        </w:tc>
        <w:tc>
          <w:tcPr>
            <w:tcW w:w="1043" w:type="dxa"/>
            <w:vAlign w:val="center"/>
          </w:tcPr>
          <w:p>
            <w:pPr>
              <w:jc w:val="center"/>
              <w:rPr>
                <w:color w:val="000000"/>
              </w:rPr>
            </w:pPr>
            <w:r>
              <w:rPr>
                <w:color w:val="000000"/>
              </w:rPr>
              <w:t>mg/L</w:t>
            </w:r>
          </w:p>
        </w:tc>
        <w:tc>
          <w:tcPr>
            <w:tcW w:w="1839" w:type="dxa"/>
            <w:gridSpan w:val="3"/>
            <w:vAlign w:val="center"/>
          </w:tcPr>
          <w:p>
            <w:pPr>
              <w:jc w:val="center"/>
              <w:rPr>
                <w:color w:val="000000"/>
              </w:rPr>
            </w:pPr>
            <w:r>
              <w:rPr>
                <w:color w:val="000000"/>
              </w:rPr>
              <w:t>0.</w:t>
            </w:r>
            <w:r>
              <w:rPr>
                <w:rFonts w:hint="eastAsia"/>
                <w:color w:val="000000"/>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restart"/>
            <w:vAlign w:val="center"/>
          </w:tcPr>
          <w:p>
            <w:pPr>
              <w:jc w:val="center"/>
              <w:rPr>
                <w:color w:val="000000"/>
              </w:rPr>
            </w:pPr>
            <w:r>
              <w:rPr>
                <w:color w:val="000000"/>
              </w:rPr>
              <w:t>地下水</w:t>
            </w:r>
          </w:p>
          <w:p>
            <w:pPr>
              <w:jc w:val="center"/>
              <w:rPr>
                <w:color w:val="000000"/>
              </w:rPr>
            </w:pPr>
            <w:r>
              <w:rPr>
                <w:color w:val="000000"/>
              </w:rPr>
              <w:t>环境</w:t>
            </w:r>
          </w:p>
        </w:tc>
        <w:tc>
          <w:tcPr>
            <w:tcW w:w="3401" w:type="dxa"/>
            <w:vMerge w:val="restart"/>
            <w:vAlign w:val="center"/>
          </w:tcPr>
          <w:p>
            <w:pPr>
              <w:jc w:val="center"/>
              <w:rPr>
                <w:color w:val="000000"/>
              </w:rPr>
            </w:pPr>
            <w:r>
              <w:rPr>
                <w:szCs w:val="21"/>
              </w:rPr>
              <w:t>《地下水质量标准》（GB/T14848-2017）</w:t>
            </w:r>
            <w:r>
              <w:rPr>
                <w:rFonts w:hint="eastAsia" w:ascii="宋体" w:hAnsi="宋体" w:cs="宋体"/>
                <w:szCs w:val="21"/>
              </w:rPr>
              <w:t>Ⅲ</w:t>
            </w:r>
            <w:r>
              <w:rPr>
                <w:szCs w:val="21"/>
              </w:rPr>
              <w:t>类</w:t>
            </w:r>
          </w:p>
        </w:tc>
        <w:tc>
          <w:tcPr>
            <w:tcW w:w="1562" w:type="dxa"/>
            <w:vAlign w:val="center"/>
          </w:tcPr>
          <w:p>
            <w:pPr>
              <w:pStyle w:val="280"/>
              <w:ind w:firstLine="0" w:firstLineChars="0"/>
              <w:rPr>
                <w:color w:val="000000"/>
              </w:rPr>
            </w:pPr>
            <w:r>
              <w:t>pH值</w:t>
            </w:r>
          </w:p>
        </w:tc>
        <w:tc>
          <w:tcPr>
            <w:tcW w:w="1043" w:type="dxa"/>
            <w:vAlign w:val="center"/>
          </w:tcPr>
          <w:p>
            <w:pPr>
              <w:pStyle w:val="280"/>
              <w:ind w:firstLine="0" w:firstLineChars="0"/>
              <w:rPr>
                <w:rFonts w:hint="eastAsia" w:eastAsia="宋体"/>
                <w:color w:val="000000"/>
                <w:lang w:val="en-US" w:eastAsia="zh-CN"/>
              </w:rPr>
            </w:pPr>
            <w:r>
              <w:rPr>
                <w:rFonts w:hint="eastAsia"/>
                <w:color w:val="000000"/>
                <w:lang w:val="en-US" w:eastAsia="zh-CN"/>
              </w:rPr>
              <w:t>/</w:t>
            </w:r>
          </w:p>
        </w:tc>
        <w:tc>
          <w:tcPr>
            <w:tcW w:w="1839" w:type="dxa"/>
            <w:gridSpan w:val="3"/>
            <w:vAlign w:val="center"/>
          </w:tcPr>
          <w:p>
            <w:pPr>
              <w:pStyle w:val="280"/>
              <w:ind w:firstLine="0" w:firstLineChars="0"/>
              <w:rPr>
                <w:color w:val="000000"/>
              </w:rPr>
            </w:pPr>
            <w:r>
              <w:t>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t>氨氮</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w:t>
            </w:r>
            <w: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硝酸盐氮</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t>亚硝酸盐氮</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w:t>
            </w: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挥发酚</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氰化物</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砷</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汞</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六价铬</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t>总硬度</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w:t>
            </w:r>
            <w: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铅</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氟</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≤1</w:t>
            </w:r>
            <w: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镉</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铁</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锰</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≤0</w:t>
            </w:r>
            <w: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t>溶解性总固体</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w:t>
            </w:r>
            <w: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耗氧量</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w:t>
            </w:r>
            <w: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硫酸盐</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≤2</w:t>
            </w:r>
            <w: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rPr>
                <w:rFonts w:hint="eastAsia"/>
              </w:rPr>
              <w:t>氯化物</w:t>
            </w:r>
          </w:p>
        </w:tc>
        <w:tc>
          <w:tcPr>
            <w:tcW w:w="1043" w:type="dxa"/>
            <w:vAlign w:val="center"/>
          </w:tcPr>
          <w:p>
            <w:pPr>
              <w:jc w:val="center"/>
              <w:rPr>
                <w:rFonts w:ascii="Times New Roman" w:hAnsi="Times New Roman" w:eastAsia="宋体" w:cs="Times New Roman"/>
                <w:color w:val="000000"/>
                <w:kern w:val="2"/>
                <w:sz w:val="21"/>
                <w:szCs w:val="24"/>
                <w:lang w:val="en-US" w:eastAsia="zh-CN" w:bidi="ar-SA"/>
              </w:rPr>
            </w:pPr>
            <w:r>
              <w:rPr>
                <w:color w:val="000000"/>
              </w:rPr>
              <w:t>mg/L</w:t>
            </w:r>
          </w:p>
        </w:tc>
        <w:tc>
          <w:tcPr>
            <w:tcW w:w="1839" w:type="dxa"/>
            <w:gridSpan w:val="3"/>
            <w:vAlign w:val="center"/>
          </w:tcPr>
          <w:p>
            <w:pPr>
              <w:pStyle w:val="280"/>
              <w:ind w:firstLine="0" w:firstLineChars="0"/>
              <w:rPr>
                <w:color w:val="000000"/>
              </w:rPr>
            </w:pPr>
            <w:r>
              <w:rPr>
                <w:rFonts w:hint="eastAsia"/>
              </w:rPr>
              <w:t>≤2</w:t>
            </w:r>
            <w: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color w:val="000000"/>
              </w:rPr>
            </w:pPr>
            <w:r>
              <w:t>总大肠菌群</w:t>
            </w:r>
          </w:p>
        </w:tc>
        <w:tc>
          <w:tcPr>
            <w:tcW w:w="1043" w:type="dxa"/>
            <w:vAlign w:val="center"/>
          </w:tcPr>
          <w:p>
            <w:pPr>
              <w:pStyle w:val="280"/>
              <w:ind w:firstLine="0" w:firstLineChars="0"/>
              <w:rPr>
                <w:color w:val="000000"/>
                <w:sz w:val="21"/>
                <w:szCs w:val="21"/>
              </w:rPr>
            </w:pPr>
            <w:r>
              <w:rPr>
                <w:sz w:val="21"/>
                <w:szCs w:val="21"/>
              </w:rPr>
              <w:t>CFU/100ml</w:t>
            </w:r>
          </w:p>
        </w:tc>
        <w:tc>
          <w:tcPr>
            <w:tcW w:w="1839" w:type="dxa"/>
            <w:gridSpan w:val="3"/>
            <w:vAlign w:val="center"/>
          </w:tcPr>
          <w:p>
            <w:pPr>
              <w:pStyle w:val="280"/>
              <w:ind w:firstLine="0" w:firstLineChars="0"/>
              <w:rPr>
                <w:color w:val="000000"/>
              </w:rPr>
            </w:pPr>
            <w:r>
              <w:rPr>
                <w:rFonts w:hint="eastAsia"/>
              </w:rPr>
              <w:t>≤</w:t>
            </w:r>
            <w: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pStyle w:val="280"/>
              <w:ind w:firstLine="0" w:firstLineChars="0"/>
              <w:rPr>
                <w:rFonts w:ascii="Times New Roman" w:hAnsi="Times New Roman" w:eastAsia="宋体" w:cs="宋体"/>
                <w:kern w:val="2"/>
                <w:sz w:val="21"/>
                <w:szCs w:val="20"/>
                <w:lang w:val="en-US" w:eastAsia="zh-CN" w:bidi="ar-SA"/>
              </w:rPr>
            </w:pPr>
            <w:r>
              <w:rPr>
                <w:rFonts w:hint="eastAsia"/>
              </w:rPr>
              <w:t>细菌总数</w:t>
            </w:r>
          </w:p>
        </w:tc>
        <w:tc>
          <w:tcPr>
            <w:tcW w:w="1043" w:type="dxa"/>
            <w:vAlign w:val="center"/>
          </w:tcPr>
          <w:p>
            <w:pPr>
              <w:pStyle w:val="280"/>
              <w:ind w:firstLine="0" w:firstLineChars="0"/>
              <w:rPr>
                <w:rFonts w:hint="eastAsia" w:ascii="Times New Roman" w:hAnsi="Times New Roman" w:eastAsia="宋体" w:cs="宋体"/>
                <w:kern w:val="2"/>
                <w:sz w:val="21"/>
                <w:szCs w:val="21"/>
                <w:lang w:val="en-US" w:eastAsia="zh-CN" w:bidi="ar-SA"/>
              </w:rPr>
            </w:pPr>
            <w:r>
              <w:rPr>
                <w:sz w:val="21"/>
                <w:szCs w:val="21"/>
              </w:rPr>
              <w:t>CFU/ml</w:t>
            </w:r>
          </w:p>
        </w:tc>
        <w:tc>
          <w:tcPr>
            <w:tcW w:w="1839" w:type="dxa"/>
            <w:gridSpan w:val="3"/>
            <w:vAlign w:val="center"/>
          </w:tcPr>
          <w:p>
            <w:pPr>
              <w:jc w:val="center"/>
              <w:rPr>
                <w:color w:val="000000"/>
              </w:rPr>
            </w:pPr>
            <w:r>
              <w:rPr>
                <w:rFonts w:hint="eastAsia"/>
              </w:rPr>
              <w:t>≤1</w:t>
            </w:r>
            <w: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01" w:type="dxa"/>
            <w:vMerge w:val="restart"/>
            <w:vAlign w:val="center"/>
          </w:tcPr>
          <w:p>
            <w:pPr>
              <w:jc w:val="center"/>
              <w:rPr>
                <w:color w:val="000000"/>
              </w:rPr>
            </w:pPr>
            <w:r>
              <w:rPr>
                <w:color w:val="000000"/>
              </w:rPr>
              <w:t>土壤环境</w:t>
            </w:r>
          </w:p>
        </w:tc>
        <w:tc>
          <w:tcPr>
            <w:tcW w:w="3401" w:type="dxa"/>
            <w:vMerge w:val="restart"/>
            <w:vAlign w:val="center"/>
          </w:tcPr>
          <w:p>
            <w:pPr>
              <w:jc w:val="center"/>
              <w:rPr>
                <w:color w:val="000000"/>
              </w:rPr>
            </w:pPr>
            <w:r>
              <w:rPr>
                <w:szCs w:val="21"/>
              </w:rPr>
              <w:t>《土壤环境质量农用地土壤污染风险管控标准》（GB15618-2018）</w:t>
            </w:r>
          </w:p>
        </w:tc>
        <w:tc>
          <w:tcPr>
            <w:tcW w:w="1562" w:type="dxa"/>
            <w:vAlign w:val="center"/>
          </w:tcPr>
          <w:p>
            <w:pPr>
              <w:jc w:val="center"/>
              <w:rPr>
                <w:color w:val="000000"/>
              </w:rPr>
            </w:pPr>
            <w:r>
              <w:rPr>
                <w:color w:val="000000"/>
              </w:rPr>
              <w:t>pH</w:t>
            </w:r>
          </w:p>
        </w:tc>
        <w:tc>
          <w:tcPr>
            <w:tcW w:w="1043" w:type="dxa"/>
            <w:vAlign w:val="center"/>
          </w:tcPr>
          <w:p>
            <w:pPr>
              <w:jc w:val="center"/>
              <w:rPr>
                <w:color w:val="000000"/>
              </w:rPr>
            </w:pPr>
            <w:r>
              <w:rPr>
                <w:color w:val="000000"/>
              </w:rPr>
              <w:t>/</w:t>
            </w:r>
          </w:p>
        </w:tc>
        <w:tc>
          <w:tcPr>
            <w:tcW w:w="939" w:type="dxa"/>
            <w:gridSpan w:val="2"/>
            <w:vAlign w:val="center"/>
          </w:tcPr>
          <w:p>
            <w:pPr>
              <w:jc w:val="center"/>
              <w:rPr>
                <w:color w:val="000000"/>
              </w:rPr>
            </w:pPr>
            <w:r>
              <w:rPr>
                <w:color w:val="000000"/>
              </w:rPr>
              <w:t>6.5~7.5</w:t>
            </w:r>
          </w:p>
        </w:tc>
        <w:tc>
          <w:tcPr>
            <w:tcW w:w="900" w:type="dxa"/>
            <w:vAlign w:val="center"/>
          </w:tcPr>
          <w:p>
            <w:pPr>
              <w:jc w:val="center"/>
              <w:rPr>
                <w:color w:val="000000"/>
              </w:rPr>
            </w:pPr>
            <w:r>
              <w:rPr>
                <w:color w:val="000000"/>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镉</w:t>
            </w:r>
          </w:p>
        </w:tc>
        <w:tc>
          <w:tcPr>
            <w:tcW w:w="1043" w:type="dxa"/>
            <w:vAlign w:val="center"/>
          </w:tcPr>
          <w:p>
            <w:pPr>
              <w:jc w:val="center"/>
              <w:rPr>
                <w:color w:val="000000"/>
              </w:rPr>
            </w:pPr>
            <w:r>
              <w:rPr>
                <w:color w:val="000000"/>
              </w:rPr>
              <w:t>mg/kg</w:t>
            </w:r>
          </w:p>
        </w:tc>
        <w:tc>
          <w:tcPr>
            <w:tcW w:w="939" w:type="dxa"/>
            <w:gridSpan w:val="2"/>
            <w:vAlign w:val="center"/>
          </w:tcPr>
          <w:p>
            <w:pPr>
              <w:jc w:val="center"/>
              <w:rPr>
                <w:color w:val="000000"/>
              </w:rPr>
            </w:pPr>
            <w:r>
              <w:rPr>
                <w:color w:val="000000"/>
              </w:rPr>
              <w:t>0.30</w:t>
            </w:r>
          </w:p>
        </w:tc>
        <w:tc>
          <w:tcPr>
            <w:tcW w:w="900" w:type="dxa"/>
            <w:vAlign w:val="center"/>
          </w:tcPr>
          <w:p>
            <w:pPr>
              <w:jc w:val="center"/>
              <w:rPr>
                <w:color w:val="000000"/>
              </w:rPr>
            </w:pPr>
            <w:r>
              <w:rPr>
                <w:color w:val="000000"/>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汞</w:t>
            </w:r>
          </w:p>
        </w:tc>
        <w:tc>
          <w:tcPr>
            <w:tcW w:w="1043" w:type="dxa"/>
            <w:vAlign w:val="center"/>
          </w:tcPr>
          <w:p>
            <w:pPr>
              <w:jc w:val="center"/>
              <w:rPr>
                <w:color w:val="000000"/>
              </w:rPr>
            </w:pPr>
            <w:r>
              <w:rPr>
                <w:color w:val="000000"/>
              </w:rPr>
              <w:t>mg/kg</w:t>
            </w:r>
          </w:p>
        </w:tc>
        <w:tc>
          <w:tcPr>
            <w:tcW w:w="939" w:type="dxa"/>
            <w:gridSpan w:val="2"/>
            <w:vAlign w:val="center"/>
          </w:tcPr>
          <w:p>
            <w:pPr>
              <w:jc w:val="center"/>
              <w:rPr>
                <w:color w:val="000000"/>
              </w:rPr>
            </w:pPr>
            <w:r>
              <w:rPr>
                <w:color w:val="000000"/>
              </w:rPr>
              <w:t>2.4</w:t>
            </w:r>
          </w:p>
        </w:tc>
        <w:tc>
          <w:tcPr>
            <w:tcW w:w="900" w:type="dxa"/>
            <w:vAlign w:val="center"/>
          </w:tcPr>
          <w:p>
            <w:pPr>
              <w:jc w:val="center"/>
              <w:rPr>
                <w:color w:val="000000"/>
              </w:rPr>
            </w:pPr>
            <w:r>
              <w:rPr>
                <w:color w:val="000000"/>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 xml:space="preserve">砷 </w:t>
            </w:r>
          </w:p>
        </w:tc>
        <w:tc>
          <w:tcPr>
            <w:tcW w:w="1043" w:type="dxa"/>
            <w:vAlign w:val="center"/>
          </w:tcPr>
          <w:p>
            <w:pPr>
              <w:jc w:val="center"/>
              <w:rPr>
                <w:color w:val="000000"/>
              </w:rPr>
            </w:pPr>
            <w:r>
              <w:rPr>
                <w:color w:val="000000"/>
              </w:rPr>
              <w:t>mg/kg</w:t>
            </w:r>
          </w:p>
        </w:tc>
        <w:tc>
          <w:tcPr>
            <w:tcW w:w="939" w:type="dxa"/>
            <w:gridSpan w:val="2"/>
            <w:vAlign w:val="center"/>
          </w:tcPr>
          <w:p>
            <w:pPr>
              <w:jc w:val="center"/>
              <w:rPr>
                <w:color w:val="000000"/>
              </w:rPr>
            </w:pPr>
            <w:r>
              <w:rPr>
                <w:color w:val="000000"/>
              </w:rPr>
              <w:t>30</w:t>
            </w:r>
          </w:p>
        </w:tc>
        <w:tc>
          <w:tcPr>
            <w:tcW w:w="900" w:type="dxa"/>
            <w:vAlign w:val="center"/>
          </w:tcPr>
          <w:p>
            <w:pPr>
              <w:jc w:val="center"/>
              <w:rPr>
                <w:color w:val="000000"/>
              </w:rPr>
            </w:pPr>
            <w:r>
              <w:rPr>
                <w:color w:val="000000"/>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铜</w:t>
            </w:r>
          </w:p>
        </w:tc>
        <w:tc>
          <w:tcPr>
            <w:tcW w:w="1043" w:type="dxa"/>
            <w:vAlign w:val="center"/>
          </w:tcPr>
          <w:p>
            <w:pPr>
              <w:jc w:val="center"/>
              <w:rPr>
                <w:color w:val="000000"/>
              </w:rPr>
            </w:pPr>
            <w:r>
              <w:rPr>
                <w:color w:val="000000"/>
              </w:rPr>
              <w:t>mg/kg</w:t>
            </w:r>
          </w:p>
        </w:tc>
        <w:tc>
          <w:tcPr>
            <w:tcW w:w="939" w:type="dxa"/>
            <w:gridSpan w:val="2"/>
            <w:vAlign w:val="center"/>
          </w:tcPr>
          <w:p>
            <w:pPr>
              <w:jc w:val="center"/>
              <w:rPr>
                <w:color w:val="000000"/>
              </w:rPr>
            </w:pPr>
            <w:r>
              <w:rPr>
                <w:color w:val="000000"/>
              </w:rPr>
              <w:t>100</w:t>
            </w:r>
          </w:p>
        </w:tc>
        <w:tc>
          <w:tcPr>
            <w:tcW w:w="900" w:type="dxa"/>
            <w:vAlign w:val="center"/>
          </w:tcPr>
          <w:p>
            <w:pPr>
              <w:jc w:val="center"/>
              <w:rPr>
                <w:color w:val="000000"/>
              </w:rPr>
            </w:pPr>
            <w:r>
              <w:rPr>
                <w:color w:val="000000"/>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铅</w:t>
            </w:r>
          </w:p>
        </w:tc>
        <w:tc>
          <w:tcPr>
            <w:tcW w:w="1043" w:type="dxa"/>
            <w:vAlign w:val="center"/>
          </w:tcPr>
          <w:p>
            <w:pPr>
              <w:jc w:val="center"/>
              <w:rPr>
                <w:color w:val="000000"/>
              </w:rPr>
            </w:pPr>
            <w:r>
              <w:rPr>
                <w:color w:val="000000"/>
              </w:rPr>
              <w:t>mg/kg</w:t>
            </w:r>
          </w:p>
        </w:tc>
        <w:tc>
          <w:tcPr>
            <w:tcW w:w="939" w:type="dxa"/>
            <w:gridSpan w:val="2"/>
            <w:vAlign w:val="center"/>
          </w:tcPr>
          <w:p>
            <w:pPr>
              <w:jc w:val="center"/>
              <w:rPr>
                <w:color w:val="000000"/>
              </w:rPr>
            </w:pPr>
            <w:r>
              <w:rPr>
                <w:color w:val="000000"/>
              </w:rPr>
              <w:t>120</w:t>
            </w:r>
          </w:p>
        </w:tc>
        <w:tc>
          <w:tcPr>
            <w:tcW w:w="900" w:type="dxa"/>
            <w:vAlign w:val="center"/>
          </w:tcPr>
          <w:p>
            <w:pPr>
              <w:jc w:val="center"/>
              <w:rPr>
                <w:color w:val="000000"/>
              </w:rPr>
            </w:pPr>
            <w:r>
              <w:rPr>
                <w:color w:val="000000"/>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 xml:space="preserve">铬 </w:t>
            </w:r>
          </w:p>
        </w:tc>
        <w:tc>
          <w:tcPr>
            <w:tcW w:w="1043" w:type="dxa"/>
            <w:vAlign w:val="center"/>
          </w:tcPr>
          <w:p>
            <w:pPr>
              <w:jc w:val="center"/>
              <w:rPr>
                <w:color w:val="000000"/>
              </w:rPr>
            </w:pPr>
            <w:r>
              <w:rPr>
                <w:color w:val="000000"/>
              </w:rPr>
              <w:t>mg/kg</w:t>
            </w:r>
          </w:p>
        </w:tc>
        <w:tc>
          <w:tcPr>
            <w:tcW w:w="939" w:type="dxa"/>
            <w:gridSpan w:val="2"/>
            <w:vAlign w:val="center"/>
          </w:tcPr>
          <w:p>
            <w:pPr>
              <w:jc w:val="center"/>
              <w:rPr>
                <w:color w:val="000000"/>
              </w:rPr>
            </w:pPr>
            <w:r>
              <w:rPr>
                <w:color w:val="000000"/>
              </w:rPr>
              <w:t>200</w:t>
            </w:r>
          </w:p>
        </w:tc>
        <w:tc>
          <w:tcPr>
            <w:tcW w:w="900" w:type="dxa"/>
            <w:vAlign w:val="center"/>
          </w:tcPr>
          <w:p>
            <w:pPr>
              <w:jc w:val="center"/>
              <w:rPr>
                <w:color w:val="000000"/>
              </w:rPr>
            </w:pPr>
            <w:r>
              <w:rPr>
                <w:color w:val="000000"/>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锌</w:t>
            </w:r>
          </w:p>
        </w:tc>
        <w:tc>
          <w:tcPr>
            <w:tcW w:w="1043" w:type="dxa"/>
            <w:vAlign w:val="center"/>
          </w:tcPr>
          <w:p>
            <w:pPr>
              <w:jc w:val="center"/>
              <w:rPr>
                <w:color w:val="000000"/>
              </w:rPr>
            </w:pPr>
            <w:r>
              <w:rPr>
                <w:color w:val="000000"/>
              </w:rPr>
              <w:t>mg/kg</w:t>
            </w:r>
          </w:p>
        </w:tc>
        <w:tc>
          <w:tcPr>
            <w:tcW w:w="939" w:type="dxa"/>
            <w:gridSpan w:val="2"/>
            <w:vAlign w:val="center"/>
          </w:tcPr>
          <w:p>
            <w:pPr>
              <w:jc w:val="center"/>
              <w:rPr>
                <w:color w:val="000000"/>
              </w:rPr>
            </w:pPr>
            <w:r>
              <w:rPr>
                <w:color w:val="000000"/>
              </w:rPr>
              <w:t>250</w:t>
            </w:r>
          </w:p>
        </w:tc>
        <w:tc>
          <w:tcPr>
            <w:tcW w:w="900" w:type="dxa"/>
            <w:vAlign w:val="center"/>
          </w:tcPr>
          <w:p>
            <w:pPr>
              <w:jc w:val="center"/>
              <w:rPr>
                <w:color w:val="000000"/>
              </w:rPr>
            </w:pPr>
            <w:r>
              <w:rPr>
                <w:color w:val="000000"/>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Merge w:val="continue"/>
            <w:vAlign w:val="center"/>
          </w:tcPr>
          <w:p>
            <w:pPr>
              <w:jc w:val="center"/>
              <w:rPr>
                <w:color w:val="000000"/>
              </w:rPr>
            </w:pPr>
          </w:p>
        </w:tc>
        <w:tc>
          <w:tcPr>
            <w:tcW w:w="3401" w:type="dxa"/>
            <w:vMerge w:val="continue"/>
            <w:vAlign w:val="center"/>
          </w:tcPr>
          <w:p>
            <w:pPr>
              <w:jc w:val="center"/>
              <w:rPr>
                <w:color w:val="000000"/>
              </w:rPr>
            </w:pPr>
          </w:p>
        </w:tc>
        <w:tc>
          <w:tcPr>
            <w:tcW w:w="1562" w:type="dxa"/>
            <w:vAlign w:val="center"/>
          </w:tcPr>
          <w:p>
            <w:pPr>
              <w:jc w:val="center"/>
              <w:rPr>
                <w:color w:val="000000"/>
              </w:rPr>
            </w:pPr>
            <w:r>
              <w:rPr>
                <w:color w:val="000000"/>
              </w:rPr>
              <w:t>镍</w:t>
            </w:r>
          </w:p>
        </w:tc>
        <w:tc>
          <w:tcPr>
            <w:tcW w:w="1043" w:type="dxa"/>
            <w:vAlign w:val="center"/>
          </w:tcPr>
          <w:p>
            <w:pPr>
              <w:jc w:val="center"/>
              <w:rPr>
                <w:color w:val="000000"/>
              </w:rPr>
            </w:pPr>
            <w:r>
              <w:rPr>
                <w:color w:val="000000"/>
              </w:rPr>
              <w:t>mg/kg</w:t>
            </w:r>
          </w:p>
        </w:tc>
        <w:tc>
          <w:tcPr>
            <w:tcW w:w="939" w:type="dxa"/>
            <w:gridSpan w:val="2"/>
            <w:vAlign w:val="center"/>
          </w:tcPr>
          <w:p>
            <w:pPr>
              <w:jc w:val="center"/>
              <w:rPr>
                <w:color w:val="000000"/>
              </w:rPr>
            </w:pPr>
            <w:r>
              <w:rPr>
                <w:color w:val="000000"/>
              </w:rPr>
              <w:t>100</w:t>
            </w:r>
          </w:p>
        </w:tc>
        <w:tc>
          <w:tcPr>
            <w:tcW w:w="900" w:type="dxa"/>
            <w:vAlign w:val="center"/>
          </w:tcPr>
          <w:p>
            <w:pPr>
              <w:jc w:val="center"/>
              <w:rPr>
                <w:color w:val="000000"/>
              </w:rPr>
            </w:pPr>
            <w:r>
              <w:rPr>
                <w:color w:val="000000"/>
              </w:rPr>
              <w:t>190</w:t>
            </w:r>
          </w:p>
        </w:tc>
      </w:tr>
    </w:tbl>
    <w:p>
      <w:pPr>
        <w:spacing w:line="500" w:lineRule="exact"/>
        <w:outlineLvl w:val="2"/>
        <w:rPr>
          <w:color w:val="000000"/>
          <w:sz w:val="24"/>
        </w:rPr>
      </w:pPr>
      <w:r>
        <w:rPr>
          <w:b/>
          <w:color w:val="000000"/>
          <w:sz w:val="24"/>
        </w:rPr>
        <w:t>1.9.2 污染物排放标准</w:t>
      </w:r>
    </w:p>
    <w:p>
      <w:pPr>
        <w:spacing w:line="500" w:lineRule="exact"/>
        <w:ind w:firstLine="480" w:firstLineChars="200"/>
        <w:rPr>
          <w:color w:val="000000"/>
          <w:sz w:val="24"/>
        </w:rPr>
      </w:pPr>
      <w:r>
        <w:rPr>
          <w:color w:val="000000"/>
          <w:sz w:val="24"/>
        </w:rPr>
        <w:t>本项目废水全部资源化利用，不设废水排污口，废水执行“零排放”。</w:t>
      </w:r>
    </w:p>
    <w:p>
      <w:pPr>
        <w:spacing w:line="500" w:lineRule="exact"/>
        <w:ind w:firstLine="480" w:firstLineChars="200"/>
        <w:rPr>
          <w:color w:val="000000"/>
          <w:sz w:val="24"/>
        </w:rPr>
      </w:pPr>
      <w:r>
        <w:rPr>
          <w:color w:val="000000"/>
          <w:sz w:val="24"/>
        </w:rPr>
        <w:t>本项目大气污染因子（NH</w:t>
      </w:r>
      <w:r>
        <w:rPr>
          <w:color w:val="000000"/>
          <w:sz w:val="24"/>
          <w:vertAlign w:val="subscript"/>
        </w:rPr>
        <w:t>3</w:t>
      </w:r>
      <w:r>
        <w:rPr>
          <w:color w:val="000000"/>
          <w:sz w:val="24"/>
        </w:rPr>
        <w:t>、H</w:t>
      </w:r>
      <w:r>
        <w:rPr>
          <w:color w:val="000000"/>
          <w:sz w:val="24"/>
          <w:vertAlign w:val="subscript"/>
        </w:rPr>
        <w:t>2</w:t>
      </w:r>
      <w:r>
        <w:rPr>
          <w:color w:val="000000"/>
          <w:sz w:val="24"/>
        </w:rPr>
        <w:t>S）执行《恶臭污染物排放标准》（GB14554-93）中表1标准，臭气排放浓度执行《畜禽养殖业污染物排放标准》（GB18596-2001）表7集约化畜禽养殖业恶臭污染物排放标准，</w:t>
      </w:r>
      <w:r>
        <w:rPr>
          <w:sz w:val="24"/>
        </w:rPr>
        <w:t>食堂油烟执行河南省《餐饮业油烟污染物放标准》(DB41/1604-2018)。</w:t>
      </w:r>
    </w:p>
    <w:p>
      <w:pPr>
        <w:spacing w:line="500" w:lineRule="exact"/>
        <w:ind w:firstLine="480" w:firstLineChars="200"/>
        <w:rPr>
          <w:color w:val="000000"/>
          <w:sz w:val="24"/>
        </w:rPr>
      </w:pPr>
      <w:r>
        <w:rPr>
          <w:color w:val="000000"/>
          <w:sz w:val="24"/>
        </w:rPr>
        <w:t>施工期噪声执行《建筑施工场界环境噪声排放标准》（GB12523-2011），运营期场界噪声采用《工业企业厂界环境噪声排放标准》（GB12348-2008）中2类标准。</w:t>
      </w:r>
    </w:p>
    <w:p>
      <w:pPr>
        <w:spacing w:line="500" w:lineRule="exact"/>
        <w:ind w:firstLine="480" w:firstLineChars="200"/>
        <w:rPr>
          <w:b/>
          <w:bCs/>
          <w:color w:val="000000"/>
          <w:szCs w:val="21"/>
        </w:rPr>
      </w:pPr>
      <w:r>
        <w:rPr>
          <w:color w:val="000000"/>
          <w:sz w:val="24"/>
        </w:rPr>
        <w:t>粪便排放执行《畜禽养殖业污染物排放标准》（GB18596-2001）表6畜禽养殖业废渣无害化环境标准，危险废物执行《危险废物贮存污染物控制标准》（GB18597-2001），其他一般固废执行《一般工业固体废物贮存处置场污染控制标准》（GB18599-2001）。</w:t>
      </w:r>
    </w:p>
    <w:p>
      <w:pPr>
        <w:spacing w:line="500" w:lineRule="exact"/>
        <w:ind w:firstLine="422" w:firstLineChars="200"/>
        <w:jc w:val="center"/>
        <w:rPr>
          <w:b/>
          <w:bCs/>
          <w:color w:val="000000"/>
          <w:szCs w:val="21"/>
          <w:u w:val="single"/>
        </w:rPr>
      </w:pPr>
      <w:r>
        <w:rPr>
          <w:b/>
          <w:bCs/>
          <w:color w:val="000000"/>
          <w:szCs w:val="21"/>
        </w:rPr>
        <w:t>表1</w:t>
      </w:r>
      <w:r>
        <w:rPr>
          <w:rFonts w:hint="eastAsia"/>
          <w:b/>
          <w:bCs/>
          <w:color w:val="000000"/>
          <w:szCs w:val="21"/>
          <w:lang w:val="en-US" w:eastAsia="zh-CN"/>
        </w:rPr>
        <w:t>.9</w:t>
      </w:r>
      <w:r>
        <w:rPr>
          <w:b/>
          <w:bCs/>
          <w:color w:val="000000"/>
          <w:szCs w:val="21"/>
        </w:rPr>
        <w:t>-</w:t>
      </w:r>
      <w:r>
        <w:rPr>
          <w:rFonts w:hint="eastAsia"/>
          <w:b/>
          <w:bCs/>
          <w:color w:val="000000"/>
          <w:szCs w:val="21"/>
          <w:lang w:val="en-US" w:eastAsia="zh-CN"/>
        </w:rPr>
        <w:t>2</w:t>
      </w:r>
      <w:r>
        <w:rPr>
          <w:b/>
          <w:bCs/>
          <w:color w:val="000000"/>
          <w:szCs w:val="21"/>
        </w:rPr>
        <w:t xml:space="preserve">   污染物排放标准一览表</w:t>
      </w:r>
    </w:p>
    <w:tbl>
      <w:tblPr>
        <w:tblStyle w:val="45"/>
        <w:tblW w:w="89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260"/>
        <w:gridCol w:w="1705"/>
        <w:gridCol w:w="1080"/>
        <w:gridCol w:w="544"/>
        <w:gridCol w:w="546"/>
        <w:gridCol w:w="11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676" w:type="dxa"/>
            <w:vAlign w:val="center"/>
          </w:tcPr>
          <w:p>
            <w:pPr>
              <w:jc w:val="center"/>
              <w:rPr>
                <w:b/>
                <w:color w:val="000000"/>
              </w:rPr>
            </w:pPr>
            <w:r>
              <w:rPr>
                <w:b/>
                <w:color w:val="000000"/>
              </w:rPr>
              <w:t>污染</w:t>
            </w:r>
          </w:p>
          <w:p>
            <w:pPr>
              <w:jc w:val="center"/>
              <w:rPr>
                <w:b/>
                <w:color w:val="000000"/>
              </w:rPr>
            </w:pPr>
            <w:r>
              <w:rPr>
                <w:b/>
                <w:color w:val="000000"/>
              </w:rPr>
              <w:t>类型</w:t>
            </w:r>
          </w:p>
        </w:tc>
        <w:tc>
          <w:tcPr>
            <w:tcW w:w="3260" w:type="dxa"/>
            <w:vAlign w:val="center"/>
          </w:tcPr>
          <w:p>
            <w:pPr>
              <w:jc w:val="center"/>
              <w:rPr>
                <w:b/>
                <w:color w:val="000000"/>
              </w:rPr>
            </w:pPr>
            <w:r>
              <w:rPr>
                <w:b/>
                <w:color w:val="000000"/>
              </w:rPr>
              <w:t>标准名称</w:t>
            </w:r>
          </w:p>
        </w:tc>
        <w:tc>
          <w:tcPr>
            <w:tcW w:w="1705" w:type="dxa"/>
            <w:vAlign w:val="center"/>
          </w:tcPr>
          <w:p>
            <w:pPr>
              <w:jc w:val="center"/>
              <w:rPr>
                <w:b/>
                <w:color w:val="000000"/>
              </w:rPr>
            </w:pPr>
            <w:r>
              <w:rPr>
                <w:b/>
                <w:color w:val="000000"/>
              </w:rPr>
              <w:t>污染因子</w:t>
            </w:r>
          </w:p>
        </w:tc>
        <w:tc>
          <w:tcPr>
            <w:tcW w:w="3314" w:type="dxa"/>
            <w:gridSpan w:val="4"/>
            <w:vAlign w:val="center"/>
          </w:tcPr>
          <w:p>
            <w:pPr>
              <w:jc w:val="center"/>
              <w:rPr>
                <w:b/>
                <w:color w:val="000000"/>
              </w:rPr>
            </w:pPr>
            <w:r>
              <w:rPr>
                <w:b/>
                <w:color w:val="000000"/>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76" w:type="dxa"/>
            <w:vMerge w:val="restart"/>
            <w:vAlign w:val="center"/>
          </w:tcPr>
          <w:p>
            <w:pPr>
              <w:jc w:val="center"/>
              <w:rPr>
                <w:color w:val="000000"/>
              </w:rPr>
            </w:pPr>
            <w:r>
              <w:rPr>
                <w:color w:val="000000"/>
              </w:rPr>
              <w:t>废气</w:t>
            </w:r>
          </w:p>
        </w:tc>
        <w:tc>
          <w:tcPr>
            <w:tcW w:w="3260" w:type="dxa"/>
            <w:vMerge w:val="restart"/>
            <w:vAlign w:val="center"/>
          </w:tcPr>
          <w:p>
            <w:pPr>
              <w:jc w:val="center"/>
              <w:rPr>
                <w:color w:val="000000"/>
              </w:rPr>
            </w:pPr>
            <w:r>
              <w:rPr>
                <w:color w:val="000000"/>
              </w:rPr>
              <w:t>《恶臭污染物排放标准》（GB14554-93）二级新建</w:t>
            </w:r>
          </w:p>
        </w:tc>
        <w:tc>
          <w:tcPr>
            <w:tcW w:w="1705" w:type="dxa"/>
            <w:vAlign w:val="center"/>
          </w:tcPr>
          <w:p>
            <w:pPr>
              <w:jc w:val="center"/>
              <w:rPr>
                <w:color w:val="000000"/>
              </w:rPr>
            </w:pPr>
            <w:r>
              <w:rPr>
                <w:color w:val="000000"/>
              </w:rPr>
              <w:t>NH</w:t>
            </w:r>
            <w:r>
              <w:rPr>
                <w:color w:val="000000"/>
                <w:vertAlign w:val="subscript"/>
              </w:rPr>
              <w:t>3</w:t>
            </w:r>
          </w:p>
        </w:tc>
        <w:tc>
          <w:tcPr>
            <w:tcW w:w="1624" w:type="dxa"/>
            <w:gridSpan w:val="2"/>
            <w:vMerge w:val="restart"/>
            <w:vAlign w:val="center"/>
          </w:tcPr>
          <w:p>
            <w:pPr>
              <w:jc w:val="center"/>
              <w:rPr>
                <w:color w:val="000000"/>
              </w:rPr>
            </w:pPr>
            <w:r>
              <w:rPr>
                <w:color w:val="000000"/>
              </w:rPr>
              <w:t>厂界标准值</w:t>
            </w:r>
          </w:p>
        </w:tc>
        <w:tc>
          <w:tcPr>
            <w:tcW w:w="1690" w:type="dxa"/>
            <w:gridSpan w:val="2"/>
            <w:vAlign w:val="center"/>
          </w:tcPr>
          <w:p>
            <w:pPr>
              <w:jc w:val="center"/>
              <w:rPr>
                <w:color w:val="000000"/>
              </w:rPr>
            </w:pPr>
            <w:r>
              <w:rPr>
                <w:color w:val="000000"/>
              </w:rPr>
              <w:t>1.5 mg/m</w:t>
            </w:r>
            <w:r>
              <w:rPr>
                <w:color w:val="000000"/>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6" w:type="dxa"/>
            <w:vMerge w:val="continue"/>
            <w:vAlign w:val="center"/>
          </w:tcPr>
          <w:p>
            <w:pPr>
              <w:jc w:val="center"/>
              <w:rPr>
                <w:color w:val="000000"/>
              </w:rPr>
            </w:pPr>
          </w:p>
        </w:tc>
        <w:tc>
          <w:tcPr>
            <w:tcW w:w="3260" w:type="dxa"/>
            <w:vMerge w:val="continue"/>
            <w:vAlign w:val="center"/>
          </w:tcPr>
          <w:p>
            <w:pPr>
              <w:jc w:val="center"/>
              <w:rPr>
                <w:color w:val="000000"/>
              </w:rPr>
            </w:pPr>
          </w:p>
        </w:tc>
        <w:tc>
          <w:tcPr>
            <w:tcW w:w="1705" w:type="dxa"/>
            <w:vAlign w:val="center"/>
          </w:tcPr>
          <w:p>
            <w:pPr>
              <w:jc w:val="center"/>
              <w:rPr>
                <w:color w:val="000000"/>
              </w:rPr>
            </w:pPr>
            <w:r>
              <w:rPr>
                <w:color w:val="000000"/>
              </w:rPr>
              <w:t>H</w:t>
            </w:r>
            <w:r>
              <w:rPr>
                <w:color w:val="000000"/>
                <w:vertAlign w:val="subscript"/>
              </w:rPr>
              <w:t>2</w:t>
            </w:r>
            <w:r>
              <w:rPr>
                <w:color w:val="000000"/>
              </w:rPr>
              <w:t>S</w:t>
            </w:r>
          </w:p>
        </w:tc>
        <w:tc>
          <w:tcPr>
            <w:tcW w:w="1624" w:type="dxa"/>
            <w:gridSpan w:val="2"/>
            <w:vMerge w:val="continue"/>
            <w:vAlign w:val="center"/>
          </w:tcPr>
          <w:p>
            <w:pPr>
              <w:jc w:val="center"/>
              <w:rPr>
                <w:color w:val="000000"/>
              </w:rPr>
            </w:pPr>
          </w:p>
        </w:tc>
        <w:tc>
          <w:tcPr>
            <w:tcW w:w="1690" w:type="dxa"/>
            <w:gridSpan w:val="2"/>
            <w:vAlign w:val="center"/>
          </w:tcPr>
          <w:p>
            <w:pPr>
              <w:jc w:val="center"/>
              <w:rPr>
                <w:color w:val="000000"/>
              </w:rPr>
            </w:pPr>
            <w:r>
              <w:rPr>
                <w:color w:val="000000"/>
              </w:rPr>
              <w:t>0.06 mg/m</w:t>
            </w:r>
            <w:r>
              <w:rPr>
                <w:color w:val="000000"/>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93" w:hRule="atLeast"/>
        </w:trPr>
        <w:tc>
          <w:tcPr>
            <w:tcW w:w="676" w:type="dxa"/>
            <w:vMerge w:val="continue"/>
            <w:vAlign w:val="center"/>
          </w:tcPr>
          <w:p>
            <w:pPr>
              <w:jc w:val="center"/>
              <w:rPr>
                <w:color w:val="000000"/>
              </w:rPr>
            </w:pPr>
          </w:p>
        </w:tc>
        <w:tc>
          <w:tcPr>
            <w:tcW w:w="3260" w:type="dxa"/>
            <w:vAlign w:val="center"/>
          </w:tcPr>
          <w:p>
            <w:pPr>
              <w:jc w:val="center"/>
              <w:rPr>
                <w:color w:val="000000"/>
              </w:rPr>
            </w:pPr>
            <w:r>
              <w:rPr>
                <w:color w:val="000000"/>
              </w:rPr>
              <w:t>《畜禽养殖业污染物排放标准》（GB18596-2001）</w:t>
            </w:r>
          </w:p>
        </w:tc>
        <w:tc>
          <w:tcPr>
            <w:tcW w:w="1705" w:type="dxa"/>
            <w:vAlign w:val="center"/>
          </w:tcPr>
          <w:p>
            <w:pPr>
              <w:jc w:val="center"/>
              <w:rPr>
                <w:color w:val="000000"/>
              </w:rPr>
            </w:pPr>
            <w:r>
              <w:rPr>
                <w:color w:val="000000"/>
              </w:rPr>
              <w:t>臭气浓度</w:t>
            </w:r>
          </w:p>
          <w:p>
            <w:pPr>
              <w:jc w:val="center"/>
              <w:rPr>
                <w:color w:val="000000"/>
              </w:rPr>
            </w:pPr>
            <w:r>
              <w:rPr>
                <w:color w:val="000000"/>
              </w:rPr>
              <w:t>（无量纲）</w:t>
            </w:r>
          </w:p>
        </w:tc>
        <w:tc>
          <w:tcPr>
            <w:tcW w:w="3314" w:type="dxa"/>
            <w:gridSpan w:val="4"/>
            <w:vAlign w:val="center"/>
          </w:tcPr>
          <w:p>
            <w:pPr>
              <w:jc w:val="center"/>
              <w:rPr>
                <w:color w:val="000000"/>
              </w:rPr>
            </w:pPr>
            <w:r>
              <w:rPr>
                <w:color w:val="000000"/>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6" w:type="dxa"/>
            <w:vMerge w:val="continue"/>
            <w:vAlign w:val="center"/>
          </w:tcPr>
          <w:p>
            <w:pPr>
              <w:jc w:val="center"/>
              <w:rPr>
                <w:color w:val="000000"/>
              </w:rPr>
            </w:pPr>
          </w:p>
        </w:tc>
        <w:tc>
          <w:tcPr>
            <w:tcW w:w="3260" w:type="dxa"/>
            <w:vAlign w:val="center"/>
          </w:tcPr>
          <w:p>
            <w:pPr>
              <w:jc w:val="center"/>
            </w:pPr>
            <w:r>
              <w:t>餐饮业油烟污染物排放标准（DB41/1604-2018）</w:t>
            </w:r>
          </w:p>
        </w:tc>
        <w:tc>
          <w:tcPr>
            <w:tcW w:w="1705" w:type="dxa"/>
            <w:vAlign w:val="center"/>
          </w:tcPr>
          <w:p>
            <w:pPr>
              <w:jc w:val="center"/>
            </w:pPr>
            <w:r>
              <w:t>食堂油烟</w:t>
            </w:r>
          </w:p>
        </w:tc>
        <w:tc>
          <w:tcPr>
            <w:tcW w:w="3314" w:type="dxa"/>
            <w:gridSpan w:val="4"/>
            <w:vAlign w:val="center"/>
          </w:tcPr>
          <w:p>
            <w:pPr>
              <w:jc w:val="center"/>
            </w:pPr>
            <w:r>
              <w:t>小型  1.5 mg/m</w:t>
            </w:r>
            <w:r>
              <w:rPr>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6" w:type="dxa"/>
            <w:vMerge w:val="restart"/>
            <w:vAlign w:val="center"/>
          </w:tcPr>
          <w:p>
            <w:pPr>
              <w:jc w:val="center"/>
              <w:rPr>
                <w:color w:val="000000"/>
              </w:rPr>
            </w:pPr>
            <w:r>
              <w:rPr>
                <w:color w:val="000000"/>
              </w:rPr>
              <w:t>噪声</w:t>
            </w:r>
          </w:p>
        </w:tc>
        <w:tc>
          <w:tcPr>
            <w:tcW w:w="3260" w:type="dxa"/>
            <w:vMerge w:val="restart"/>
            <w:vAlign w:val="center"/>
          </w:tcPr>
          <w:p>
            <w:pPr>
              <w:jc w:val="center"/>
              <w:rPr>
                <w:color w:val="000000"/>
              </w:rPr>
            </w:pPr>
            <w:r>
              <w:rPr>
                <w:color w:val="000000"/>
              </w:rPr>
              <w:t>《建筑施工场界环境噪声排放标准》（GB12523-2011）</w:t>
            </w:r>
          </w:p>
        </w:tc>
        <w:tc>
          <w:tcPr>
            <w:tcW w:w="1705" w:type="dxa"/>
            <w:vMerge w:val="restart"/>
            <w:vAlign w:val="center"/>
          </w:tcPr>
          <w:p>
            <w:pPr>
              <w:jc w:val="center"/>
              <w:rPr>
                <w:color w:val="000000"/>
              </w:rPr>
            </w:pPr>
            <w:r>
              <w:rPr>
                <w:color w:val="000000"/>
              </w:rPr>
              <w:t>噪声dB（A）</w:t>
            </w:r>
          </w:p>
        </w:tc>
        <w:tc>
          <w:tcPr>
            <w:tcW w:w="1080" w:type="dxa"/>
            <w:vAlign w:val="center"/>
          </w:tcPr>
          <w:p>
            <w:pPr>
              <w:jc w:val="center"/>
              <w:rPr>
                <w:color w:val="000000"/>
              </w:rPr>
            </w:pPr>
            <w:r>
              <w:rPr>
                <w:color w:val="000000"/>
              </w:rPr>
              <w:t>昼间</w:t>
            </w:r>
          </w:p>
        </w:tc>
        <w:tc>
          <w:tcPr>
            <w:tcW w:w="2234" w:type="dxa"/>
            <w:gridSpan w:val="3"/>
            <w:vAlign w:val="center"/>
          </w:tcPr>
          <w:p>
            <w:pPr>
              <w:jc w:val="center"/>
              <w:rPr>
                <w:color w:val="000000"/>
              </w:rPr>
            </w:pPr>
            <w:r>
              <w:rPr>
                <w:color w:val="000000"/>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6" w:type="dxa"/>
            <w:vMerge w:val="continue"/>
            <w:vAlign w:val="center"/>
          </w:tcPr>
          <w:p>
            <w:pPr>
              <w:jc w:val="center"/>
              <w:rPr>
                <w:color w:val="000000"/>
              </w:rPr>
            </w:pPr>
          </w:p>
        </w:tc>
        <w:tc>
          <w:tcPr>
            <w:tcW w:w="3260" w:type="dxa"/>
            <w:vMerge w:val="continue"/>
            <w:vAlign w:val="center"/>
          </w:tcPr>
          <w:p>
            <w:pPr>
              <w:jc w:val="center"/>
              <w:rPr>
                <w:color w:val="000000"/>
              </w:rPr>
            </w:pPr>
          </w:p>
        </w:tc>
        <w:tc>
          <w:tcPr>
            <w:tcW w:w="1705" w:type="dxa"/>
            <w:vMerge w:val="continue"/>
            <w:vAlign w:val="center"/>
          </w:tcPr>
          <w:p>
            <w:pPr>
              <w:jc w:val="center"/>
              <w:rPr>
                <w:color w:val="000000"/>
              </w:rPr>
            </w:pPr>
          </w:p>
        </w:tc>
        <w:tc>
          <w:tcPr>
            <w:tcW w:w="1080" w:type="dxa"/>
            <w:vAlign w:val="center"/>
          </w:tcPr>
          <w:p>
            <w:pPr>
              <w:jc w:val="center"/>
              <w:rPr>
                <w:color w:val="000000"/>
              </w:rPr>
            </w:pPr>
            <w:r>
              <w:rPr>
                <w:color w:val="000000"/>
              </w:rPr>
              <w:t>夜间</w:t>
            </w:r>
          </w:p>
        </w:tc>
        <w:tc>
          <w:tcPr>
            <w:tcW w:w="2234" w:type="dxa"/>
            <w:gridSpan w:val="3"/>
            <w:vAlign w:val="center"/>
          </w:tcPr>
          <w:p>
            <w:pPr>
              <w:jc w:val="center"/>
              <w:rPr>
                <w:color w:val="000000"/>
              </w:rPr>
            </w:pPr>
            <w:r>
              <w:rPr>
                <w:color w:val="000000"/>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vMerge w:val="continue"/>
            <w:vAlign w:val="center"/>
          </w:tcPr>
          <w:p>
            <w:pPr>
              <w:jc w:val="center"/>
              <w:rPr>
                <w:color w:val="000000"/>
              </w:rPr>
            </w:pPr>
          </w:p>
        </w:tc>
        <w:tc>
          <w:tcPr>
            <w:tcW w:w="3260" w:type="dxa"/>
            <w:vMerge w:val="restart"/>
            <w:vAlign w:val="center"/>
          </w:tcPr>
          <w:p>
            <w:pPr>
              <w:jc w:val="center"/>
              <w:rPr>
                <w:color w:val="000000"/>
              </w:rPr>
            </w:pPr>
            <w:r>
              <w:rPr>
                <w:color w:val="000000"/>
              </w:rPr>
              <w:t>《工业企业厂界环境噪声排放标准》（GB12348-2008）</w:t>
            </w:r>
          </w:p>
        </w:tc>
        <w:tc>
          <w:tcPr>
            <w:tcW w:w="1705" w:type="dxa"/>
            <w:vMerge w:val="restart"/>
            <w:vAlign w:val="center"/>
          </w:tcPr>
          <w:p>
            <w:pPr>
              <w:jc w:val="center"/>
              <w:rPr>
                <w:color w:val="000000"/>
              </w:rPr>
            </w:pPr>
            <w:r>
              <w:rPr>
                <w:color w:val="000000"/>
              </w:rPr>
              <w:t>噪声dB（A）</w:t>
            </w:r>
          </w:p>
        </w:tc>
        <w:tc>
          <w:tcPr>
            <w:tcW w:w="1080" w:type="dxa"/>
            <w:vAlign w:val="center"/>
          </w:tcPr>
          <w:p>
            <w:pPr>
              <w:jc w:val="center"/>
              <w:rPr>
                <w:color w:val="000000"/>
              </w:rPr>
            </w:pPr>
            <w:r>
              <w:rPr>
                <w:color w:val="000000"/>
              </w:rPr>
              <w:t>功能类别</w:t>
            </w:r>
          </w:p>
        </w:tc>
        <w:tc>
          <w:tcPr>
            <w:tcW w:w="1090" w:type="dxa"/>
            <w:gridSpan w:val="2"/>
            <w:vAlign w:val="center"/>
          </w:tcPr>
          <w:p>
            <w:pPr>
              <w:jc w:val="center"/>
              <w:rPr>
                <w:color w:val="000000"/>
              </w:rPr>
            </w:pPr>
            <w:r>
              <w:rPr>
                <w:color w:val="000000"/>
              </w:rPr>
              <w:t>昼间</w:t>
            </w:r>
          </w:p>
        </w:tc>
        <w:tc>
          <w:tcPr>
            <w:tcW w:w="1144" w:type="dxa"/>
            <w:vAlign w:val="center"/>
          </w:tcPr>
          <w:p>
            <w:pPr>
              <w:jc w:val="center"/>
              <w:rPr>
                <w:color w:val="000000"/>
              </w:rPr>
            </w:pPr>
            <w:r>
              <w:rPr>
                <w:color w:val="000000"/>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6" w:type="dxa"/>
            <w:vMerge w:val="continue"/>
            <w:vAlign w:val="center"/>
          </w:tcPr>
          <w:p>
            <w:pPr>
              <w:jc w:val="center"/>
              <w:rPr>
                <w:color w:val="000000"/>
              </w:rPr>
            </w:pPr>
          </w:p>
        </w:tc>
        <w:tc>
          <w:tcPr>
            <w:tcW w:w="3260" w:type="dxa"/>
            <w:vMerge w:val="continue"/>
            <w:vAlign w:val="center"/>
          </w:tcPr>
          <w:p>
            <w:pPr>
              <w:jc w:val="center"/>
              <w:rPr>
                <w:color w:val="000000"/>
              </w:rPr>
            </w:pPr>
          </w:p>
        </w:tc>
        <w:tc>
          <w:tcPr>
            <w:tcW w:w="1705" w:type="dxa"/>
            <w:vMerge w:val="continue"/>
            <w:vAlign w:val="center"/>
          </w:tcPr>
          <w:p>
            <w:pPr>
              <w:jc w:val="center"/>
              <w:rPr>
                <w:color w:val="000000"/>
              </w:rPr>
            </w:pPr>
          </w:p>
        </w:tc>
        <w:tc>
          <w:tcPr>
            <w:tcW w:w="1080" w:type="dxa"/>
            <w:vAlign w:val="center"/>
          </w:tcPr>
          <w:p>
            <w:pPr>
              <w:jc w:val="center"/>
              <w:rPr>
                <w:color w:val="000000"/>
              </w:rPr>
            </w:pPr>
            <w:r>
              <w:rPr>
                <w:color w:val="000000"/>
              </w:rPr>
              <w:t>2类</w:t>
            </w:r>
          </w:p>
        </w:tc>
        <w:tc>
          <w:tcPr>
            <w:tcW w:w="1090" w:type="dxa"/>
            <w:gridSpan w:val="2"/>
            <w:vAlign w:val="center"/>
          </w:tcPr>
          <w:p>
            <w:pPr>
              <w:jc w:val="center"/>
              <w:rPr>
                <w:color w:val="000000"/>
              </w:rPr>
            </w:pPr>
            <w:r>
              <w:rPr>
                <w:color w:val="000000"/>
              </w:rPr>
              <w:t>60</w:t>
            </w:r>
          </w:p>
        </w:tc>
        <w:tc>
          <w:tcPr>
            <w:tcW w:w="1144" w:type="dxa"/>
            <w:vAlign w:val="center"/>
          </w:tcPr>
          <w:p>
            <w:pPr>
              <w:jc w:val="center"/>
              <w:rPr>
                <w:color w:val="000000"/>
              </w:rPr>
            </w:pPr>
            <w:r>
              <w:rPr>
                <w:color w:val="000000"/>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76" w:type="dxa"/>
            <w:vMerge w:val="restart"/>
            <w:vAlign w:val="center"/>
          </w:tcPr>
          <w:p>
            <w:pPr>
              <w:jc w:val="center"/>
              <w:rPr>
                <w:color w:val="000000"/>
              </w:rPr>
            </w:pPr>
            <w:r>
              <w:rPr>
                <w:color w:val="000000"/>
              </w:rPr>
              <w:t>固废</w:t>
            </w:r>
          </w:p>
        </w:tc>
        <w:tc>
          <w:tcPr>
            <w:tcW w:w="3260" w:type="dxa"/>
            <w:vMerge w:val="restart"/>
            <w:vAlign w:val="center"/>
          </w:tcPr>
          <w:p>
            <w:pPr>
              <w:jc w:val="center"/>
              <w:rPr>
                <w:color w:val="000000"/>
              </w:rPr>
            </w:pPr>
            <w:r>
              <w:rPr>
                <w:color w:val="000000"/>
              </w:rPr>
              <w:t>《畜禽养殖业污染物排放标准》（GB18596-2001）</w:t>
            </w:r>
          </w:p>
        </w:tc>
        <w:tc>
          <w:tcPr>
            <w:tcW w:w="1705" w:type="dxa"/>
            <w:vAlign w:val="center"/>
          </w:tcPr>
          <w:p>
            <w:pPr>
              <w:jc w:val="center"/>
              <w:rPr>
                <w:color w:val="000000"/>
              </w:rPr>
            </w:pPr>
            <w:r>
              <w:rPr>
                <w:color w:val="000000"/>
              </w:rPr>
              <w:t>蛔虫卵</w:t>
            </w:r>
          </w:p>
        </w:tc>
        <w:tc>
          <w:tcPr>
            <w:tcW w:w="3314" w:type="dxa"/>
            <w:gridSpan w:val="4"/>
            <w:vAlign w:val="center"/>
          </w:tcPr>
          <w:p>
            <w:pPr>
              <w:jc w:val="center"/>
              <w:rPr>
                <w:color w:val="000000"/>
              </w:rPr>
            </w:pPr>
            <w:r>
              <w:rPr>
                <w:color w:val="000000"/>
              </w:rPr>
              <w:t>死亡率≥95%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76" w:type="dxa"/>
            <w:vMerge w:val="continue"/>
            <w:vAlign w:val="center"/>
          </w:tcPr>
          <w:p>
            <w:pPr>
              <w:jc w:val="center"/>
              <w:rPr>
                <w:color w:val="000000"/>
              </w:rPr>
            </w:pPr>
          </w:p>
        </w:tc>
        <w:tc>
          <w:tcPr>
            <w:tcW w:w="3260" w:type="dxa"/>
            <w:vMerge w:val="continue"/>
            <w:vAlign w:val="center"/>
          </w:tcPr>
          <w:p>
            <w:pPr>
              <w:jc w:val="center"/>
              <w:rPr>
                <w:color w:val="000000"/>
              </w:rPr>
            </w:pPr>
          </w:p>
        </w:tc>
        <w:tc>
          <w:tcPr>
            <w:tcW w:w="1705" w:type="dxa"/>
            <w:vAlign w:val="center"/>
          </w:tcPr>
          <w:p>
            <w:pPr>
              <w:jc w:val="center"/>
              <w:rPr>
                <w:color w:val="000000"/>
              </w:rPr>
            </w:pPr>
            <w:r>
              <w:rPr>
                <w:color w:val="000000"/>
              </w:rPr>
              <w:t>粪大肠菌群数</w:t>
            </w:r>
          </w:p>
        </w:tc>
        <w:tc>
          <w:tcPr>
            <w:tcW w:w="3314" w:type="dxa"/>
            <w:gridSpan w:val="4"/>
            <w:vAlign w:val="center"/>
          </w:tcPr>
          <w:p>
            <w:pPr>
              <w:jc w:val="center"/>
              <w:rPr>
                <w:color w:val="000000"/>
              </w:rPr>
            </w:pPr>
            <w:r>
              <w:rPr>
                <w:color w:val="000000"/>
              </w:rPr>
              <w:t>≤10</w:t>
            </w:r>
            <w:r>
              <w:rPr>
                <w:color w:val="000000"/>
                <w:vertAlign w:val="superscript"/>
              </w:rPr>
              <w:t>5</w:t>
            </w:r>
            <w:r>
              <w:rPr>
                <w:color w:val="000000"/>
              </w:rPr>
              <w:t>个/kg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76" w:type="dxa"/>
            <w:vMerge w:val="continue"/>
            <w:vAlign w:val="center"/>
          </w:tcPr>
          <w:p>
            <w:pPr>
              <w:jc w:val="center"/>
              <w:rPr>
                <w:color w:val="000000"/>
              </w:rPr>
            </w:pPr>
          </w:p>
        </w:tc>
        <w:tc>
          <w:tcPr>
            <w:tcW w:w="3260" w:type="dxa"/>
            <w:vAlign w:val="center"/>
          </w:tcPr>
          <w:p>
            <w:pPr>
              <w:jc w:val="center"/>
              <w:rPr>
                <w:color w:val="000000"/>
                <w:highlight w:val="yellow"/>
              </w:rPr>
            </w:pPr>
            <w:r>
              <w:rPr>
                <w:color w:val="000000"/>
              </w:rPr>
              <w:t>《危险废物贮存污染物控制标准》（GB18597-2001）</w:t>
            </w:r>
          </w:p>
        </w:tc>
        <w:tc>
          <w:tcPr>
            <w:tcW w:w="1705" w:type="dxa"/>
            <w:vAlign w:val="center"/>
          </w:tcPr>
          <w:p>
            <w:pPr>
              <w:jc w:val="center"/>
              <w:rPr>
                <w:color w:val="000000"/>
              </w:rPr>
            </w:pPr>
            <w:r>
              <w:rPr>
                <w:color w:val="000000"/>
              </w:rPr>
              <w:t>/</w:t>
            </w:r>
          </w:p>
        </w:tc>
        <w:tc>
          <w:tcPr>
            <w:tcW w:w="3314" w:type="dxa"/>
            <w:gridSpan w:val="4"/>
            <w:vAlign w:val="center"/>
          </w:tcPr>
          <w:p>
            <w:pPr>
              <w:jc w:val="center"/>
              <w:rPr>
                <w:color w:val="000000"/>
              </w:rPr>
            </w:pPr>
            <w:r>
              <w:rPr>
                <w:color w:val="00000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76" w:type="dxa"/>
            <w:vMerge w:val="continue"/>
            <w:vAlign w:val="center"/>
          </w:tcPr>
          <w:p>
            <w:pPr>
              <w:jc w:val="center"/>
              <w:rPr>
                <w:color w:val="000000"/>
              </w:rPr>
            </w:pPr>
          </w:p>
        </w:tc>
        <w:tc>
          <w:tcPr>
            <w:tcW w:w="3260" w:type="dxa"/>
            <w:vAlign w:val="center"/>
          </w:tcPr>
          <w:p>
            <w:pPr>
              <w:jc w:val="center"/>
              <w:rPr>
                <w:color w:val="000000"/>
              </w:rPr>
            </w:pPr>
            <w:r>
              <w:rPr>
                <w:color w:val="000000"/>
              </w:rPr>
              <w:t>《一般工业固体废物贮存处置场污染控制标准》（GB18599-2001）</w:t>
            </w:r>
          </w:p>
        </w:tc>
        <w:tc>
          <w:tcPr>
            <w:tcW w:w="1705" w:type="dxa"/>
            <w:vAlign w:val="center"/>
          </w:tcPr>
          <w:p>
            <w:pPr>
              <w:jc w:val="center"/>
              <w:rPr>
                <w:color w:val="000000"/>
              </w:rPr>
            </w:pPr>
            <w:r>
              <w:rPr>
                <w:color w:val="000000"/>
              </w:rPr>
              <w:t>/</w:t>
            </w:r>
          </w:p>
        </w:tc>
        <w:tc>
          <w:tcPr>
            <w:tcW w:w="3314" w:type="dxa"/>
            <w:gridSpan w:val="4"/>
            <w:vAlign w:val="center"/>
          </w:tcPr>
          <w:p>
            <w:pPr>
              <w:jc w:val="center"/>
              <w:rPr>
                <w:color w:val="000000"/>
              </w:rPr>
            </w:pPr>
            <w:r>
              <w:rPr>
                <w:color w:val="000000"/>
              </w:rPr>
              <w:t>/</w:t>
            </w:r>
          </w:p>
        </w:tc>
      </w:tr>
    </w:tbl>
    <w:p>
      <w:pPr>
        <w:pStyle w:val="5"/>
        <w:spacing w:before="156" w:after="156"/>
        <w:rPr>
          <w:rFonts w:hAnsi="Times New Roman"/>
          <w:color w:val="000000"/>
        </w:rPr>
      </w:pPr>
      <w:bookmarkStart w:id="32" w:name="_Toc14111"/>
      <w:r>
        <w:rPr>
          <w:rFonts w:hAnsi="Times New Roman"/>
          <w:color w:val="000000"/>
        </w:rPr>
        <w:t>1.10 评价等级及评价范围</w:t>
      </w:r>
      <w:bookmarkEnd w:id="32"/>
    </w:p>
    <w:p>
      <w:pPr>
        <w:spacing w:line="600" w:lineRule="exact"/>
        <w:ind w:firstLine="241" w:firstLineChars="100"/>
        <w:outlineLvl w:val="2"/>
        <w:rPr>
          <w:color w:val="000000"/>
          <w:sz w:val="24"/>
          <w:highlight w:val="none"/>
        </w:rPr>
      </w:pPr>
      <w:r>
        <w:rPr>
          <w:b/>
          <w:color w:val="000000"/>
          <w:sz w:val="24"/>
          <w:highlight w:val="none"/>
        </w:rPr>
        <w:t>1.10.1 环境空气</w:t>
      </w:r>
    </w:p>
    <w:p>
      <w:pPr>
        <w:spacing w:line="520" w:lineRule="exact"/>
        <w:ind w:firstLine="480" w:firstLineChars="200"/>
        <w:rPr>
          <w:color w:val="FF0000"/>
          <w:sz w:val="24"/>
          <w:lang w:val="en-GB"/>
        </w:rPr>
      </w:pPr>
      <w:r>
        <w:rPr>
          <w:sz w:val="24"/>
        </w:rPr>
        <w:t>项目营运期产生的废气源主要为</w:t>
      </w:r>
      <w:r>
        <w:rPr>
          <w:rFonts w:hint="eastAsia"/>
          <w:sz w:val="24"/>
          <w:lang w:eastAsia="zh-CN"/>
        </w:rPr>
        <w:t>羊</w:t>
      </w:r>
      <w:r>
        <w:rPr>
          <w:sz w:val="24"/>
        </w:rPr>
        <w:t>舍、粪污处理区等产生的恶臭（NH</w:t>
      </w:r>
      <w:r>
        <w:rPr>
          <w:sz w:val="24"/>
          <w:vertAlign w:val="subscript"/>
        </w:rPr>
        <w:t>3</w:t>
      </w:r>
      <w:r>
        <w:rPr>
          <w:sz w:val="24"/>
        </w:rPr>
        <w:t>、H</w:t>
      </w:r>
      <w:r>
        <w:rPr>
          <w:sz w:val="24"/>
          <w:vertAlign w:val="subscript"/>
        </w:rPr>
        <w:t>2</w:t>
      </w:r>
      <w:r>
        <w:rPr>
          <w:sz w:val="24"/>
        </w:rPr>
        <w:t>S），根据</w:t>
      </w:r>
      <w:r>
        <w:rPr>
          <w:sz w:val="24"/>
          <w:szCs w:val="28"/>
        </w:rPr>
        <w:t>《环境影响评价技术导则-大气环境》（HJ2.2-2018）</w:t>
      </w:r>
      <w:r>
        <w:rPr>
          <w:sz w:val="24"/>
        </w:rPr>
        <w:t>推荐的AERSCREEN模式计算结果，</w:t>
      </w:r>
      <w:r>
        <w:rPr>
          <w:sz w:val="24"/>
          <w:lang w:val="en-GB"/>
        </w:rPr>
        <w:t>对照《环境影响评价技术导则—大气环境》（HJ2.2-2018）（</w:t>
      </w:r>
      <w:r>
        <w:rPr>
          <w:sz w:val="24"/>
        </w:rPr>
        <w:t>2</w:t>
      </w:r>
      <w:r>
        <w:rPr>
          <w:sz w:val="24"/>
          <w:lang w:val="en-GB"/>
        </w:rPr>
        <w:t>-6）中的规定，确定大气环境影响评价为二级评价。</w:t>
      </w:r>
      <w:r>
        <w:rPr>
          <w:sz w:val="24"/>
        </w:rPr>
        <w:t>根据</w:t>
      </w:r>
      <w:r>
        <w:rPr>
          <w:sz w:val="24"/>
          <w:szCs w:val="28"/>
        </w:rPr>
        <w:t>AERSCREEN</w:t>
      </w:r>
      <w:r>
        <w:rPr>
          <w:sz w:val="24"/>
        </w:rPr>
        <w:t>模式计算得出各污染源占标率</w:t>
      </w:r>
      <w:r>
        <w:rPr>
          <w:color w:val="000000"/>
          <w:sz w:val="24"/>
        </w:rPr>
        <w:t>见表1</w:t>
      </w:r>
      <w:r>
        <w:rPr>
          <w:rFonts w:hint="eastAsia"/>
          <w:color w:val="000000"/>
          <w:sz w:val="24"/>
          <w:lang w:val="en-US" w:eastAsia="zh-CN"/>
        </w:rPr>
        <w:t>.10</w:t>
      </w:r>
      <w:r>
        <w:rPr>
          <w:color w:val="000000"/>
          <w:sz w:val="24"/>
        </w:rPr>
        <w:t>-</w:t>
      </w:r>
      <w:r>
        <w:rPr>
          <w:rFonts w:hint="eastAsia"/>
          <w:color w:val="000000"/>
          <w:sz w:val="24"/>
          <w:lang w:val="en-US" w:eastAsia="zh-CN"/>
        </w:rPr>
        <w:t>1</w:t>
      </w:r>
      <w:r>
        <w:rPr>
          <w:color w:val="000000"/>
          <w:sz w:val="24"/>
        </w:rPr>
        <w:t>。</w:t>
      </w:r>
    </w:p>
    <w:p>
      <w:pPr>
        <w:spacing w:before="156" w:after="156" w:line="500" w:lineRule="exact"/>
        <w:ind w:firstLine="422" w:firstLineChars="200"/>
        <w:jc w:val="center"/>
        <w:rPr>
          <w:b/>
          <w:szCs w:val="21"/>
        </w:rPr>
      </w:pPr>
      <w:r>
        <w:rPr>
          <w:b/>
          <w:szCs w:val="21"/>
        </w:rPr>
        <w:t>表1</w:t>
      </w:r>
      <w:r>
        <w:rPr>
          <w:rFonts w:hint="eastAsia"/>
          <w:b/>
          <w:szCs w:val="21"/>
          <w:lang w:val="en-US" w:eastAsia="zh-CN"/>
        </w:rPr>
        <w:t>.10</w:t>
      </w:r>
      <w:r>
        <w:rPr>
          <w:b/>
          <w:szCs w:val="21"/>
        </w:rPr>
        <w:t>-</w:t>
      </w:r>
      <w:r>
        <w:rPr>
          <w:rFonts w:hint="eastAsia"/>
          <w:b/>
          <w:szCs w:val="21"/>
          <w:lang w:val="en-US" w:eastAsia="zh-CN"/>
        </w:rPr>
        <w:t>1</w:t>
      </w:r>
      <w:r>
        <w:rPr>
          <w:b/>
          <w:szCs w:val="21"/>
        </w:rPr>
        <w:t xml:space="preserve">   评价工作级别表</w:t>
      </w:r>
    </w:p>
    <w:tbl>
      <w:tblPr>
        <w:tblStyle w:val="45"/>
        <w:tblW w:w="87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7"/>
        <w:gridCol w:w="6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2427" w:type="dxa"/>
            <w:vAlign w:val="center"/>
          </w:tcPr>
          <w:p>
            <w:pPr>
              <w:spacing w:line="240" w:lineRule="exact"/>
              <w:jc w:val="center"/>
              <w:rPr>
                <w:kern w:val="0"/>
              </w:rPr>
            </w:pPr>
            <w:r>
              <w:rPr>
                <w:kern w:val="0"/>
              </w:rPr>
              <w:t>评价工作等级</w:t>
            </w:r>
          </w:p>
        </w:tc>
        <w:tc>
          <w:tcPr>
            <w:tcW w:w="6353" w:type="dxa"/>
            <w:vAlign w:val="center"/>
          </w:tcPr>
          <w:p>
            <w:pPr>
              <w:spacing w:line="240" w:lineRule="exact"/>
              <w:jc w:val="center"/>
              <w:rPr>
                <w:kern w:val="0"/>
              </w:rPr>
            </w:pPr>
            <w:r>
              <w:rPr>
                <w:kern w:val="0"/>
              </w:rPr>
              <w:t>评价工作分级判据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2427" w:type="dxa"/>
            <w:vAlign w:val="center"/>
          </w:tcPr>
          <w:p>
            <w:pPr>
              <w:spacing w:line="240" w:lineRule="exact"/>
              <w:jc w:val="center"/>
              <w:rPr>
                <w:kern w:val="0"/>
              </w:rPr>
            </w:pPr>
            <w:r>
              <w:rPr>
                <w:kern w:val="0"/>
              </w:rPr>
              <w:t>一级</w:t>
            </w:r>
          </w:p>
        </w:tc>
        <w:tc>
          <w:tcPr>
            <w:tcW w:w="6353" w:type="dxa"/>
            <w:vAlign w:val="center"/>
          </w:tcPr>
          <w:p>
            <w:pPr>
              <w:spacing w:line="240" w:lineRule="exact"/>
              <w:jc w:val="center"/>
              <w:rPr>
                <w:kern w:val="0"/>
              </w:rPr>
            </w:pPr>
            <w:r>
              <w:rPr>
                <w:kern w:val="0"/>
              </w:rPr>
              <w:t>P</w:t>
            </w:r>
            <w:r>
              <w:rPr>
                <w:kern w:val="0"/>
                <w:vertAlign w:val="subscript"/>
              </w:rPr>
              <w:t>max</w:t>
            </w:r>
            <w:r>
              <w:rPr>
                <w:kern w:val="0"/>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2427" w:type="dxa"/>
            <w:vAlign w:val="center"/>
          </w:tcPr>
          <w:p>
            <w:pPr>
              <w:spacing w:line="240" w:lineRule="exact"/>
              <w:jc w:val="center"/>
              <w:rPr>
                <w:kern w:val="0"/>
              </w:rPr>
            </w:pPr>
            <w:r>
              <w:rPr>
                <w:kern w:val="0"/>
              </w:rPr>
              <w:t>二级</w:t>
            </w:r>
          </w:p>
        </w:tc>
        <w:tc>
          <w:tcPr>
            <w:tcW w:w="6353" w:type="dxa"/>
            <w:vAlign w:val="center"/>
          </w:tcPr>
          <w:p>
            <w:pPr>
              <w:spacing w:line="240" w:lineRule="exact"/>
              <w:jc w:val="center"/>
              <w:rPr>
                <w:kern w:val="0"/>
              </w:rPr>
            </w:pPr>
            <w:r>
              <w:rPr>
                <w:kern w:val="0"/>
              </w:rPr>
              <w:t>1%≤P</w:t>
            </w:r>
            <w:r>
              <w:rPr>
                <w:kern w:val="0"/>
                <w:vertAlign w:val="subscript"/>
              </w:rPr>
              <w:t xml:space="preserve">max </w:t>
            </w:r>
            <w:r>
              <w:rPr>
                <w:kern w:val="0"/>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2427" w:type="dxa"/>
            <w:vAlign w:val="center"/>
          </w:tcPr>
          <w:p>
            <w:pPr>
              <w:spacing w:line="240" w:lineRule="exact"/>
              <w:jc w:val="center"/>
              <w:rPr>
                <w:kern w:val="0"/>
              </w:rPr>
            </w:pPr>
            <w:r>
              <w:rPr>
                <w:kern w:val="0"/>
              </w:rPr>
              <w:t>三级</w:t>
            </w:r>
          </w:p>
        </w:tc>
        <w:tc>
          <w:tcPr>
            <w:tcW w:w="6353" w:type="dxa"/>
            <w:vAlign w:val="center"/>
          </w:tcPr>
          <w:p>
            <w:pPr>
              <w:spacing w:line="240" w:lineRule="exact"/>
              <w:jc w:val="center"/>
              <w:rPr>
                <w:kern w:val="0"/>
              </w:rPr>
            </w:pPr>
            <w:r>
              <w:rPr>
                <w:kern w:val="0"/>
              </w:rPr>
              <w:t>P</w:t>
            </w:r>
            <w:r>
              <w:rPr>
                <w:kern w:val="0"/>
                <w:vertAlign w:val="subscript"/>
              </w:rPr>
              <w:t>max</w:t>
            </w:r>
            <w:r>
              <w:rPr>
                <w:kern w:val="0"/>
              </w:rPr>
              <w:t>＜1%</w:t>
            </w:r>
          </w:p>
        </w:tc>
      </w:tr>
    </w:tbl>
    <w:p>
      <w:pPr>
        <w:spacing w:before="156" w:after="156" w:line="500" w:lineRule="exact"/>
        <w:ind w:firstLine="480" w:firstLineChars="200"/>
        <w:rPr>
          <w:sz w:val="24"/>
        </w:rPr>
      </w:pPr>
      <w:r>
        <w:rPr>
          <w:sz w:val="24"/>
        </w:rPr>
        <w:t>根据计算得出污染源占标率见表1</w:t>
      </w:r>
      <w:r>
        <w:rPr>
          <w:rFonts w:hint="eastAsia"/>
          <w:sz w:val="24"/>
          <w:lang w:val="en-US" w:eastAsia="zh-CN"/>
        </w:rPr>
        <w:t>.10</w:t>
      </w:r>
      <w:r>
        <w:rPr>
          <w:sz w:val="24"/>
        </w:rPr>
        <w:t>-</w:t>
      </w:r>
      <w:r>
        <w:rPr>
          <w:rFonts w:hint="eastAsia"/>
          <w:sz w:val="24"/>
          <w:lang w:val="en-US" w:eastAsia="zh-CN"/>
        </w:rPr>
        <w:t>2、1.10-3</w:t>
      </w:r>
      <w:r>
        <w:rPr>
          <w:sz w:val="24"/>
        </w:rPr>
        <w:t>。</w:t>
      </w:r>
    </w:p>
    <w:p>
      <w:pPr>
        <w:spacing w:line="500" w:lineRule="exact"/>
        <w:jc w:val="center"/>
        <w:rPr>
          <w:b/>
          <w:bCs/>
          <w:szCs w:val="21"/>
        </w:rPr>
      </w:pPr>
      <w:r>
        <w:rPr>
          <w:b/>
          <w:bCs/>
          <w:szCs w:val="21"/>
        </w:rPr>
        <w:t>表1</w:t>
      </w:r>
      <w:r>
        <w:rPr>
          <w:rFonts w:hint="eastAsia"/>
          <w:b/>
          <w:bCs/>
          <w:szCs w:val="21"/>
          <w:lang w:val="en-US" w:eastAsia="zh-CN"/>
        </w:rPr>
        <w:t xml:space="preserve">.10-2  </w:t>
      </w:r>
      <w:r>
        <w:rPr>
          <w:b/>
          <w:bCs/>
          <w:szCs w:val="21"/>
        </w:rPr>
        <w:t>点源估算模式参数取值一览表</w:t>
      </w:r>
    </w:p>
    <w:tbl>
      <w:tblPr>
        <w:tblStyle w:val="45"/>
        <w:tblW w:w="87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73"/>
        <w:gridCol w:w="1049"/>
        <w:gridCol w:w="751"/>
        <w:gridCol w:w="899"/>
        <w:gridCol w:w="1048"/>
        <w:gridCol w:w="1051"/>
        <w:gridCol w:w="563"/>
        <w:gridCol w:w="706"/>
        <w:gridCol w:w="677"/>
        <w:gridCol w:w="1016"/>
        <w:gridCol w:w="5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54" w:hRule="atLeast"/>
          <w:tblHeader/>
          <w:jc w:val="center"/>
        </w:trPr>
        <w:tc>
          <w:tcPr>
            <w:tcW w:w="473" w:type="dxa"/>
            <w:vMerge w:val="restart"/>
            <w:tcMar>
              <w:left w:w="28" w:type="dxa"/>
              <w:right w:w="28" w:type="dxa"/>
            </w:tcMar>
            <w:vAlign w:val="center"/>
          </w:tcPr>
          <w:p>
            <w:pPr>
              <w:jc w:val="center"/>
              <w:rPr>
                <w:b/>
                <w:sz w:val="18"/>
                <w:szCs w:val="18"/>
              </w:rPr>
            </w:pPr>
            <w:r>
              <w:rPr>
                <w:b/>
                <w:sz w:val="18"/>
                <w:szCs w:val="18"/>
              </w:rPr>
              <w:t>点源</w:t>
            </w:r>
          </w:p>
        </w:tc>
        <w:tc>
          <w:tcPr>
            <w:tcW w:w="1049" w:type="dxa"/>
            <w:tcMar>
              <w:left w:w="28" w:type="dxa"/>
              <w:right w:w="28" w:type="dxa"/>
            </w:tcMar>
            <w:vAlign w:val="center"/>
          </w:tcPr>
          <w:p>
            <w:pPr>
              <w:jc w:val="center"/>
              <w:rPr>
                <w:b/>
                <w:sz w:val="18"/>
                <w:szCs w:val="18"/>
              </w:rPr>
            </w:pPr>
            <w:r>
              <w:rPr>
                <w:b/>
                <w:sz w:val="18"/>
                <w:szCs w:val="18"/>
              </w:rPr>
              <w:t>污染源名称</w:t>
            </w:r>
          </w:p>
        </w:tc>
        <w:tc>
          <w:tcPr>
            <w:tcW w:w="751" w:type="dxa"/>
            <w:tcMar>
              <w:left w:w="28" w:type="dxa"/>
              <w:right w:w="28" w:type="dxa"/>
            </w:tcMar>
            <w:vAlign w:val="center"/>
          </w:tcPr>
          <w:p>
            <w:pPr>
              <w:jc w:val="center"/>
              <w:rPr>
                <w:b/>
                <w:sz w:val="18"/>
                <w:szCs w:val="18"/>
              </w:rPr>
            </w:pPr>
            <w:r>
              <w:rPr>
                <w:b/>
                <w:sz w:val="18"/>
                <w:szCs w:val="18"/>
              </w:rPr>
              <w:t>污染物</w:t>
            </w:r>
          </w:p>
        </w:tc>
        <w:tc>
          <w:tcPr>
            <w:tcW w:w="899" w:type="dxa"/>
            <w:tcMar>
              <w:left w:w="28" w:type="dxa"/>
              <w:right w:w="28" w:type="dxa"/>
            </w:tcMar>
            <w:vAlign w:val="center"/>
          </w:tcPr>
          <w:p>
            <w:pPr>
              <w:jc w:val="center"/>
              <w:rPr>
                <w:b/>
                <w:sz w:val="18"/>
                <w:szCs w:val="18"/>
              </w:rPr>
            </w:pPr>
            <w:r>
              <w:rPr>
                <w:b/>
                <w:sz w:val="18"/>
                <w:szCs w:val="18"/>
              </w:rPr>
              <w:t>排放速率t/a</w:t>
            </w:r>
          </w:p>
        </w:tc>
        <w:tc>
          <w:tcPr>
            <w:tcW w:w="1048" w:type="dxa"/>
            <w:vAlign w:val="center"/>
          </w:tcPr>
          <w:p>
            <w:pPr>
              <w:jc w:val="center"/>
              <w:rPr>
                <w:b/>
                <w:sz w:val="18"/>
                <w:szCs w:val="18"/>
              </w:rPr>
            </w:pPr>
            <w:r>
              <w:rPr>
                <w:b/>
                <w:sz w:val="18"/>
                <w:szCs w:val="18"/>
              </w:rPr>
              <w:t>烟囱几何高度m</w:t>
            </w:r>
          </w:p>
        </w:tc>
        <w:tc>
          <w:tcPr>
            <w:tcW w:w="1051" w:type="dxa"/>
            <w:vAlign w:val="center"/>
          </w:tcPr>
          <w:p>
            <w:pPr>
              <w:jc w:val="center"/>
              <w:rPr>
                <w:b/>
                <w:sz w:val="18"/>
                <w:szCs w:val="18"/>
              </w:rPr>
            </w:pPr>
            <w:r>
              <w:rPr>
                <w:b/>
                <w:sz w:val="18"/>
                <w:szCs w:val="18"/>
              </w:rPr>
              <w:t>烟囱出口</w:t>
            </w:r>
          </w:p>
          <w:p>
            <w:pPr>
              <w:jc w:val="center"/>
              <w:rPr>
                <w:b/>
                <w:sz w:val="18"/>
                <w:szCs w:val="18"/>
              </w:rPr>
            </w:pPr>
            <w:r>
              <w:rPr>
                <w:b/>
                <w:sz w:val="18"/>
                <w:szCs w:val="18"/>
              </w:rPr>
              <w:t>内径m</w:t>
            </w:r>
          </w:p>
        </w:tc>
        <w:tc>
          <w:tcPr>
            <w:tcW w:w="563" w:type="dxa"/>
            <w:vAlign w:val="center"/>
          </w:tcPr>
          <w:p>
            <w:pPr>
              <w:jc w:val="center"/>
              <w:rPr>
                <w:b/>
                <w:sz w:val="18"/>
                <w:szCs w:val="18"/>
              </w:rPr>
            </w:pPr>
            <w:r>
              <w:rPr>
                <w:b/>
                <w:sz w:val="18"/>
                <w:szCs w:val="18"/>
              </w:rPr>
              <w:t>烟气</w:t>
            </w:r>
          </w:p>
          <w:p>
            <w:pPr>
              <w:jc w:val="center"/>
              <w:rPr>
                <w:b/>
                <w:sz w:val="18"/>
                <w:szCs w:val="18"/>
              </w:rPr>
            </w:pPr>
            <w:r>
              <w:rPr>
                <w:b/>
                <w:sz w:val="18"/>
                <w:szCs w:val="18"/>
              </w:rPr>
              <w:t>温度</w:t>
            </w:r>
          </w:p>
          <w:p>
            <w:pPr>
              <w:jc w:val="center"/>
              <w:rPr>
                <w:b/>
                <w:sz w:val="18"/>
                <w:szCs w:val="18"/>
              </w:rPr>
            </w:pPr>
            <w:r>
              <w:rPr>
                <w:rFonts w:hint="eastAsia" w:ascii="宋体" w:hAnsi="宋体" w:cs="宋体"/>
                <w:b/>
                <w:sz w:val="18"/>
                <w:szCs w:val="18"/>
              </w:rPr>
              <w:t>℃</w:t>
            </w:r>
          </w:p>
        </w:tc>
        <w:tc>
          <w:tcPr>
            <w:tcW w:w="706" w:type="dxa"/>
            <w:vAlign w:val="center"/>
          </w:tcPr>
          <w:p>
            <w:pPr>
              <w:jc w:val="center"/>
              <w:rPr>
                <w:b/>
                <w:sz w:val="18"/>
                <w:szCs w:val="18"/>
              </w:rPr>
            </w:pPr>
            <w:r>
              <w:rPr>
                <w:b/>
                <w:sz w:val="18"/>
                <w:szCs w:val="18"/>
              </w:rPr>
              <w:t>环境</w:t>
            </w:r>
          </w:p>
          <w:p>
            <w:pPr>
              <w:jc w:val="center"/>
              <w:rPr>
                <w:b/>
                <w:sz w:val="18"/>
                <w:szCs w:val="18"/>
              </w:rPr>
            </w:pPr>
            <w:r>
              <w:rPr>
                <w:b/>
                <w:sz w:val="18"/>
                <w:szCs w:val="18"/>
              </w:rPr>
              <w:t>温度</w:t>
            </w:r>
          </w:p>
          <w:p>
            <w:pPr>
              <w:jc w:val="center"/>
              <w:rPr>
                <w:b/>
                <w:sz w:val="18"/>
                <w:szCs w:val="18"/>
              </w:rPr>
            </w:pPr>
            <w:r>
              <w:rPr>
                <w:rFonts w:hint="eastAsia" w:ascii="宋体" w:hAnsi="宋体" w:cs="宋体"/>
                <w:b/>
                <w:sz w:val="18"/>
                <w:szCs w:val="18"/>
              </w:rPr>
              <w:t>℃</w:t>
            </w:r>
          </w:p>
        </w:tc>
        <w:tc>
          <w:tcPr>
            <w:tcW w:w="677" w:type="dxa"/>
            <w:vAlign w:val="center"/>
          </w:tcPr>
          <w:p>
            <w:pPr>
              <w:jc w:val="center"/>
              <w:rPr>
                <w:b/>
                <w:sz w:val="18"/>
                <w:szCs w:val="18"/>
              </w:rPr>
            </w:pPr>
            <w:r>
              <w:rPr>
                <w:b/>
                <w:sz w:val="18"/>
                <w:szCs w:val="18"/>
              </w:rPr>
              <w:t>城市/乡村</w:t>
            </w:r>
          </w:p>
          <w:p>
            <w:pPr>
              <w:jc w:val="center"/>
              <w:rPr>
                <w:b/>
                <w:sz w:val="18"/>
                <w:szCs w:val="18"/>
              </w:rPr>
            </w:pPr>
            <w:r>
              <w:rPr>
                <w:b/>
                <w:sz w:val="18"/>
                <w:szCs w:val="18"/>
              </w:rPr>
              <w:t>选项</w:t>
            </w:r>
          </w:p>
        </w:tc>
        <w:tc>
          <w:tcPr>
            <w:tcW w:w="1016" w:type="dxa"/>
            <w:vAlign w:val="center"/>
          </w:tcPr>
          <w:p>
            <w:pPr>
              <w:jc w:val="center"/>
              <w:rPr>
                <w:b/>
                <w:sz w:val="18"/>
                <w:szCs w:val="18"/>
              </w:rPr>
            </w:pPr>
            <w:r>
              <w:rPr>
                <w:b/>
                <w:sz w:val="18"/>
                <w:szCs w:val="18"/>
              </w:rPr>
              <w:t>评价标准mg/m</w:t>
            </w:r>
            <w:r>
              <w:rPr>
                <w:b/>
                <w:sz w:val="18"/>
                <w:szCs w:val="18"/>
                <w:vertAlign w:val="superscript"/>
              </w:rPr>
              <w:t>3</w:t>
            </w:r>
          </w:p>
        </w:tc>
        <w:tc>
          <w:tcPr>
            <w:tcW w:w="542" w:type="dxa"/>
            <w:vAlign w:val="center"/>
          </w:tcPr>
          <w:p>
            <w:pPr>
              <w:jc w:val="center"/>
              <w:rPr>
                <w:b/>
                <w:sz w:val="18"/>
                <w:szCs w:val="18"/>
              </w:rPr>
            </w:pPr>
            <w:r>
              <w:rPr>
                <w:b/>
                <w:sz w:val="18"/>
                <w:szCs w:val="18"/>
              </w:rPr>
              <w:t>Pmax</w:t>
            </w:r>
          </w:p>
          <w:p>
            <w:pPr>
              <w:jc w:val="center"/>
              <w:rPr>
                <w:b/>
                <w:sz w:val="18"/>
                <w:szCs w:val="18"/>
              </w:rPr>
            </w:pPr>
            <w:r>
              <w:rPr>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473" w:type="dxa"/>
            <w:vMerge w:val="continue"/>
            <w:tcMar>
              <w:left w:w="28" w:type="dxa"/>
              <w:right w:w="28" w:type="dxa"/>
            </w:tcMar>
            <w:vAlign w:val="center"/>
          </w:tcPr>
          <w:p>
            <w:pPr>
              <w:jc w:val="center"/>
              <w:rPr>
                <w:b/>
                <w:sz w:val="18"/>
                <w:szCs w:val="18"/>
              </w:rPr>
            </w:pPr>
          </w:p>
        </w:tc>
        <w:tc>
          <w:tcPr>
            <w:tcW w:w="1049" w:type="dxa"/>
            <w:vAlign w:val="center"/>
          </w:tcPr>
          <w:p>
            <w:pPr>
              <w:jc w:val="center"/>
              <w:rPr>
                <w:rFonts w:hint="default" w:eastAsia="宋体"/>
                <w:b/>
                <w:sz w:val="18"/>
                <w:szCs w:val="18"/>
                <w:lang w:val="en-US" w:eastAsia="zh-CN"/>
              </w:rPr>
            </w:pPr>
            <w:r>
              <w:rPr>
                <w:rFonts w:hint="eastAsia"/>
                <w:b/>
                <w:sz w:val="18"/>
                <w:szCs w:val="18"/>
                <w:lang w:val="en-US" w:eastAsia="zh-CN"/>
              </w:rPr>
              <w:t>1#排气筒</w:t>
            </w:r>
          </w:p>
        </w:tc>
        <w:tc>
          <w:tcPr>
            <w:tcW w:w="751" w:type="dxa"/>
            <w:vAlign w:val="center"/>
          </w:tcPr>
          <w:p>
            <w:pPr>
              <w:jc w:val="center"/>
              <w:rPr>
                <w:rFonts w:hint="default" w:eastAsia="宋体"/>
                <w:sz w:val="18"/>
                <w:szCs w:val="18"/>
                <w:lang w:val="en-US" w:eastAsia="zh-CN"/>
              </w:rPr>
            </w:pPr>
            <w:r>
              <w:rPr>
                <w:rFonts w:hint="eastAsia"/>
                <w:sz w:val="18"/>
                <w:szCs w:val="18"/>
                <w:lang w:val="en-US" w:eastAsia="zh-CN"/>
              </w:rPr>
              <w:t>PM</w:t>
            </w:r>
            <w:r>
              <w:rPr>
                <w:rFonts w:hint="eastAsia"/>
                <w:sz w:val="18"/>
                <w:szCs w:val="18"/>
                <w:vertAlign w:val="subscript"/>
                <w:lang w:val="en-US" w:eastAsia="zh-CN"/>
              </w:rPr>
              <w:t>10</w:t>
            </w:r>
          </w:p>
        </w:tc>
        <w:tc>
          <w:tcPr>
            <w:tcW w:w="899" w:type="dxa"/>
            <w:tcMar>
              <w:left w:w="28" w:type="dxa"/>
              <w:right w:w="28" w:type="dxa"/>
            </w:tcMar>
            <w:vAlign w:val="center"/>
          </w:tcPr>
          <w:p>
            <w:pPr>
              <w:jc w:val="center"/>
              <w:rPr>
                <w:rFonts w:hint="default" w:eastAsia="宋体"/>
                <w:sz w:val="18"/>
                <w:szCs w:val="18"/>
                <w:lang w:val="en-US" w:eastAsia="zh-CN"/>
              </w:rPr>
            </w:pPr>
            <w:r>
              <w:rPr>
                <w:rFonts w:hint="eastAsia"/>
                <w:sz w:val="18"/>
                <w:szCs w:val="18"/>
                <w:lang w:val="en-US" w:eastAsia="zh-CN"/>
              </w:rPr>
              <w:t>0.024</w:t>
            </w:r>
          </w:p>
        </w:tc>
        <w:tc>
          <w:tcPr>
            <w:tcW w:w="1048" w:type="dxa"/>
            <w:vMerge w:val="restart"/>
            <w:vAlign w:val="center"/>
          </w:tcPr>
          <w:p>
            <w:pPr>
              <w:jc w:val="center"/>
              <w:rPr>
                <w:rFonts w:hint="default" w:eastAsia="宋体"/>
                <w:sz w:val="18"/>
                <w:szCs w:val="18"/>
                <w:lang w:val="en-US" w:eastAsia="zh-CN"/>
              </w:rPr>
            </w:pPr>
            <w:r>
              <w:rPr>
                <w:rFonts w:hint="eastAsia"/>
                <w:sz w:val="18"/>
                <w:szCs w:val="18"/>
                <w:lang w:val="en-US" w:eastAsia="zh-CN"/>
              </w:rPr>
              <w:t>15</w:t>
            </w:r>
          </w:p>
        </w:tc>
        <w:tc>
          <w:tcPr>
            <w:tcW w:w="1051" w:type="dxa"/>
            <w:vMerge w:val="restart"/>
            <w:vAlign w:val="center"/>
          </w:tcPr>
          <w:p>
            <w:pPr>
              <w:jc w:val="center"/>
              <w:rPr>
                <w:sz w:val="18"/>
                <w:szCs w:val="18"/>
              </w:rPr>
            </w:pPr>
            <w:r>
              <w:rPr>
                <w:sz w:val="18"/>
                <w:szCs w:val="18"/>
              </w:rPr>
              <w:t>0.06</w:t>
            </w:r>
          </w:p>
        </w:tc>
        <w:tc>
          <w:tcPr>
            <w:tcW w:w="563" w:type="dxa"/>
            <w:vMerge w:val="restart"/>
            <w:vAlign w:val="center"/>
          </w:tcPr>
          <w:p>
            <w:pPr>
              <w:jc w:val="center"/>
              <w:rPr>
                <w:rFonts w:hint="default" w:eastAsia="宋体"/>
                <w:sz w:val="18"/>
                <w:szCs w:val="18"/>
                <w:lang w:val="en-US" w:eastAsia="zh-CN"/>
              </w:rPr>
            </w:pPr>
            <w:r>
              <w:rPr>
                <w:rFonts w:hint="eastAsia"/>
                <w:sz w:val="18"/>
                <w:szCs w:val="18"/>
                <w:lang w:val="en-US" w:eastAsia="zh-CN"/>
              </w:rPr>
              <w:t>25</w:t>
            </w:r>
          </w:p>
        </w:tc>
        <w:tc>
          <w:tcPr>
            <w:tcW w:w="706" w:type="dxa"/>
            <w:vMerge w:val="restart"/>
            <w:vAlign w:val="center"/>
          </w:tcPr>
          <w:p>
            <w:pPr>
              <w:jc w:val="center"/>
              <w:rPr>
                <w:sz w:val="18"/>
                <w:szCs w:val="18"/>
              </w:rPr>
            </w:pPr>
            <w:r>
              <w:rPr>
                <w:sz w:val="18"/>
                <w:szCs w:val="18"/>
              </w:rPr>
              <w:t>2</w:t>
            </w:r>
          </w:p>
        </w:tc>
        <w:tc>
          <w:tcPr>
            <w:tcW w:w="677" w:type="dxa"/>
            <w:vMerge w:val="restart"/>
            <w:vAlign w:val="center"/>
          </w:tcPr>
          <w:p>
            <w:pPr>
              <w:jc w:val="center"/>
              <w:rPr>
                <w:sz w:val="18"/>
                <w:szCs w:val="18"/>
              </w:rPr>
            </w:pPr>
            <w:r>
              <w:rPr>
                <w:sz w:val="18"/>
                <w:szCs w:val="18"/>
              </w:rPr>
              <w:t>农村</w:t>
            </w:r>
          </w:p>
        </w:tc>
        <w:tc>
          <w:tcPr>
            <w:tcW w:w="1016" w:type="dxa"/>
            <w:vAlign w:val="center"/>
          </w:tcPr>
          <w:p>
            <w:pPr>
              <w:jc w:val="center"/>
              <w:rPr>
                <w:rFonts w:hint="default" w:eastAsia="宋体"/>
                <w:sz w:val="18"/>
                <w:szCs w:val="18"/>
                <w:lang w:val="en-US" w:eastAsia="zh-CN"/>
              </w:rPr>
            </w:pPr>
            <w:r>
              <w:rPr>
                <w:sz w:val="18"/>
                <w:szCs w:val="18"/>
              </w:rPr>
              <w:t>0.</w:t>
            </w:r>
            <w:r>
              <w:rPr>
                <w:rFonts w:hint="eastAsia"/>
                <w:sz w:val="18"/>
                <w:szCs w:val="18"/>
                <w:lang w:val="en-US" w:eastAsia="zh-CN"/>
              </w:rPr>
              <w:t>45</w:t>
            </w:r>
          </w:p>
        </w:tc>
        <w:tc>
          <w:tcPr>
            <w:tcW w:w="542" w:type="dxa"/>
            <w:vAlign w:val="center"/>
          </w:tcPr>
          <w:p>
            <w:pPr>
              <w:spacing w:line="280" w:lineRule="exact"/>
              <w:jc w:val="center"/>
              <w:rPr>
                <w:rFonts w:hint="eastAsia" w:eastAsia="宋体"/>
                <w:sz w:val="18"/>
                <w:szCs w:val="18"/>
                <w:lang w:eastAsia="zh-CN"/>
              </w:rPr>
            </w:pPr>
            <w:r>
              <w:rPr>
                <w:sz w:val="18"/>
                <w:szCs w:val="18"/>
              </w:rPr>
              <w:t>0.0</w:t>
            </w:r>
            <w:r>
              <w:rPr>
                <w:rFonts w:hint="eastAsia"/>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84" w:hRule="atLeast"/>
          <w:jc w:val="center"/>
        </w:trPr>
        <w:tc>
          <w:tcPr>
            <w:tcW w:w="473" w:type="dxa"/>
            <w:vMerge w:val="continue"/>
            <w:tcMar>
              <w:left w:w="28" w:type="dxa"/>
              <w:right w:w="28" w:type="dxa"/>
            </w:tcMar>
            <w:vAlign w:val="center"/>
          </w:tcPr>
          <w:p>
            <w:pPr>
              <w:jc w:val="center"/>
              <w:rPr>
                <w:b/>
                <w:sz w:val="18"/>
                <w:szCs w:val="18"/>
              </w:rPr>
            </w:pPr>
          </w:p>
        </w:tc>
        <w:tc>
          <w:tcPr>
            <w:tcW w:w="1049" w:type="dxa"/>
            <w:vAlign w:val="center"/>
          </w:tcPr>
          <w:p>
            <w:pPr>
              <w:jc w:val="center"/>
              <w:rPr>
                <w:rFonts w:hint="default" w:eastAsia="宋体"/>
                <w:b/>
                <w:sz w:val="18"/>
                <w:szCs w:val="18"/>
                <w:lang w:val="en-US" w:eastAsia="zh-CN"/>
              </w:rPr>
            </w:pPr>
            <w:r>
              <w:rPr>
                <w:rFonts w:hint="eastAsia"/>
                <w:b/>
                <w:sz w:val="18"/>
                <w:szCs w:val="18"/>
                <w:lang w:val="en-US" w:eastAsia="zh-CN"/>
              </w:rPr>
              <w:t>2#排气筒</w:t>
            </w:r>
          </w:p>
        </w:tc>
        <w:tc>
          <w:tcPr>
            <w:tcW w:w="751" w:type="dxa"/>
            <w:vAlign w:val="center"/>
          </w:tcPr>
          <w:p>
            <w:pPr>
              <w:jc w:val="center"/>
              <w:rPr>
                <w:sz w:val="18"/>
                <w:szCs w:val="18"/>
              </w:rPr>
            </w:pPr>
            <w:r>
              <w:rPr>
                <w:rFonts w:hint="eastAsia"/>
                <w:sz w:val="18"/>
                <w:szCs w:val="18"/>
                <w:lang w:val="en-US" w:eastAsia="zh-CN"/>
              </w:rPr>
              <w:t>PM</w:t>
            </w:r>
            <w:r>
              <w:rPr>
                <w:rFonts w:hint="eastAsia"/>
                <w:sz w:val="18"/>
                <w:szCs w:val="18"/>
                <w:vertAlign w:val="subscript"/>
                <w:lang w:val="en-US" w:eastAsia="zh-CN"/>
              </w:rPr>
              <w:t>10</w:t>
            </w:r>
          </w:p>
        </w:tc>
        <w:tc>
          <w:tcPr>
            <w:tcW w:w="899" w:type="dxa"/>
            <w:tcMar>
              <w:left w:w="28" w:type="dxa"/>
              <w:right w:w="28" w:type="dxa"/>
            </w:tcMar>
            <w:vAlign w:val="center"/>
          </w:tcPr>
          <w:p>
            <w:pPr>
              <w:jc w:val="center"/>
              <w:rPr>
                <w:rFonts w:hint="default" w:eastAsia="宋体"/>
                <w:sz w:val="18"/>
                <w:szCs w:val="18"/>
                <w:lang w:val="en-US" w:eastAsia="zh-CN"/>
              </w:rPr>
            </w:pPr>
            <w:r>
              <w:rPr>
                <w:rFonts w:hint="eastAsia"/>
                <w:sz w:val="18"/>
                <w:szCs w:val="18"/>
                <w:lang w:val="en-US" w:eastAsia="zh-CN"/>
              </w:rPr>
              <w:t>0.045</w:t>
            </w:r>
          </w:p>
        </w:tc>
        <w:tc>
          <w:tcPr>
            <w:tcW w:w="1048" w:type="dxa"/>
            <w:vMerge w:val="continue"/>
            <w:vAlign w:val="center"/>
          </w:tcPr>
          <w:p>
            <w:pPr>
              <w:jc w:val="center"/>
              <w:rPr>
                <w:sz w:val="18"/>
                <w:szCs w:val="18"/>
              </w:rPr>
            </w:pPr>
          </w:p>
        </w:tc>
        <w:tc>
          <w:tcPr>
            <w:tcW w:w="1051" w:type="dxa"/>
            <w:vMerge w:val="continue"/>
            <w:vAlign w:val="center"/>
          </w:tcPr>
          <w:p>
            <w:pPr>
              <w:jc w:val="center"/>
              <w:rPr>
                <w:sz w:val="18"/>
                <w:szCs w:val="18"/>
              </w:rPr>
            </w:pPr>
          </w:p>
        </w:tc>
        <w:tc>
          <w:tcPr>
            <w:tcW w:w="563" w:type="dxa"/>
            <w:vMerge w:val="continue"/>
            <w:vAlign w:val="center"/>
          </w:tcPr>
          <w:p>
            <w:pPr>
              <w:jc w:val="center"/>
              <w:rPr>
                <w:sz w:val="18"/>
                <w:szCs w:val="18"/>
              </w:rPr>
            </w:pPr>
          </w:p>
        </w:tc>
        <w:tc>
          <w:tcPr>
            <w:tcW w:w="706" w:type="dxa"/>
            <w:vMerge w:val="continue"/>
            <w:vAlign w:val="center"/>
          </w:tcPr>
          <w:p>
            <w:pPr>
              <w:jc w:val="center"/>
              <w:rPr>
                <w:sz w:val="18"/>
                <w:szCs w:val="18"/>
              </w:rPr>
            </w:pPr>
          </w:p>
        </w:tc>
        <w:tc>
          <w:tcPr>
            <w:tcW w:w="677" w:type="dxa"/>
            <w:vMerge w:val="continue"/>
            <w:vAlign w:val="center"/>
          </w:tcPr>
          <w:p>
            <w:pPr>
              <w:jc w:val="center"/>
              <w:rPr>
                <w:sz w:val="18"/>
                <w:szCs w:val="18"/>
              </w:rPr>
            </w:pPr>
          </w:p>
        </w:tc>
        <w:tc>
          <w:tcPr>
            <w:tcW w:w="1016" w:type="dxa"/>
            <w:vAlign w:val="center"/>
          </w:tcPr>
          <w:p>
            <w:pPr>
              <w:jc w:val="center"/>
              <w:rPr>
                <w:rFonts w:hint="default" w:eastAsia="宋体"/>
                <w:sz w:val="18"/>
                <w:szCs w:val="18"/>
                <w:lang w:val="en-US" w:eastAsia="zh-CN"/>
              </w:rPr>
            </w:pPr>
            <w:r>
              <w:rPr>
                <w:rFonts w:hint="eastAsia"/>
                <w:sz w:val="18"/>
                <w:szCs w:val="18"/>
                <w:lang w:val="en-US" w:eastAsia="zh-CN"/>
              </w:rPr>
              <w:t>0.45</w:t>
            </w:r>
          </w:p>
        </w:tc>
        <w:tc>
          <w:tcPr>
            <w:tcW w:w="542" w:type="dxa"/>
            <w:vAlign w:val="center"/>
          </w:tcPr>
          <w:p>
            <w:pPr>
              <w:spacing w:line="280" w:lineRule="exact"/>
              <w:jc w:val="center"/>
              <w:rPr>
                <w:rFonts w:hint="default" w:eastAsia="宋体"/>
                <w:sz w:val="18"/>
                <w:szCs w:val="18"/>
                <w:lang w:val="en-US" w:eastAsia="zh-CN"/>
              </w:rPr>
            </w:pPr>
            <w:r>
              <w:rPr>
                <w:rFonts w:hint="eastAsia"/>
                <w:sz w:val="18"/>
                <w:szCs w:val="18"/>
                <w:lang w:val="en-US" w:eastAsia="zh-CN"/>
              </w:rPr>
              <w:t>0.09</w:t>
            </w:r>
          </w:p>
        </w:tc>
      </w:tr>
    </w:tbl>
    <w:p>
      <w:pPr>
        <w:pStyle w:val="2"/>
      </w:pPr>
    </w:p>
    <w:p>
      <w:pPr>
        <w:spacing w:line="500" w:lineRule="exact"/>
        <w:jc w:val="center"/>
        <w:rPr>
          <w:b/>
          <w:sz w:val="24"/>
        </w:rPr>
      </w:pPr>
      <w:r>
        <w:rPr>
          <w:b/>
          <w:bCs/>
          <w:szCs w:val="21"/>
        </w:rPr>
        <w:t>表1</w:t>
      </w:r>
      <w:r>
        <w:rPr>
          <w:rFonts w:hint="eastAsia"/>
          <w:b/>
          <w:bCs/>
          <w:szCs w:val="21"/>
          <w:lang w:val="en-US" w:eastAsia="zh-CN"/>
        </w:rPr>
        <w:t xml:space="preserve">.10-2  </w:t>
      </w:r>
      <w:r>
        <w:rPr>
          <w:b/>
          <w:bCs/>
          <w:szCs w:val="21"/>
        </w:rPr>
        <w:t>面源估算模式参数取值一览表</w:t>
      </w:r>
    </w:p>
    <w:tbl>
      <w:tblPr>
        <w:tblStyle w:val="45"/>
        <w:tblW w:w="89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036"/>
        <w:gridCol w:w="700"/>
        <w:gridCol w:w="1115"/>
        <w:gridCol w:w="766"/>
        <w:gridCol w:w="723"/>
        <w:gridCol w:w="723"/>
        <w:gridCol w:w="1158"/>
        <w:gridCol w:w="1013"/>
        <w:gridCol w:w="1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52" w:type="dxa"/>
            <w:vMerge w:val="restart"/>
            <w:vAlign w:val="center"/>
          </w:tcPr>
          <w:p>
            <w:pPr>
              <w:jc w:val="center"/>
              <w:rPr>
                <w:b/>
                <w:sz w:val="18"/>
                <w:szCs w:val="18"/>
              </w:rPr>
            </w:pPr>
            <w:r>
              <w:rPr>
                <w:b/>
                <w:sz w:val="18"/>
                <w:szCs w:val="18"/>
              </w:rPr>
              <w:t>面源</w:t>
            </w:r>
          </w:p>
        </w:tc>
        <w:tc>
          <w:tcPr>
            <w:tcW w:w="1036" w:type="dxa"/>
            <w:vAlign w:val="center"/>
          </w:tcPr>
          <w:p>
            <w:pPr>
              <w:jc w:val="center"/>
              <w:rPr>
                <w:b/>
                <w:sz w:val="18"/>
                <w:szCs w:val="18"/>
              </w:rPr>
            </w:pPr>
            <w:r>
              <w:rPr>
                <w:b/>
                <w:sz w:val="18"/>
                <w:szCs w:val="18"/>
              </w:rPr>
              <w:t>无组织</w:t>
            </w:r>
          </w:p>
          <w:p>
            <w:pPr>
              <w:jc w:val="center"/>
              <w:rPr>
                <w:b/>
                <w:sz w:val="18"/>
                <w:szCs w:val="18"/>
              </w:rPr>
            </w:pPr>
            <w:r>
              <w:rPr>
                <w:b/>
                <w:sz w:val="18"/>
                <w:szCs w:val="18"/>
              </w:rPr>
              <w:t>排放源</w:t>
            </w:r>
          </w:p>
        </w:tc>
        <w:tc>
          <w:tcPr>
            <w:tcW w:w="700" w:type="dxa"/>
            <w:vAlign w:val="center"/>
          </w:tcPr>
          <w:p>
            <w:pPr>
              <w:jc w:val="center"/>
              <w:rPr>
                <w:b/>
                <w:sz w:val="18"/>
                <w:szCs w:val="18"/>
              </w:rPr>
            </w:pPr>
            <w:r>
              <w:rPr>
                <w:b/>
                <w:sz w:val="18"/>
                <w:szCs w:val="18"/>
              </w:rPr>
              <w:t>主要</w:t>
            </w:r>
          </w:p>
          <w:p>
            <w:pPr>
              <w:jc w:val="center"/>
              <w:rPr>
                <w:b/>
                <w:sz w:val="18"/>
                <w:szCs w:val="18"/>
              </w:rPr>
            </w:pPr>
            <w:r>
              <w:rPr>
                <w:b/>
                <w:sz w:val="18"/>
                <w:szCs w:val="18"/>
              </w:rPr>
              <w:t>污染物</w:t>
            </w:r>
          </w:p>
        </w:tc>
        <w:tc>
          <w:tcPr>
            <w:tcW w:w="1115" w:type="dxa"/>
            <w:vAlign w:val="center"/>
          </w:tcPr>
          <w:p>
            <w:pPr>
              <w:jc w:val="center"/>
              <w:rPr>
                <w:b/>
                <w:sz w:val="18"/>
                <w:szCs w:val="18"/>
              </w:rPr>
            </w:pPr>
            <w:r>
              <w:rPr>
                <w:b/>
                <w:sz w:val="18"/>
                <w:szCs w:val="18"/>
              </w:rPr>
              <w:t>排放强度（t/a）</w:t>
            </w:r>
          </w:p>
        </w:tc>
        <w:tc>
          <w:tcPr>
            <w:tcW w:w="766" w:type="dxa"/>
          </w:tcPr>
          <w:p>
            <w:pPr>
              <w:jc w:val="center"/>
              <w:rPr>
                <w:b/>
                <w:sz w:val="18"/>
                <w:szCs w:val="18"/>
              </w:rPr>
            </w:pPr>
            <w:r>
              <w:rPr>
                <w:b/>
                <w:sz w:val="18"/>
                <w:szCs w:val="18"/>
              </w:rPr>
              <w:t>面源长度</w:t>
            </w:r>
          </w:p>
        </w:tc>
        <w:tc>
          <w:tcPr>
            <w:tcW w:w="723" w:type="dxa"/>
          </w:tcPr>
          <w:p>
            <w:pPr>
              <w:jc w:val="center"/>
              <w:rPr>
                <w:b/>
                <w:sz w:val="18"/>
                <w:szCs w:val="18"/>
              </w:rPr>
            </w:pPr>
            <w:r>
              <w:rPr>
                <w:b/>
                <w:sz w:val="18"/>
                <w:szCs w:val="18"/>
              </w:rPr>
              <w:t>面源宽度</w:t>
            </w:r>
          </w:p>
        </w:tc>
        <w:tc>
          <w:tcPr>
            <w:tcW w:w="723" w:type="dxa"/>
          </w:tcPr>
          <w:p>
            <w:pPr>
              <w:jc w:val="center"/>
              <w:rPr>
                <w:b/>
                <w:sz w:val="18"/>
                <w:szCs w:val="18"/>
              </w:rPr>
            </w:pPr>
            <w:r>
              <w:rPr>
                <w:b/>
                <w:sz w:val="18"/>
                <w:szCs w:val="18"/>
              </w:rPr>
              <w:t>排放 高度</w:t>
            </w:r>
          </w:p>
        </w:tc>
        <w:tc>
          <w:tcPr>
            <w:tcW w:w="1158" w:type="dxa"/>
            <w:vAlign w:val="center"/>
          </w:tcPr>
          <w:p>
            <w:pPr>
              <w:jc w:val="center"/>
              <w:rPr>
                <w:b/>
                <w:sz w:val="18"/>
                <w:szCs w:val="18"/>
              </w:rPr>
            </w:pPr>
            <w:r>
              <w:rPr>
                <w:b/>
                <w:sz w:val="18"/>
                <w:szCs w:val="18"/>
              </w:rPr>
              <w:t>评价标准</w:t>
            </w:r>
          </w:p>
          <w:p>
            <w:pPr>
              <w:jc w:val="center"/>
              <w:rPr>
                <w:b/>
                <w:sz w:val="18"/>
                <w:szCs w:val="18"/>
              </w:rPr>
            </w:pPr>
            <w:r>
              <w:rPr>
                <w:b/>
                <w:sz w:val="18"/>
                <w:szCs w:val="18"/>
              </w:rPr>
              <w:t>mg/m</w:t>
            </w:r>
            <w:r>
              <w:rPr>
                <w:b/>
                <w:sz w:val="18"/>
                <w:szCs w:val="18"/>
                <w:vertAlign w:val="superscript"/>
              </w:rPr>
              <w:t>3</w:t>
            </w:r>
          </w:p>
        </w:tc>
        <w:tc>
          <w:tcPr>
            <w:tcW w:w="1013" w:type="dxa"/>
            <w:vAlign w:val="center"/>
          </w:tcPr>
          <w:p>
            <w:pPr>
              <w:jc w:val="center"/>
              <w:rPr>
                <w:b/>
                <w:sz w:val="18"/>
                <w:szCs w:val="18"/>
              </w:rPr>
            </w:pPr>
            <w:r>
              <w:rPr>
                <w:b/>
                <w:sz w:val="18"/>
                <w:szCs w:val="18"/>
              </w:rPr>
              <w:t>Pmax %</w:t>
            </w:r>
          </w:p>
        </w:tc>
        <w:tc>
          <w:tcPr>
            <w:tcW w:w="1262" w:type="dxa"/>
            <w:vAlign w:val="center"/>
          </w:tcPr>
          <w:p>
            <w:pPr>
              <w:jc w:val="center"/>
              <w:rPr>
                <w:b/>
                <w:sz w:val="18"/>
                <w:szCs w:val="18"/>
              </w:rPr>
            </w:pPr>
            <w:r>
              <w:rPr>
                <w:b/>
                <w:sz w:val="18"/>
                <w:szCs w:val="18"/>
              </w:rPr>
              <w:t>评价</w:t>
            </w:r>
          </w:p>
          <w:p>
            <w:pPr>
              <w:jc w:val="center"/>
              <w:rPr>
                <w:b/>
                <w:sz w:val="18"/>
                <w:szCs w:val="18"/>
              </w:rPr>
            </w:pPr>
            <w:r>
              <w:rPr>
                <w:b/>
                <w:sz w:val="18"/>
                <w:szCs w:val="18"/>
              </w:rPr>
              <w:t>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52" w:type="dxa"/>
            <w:vMerge w:val="continue"/>
            <w:vAlign w:val="center"/>
          </w:tcPr>
          <w:p>
            <w:pPr>
              <w:jc w:val="center"/>
              <w:rPr>
                <w:b/>
                <w:sz w:val="18"/>
                <w:szCs w:val="18"/>
              </w:rPr>
            </w:pPr>
          </w:p>
        </w:tc>
        <w:tc>
          <w:tcPr>
            <w:tcW w:w="1036" w:type="dxa"/>
            <w:vMerge w:val="restart"/>
            <w:vAlign w:val="center"/>
          </w:tcPr>
          <w:p>
            <w:pPr>
              <w:jc w:val="center"/>
              <w:rPr>
                <w:rFonts w:eastAsiaTheme="minorEastAsia"/>
                <w:b/>
                <w:sz w:val="18"/>
                <w:szCs w:val="18"/>
              </w:rPr>
            </w:pPr>
            <w:r>
              <w:rPr>
                <w:rFonts w:eastAsiaTheme="minorEastAsia"/>
                <w:b/>
                <w:sz w:val="18"/>
                <w:szCs w:val="18"/>
              </w:rPr>
              <w:t>场区</w:t>
            </w:r>
          </w:p>
        </w:tc>
        <w:tc>
          <w:tcPr>
            <w:tcW w:w="700" w:type="dxa"/>
            <w:vAlign w:val="center"/>
          </w:tcPr>
          <w:p>
            <w:pPr>
              <w:jc w:val="center"/>
              <w:rPr>
                <w:rFonts w:eastAsiaTheme="minorEastAsia"/>
                <w:sz w:val="18"/>
                <w:szCs w:val="18"/>
              </w:rPr>
            </w:pPr>
            <w:r>
              <w:rPr>
                <w:rFonts w:eastAsiaTheme="minorEastAsia"/>
                <w:sz w:val="18"/>
                <w:szCs w:val="18"/>
              </w:rPr>
              <w:t>NH</w:t>
            </w:r>
            <w:r>
              <w:rPr>
                <w:rFonts w:eastAsiaTheme="minorEastAsia"/>
                <w:sz w:val="18"/>
                <w:szCs w:val="18"/>
                <w:vertAlign w:val="subscript"/>
              </w:rPr>
              <w:t>3</w:t>
            </w:r>
          </w:p>
        </w:tc>
        <w:tc>
          <w:tcPr>
            <w:tcW w:w="1115" w:type="dxa"/>
            <w:vAlign w:val="center"/>
          </w:tcPr>
          <w:p>
            <w:pPr>
              <w:jc w:val="center"/>
              <w:rPr>
                <w:rFonts w:hint="default" w:eastAsiaTheme="minorEastAsia"/>
                <w:sz w:val="18"/>
                <w:szCs w:val="22"/>
                <w:lang w:val="en-US" w:eastAsia="zh-CN"/>
              </w:rPr>
            </w:pPr>
            <w:r>
              <w:rPr>
                <w:rFonts w:hint="eastAsia" w:eastAsiaTheme="minorEastAsia"/>
                <w:sz w:val="18"/>
                <w:szCs w:val="22"/>
                <w:lang w:val="en-US" w:eastAsia="zh-CN"/>
              </w:rPr>
              <w:t>0.56</w:t>
            </w:r>
          </w:p>
        </w:tc>
        <w:tc>
          <w:tcPr>
            <w:tcW w:w="766" w:type="dxa"/>
            <w:vMerge w:val="restart"/>
            <w:vAlign w:val="center"/>
          </w:tcPr>
          <w:p>
            <w:pPr>
              <w:jc w:val="center"/>
              <w:rPr>
                <w:rFonts w:eastAsiaTheme="minorEastAsia"/>
                <w:sz w:val="18"/>
                <w:szCs w:val="21"/>
              </w:rPr>
            </w:pPr>
            <w:r>
              <w:rPr>
                <w:rFonts w:hint="eastAsia" w:eastAsiaTheme="minorEastAsia"/>
                <w:sz w:val="18"/>
                <w:szCs w:val="21"/>
                <w:lang w:val="en-US" w:eastAsia="zh-CN"/>
              </w:rPr>
              <w:t>242</w:t>
            </w:r>
            <w:r>
              <w:rPr>
                <w:rFonts w:eastAsiaTheme="minorEastAsia"/>
                <w:sz w:val="18"/>
                <w:szCs w:val="21"/>
              </w:rPr>
              <w:t>m</w:t>
            </w:r>
          </w:p>
        </w:tc>
        <w:tc>
          <w:tcPr>
            <w:tcW w:w="723" w:type="dxa"/>
            <w:vMerge w:val="restart"/>
            <w:vAlign w:val="center"/>
          </w:tcPr>
          <w:p>
            <w:pPr>
              <w:jc w:val="center"/>
              <w:rPr>
                <w:rFonts w:eastAsiaTheme="minorEastAsia"/>
                <w:sz w:val="18"/>
                <w:szCs w:val="21"/>
              </w:rPr>
            </w:pPr>
            <w:r>
              <w:rPr>
                <w:rFonts w:hint="eastAsia" w:eastAsiaTheme="minorEastAsia"/>
                <w:sz w:val="18"/>
                <w:szCs w:val="21"/>
                <w:lang w:val="en-US" w:eastAsia="zh-CN"/>
              </w:rPr>
              <w:t>104</w:t>
            </w:r>
            <w:r>
              <w:rPr>
                <w:rFonts w:eastAsiaTheme="minorEastAsia"/>
                <w:sz w:val="18"/>
                <w:szCs w:val="21"/>
              </w:rPr>
              <w:t>m</w:t>
            </w:r>
          </w:p>
        </w:tc>
        <w:tc>
          <w:tcPr>
            <w:tcW w:w="723" w:type="dxa"/>
            <w:vMerge w:val="restart"/>
            <w:vAlign w:val="center"/>
          </w:tcPr>
          <w:p>
            <w:pPr>
              <w:jc w:val="center"/>
              <w:rPr>
                <w:rFonts w:eastAsiaTheme="minorEastAsia"/>
                <w:sz w:val="18"/>
                <w:szCs w:val="21"/>
              </w:rPr>
            </w:pPr>
            <w:r>
              <w:rPr>
                <w:rFonts w:eastAsiaTheme="minorEastAsia"/>
                <w:sz w:val="18"/>
                <w:szCs w:val="21"/>
              </w:rPr>
              <w:t>5.6m</w:t>
            </w:r>
          </w:p>
        </w:tc>
        <w:tc>
          <w:tcPr>
            <w:tcW w:w="1158" w:type="dxa"/>
            <w:vAlign w:val="center"/>
          </w:tcPr>
          <w:p>
            <w:pPr>
              <w:jc w:val="center"/>
              <w:rPr>
                <w:rFonts w:eastAsiaTheme="minorEastAsia"/>
                <w:sz w:val="18"/>
                <w:szCs w:val="21"/>
              </w:rPr>
            </w:pPr>
            <w:r>
              <w:rPr>
                <w:rFonts w:eastAsiaTheme="minorEastAsia"/>
                <w:sz w:val="18"/>
                <w:szCs w:val="21"/>
              </w:rPr>
              <w:t>0.20</w:t>
            </w:r>
          </w:p>
        </w:tc>
        <w:tc>
          <w:tcPr>
            <w:tcW w:w="1013" w:type="dxa"/>
            <w:vAlign w:val="center"/>
          </w:tcPr>
          <w:p>
            <w:pPr>
              <w:jc w:val="center"/>
              <w:rPr>
                <w:rFonts w:hint="default" w:eastAsiaTheme="minorEastAsia"/>
                <w:sz w:val="18"/>
                <w:szCs w:val="18"/>
                <w:lang w:val="en-US" w:eastAsia="zh-CN"/>
              </w:rPr>
            </w:pPr>
            <w:r>
              <w:rPr>
                <w:rFonts w:hint="eastAsia" w:eastAsiaTheme="minorEastAsia"/>
                <w:sz w:val="18"/>
                <w:szCs w:val="18"/>
                <w:lang w:val="en-US" w:eastAsia="zh-CN"/>
              </w:rPr>
              <w:t>6.76</w:t>
            </w:r>
          </w:p>
        </w:tc>
        <w:tc>
          <w:tcPr>
            <w:tcW w:w="1262" w:type="dxa"/>
            <w:vAlign w:val="center"/>
          </w:tcPr>
          <w:p>
            <w:pPr>
              <w:jc w:val="center"/>
              <w:rPr>
                <w:rFonts w:eastAsiaTheme="minorEastAsia"/>
                <w:sz w:val="18"/>
                <w:szCs w:val="18"/>
              </w:rPr>
            </w:pPr>
            <w:r>
              <w:rPr>
                <w:rFonts w:eastAsiaTheme="minorEastAsia"/>
                <w:sz w:val="18"/>
                <w:szCs w:val="18"/>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52" w:type="dxa"/>
            <w:vMerge w:val="continue"/>
            <w:vAlign w:val="center"/>
          </w:tcPr>
          <w:p>
            <w:pPr>
              <w:jc w:val="center"/>
              <w:rPr>
                <w:b/>
                <w:sz w:val="18"/>
                <w:szCs w:val="18"/>
              </w:rPr>
            </w:pPr>
          </w:p>
        </w:tc>
        <w:tc>
          <w:tcPr>
            <w:tcW w:w="1036" w:type="dxa"/>
            <w:vMerge w:val="continue"/>
            <w:vAlign w:val="center"/>
          </w:tcPr>
          <w:p>
            <w:pPr>
              <w:jc w:val="center"/>
              <w:rPr>
                <w:rFonts w:eastAsiaTheme="minorEastAsia"/>
                <w:b/>
                <w:sz w:val="18"/>
                <w:szCs w:val="18"/>
              </w:rPr>
            </w:pPr>
          </w:p>
        </w:tc>
        <w:tc>
          <w:tcPr>
            <w:tcW w:w="700" w:type="dxa"/>
            <w:vAlign w:val="center"/>
          </w:tcPr>
          <w:p>
            <w:pPr>
              <w:jc w:val="center"/>
              <w:rPr>
                <w:rFonts w:eastAsiaTheme="minorEastAsia"/>
                <w:sz w:val="18"/>
                <w:szCs w:val="18"/>
              </w:rPr>
            </w:pPr>
            <w:r>
              <w:rPr>
                <w:rFonts w:eastAsiaTheme="minorEastAsia"/>
                <w:sz w:val="18"/>
                <w:szCs w:val="18"/>
              </w:rPr>
              <w:t>H</w:t>
            </w:r>
            <w:r>
              <w:rPr>
                <w:rFonts w:eastAsiaTheme="minorEastAsia"/>
                <w:sz w:val="18"/>
                <w:szCs w:val="18"/>
                <w:vertAlign w:val="subscript"/>
              </w:rPr>
              <w:t>2</w:t>
            </w:r>
            <w:r>
              <w:rPr>
                <w:rFonts w:eastAsiaTheme="minorEastAsia"/>
                <w:sz w:val="18"/>
                <w:szCs w:val="18"/>
              </w:rPr>
              <w:t>S</w:t>
            </w:r>
          </w:p>
        </w:tc>
        <w:tc>
          <w:tcPr>
            <w:tcW w:w="1115" w:type="dxa"/>
            <w:vAlign w:val="center"/>
          </w:tcPr>
          <w:p>
            <w:pPr>
              <w:jc w:val="center"/>
              <w:rPr>
                <w:rFonts w:hint="default" w:eastAsiaTheme="minorEastAsia"/>
                <w:sz w:val="18"/>
                <w:szCs w:val="22"/>
                <w:lang w:val="en-US" w:eastAsia="zh-CN"/>
              </w:rPr>
            </w:pPr>
            <w:r>
              <w:rPr>
                <w:rFonts w:hint="eastAsia" w:eastAsiaTheme="minorEastAsia"/>
                <w:sz w:val="18"/>
                <w:szCs w:val="22"/>
                <w:lang w:val="en-US" w:eastAsia="zh-CN"/>
              </w:rPr>
              <w:t>0.0347</w:t>
            </w:r>
          </w:p>
        </w:tc>
        <w:tc>
          <w:tcPr>
            <w:tcW w:w="766" w:type="dxa"/>
            <w:vMerge w:val="continue"/>
            <w:vAlign w:val="center"/>
          </w:tcPr>
          <w:p>
            <w:pPr>
              <w:jc w:val="center"/>
              <w:rPr>
                <w:rFonts w:eastAsiaTheme="minorEastAsia"/>
                <w:sz w:val="18"/>
                <w:szCs w:val="21"/>
              </w:rPr>
            </w:pPr>
          </w:p>
        </w:tc>
        <w:tc>
          <w:tcPr>
            <w:tcW w:w="723" w:type="dxa"/>
            <w:vMerge w:val="continue"/>
            <w:vAlign w:val="center"/>
          </w:tcPr>
          <w:p>
            <w:pPr>
              <w:jc w:val="center"/>
              <w:rPr>
                <w:rFonts w:eastAsiaTheme="minorEastAsia"/>
                <w:sz w:val="18"/>
                <w:szCs w:val="21"/>
              </w:rPr>
            </w:pPr>
          </w:p>
        </w:tc>
        <w:tc>
          <w:tcPr>
            <w:tcW w:w="723" w:type="dxa"/>
            <w:vMerge w:val="continue"/>
            <w:vAlign w:val="center"/>
          </w:tcPr>
          <w:p>
            <w:pPr>
              <w:jc w:val="center"/>
              <w:rPr>
                <w:rFonts w:eastAsiaTheme="minorEastAsia"/>
                <w:sz w:val="18"/>
                <w:szCs w:val="21"/>
              </w:rPr>
            </w:pPr>
          </w:p>
        </w:tc>
        <w:tc>
          <w:tcPr>
            <w:tcW w:w="1158" w:type="dxa"/>
            <w:vAlign w:val="center"/>
          </w:tcPr>
          <w:p>
            <w:pPr>
              <w:jc w:val="center"/>
              <w:rPr>
                <w:rFonts w:eastAsiaTheme="minorEastAsia"/>
                <w:sz w:val="18"/>
                <w:szCs w:val="21"/>
              </w:rPr>
            </w:pPr>
            <w:r>
              <w:rPr>
                <w:rFonts w:eastAsiaTheme="minorEastAsia"/>
                <w:sz w:val="18"/>
                <w:szCs w:val="21"/>
              </w:rPr>
              <w:t>0.01</w:t>
            </w:r>
          </w:p>
        </w:tc>
        <w:tc>
          <w:tcPr>
            <w:tcW w:w="1013" w:type="dxa"/>
            <w:vAlign w:val="center"/>
          </w:tcPr>
          <w:p>
            <w:pPr>
              <w:jc w:val="center"/>
              <w:rPr>
                <w:rFonts w:hint="default" w:eastAsiaTheme="minorEastAsia"/>
                <w:sz w:val="18"/>
                <w:szCs w:val="18"/>
                <w:lang w:val="en-US" w:eastAsia="zh-CN"/>
              </w:rPr>
            </w:pPr>
            <w:r>
              <w:rPr>
                <w:rFonts w:hint="eastAsia" w:eastAsiaTheme="minorEastAsia"/>
                <w:sz w:val="18"/>
                <w:szCs w:val="18"/>
                <w:lang w:val="en-US" w:eastAsia="zh-CN"/>
              </w:rPr>
              <w:t>8.23</w:t>
            </w:r>
          </w:p>
        </w:tc>
        <w:tc>
          <w:tcPr>
            <w:tcW w:w="1262" w:type="dxa"/>
            <w:vAlign w:val="center"/>
          </w:tcPr>
          <w:p>
            <w:pPr>
              <w:jc w:val="center"/>
              <w:rPr>
                <w:rFonts w:eastAsiaTheme="minorEastAsia"/>
                <w:sz w:val="18"/>
                <w:szCs w:val="18"/>
              </w:rPr>
            </w:pPr>
            <w:r>
              <w:rPr>
                <w:rFonts w:hint="eastAsia" w:eastAsiaTheme="minorEastAsia"/>
                <w:sz w:val="18"/>
                <w:szCs w:val="18"/>
                <w:lang w:val="en-US" w:eastAsia="zh-CN"/>
              </w:rPr>
              <w:t>二</w:t>
            </w:r>
            <w:r>
              <w:rPr>
                <w:rFonts w:eastAsiaTheme="minorEastAsia"/>
                <w:sz w:val="18"/>
                <w:szCs w:val="18"/>
              </w:rPr>
              <w:t>级</w:t>
            </w:r>
          </w:p>
        </w:tc>
      </w:tr>
    </w:tbl>
    <w:p>
      <w:pPr>
        <w:spacing w:line="500" w:lineRule="exact"/>
        <w:ind w:firstLine="480" w:firstLineChars="200"/>
        <w:rPr>
          <w:sz w:val="24"/>
          <w:lang w:val="en-GB"/>
        </w:rPr>
      </w:pPr>
      <w:r>
        <w:rPr>
          <w:sz w:val="24"/>
        </w:rPr>
        <w:t>由表可见，拟建项目污染物排放占标率最大的为场区</w:t>
      </w:r>
      <w:r>
        <w:rPr>
          <w:rFonts w:hint="eastAsia"/>
          <w:sz w:val="24"/>
          <w:lang w:val="en-US" w:eastAsia="zh-CN"/>
        </w:rPr>
        <w:t>无</w:t>
      </w:r>
      <w:r>
        <w:rPr>
          <w:sz w:val="24"/>
        </w:rPr>
        <w:t>组织排放的</w:t>
      </w:r>
      <w:r>
        <w:rPr>
          <w:rFonts w:hint="eastAsia"/>
          <w:sz w:val="24"/>
          <w:lang w:val="en-US" w:eastAsia="zh-CN"/>
        </w:rPr>
        <w:t>H</w:t>
      </w:r>
      <w:r>
        <w:rPr>
          <w:rFonts w:hint="eastAsia"/>
          <w:sz w:val="24"/>
          <w:vertAlign w:val="subscript"/>
          <w:lang w:val="en-US" w:eastAsia="zh-CN"/>
        </w:rPr>
        <w:t>2</w:t>
      </w:r>
      <w:r>
        <w:rPr>
          <w:rFonts w:hint="eastAsia"/>
          <w:sz w:val="24"/>
          <w:lang w:val="en-US" w:eastAsia="zh-CN"/>
        </w:rPr>
        <w:t>S</w:t>
      </w:r>
      <w:r>
        <w:rPr>
          <w:sz w:val="24"/>
        </w:rPr>
        <w:t>，其占标率为P</w:t>
      </w:r>
      <w:r>
        <w:rPr>
          <w:sz w:val="24"/>
          <w:vertAlign w:val="subscript"/>
        </w:rPr>
        <w:t>max</w:t>
      </w:r>
      <w:r>
        <w:rPr>
          <w:sz w:val="24"/>
        </w:rPr>
        <w:t>为</w:t>
      </w:r>
      <w:r>
        <w:rPr>
          <w:rFonts w:hint="eastAsia"/>
          <w:sz w:val="24"/>
          <w:lang w:val="en-US" w:eastAsia="zh-CN"/>
        </w:rPr>
        <w:t>8.23</w:t>
      </w:r>
      <w:r>
        <w:rPr>
          <w:sz w:val="24"/>
        </w:rPr>
        <w:t>%＜10%，确定环境空气影响评价为二级评价。</w:t>
      </w:r>
      <w:r>
        <w:rPr>
          <w:sz w:val="24"/>
          <w:lang w:val="en-GB"/>
        </w:rPr>
        <w:t>根据《环境影响评价技术导则—大气环境》（HJ2.2-2008）中的规定，评价范围的直径或边长一般不应小于5km，环境空气评价范围定为以场区中心点为中点，边长为5km的正方形区域范围内。</w:t>
      </w:r>
    </w:p>
    <w:p>
      <w:pPr>
        <w:spacing w:line="600" w:lineRule="exact"/>
        <w:outlineLvl w:val="2"/>
        <w:rPr>
          <w:color w:val="000000"/>
          <w:sz w:val="24"/>
        </w:rPr>
      </w:pPr>
      <w:r>
        <w:rPr>
          <w:b/>
          <w:color w:val="000000"/>
          <w:sz w:val="24"/>
        </w:rPr>
        <w:t>1.10.2地表水</w:t>
      </w:r>
    </w:p>
    <w:p>
      <w:pPr>
        <w:spacing w:line="520" w:lineRule="exact"/>
        <w:ind w:firstLine="480" w:firstLineChars="200"/>
        <w:rPr>
          <w:sz w:val="24"/>
        </w:rPr>
      </w:pPr>
      <w:r>
        <w:rPr>
          <w:sz w:val="24"/>
        </w:rPr>
        <w:t>拟建项目所产生的废水主要污染物为COD、NH</w:t>
      </w:r>
      <w:r>
        <w:rPr>
          <w:sz w:val="24"/>
          <w:vertAlign w:val="subscript"/>
        </w:rPr>
        <w:t>3</w:t>
      </w:r>
      <w:r>
        <w:rPr>
          <w:sz w:val="24"/>
        </w:rPr>
        <w:t>-N等，全部实现综合利用，无废水外排。根据《环境影响评价技术导则—地表水环境》（HJ2.3-2018）表1中所列出的地面水环境影响评价分级判据标准，本项目地面水环境影响评价工作等级确定因素见</w:t>
      </w:r>
      <w:r>
        <w:fldChar w:fldCharType="begin"/>
      </w:r>
      <w:r>
        <w:instrText xml:space="preserve"> REF _Ref478120750 \h  \* MERGEFORMAT </w:instrText>
      </w:r>
      <w:r>
        <w:fldChar w:fldCharType="separate"/>
      </w:r>
      <w:r>
        <w:rPr>
          <w:sz w:val="24"/>
        </w:rPr>
        <w:t>表</w:t>
      </w:r>
      <w:r>
        <w:rPr>
          <w:b/>
          <w:bCs/>
          <w:szCs w:val="21"/>
        </w:rPr>
        <w:t xml:space="preserve"> </w:t>
      </w:r>
      <w:r>
        <w:rPr>
          <w:b/>
          <w:bCs/>
          <w:szCs w:val="21"/>
        </w:rPr>
        <w:fldChar w:fldCharType="end"/>
      </w:r>
      <w:r>
        <w:rPr>
          <w:sz w:val="24"/>
        </w:rPr>
        <w:t>。</w:t>
      </w:r>
    </w:p>
    <w:p>
      <w:pPr>
        <w:spacing w:before="156" w:line="500" w:lineRule="exact"/>
        <w:jc w:val="center"/>
        <w:rPr>
          <w:b/>
          <w:bCs/>
          <w:szCs w:val="21"/>
        </w:rPr>
      </w:pPr>
      <w:bookmarkStart w:id="33" w:name="_Ref478120750"/>
      <w:r>
        <w:rPr>
          <w:b/>
          <w:bCs/>
          <w:szCs w:val="21"/>
        </w:rPr>
        <w:t xml:space="preserve">表 </w:t>
      </w:r>
      <w:bookmarkEnd w:id="33"/>
      <w:r>
        <w:rPr>
          <w:b/>
          <w:bCs/>
          <w:szCs w:val="21"/>
        </w:rPr>
        <w:t>1</w:t>
      </w:r>
      <w:r>
        <w:rPr>
          <w:rFonts w:hint="eastAsia"/>
          <w:b/>
          <w:bCs/>
          <w:szCs w:val="21"/>
          <w:lang w:val="en-US" w:eastAsia="zh-CN"/>
        </w:rPr>
        <w:t>.10-4</w:t>
      </w:r>
      <w:r>
        <w:rPr>
          <w:b/>
          <w:bCs/>
          <w:szCs w:val="21"/>
        </w:rPr>
        <w:t xml:space="preserve">    地表水环境评价工作等级判定表</w:t>
      </w:r>
    </w:p>
    <w:tbl>
      <w:tblPr>
        <w:tblStyle w:val="45"/>
        <w:tblW w:w="89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3586"/>
        <w:gridCol w:w="32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Merge w:val="restart"/>
            <w:noWrap/>
            <w:vAlign w:val="center"/>
          </w:tcPr>
          <w:p>
            <w:pPr>
              <w:jc w:val="center"/>
              <w:rPr>
                <w:bCs/>
                <w:kern w:val="0"/>
                <w:szCs w:val="21"/>
              </w:rPr>
            </w:pPr>
            <w:r>
              <w:rPr>
                <w:bCs/>
                <w:kern w:val="0"/>
                <w:szCs w:val="21"/>
              </w:rPr>
              <w:t>判定等级</w:t>
            </w:r>
          </w:p>
        </w:tc>
        <w:tc>
          <w:tcPr>
            <w:tcW w:w="6866" w:type="dxa"/>
            <w:gridSpan w:val="2"/>
            <w:noWrap/>
            <w:vAlign w:val="center"/>
          </w:tcPr>
          <w:p>
            <w:pPr>
              <w:jc w:val="center"/>
              <w:rPr>
                <w:bCs/>
                <w:kern w:val="0"/>
                <w:szCs w:val="21"/>
              </w:rPr>
            </w:pPr>
            <w:r>
              <w:rPr>
                <w:bCs/>
                <w:kern w:val="0"/>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vMerge w:val="continue"/>
            <w:noWrap/>
            <w:vAlign w:val="center"/>
          </w:tcPr>
          <w:p>
            <w:pPr>
              <w:jc w:val="center"/>
              <w:rPr>
                <w:bCs/>
                <w:kern w:val="0"/>
                <w:szCs w:val="21"/>
              </w:rPr>
            </w:pPr>
          </w:p>
        </w:tc>
        <w:tc>
          <w:tcPr>
            <w:tcW w:w="3586" w:type="dxa"/>
            <w:noWrap/>
            <w:vAlign w:val="center"/>
          </w:tcPr>
          <w:p>
            <w:pPr>
              <w:jc w:val="center"/>
              <w:rPr>
                <w:bCs/>
                <w:kern w:val="0"/>
                <w:szCs w:val="21"/>
              </w:rPr>
            </w:pPr>
            <w:r>
              <w:rPr>
                <w:bCs/>
                <w:kern w:val="0"/>
                <w:szCs w:val="21"/>
              </w:rPr>
              <w:t>排放方式</w:t>
            </w:r>
          </w:p>
        </w:tc>
        <w:tc>
          <w:tcPr>
            <w:tcW w:w="3280" w:type="dxa"/>
            <w:noWrap/>
            <w:vAlign w:val="center"/>
          </w:tcPr>
          <w:p>
            <w:pPr>
              <w:jc w:val="center"/>
              <w:rPr>
                <w:bCs/>
                <w:kern w:val="0"/>
                <w:szCs w:val="21"/>
              </w:rPr>
            </w:pPr>
            <w:r>
              <w:rPr>
                <w:bCs/>
                <w:kern w:val="0"/>
                <w:szCs w:val="21"/>
              </w:rPr>
              <w:t>废水排放量Q/（m</w:t>
            </w:r>
            <w:r>
              <w:rPr>
                <w:bCs/>
                <w:kern w:val="0"/>
                <w:szCs w:val="21"/>
                <w:vertAlign w:val="superscript"/>
              </w:rPr>
              <w:t>3</w:t>
            </w:r>
            <w:r>
              <w:rPr>
                <w:bCs/>
                <w:kern w:val="0"/>
                <w:szCs w:val="21"/>
              </w:rPr>
              <w:t>/d）；</w:t>
            </w:r>
          </w:p>
          <w:p>
            <w:pPr>
              <w:jc w:val="center"/>
              <w:rPr>
                <w:bCs/>
                <w:kern w:val="0"/>
                <w:szCs w:val="21"/>
              </w:rPr>
            </w:pPr>
            <w:r>
              <w:rPr>
                <w:bCs/>
                <w:kern w:val="0"/>
                <w:szCs w:val="21"/>
              </w:rPr>
              <w:t>水污染物当量数W/（无量纲）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2080" w:type="dxa"/>
            <w:noWrap/>
            <w:vAlign w:val="center"/>
          </w:tcPr>
          <w:p>
            <w:pPr>
              <w:jc w:val="center"/>
              <w:rPr>
                <w:bCs/>
                <w:kern w:val="0"/>
                <w:szCs w:val="21"/>
              </w:rPr>
            </w:pPr>
            <w:r>
              <w:rPr>
                <w:bCs/>
                <w:kern w:val="0"/>
                <w:szCs w:val="21"/>
              </w:rPr>
              <w:t>一级</w:t>
            </w:r>
          </w:p>
        </w:tc>
        <w:tc>
          <w:tcPr>
            <w:tcW w:w="3586" w:type="dxa"/>
            <w:noWrap/>
            <w:vAlign w:val="center"/>
          </w:tcPr>
          <w:p>
            <w:pPr>
              <w:jc w:val="center"/>
              <w:rPr>
                <w:bCs/>
                <w:kern w:val="0"/>
                <w:szCs w:val="21"/>
              </w:rPr>
            </w:pPr>
            <w:r>
              <w:rPr>
                <w:bCs/>
                <w:kern w:val="0"/>
                <w:szCs w:val="21"/>
              </w:rPr>
              <w:t>直接排放</w:t>
            </w:r>
          </w:p>
        </w:tc>
        <w:tc>
          <w:tcPr>
            <w:tcW w:w="3280" w:type="dxa"/>
            <w:noWrap/>
            <w:vAlign w:val="center"/>
          </w:tcPr>
          <w:p>
            <w:pPr>
              <w:jc w:val="center"/>
              <w:rPr>
                <w:bCs/>
                <w:kern w:val="0"/>
                <w:szCs w:val="21"/>
              </w:rPr>
            </w:pPr>
            <w:r>
              <w:rPr>
                <w:bCs/>
                <w:kern w:val="0"/>
                <w:szCs w:val="21"/>
              </w:rPr>
              <w:t>Q≥20000或W≥600000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noWrap/>
            <w:vAlign w:val="center"/>
          </w:tcPr>
          <w:p>
            <w:pPr>
              <w:jc w:val="center"/>
              <w:rPr>
                <w:bCs/>
                <w:kern w:val="0"/>
                <w:szCs w:val="21"/>
              </w:rPr>
            </w:pPr>
            <w:r>
              <w:rPr>
                <w:bCs/>
                <w:kern w:val="0"/>
                <w:szCs w:val="21"/>
              </w:rPr>
              <w:t>二级</w:t>
            </w:r>
          </w:p>
        </w:tc>
        <w:tc>
          <w:tcPr>
            <w:tcW w:w="3586" w:type="dxa"/>
            <w:noWrap/>
            <w:vAlign w:val="center"/>
          </w:tcPr>
          <w:p>
            <w:pPr>
              <w:jc w:val="center"/>
              <w:rPr>
                <w:bCs/>
                <w:kern w:val="0"/>
                <w:szCs w:val="21"/>
              </w:rPr>
            </w:pPr>
            <w:r>
              <w:rPr>
                <w:bCs/>
                <w:kern w:val="0"/>
                <w:szCs w:val="21"/>
              </w:rPr>
              <w:t>直接排放</w:t>
            </w:r>
          </w:p>
        </w:tc>
        <w:tc>
          <w:tcPr>
            <w:tcW w:w="3280" w:type="dxa"/>
            <w:noWrap/>
            <w:vAlign w:val="center"/>
          </w:tcPr>
          <w:p>
            <w:pPr>
              <w:jc w:val="center"/>
              <w:rPr>
                <w:bCs/>
                <w:kern w:val="0"/>
                <w:szCs w:val="21"/>
              </w:rPr>
            </w:pPr>
            <w:r>
              <w:rPr>
                <w:bCs/>
                <w:kern w:val="0"/>
                <w:szCs w:val="21"/>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noWrap/>
            <w:vAlign w:val="center"/>
          </w:tcPr>
          <w:p>
            <w:pPr>
              <w:jc w:val="center"/>
              <w:rPr>
                <w:bCs/>
                <w:kern w:val="0"/>
                <w:szCs w:val="21"/>
              </w:rPr>
            </w:pPr>
            <w:r>
              <w:rPr>
                <w:bCs/>
                <w:kern w:val="0"/>
                <w:szCs w:val="21"/>
              </w:rPr>
              <w:t>三级A</w:t>
            </w:r>
          </w:p>
        </w:tc>
        <w:tc>
          <w:tcPr>
            <w:tcW w:w="3586" w:type="dxa"/>
            <w:noWrap/>
            <w:vAlign w:val="center"/>
          </w:tcPr>
          <w:p>
            <w:pPr>
              <w:jc w:val="center"/>
              <w:rPr>
                <w:bCs/>
                <w:kern w:val="0"/>
                <w:szCs w:val="21"/>
              </w:rPr>
            </w:pPr>
            <w:r>
              <w:rPr>
                <w:bCs/>
                <w:kern w:val="0"/>
                <w:szCs w:val="21"/>
              </w:rPr>
              <w:t>直接排放</w:t>
            </w:r>
          </w:p>
        </w:tc>
        <w:tc>
          <w:tcPr>
            <w:tcW w:w="3280" w:type="dxa"/>
            <w:noWrap/>
            <w:vAlign w:val="center"/>
          </w:tcPr>
          <w:p>
            <w:pPr>
              <w:jc w:val="center"/>
              <w:rPr>
                <w:bCs/>
                <w:kern w:val="0"/>
                <w:szCs w:val="21"/>
              </w:rPr>
            </w:pPr>
            <w:r>
              <w:rPr>
                <w:bCs/>
                <w:kern w:val="0"/>
                <w:szCs w:val="21"/>
              </w:rPr>
              <w:t>Q﹤200且W﹤6000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noWrap/>
            <w:vAlign w:val="center"/>
          </w:tcPr>
          <w:p>
            <w:pPr>
              <w:jc w:val="center"/>
              <w:rPr>
                <w:bCs/>
                <w:kern w:val="0"/>
                <w:szCs w:val="21"/>
              </w:rPr>
            </w:pPr>
            <w:r>
              <w:rPr>
                <w:bCs/>
                <w:kern w:val="0"/>
                <w:szCs w:val="21"/>
              </w:rPr>
              <w:t>三级B</w:t>
            </w:r>
          </w:p>
        </w:tc>
        <w:tc>
          <w:tcPr>
            <w:tcW w:w="3586" w:type="dxa"/>
            <w:noWrap/>
            <w:vAlign w:val="center"/>
          </w:tcPr>
          <w:p>
            <w:pPr>
              <w:jc w:val="center"/>
              <w:rPr>
                <w:bCs/>
                <w:kern w:val="0"/>
                <w:szCs w:val="21"/>
              </w:rPr>
            </w:pPr>
            <w:r>
              <w:rPr>
                <w:bCs/>
                <w:kern w:val="0"/>
                <w:szCs w:val="21"/>
              </w:rPr>
              <w:t>间接排放</w:t>
            </w:r>
          </w:p>
        </w:tc>
        <w:tc>
          <w:tcPr>
            <w:tcW w:w="3280" w:type="dxa"/>
            <w:noWrap/>
            <w:vAlign w:val="center"/>
          </w:tcPr>
          <w:p>
            <w:pPr>
              <w:jc w:val="center"/>
              <w:rPr>
                <w:bCs/>
                <w:kern w:val="0"/>
                <w:szCs w:val="21"/>
              </w:rPr>
            </w:pPr>
            <w:r>
              <w:rPr>
                <w:bCs/>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noWrap/>
            <w:vAlign w:val="center"/>
          </w:tcPr>
          <w:p>
            <w:pPr>
              <w:jc w:val="center"/>
              <w:rPr>
                <w:bCs/>
                <w:kern w:val="0"/>
                <w:szCs w:val="21"/>
              </w:rPr>
            </w:pPr>
            <w:r>
              <w:rPr>
                <w:bCs/>
                <w:kern w:val="0"/>
                <w:szCs w:val="21"/>
              </w:rPr>
              <w:t>本项目</w:t>
            </w:r>
          </w:p>
        </w:tc>
        <w:tc>
          <w:tcPr>
            <w:tcW w:w="6866" w:type="dxa"/>
            <w:gridSpan w:val="2"/>
            <w:noWrap/>
            <w:vAlign w:val="center"/>
          </w:tcPr>
          <w:p>
            <w:pPr>
              <w:jc w:val="center"/>
              <w:rPr>
                <w:bCs/>
                <w:kern w:val="0"/>
                <w:szCs w:val="21"/>
              </w:rPr>
            </w:pPr>
            <w:r>
              <w:rPr>
                <w:bCs/>
                <w:kern w:val="0"/>
                <w:szCs w:val="21"/>
              </w:rPr>
              <w:t>有废水产生，但综合利用，不排放到外环境，按三级B评价</w:t>
            </w:r>
          </w:p>
        </w:tc>
      </w:tr>
    </w:tbl>
    <w:p>
      <w:pPr>
        <w:spacing w:line="520" w:lineRule="exact"/>
        <w:ind w:firstLine="480" w:firstLineChars="200"/>
        <w:rPr>
          <w:sz w:val="24"/>
        </w:rPr>
      </w:pPr>
      <w:r>
        <w:rPr>
          <w:sz w:val="24"/>
        </w:rPr>
        <w:t>根据上表可知，本项目地表水影响评价等级为三级B。重点针对污水处理综合利用的措施、途径及利用的可行性进行分析。</w:t>
      </w:r>
    </w:p>
    <w:p>
      <w:pPr>
        <w:spacing w:line="600" w:lineRule="exact"/>
        <w:outlineLvl w:val="2"/>
        <w:rPr>
          <w:color w:val="000000"/>
          <w:sz w:val="24"/>
        </w:rPr>
      </w:pPr>
      <w:r>
        <w:rPr>
          <w:b/>
          <w:color w:val="000000"/>
          <w:sz w:val="24"/>
        </w:rPr>
        <w:t>1.10.3地下水</w:t>
      </w:r>
    </w:p>
    <w:p>
      <w:pPr>
        <w:widowControl/>
        <w:spacing w:after="60" w:line="360" w:lineRule="auto"/>
        <w:ind w:firstLine="480" w:firstLineChars="200"/>
        <w:rPr>
          <w:bCs/>
          <w:snapToGrid w:val="0"/>
          <w:kern w:val="0"/>
          <w:sz w:val="24"/>
        </w:rPr>
      </w:pPr>
      <w:r>
        <w:rPr>
          <w:bCs/>
          <w:color w:val="000000"/>
          <w:sz w:val="24"/>
        </w:rPr>
        <w:t>本项目用水取自地下水井，在建设及生产运行过程中对地下水影响主要为</w:t>
      </w:r>
      <w:r>
        <w:rPr>
          <w:rFonts w:hint="eastAsia"/>
          <w:bCs/>
          <w:color w:val="000000"/>
          <w:sz w:val="24"/>
          <w:lang w:val="en-US" w:eastAsia="zh-CN"/>
        </w:rPr>
        <w:t>粪水</w:t>
      </w:r>
      <w:r>
        <w:rPr>
          <w:bCs/>
          <w:color w:val="000000"/>
          <w:sz w:val="24"/>
        </w:rPr>
        <w:t>通过土壤渗透可能造成地下水水质污染，</w:t>
      </w:r>
      <w:r>
        <w:rPr>
          <w:bCs/>
          <w:snapToGrid w:val="0"/>
          <w:kern w:val="0"/>
          <w:sz w:val="24"/>
        </w:rPr>
        <w:t>对照《环境影响评价技术导则 地下水环境》（HJ610-2016）附表A，项目属于</w:t>
      </w:r>
      <w:r>
        <w:rPr>
          <w:rFonts w:hint="eastAsia" w:ascii="宋体" w:hAnsi="宋体" w:cs="宋体"/>
          <w:bCs/>
          <w:snapToGrid w:val="0"/>
          <w:kern w:val="0"/>
          <w:sz w:val="24"/>
        </w:rPr>
        <w:t>Ⅲ</w:t>
      </w:r>
      <w:r>
        <w:rPr>
          <w:bCs/>
          <w:snapToGrid w:val="0"/>
          <w:kern w:val="0"/>
          <w:sz w:val="24"/>
        </w:rPr>
        <w:t>类建设项目，项目不涉及饮用水源保护区，根据地下水敏感程度分级表本项目所在区域地下水敏感程度为不敏感。</w:t>
      </w:r>
    </w:p>
    <w:p>
      <w:pPr>
        <w:spacing w:line="520" w:lineRule="exact"/>
        <w:ind w:firstLine="480" w:firstLineChars="200"/>
        <w:rPr>
          <w:sz w:val="24"/>
        </w:rPr>
      </w:pPr>
      <w:r>
        <w:rPr>
          <w:sz w:val="24"/>
        </w:rPr>
        <w:t>根据《环境影响评价技术导则  地下水环境》（HJ610-2016）地下水敏感程度可分为敏感、较敏感、不敏感三级，地下水敏感程度分级表见</w:t>
      </w:r>
      <w:r>
        <w:fldChar w:fldCharType="begin"/>
      </w:r>
      <w:r>
        <w:instrText xml:space="preserve"> REF _Ref478121195 \h  \* MERGEFORMAT </w:instrText>
      </w:r>
      <w:r>
        <w:fldChar w:fldCharType="separate"/>
      </w:r>
      <w:r>
        <w:rPr>
          <w:sz w:val="24"/>
        </w:rPr>
        <w:t xml:space="preserve">表 </w:t>
      </w:r>
      <w:r>
        <w:rPr>
          <w:sz w:val="24"/>
        </w:rPr>
        <w:fldChar w:fldCharType="end"/>
      </w:r>
      <w:r>
        <w:rPr>
          <w:sz w:val="24"/>
        </w:rPr>
        <w:t>。</w:t>
      </w:r>
    </w:p>
    <w:p>
      <w:pPr>
        <w:spacing w:before="156" w:line="500" w:lineRule="exact"/>
        <w:jc w:val="center"/>
        <w:rPr>
          <w:b/>
          <w:bCs/>
          <w:szCs w:val="21"/>
        </w:rPr>
      </w:pPr>
      <w:bookmarkStart w:id="34" w:name="_Ref478121195"/>
      <w:r>
        <w:rPr>
          <w:b/>
          <w:bCs/>
          <w:szCs w:val="21"/>
        </w:rPr>
        <w:t xml:space="preserve">表 </w:t>
      </w:r>
      <w:bookmarkEnd w:id="34"/>
      <w:r>
        <w:rPr>
          <w:b/>
          <w:bCs/>
          <w:szCs w:val="21"/>
        </w:rPr>
        <w:t>1</w:t>
      </w:r>
      <w:r>
        <w:rPr>
          <w:rFonts w:hint="eastAsia"/>
          <w:b/>
          <w:bCs/>
          <w:szCs w:val="21"/>
          <w:lang w:val="en-US" w:eastAsia="zh-CN"/>
        </w:rPr>
        <w:t>.10-5</w:t>
      </w:r>
      <w:r>
        <w:rPr>
          <w:b/>
          <w:bCs/>
          <w:szCs w:val="21"/>
        </w:rPr>
        <w:t xml:space="preserve">  地下水敏感程度分级表</w:t>
      </w:r>
    </w:p>
    <w:tbl>
      <w:tblPr>
        <w:tblStyle w:val="45"/>
        <w:tblW w:w="894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2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1683" w:type="dxa"/>
            <w:noWrap/>
            <w:vAlign w:val="center"/>
          </w:tcPr>
          <w:p>
            <w:pPr>
              <w:adjustRightInd w:val="0"/>
              <w:snapToGrid w:val="0"/>
              <w:spacing w:line="360" w:lineRule="exact"/>
              <w:jc w:val="center"/>
              <w:rPr>
                <w:bCs/>
                <w:kern w:val="0"/>
                <w:szCs w:val="21"/>
                <w:lang w:val="en-GB"/>
              </w:rPr>
            </w:pPr>
            <w:r>
              <w:rPr>
                <w:bCs/>
                <w:kern w:val="0"/>
                <w:szCs w:val="21"/>
                <w:lang w:val="en-GB"/>
              </w:rPr>
              <w:t>敏感程度</w:t>
            </w:r>
          </w:p>
        </w:tc>
        <w:tc>
          <w:tcPr>
            <w:tcW w:w="7263" w:type="dxa"/>
            <w:noWrap/>
            <w:vAlign w:val="center"/>
          </w:tcPr>
          <w:p>
            <w:pPr>
              <w:adjustRightInd w:val="0"/>
              <w:snapToGrid w:val="0"/>
              <w:spacing w:line="360" w:lineRule="exact"/>
              <w:jc w:val="center"/>
              <w:rPr>
                <w:bCs/>
                <w:kern w:val="0"/>
                <w:szCs w:val="21"/>
                <w:lang w:val="en-GB"/>
              </w:rPr>
            </w:pPr>
            <w:r>
              <w:rPr>
                <w:bCs/>
                <w:kern w:val="0"/>
                <w:szCs w:val="21"/>
                <w:lang w:val="en-GB"/>
              </w:rPr>
              <w:t>地下水环境敏感特征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83" w:type="dxa"/>
            <w:noWrap/>
            <w:vAlign w:val="center"/>
          </w:tcPr>
          <w:p>
            <w:pPr>
              <w:spacing w:line="360" w:lineRule="exact"/>
              <w:jc w:val="center"/>
              <w:rPr>
                <w:bCs/>
                <w:kern w:val="0"/>
                <w:szCs w:val="21"/>
                <w:lang w:val="en-GB"/>
              </w:rPr>
            </w:pPr>
            <w:r>
              <w:rPr>
                <w:bCs/>
                <w:kern w:val="0"/>
                <w:szCs w:val="21"/>
                <w:lang w:val="en-GB"/>
              </w:rPr>
              <w:t>敏感</w:t>
            </w:r>
          </w:p>
        </w:tc>
        <w:tc>
          <w:tcPr>
            <w:tcW w:w="7263" w:type="dxa"/>
            <w:noWrap/>
            <w:vAlign w:val="center"/>
          </w:tcPr>
          <w:p>
            <w:pPr>
              <w:spacing w:line="360" w:lineRule="exact"/>
              <w:jc w:val="center"/>
              <w:rPr>
                <w:bCs/>
                <w:kern w:val="0"/>
                <w:szCs w:val="21"/>
                <w:lang w:val="en-GB"/>
              </w:rPr>
            </w:pPr>
            <w:r>
              <w:rPr>
                <w:bCs/>
                <w:kern w:val="0"/>
                <w:szCs w:val="21"/>
                <w:lang w:val="en-GB"/>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83" w:type="dxa"/>
            <w:noWrap/>
            <w:vAlign w:val="center"/>
          </w:tcPr>
          <w:p>
            <w:pPr>
              <w:spacing w:line="360" w:lineRule="exact"/>
              <w:jc w:val="center"/>
              <w:rPr>
                <w:bCs/>
                <w:kern w:val="0"/>
                <w:szCs w:val="21"/>
                <w:lang w:val="en-GB"/>
              </w:rPr>
            </w:pPr>
            <w:r>
              <w:rPr>
                <w:bCs/>
                <w:kern w:val="0"/>
                <w:szCs w:val="21"/>
                <w:lang w:val="en-GB"/>
              </w:rPr>
              <w:t>较敏感</w:t>
            </w:r>
          </w:p>
        </w:tc>
        <w:tc>
          <w:tcPr>
            <w:tcW w:w="7263" w:type="dxa"/>
            <w:noWrap/>
            <w:vAlign w:val="center"/>
          </w:tcPr>
          <w:p>
            <w:pPr>
              <w:spacing w:line="360" w:lineRule="exact"/>
              <w:jc w:val="center"/>
              <w:rPr>
                <w:bCs/>
                <w:kern w:val="0"/>
                <w:szCs w:val="21"/>
                <w:lang w:val="en-GB"/>
              </w:rPr>
            </w:pPr>
            <w:r>
              <w:rPr>
                <w:bCs/>
                <w:kern w:val="0"/>
                <w:szCs w:val="21"/>
                <w:lang w:val="en-GB"/>
              </w:rPr>
              <w:t>集中式饮用水水源（包括已建成的在用、备用、应急水源，在建和规划的饮用水水源）准保护区以外的补给径流区；未划定准保护区的集中水式饮用水水源，其保护区以外的补给径流区；分散式饮用水水源地；特殊地下水资源（如矿泉水、温泉等）保护区以外的分布区等其他未列入上述敏感分级的环境敏感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83" w:type="dxa"/>
            <w:noWrap/>
            <w:vAlign w:val="center"/>
          </w:tcPr>
          <w:p>
            <w:pPr>
              <w:spacing w:line="360" w:lineRule="exact"/>
              <w:jc w:val="center"/>
              <w:rPr>
                <w:bCs/>
                <w:kern w:val="0"/>
                <w:szCs w:val="21"/>
                <w:lang w:val="en-GB"/>
              </w:rPr>
            </w:pPr>
            <w:r>
              <w:rPr>
                <w:bCs/>
                <w:kern w:val="0"/>
                <w:szCs w:val="21"/>
                <w:lang w:val="en-GB"/>
              </w:rPr>
              <w:t>不敏感</w:t>
            </w:r>
          </w:p>
        </w:tc>
        <w:tc>
          <w:tcPr>
            <w:tcW w:w="7263" w:type="dxa"/>
            <w:noWrap/>
            <w:vAlign w:val="center"/>
          </w:tcPr>
          <w:p>
            <w:pPr>
              <w:spacing w:line="360" w:lineRule="exact"/>
              <w:jc w:val="center"/>
              <w:rPr>
                <w:bCs/>
                <w:kern w:val="0"/>
                <w:szCs w:val="21"/>
                <w:lang w:val="en-GB"/>
              </w:rPr>
            </w:pPr>
            <w:r>
              <w:rPr>
                <w:bCs/>
                <w:kern w:val="0"/>
                <w:szCs w:val="21"/>
                <w:lang w:val="en-GB"/>
              </w:rPr>
              <w:t>上述地区之外的其它区域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gridSpan w:val="2"/>
            <w:noWrap/>
            <w:vAlign w:val="center"/>
          </w:tcPr>
          <w:p>
            <w:pPr>
              <w:spacing w:line="360" w:lineRule="exact"/>
              <w:jc w:val="center"/>
              <w:rPr>
                <w:bCs/>
                <w:kern w:val="0"/>
                <w:szCs w:val="21"/>
                <w:lang w:val="en-GB"/>
              </w:rPr>
            </w:pPr>
            <w:r>
              <w:rPr>
                <w:bCs/>
                <w:kern w:val="0"/>
                <w:szCs w:val="21"/>
                <w:lang w:val="en-GB"/>
              </w:rPr>
              <w:t>注：a“环境敏感区”是指《建设项目环境影响评价分类管理名录》</w:t>
            </w:r>
          </w:p>
          <w:p>
            <w:pPr>
              <w:spacing w:line="360" w:lineRule="exact"/>
              <w:jc w:val="center"/>
              <w:rPr>
                <w:bCs/>
                <w:kern w:val="0"/>
                <w:szCs w:val="21"/>
                <w:lang w:val="en-GB"/>
              </w:rPr>
            </w:pPr>
            <w:r>
              <w:rPr>
                <w:bCs/>
                <w:kern w:val="0"/>
                <w:szCs w:val="21"/>
                <w:lang w:val="en-GB"/>
              </w:rPr>
              <w:t>中所界定的涉及地下水的环境敏感区</w:t>
            </w:r>
          </w:p>
        </w:tc>
      </w:tr>
    </w:tbl>
    <w:p>
      <w:pPr>
        <w:widowControl/>
        <w:spacing w:line="520" w:lineRule="exact"/>
        <w:ind w:firstLine="480" w:firstLineChars="200"/>
        <w:rPr>
          <w:spacing w:val="4"/>
          <w:sz w:val="24"/>
        </w:rPr>
      </w:pPr>
      <w:r>
        <w:rPr>
          <w:bCs/>
          <w:sz w:val="24"/>
        </w:rPr>
        <w:t>本项目不在</w:t>
      </w:r>
      <w:r>
        <w:rPr>
          <w:rFonts w:hint="eastAsia"/>
          <w:bCs/>
          <w:sz w:val="24"/>
          <w:lang w:eastAsia="zh-CN"/>
        </w:rPr>
        <w:t>汝南县</w:t>
      </w:r>
      <w:r>
        <w:rPr>
          <w:bCs/>
          <w:sz w:val="24"/>
        </w:rPr>
        <w:t>集中饮用水源地一级保护区、二级保护区范围内，不属于热水、矿泉水、温泉等特殊地下水源保护区，非</w:t>
      </w:r>
      <w:r>
        <w:rPr>
          <w:rFonts w:hint="eastAsia"/>
          <w:bCs/>
          <w:sz w:val="24"/>
          <w:lang w:eastAsia="zh-CN"/>
        </w:rPr>
        <w:t>汝南县</w:t>
      </w:r>
      <w:r>
        <w:rPr>
          <w:bCs/>
          <w:sz w:val="24"/>
        </w:rPr>
        <w:t>地下水集中饮用水源地主要补给区和径流区。同时场地内无分散居民饮用水源等其它环境敏感区，项目场地地下水敏感程度为不敏感。</w:t>
      </w:r>
      <w:r>
        <w:rPr>
          <w:spacing w:val="-4"/>
          <w:sz w:val="24"/>
        </w:rPr>
        <w:t>依据建设项目类别和地下水敏感程度，</w:t>
      </w:r>
      <w:r>
        <w:rPr>
          <w:spacing w:val="4"/>
          <w:sz w:val="24"/>
        </w:rPr>
        <w:t>地下水环境影响评价工作等级为三级。</w:t>
      </w:r>
    </w:p>
    <w:p>
      <w:pPr>
        <w:spacing w:line="520" w:lineRule="exact"/>
        <w:ind w:firstLine="480" w:firstLineChars="200"/>
        <w:rPr>
          <w:bCs/>
          <w:sz w:val="24"/>
        </w:rPr>
      </w:pPr>
      <w:r>
        <w:rPr>
          <w:bCs/>
          <w:sz w:val="24"/>
        </w:rPr>
        <w:t>评价范围：养殖场周边1km范围内浅层地下水。</w:t>
      </w:r>
    </w:p>
    <w:p>
      <w:pPr>
        <w:spacing w:line="600" w:lineRule="exact"/>
        <w:outlineLvl w:val="2"/>
        <w:rPr>
          <w:color w:val="000000"/>
          <w:sz w:val="24"/>
        </w:rPr>
      </w:pPr>
      <w:r>
        <w:rPr>
          <w:b/>
          <w:color w:val="000000"/>
          <w:sz w:val="24"/>
        </w:rPr>
        <w:t>1.10.4噪声</w:t>
      </w:r>
    </w:p>
    <w:p>
      <w:pPr>
        <w:spacing w:line="500" w:lineRule="exact"/>
        <w:ind w:firstLine="480" w:firstLineChars="200"/>
        <w:rPr>
          <w:color w:val="000000"/>
          <w:sz w:val="24"/>
        </w:rPr>
      </w:pPr>
      <w:r>
        <w:rPr>
          <w:color w:val="000000"/>
          <w:sz w:val="24"/>
        </w:rPr>
        <w:t>项目区域属于《声环境质量标准》（GB3096-2008）规定的2类功能区。营运期噪声源主要来自</w:t>
      </w:r>
      <w:r>
        <w:rPr>
          <w:rFonts w:hint="eastAsia"/>
          <w:bCs/>
          <w:color w:val="000000"/>
          <w:sz w:val="24"/>
          <w:lang w:val="en-US" w:eastAsia="zh-CN"/>
        </w:rPr>
        <w:t>粪污</w:t>
      </w:r>
      <w:r>
        <w:rPr>
          <w:bCs/>
          <w:color w:val="000000"/>
          <w:sz w:val="24"/>
        </w:rPr>
        <w:t>处理设备、风机等运行产生的设备噪声及</w:t>
      </w:r>
      <w:r>
        <w:rPr>
          <w:rFonts w:hint="eastAsia"/>
          <w:bCs/>
          <w:color w:val="000000"/>
          <w:sz w:val="24"/>
          <w:lang w:eastAsia="zh-CN"/>
        </w:rPr>
        <w:t>羊</w:t>
      </w:r>
      <w:r>
        <w:rPr>
          <w:bCs/>
          <w:color w:val="000000"/>
          <w:sz w:val="24"/>
        </w:rPr>
        <w:t>叫声</w:t>
      </w:r>
      <w:r>
        <w:rPr>
          <w:color w:val="000000"/>
          <w:sz w:val="24"/>
        </w:rPr>
        <w:t>，高压水枪使用时空压机噪声，工程建设前后，噪声级增加量不大，根据《环境影响评价技术导则—声环境》（HJ2.4-2009），声环境影响评价等级为二级。</w:t>
      </w:r>
    </w:p>
    <w:p>
      <w:pPr>
        <w:spacing w:line="500" w:lineRule="exact"/>
        <w:ind w:firstLine="480" w:firstLineChars="200"/>
        <w:rPr>
          <w:color w:val="000000"/>
          <w:sz w:val="24"/>
        </w:rPr>
      </w:pPr>
      <w:r>
        <w:rPr>
          <w:color w:val="000000"/>
          <w:sz w:val="24"/>
        </w:rPr>
        <w:t>本项目声环境评价等级划分详见表1</w:t>
      </w:r>
      <w:r>
        <w:rPr>
          <w:rFonts w:hint="eastAsia"/>
          <w:color w:val="000000"/>
          <w:sz w:val="24"/>
          <w:lang w:val="en-US" w:eastAsia="zh-CN"/>
        </w:rPr>
        <w:t>.10-6</w:t>
      </w:r>
      <w:r>
        <w:rPr>
          <w:color w:val="000000"/>
          <w:sz w:val="24"/>
        </w:rPr>
        <w:t>。</w:t>
      </w:r>
    </w:p>
    <w:p>
      <w:pPr>
        <w:spacing w:line="500" w:lineRule="exact"/>
        <w:ind w:firstLine="422" w:firstLineChars="200"/>
        <w:jc w:val="center"/>
        <w:rPr>
          <w:b/>
          <w:color w:val="000000"/>
          <w:szCs w:val="21"/>
        </w:rPr>
      </w:pPr>
      <w:r>
        <w:rPr>
          <w:b/>
          <w:color w:val="000000"/>
          <w:szCs w:val="21"/>
        </w:rPr>
        <w:t>表1</w:t>
      </w:r>
      <w:r>
        <w:rPr>
          <w:rFonts w:hint="eastAsia"/>
          <w:b/>
          <w:color w:val="000000"/>
          <w:szCs w:val="21"/>
          <w:lang w:val="en-US" w:eastAsia="zh-CN"/>
        </w:rPr>
        <w:t>.10-6</w:t>
      </w:r>
      <w:r>
        <w:rPr>
          <w:b/>
          <w:color w:val="000000"/>
          <w:szCs w:val="21"/>
        </w:rPr>
        <w:t xml:space="preserve">   声环境评价等级划分表</w:t>
      </w:r>
    </w:p>
    <w:tbl>
      <w:tblPr>
        <w:tblStyle w:val="45"/>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38"/>
        <w:gridCol w:w="4017"/>
        <w:gridCol w:w="16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238" w:type="dxa"/>
            <w:vAlign w:val="center"/>
          </w:tcPr>
          <w:p>
            <w:pPr>
              <w:spacing w:line="320" w:lineRule="exact"/>
              <w:jc w:val="center"/>
              <w:rPr>
                <w:b/>
                <w:color w:val="000000"/>
                <w:szCs w:val="21"/>
              </w:rPr>
            </w:pPr>
            <w:r>
              <w:rPr>
                <w:b/>
                <w:color w:val="000000"/>
                <w:szCs w:val="21"/>
              </w:rPr>
              <w:t>评价类别</w:t>
            </w:r>
          </w:p>
        </w:tc>
        <w:tc>
          <w:tcPr>
            <w:tcW w:w="4017" w:type="dxa"/>
            <w:vAlign w:val="center"/>
          </w:tcPr>
          <w:p>
            <w:pPr>
              <w:spacing w:line="320" w:lineRule="exact"/>
              <w:jc w:val="center"/>
              <w:rPr>
                <w:b/>
                <w:color w:val="000000"/>
                <w:szCs w:val="21"/>
              </w:rPr>
            </w:pPr>
            <w:r>
              <w:rPr>
                <w:b/>
                <w:color w:val="000000"/>
                <w:szCs w:val="21"/>
              </w:rPr>
              <w:t>指标</w:t>
            </w:r>
          </w:p>
        </w:tc>
        <w:tc>
          <w:tcPr>
            <w:tcW w:w="1691" w:type="dxa"/>
            <w:vAlign w:val="center"/>
          </w:tcPr>
          <w:p>
            <w:pPr>
              <w:spacing w:line="320" w:lineRule="exact"/>
              <w:jc w:val="center"/>
              <w:rPr>
                <w:b/>
                <w:color w:val="000000"/>
                <w:szCs w:val="21"/>
              </w:rPr>
            </w:pPr>
            <w:r>
              <w:rPr>
                <w:b/>
                <w:color w:val="000000"/>
                <w:szCs w:val="21"/>
              </w:rPr>
              <w:t>评价等级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238" w:type="dxa"/>
            <w:vAlign w:val="center"/>
          </w:tcPr>
          <w:p>
            <w:pPr>
              <w:spacing w:line="320" w:lineRule="exact"/>
              <w:jc w:val="center"/>
              <w:rPr>
                <w:color w:val="000000"/>
                <w:szCs w:val="21"/>
              </w:rPr>
            </w:pPr>
            <w:r>
              <w:rPr>
                <w:color w:val="000000"/>
                <w:szCs w:val="21"/>
              </w:rPr>
              <w:t>所在区域环境功能区划</w:t>
            </w:r>
          </w:p>
        </w:tc>
        <w:tc>
          <w:tcPr>
            <w:tcW w:w="4017" w:type="dxa"/>
            <w:vAlign w:val="center"/>
          </w:tcPr>
          <w:p>
            <w:pPr>
              <w:spacing w:line="320" w:lineRule="exact"/>
              <w:jc w:val="center"/>
              <w:rPr>
                <w:color w:val="000000"/>
                <w:szCs w:val="21"/>
              </w:rPr>
            </w:pPr>
            <w:r>
              <w:rPr>
                <w:color w:val="000000"/>
                <w:szCs w:val="21"/>
              </w:rPr>
              <w:t>GB3096-2008  2类</w:t>
            </w:r>
          </w:p>
        </w:tc>
        <w:tc>
          <w:tcPr>
            <w:tcW w:w="1691" w:type="dxa"/>
            <w:vMerge w:val="restart"/>
            <w:vAlign w:val="center"/>
          </w:tcPr>
          <w:p>
            <w:pPr>
              <w:spacing w:line="320" w:lineRule="exact"/>
              <w:jc w:val="center"/>
              <w:rPr>
                <w:color w:val="000000"/>
                <w:szCs w:val="21"/>
              </w:rPr>
            </w:pPr>
            <w:r>
              <w:rPr>
                <w:color w:val="000000"/>
                <w:szCs w:val="21"/>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238" w:type="dxa"/>
            <w:vAlign w:val="center"/>
          </w:tcPr>
          <w:p>
            <w:pPr>
              <w:spacing w:line="320" w:lineRule="exact"/>
              <w:jc w:val="center"/>
              <w:rPr>
                <w:color w:val="000000"/>
                <w:szCs w:val="21"/>
              </w:rPr>
            </w:pPr>
            <w:r>
              <w:rPr>
                <w:color w:val="000000"/>
                <w:szCs w:val="21"/>
              </w:rPr>
              <w:t>受影响人口及噪声级变化</w:t>
            </w:r>
          </w:p>
        </w:tc>
        <w:tc>
          <w:tcPr>
            <w:tcW w:w="4017" w:type="dxa"/>
            <w:vAlign w:val="center"/>
          </w:tcPr>
          <w:p>
            <w:pPr>
              <w:spacing w:line="320" w:lineRule="exact"/>
              <w:jc w:val="center"/>
              <w:rPr>
                <w:color w:val="000000"/>
                <w:szCs w:val="21"/>
              </w:rPr>
            </w:pPr>
            <w:r>
              <w:rPr>
                <w:color w:val="000000"/>
                <w:szCs w:val="21"/>
              </w:rPr>
              <w:t>变化不大，预计增加＜3dB(A)</w:t>
            </w:r>
          </w:p>
        </w:tc>
        <w:tc>
          <w:tcPr>
            <w:tcW w:w="1691" w:type="dxa"/>
            <w:vMerge w:val="continue"/>
            <w:vAlign w:val="center"/>
          </w:tcPr>
          <w:p>
            <w:pPr>
              <w:spacing w:line="320" w:lineRule="exact"/>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238" w:type="dxa"/>
            <w:vAlign w:val="center"/>
          </w:tcPr>
          <w:p>
            <w:pPr>
              <w:spacing w:line="320" w:lineRule="exact"/>
              <w:jc w:val="center"/>
              <w:rPr>
                <w:color w:val="000000"/>
                <w:szCs w:val="21"/>
              </w:rPr>
            </w:pPr>
            <w:r>
              <w:rPr>
                <w:color w:val="000000"/>
                <w:szCs w:val="21"/>
              </w:rPr>
              <w:t>噪声源种类及数量</w:t>
            </w:r>
          </w:p>
        </w:tc>
        <w:tc>
          <w:tcPr>
            <w:tcW w:w="4017" w:type="dxa"/>
            <w:vAlign w:val="center"/>
          </w:tcPr>
          <w:p>
            <w:pPr>
              <w:spacing w:line="320" w:lineRule="exact"/>
              <w:jc w:val="center"/>
              <w:rPr>
                <w:color w:val="000000"/>
                <w:szCs w:val="21"/>
              </w:rPr>
            </w:pPr>
            <w:r>
              <w:rPr>
                <w:color w:val="000000"/>
                <w:szCs w:val="21"/>
              </w:rPr>
              <w:t>略有增加</w:t>
            </w:r>
          </w:p>
        </w:tc>
        <w:tc>
          <w:tcPr>
            <w:tcW w:w="1691" w:type="dxa"/>
            <w:vMerge w:val="continue"/>
            <w:vAlign w:val="center"/>
          </w:tcPr>
          <w:p>
            <w:pPr>
              <w:spacing w:line="320" w:lineRule="exact"/>
              <w:jc w:val="center"/>
              <w:rPr>
                <w:color w:val="000000"/>
                <w:szCs w:val="21"/>
              </w:rPr>
            </w:pPr>
          </w:p>
        </w:tc>
      </w:tr>
    </w:tbl>
    <w:p>
      <w:pPr>
        <w:spacing w:line="500" w:lineRule="exact"/>
        <w:ind w:firstLine="480" w:firstLineChars="200"/>
        <w:rPr>
          <w:color w:val="000000"/>
          <w:sz w:val="24"/>
        </w:rPr>
      </w:pPr>
      <w:r>
        <w:rPr>
          <w:color w:val="000000"/>
          <w:sz w:val="24"/>
        </w:rPr>
        <w:t>评价范围：项目边界外200m范围内。</w:t>
      </w:r>
    </w:p>
    <w:p>
      <w:pPr>
        <w:spacing w:line="600" w:lineRule="exact"/>
        <w:outlineLvl w:val="2"/>
        <w:rPr>
          <w:color w:val="000000"/>
          <w:sz w:val="24"/>
        </w:rPr>
      </w:pPr>
      <w:r>
        <w:rPr>
          <w:b/>
          <w:color w:val="000000"/>
          <w:sz w:val="24"/>
        </w:rPr>
        <w:t>1.10.5生态环境</w:t>
      </w:r>
    </w:p>
    <w:p>
      <w:pPr>
        <w:spacing w:line="520" w:lineRule="exact"/>
        <w:ind w:firstLine="480" w:firstLineChars="200"/>
        <w:rPr>
          <w:color w:val="000000"/>
          <w:sz w:val="24"/>
        </w:rPr>
      </w:pPr>
      <w:r>
        <w:rPr>
          <w:color w:val="000000"/>
          <w:sz w:val="24"/>
        </w:rPr>
        <w:t>场址所在地为一般耕地，不涉及基本农田。不属于生态敏感区，项目占地</w:t>
      </w:r>
      <w:r>
        <w:rPr>
          <w:rFonts w:hint="eastAsia"/>
          <w:color w:val="000000"/>
          <w:sz w:val="24"/>
          <w:lang w:val="en-US" w:eastAsia="zh-CN"/>
        </w:rPr>
        <w:t>26893.24m</w:t>
      </w:r>
      <w:r>
        <w:rPr>
          <w:rFonts w:hint="eastAsia"/>
          <w:color w:val="000000"/>
          <w:sz w:val="24"/>
          <w:vertAlign w:val="superscript"/>
          <w:lang w:val="en-US" w:eastAsia="zh-CN"/>
        </w:rPr>
        <w:t>2</w:t>
      </w:r>
      <w:r>
        <w:rPr>
          <w:color w:val="000000"/>
          <w:sz w:val="24"/>
        </w:rPr>
        <w:t>，根据《环境影响评价技术导则—生态影响》（HJ19-2011），结合项目特点及现场调查，区域内无特殊生态敏感区和重要生态敏感区，因此生态影响评价工作等级为三级，对区域生态环境的影响主要集中在施工期。</w:t>
      </w:r>
    </w:p>
    <w:p>
      <w:pPr>
        <w:spacing w:line="520" w:lineRule="exact"/>
        <w:ind w:firstLine="422" w:firstLineChars="200"/>
        <w:jc w:val="center"/>
        <w:rPr>
          <w:b/>
          <w:color w:val="000000"/>
          <w:szCs w:val="21"/>
        </w:rPr>
      </w:pPr>
      <w:r>
        <w:rPr>
          <w:b/>
          <w:color w:val="000000"/>
          <w:szCs w:val="21"/>
        </w:rPr>
        <w:t>表1</w:t>
      </w:r>
      <w:r>
        <w:rPr>
          <w:rFonts w:hint="eastAsia"/>
          <w:b/>
          <w:color w:val="000000"/>
          <w:szCs w:val="21"/>
          <w:lang w:val="en-US" w:eastAsia="zh-CN"/>
        </w:rPr>
        <w:t>.10-7</w:t>
      </w:r>
      <w:r>
        <w:rPr>
          <w:b/>
          <w:color w:val="000000"/>
          <w:szCs w:val="21"/>
        </w:rPr>
        <w:t xml:space="preserve">   生态影响评价工作等级划分表</w:t>
      </w:r>
    </w:p>
    <w:tbl>
      <w:tblPr>
        <w:tblStyle w:val="45"/>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2319"/>
        <w:gridCol w:w="2675"/>
        <w:gridCol w:w="2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50" w:type="dxa"/>
            <w:vMerge w:val="restart"/>
            <w:vAlign w:val="center"/>
          </w:tcPr>
          <w:p>
            <w:pPr>
              <w:adjustRightInd w:val="0"/>
              <w:snapToGrid w:val="0"/>
              <w:spacing w:line="320" w:lineRule="exact"/>
              <w:jc w:val="center"/>
              <w:rPr>
                <w:b/>
                <w:color w:val="000000"/>
                <w:kern w:val="0"/>
                <w:szCs w:val="21"/>
              </w:rPr>
            </w:pPr>
            <w:r>
              <w:rPr>
                <w:b/>
                <w:color w:val="000000"/>
                <w:kern w:val="0"/>
                <w:szCs w:val="21"/>
              </w:rPr>
              <w:t>影响区域生态敏感性</w:t>
            </w:r>
          </w:p>
        </w:tc>
        <w:tc>
          <w:tcPr>
            <w:tcW w:w="7096" w:type="dxa"/>
            <w:gridSpan w:val="3"/>
            <w:vAlign w:val="center"/>
          </w:tcPr>
          <w:p>
            <w:pPr>
              <w:adjustRightInd w:val="0"/>
              <w:snapToGrid w:val="0"/>
              <w:spacing w:line="320" w:lineRule="exact"/>
              <w:jc w:val="center"/>
              <w:rPr>
                <w:b/>
                <w:color w:val="000000"/>
                <w:kern w:val="0"/>
                <w:szCs w:val="21"/>
              </w:rPr>
            </w:pPr>
            <w:r>
              <w:rPr>
                <w:b/>
                <w:color w:val="000000"/>
                <w:kern w:val="0"/>
                <w:szCs w:val="21"/>
              </w:rPr>
              <w:t>工程占地（水域）范围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50" w:type="dxa"/>
            <w:vMerge w:val="continue"/>
            <w:vAlign w:val="center"/>
          </w:tcPr>
          <w:p>
            <w:pPr>
              <w:adjustRightInd w:val="0"/>
              <w:snapToGrid w:val="0"/>
              <w:spacing w:line="320" w:lineRule="exact"/>
              <w:jc w:val="center"/>
              <w:rPr>
                <w:b/>
                <w:color w:val="000000"/>
                <w:kern w:val="0"/>
                <w:szCs w:val="21"/>
              </w:rPr>
            </w:pPr>
          </w:p>
        </w:tc>
        <w:tc>
          <w:tcPr>
            <w:tcW w:w="2319" w:type="dxa"/>
            <w:vAlign w:val="center"/>
          </w:tcPr>
          <w:p>
            <w:pPr>
              <w:adjustRightInd w:val="0"/>
              <w:snapToGrid w:val="0"/>
              <w:spacing w:line="320" w:lineRule="exact"/>
              <w:jc w:val="center"/>
              <w:rPr>
                <w:b/>
                <w:color w:val="000000"/>
                <w:kern w:val="0"/>
                <w:szCs w:val="21"/>
              </w:rPr>
            </w:pPr>
            <w:r>
              <w:rPr>
                <w:b/>
                <w:color w:val="000000"/>
                <w:kern w:val="0"/>
                <w:szCs w:val="21"/>
              </w:rPr>
              <w:t>面积≥20km</w:t>
            </w:r>
            <w:r>
              <w:rPr>
                <w:b/>
                <w:color w:val="000000"/>
                <w:kern w:val="0"/>
                <w:szCs w:val="21"/>
                <w:vertAlign w:val="superscript"/>
              </w:rPr>
              <w:t>2</w:t>
            </w:r>
            <w:r>
              <w:rPr>
                <w:b/>
                <w:color w:val="000000"/>
                <w:kern w:val="0"/>
                <w:szCs w:val="21"/>
              </w:rPr>
              <w:t>或长度≥100km</w:t>
            </w:r>
          </w:p>
        </w:tc>
        <w:tc>
          <w:tcPr>
            <w:tcW w:w="2675" w:type="dxa"/>
            <w:vAlign w:val="center"/>
          </w:tcPr>
          <w:p>
            <w:pPr>
              <w:adjustRightInd w:val="0"/>
              <w:snapToGrid w:val="0"/>
              <w:spacing w:line="320" w:lineRule="exact"/>
              <w:jc w:val="center"/>
              <w:rPr>
                <w:b/>
                <w:color w:val="000000"/>
                <w:kern w:val="0"/>
                <w:szCs w:val="21"/>
              </w:rPr>
            </w:pPr>
            <w:r>
              <w:rPr>
                <w:b/>
                <w:color w:val="000000"/>
                <w:kern w:val="0"/>
                <w:szCs w:val="21"/>
              </w:rPr>
              <w:t>面积2km</w:t>
            </w:r>
            <w:r>
              <w:rPr>
                <w:b/>
                <w:color w:val="000000"/>
                <w:kern w:val="0"/>
                <w:szCs w:val="21"/>
                <w:vertAlign w:val="superscript"/>
              </w:rPr>
              <w:t>2</w:t>
            </w:r>
            <w:r>
              <w:rPr>
                <w:b/>
                <w:color w:val="000000"/>
                <w:kern w:val="0"/>
                <w:szCs w:val="21"/>
              </w:rPr>
              <w:t>～20km</w:t>
            </w:r>
            <w:r>
              <w:rPr>
                <w:b/>
                <w:color w:val="000000"/>
                <w:kern w:val="0"/>
                <w:szCs w:val="21"/>
                <w:vertAlign w:val="superscript"/>
              </w:rPr>
              <w:t>2</w:t>
            </w:r>
            <w:r>
              <w:rPr>
                <w:b/>
                <w:color w:val="000000"/>
                <w:kern w:val="0"/>
                <w:szCs w:val="21"/>
              </w:rPr>
              <w:t>或长度50km～100km</w:t>
            </w:r>
          </w:p>
        </w:tc>
        <w:tc>
          <w:tcPr>
            <w:tcW w:w="2102" w:type="dxa"/>
            <w:vAlign w:val="center"/>
          </w:tcPr>
          <w:p>
            <w:pPr>
              <w:adjustRightInd w:val="0"/>
              <w:snapToGrid w:val="0"/>
              <w:spacing w:line="320" w:lineRule="exact"/>
              <w:jc w:val="center"/>
              <w:rPr>
                <w:b/>
                <w:color w:val="000000"/>
                <w:kern w:val="0"/>
                <w:szCs w:val="21"/>
              </w:rPr>
            </w:pPr>
            <w:r>
              <w:rPr>
                <w:b/>
                <w:color w:val="000000"/>
                <w:kern w:val="0"/>
                <w:szCs w:val="21"/>
              </w:rPr>
              <w:t>面积≤2km</w:t>
            </w:r>
            <w:r>
              <w:rPr>
                <w:b/>
                <w:color w:val="000000"/>
                <w:kern w:val="0"/>
                <w:szCs w:val="21"/>
                <w:vertAlign w:val="superscript"/>
              </w:rPr>
              <w:t>2</w:t>
            </w:r>
            <w:r>
              <w:rPr>
                <w:b/>
                <w:color w:val="000000"/>
                <w:kern w:val="0"/>
                <w:szCs w:val="21"/>
              </w:rPr>
              <w:t>或长度≤50km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50" w:type="dxa"/>
            <w:vAlign w:val="center"/>
          </w:tcPr>
          <w:p>
            <w:pPr>
              <w:adjustRightInd w:val="0"/>
              <w:snapToGrid w:val="0"/>
              <w:spacing w:line="320" w:lineRule="exact"/>
              <w:jc w:val="center"/>
              <w:rPr>
                <w:color w:val="000000"/>
                <w:kern w:val="0"/>
                <w:szCs w:val="21"/>
              </w:rPr>
            </w:pPr>
            <w:r>
              <w:rPr>
                <w:color w:val="000000"/>
                <w:kern w:val="0"/>
                <w:szCs w:val="21"/>
              </w:rPr>
              <w:t>特殊生态敏感区</w:t>
            </w:r>
          </w:p>
        </w:tc>
        <w:tc>
          <w:tcPr>
            <w:tcW w:w="2319" w:type="dxa"/>
            <w:vAlign w:val="center"/>
          </w:tcPr>
          <w:p>
            <w:pPr>
              <w:adjustRightInd w:val="0"/>
              <w:snapToGrid w:val="0"/>
              <w:spacing w:line="320" w:lineRule="exact"/>
              <w:jc w:val="center"/>
              <w:rPr>
                <w:color w:val="000000"/>
                <w:kern w:val="0"/>
                <w:szCs w:val="21"/>
              </w:rPr>
            </w:pPr>
            <w:r>
              <w:rPr>
                <w:color w:val="000000"/>
                <w:kern w:val="0"/>
                <w:szCs w:val="21"/>
              </w:rPr>
              <w:t>一级</w:t>
            </w:r>
          </w:p>
        </w:tc>
        <w:tc>
          <w:tcPr>
            <w:tcW w:w="2675" w:type="dxa"/>
            <w:vAlign w:val="center"/>
          </w:tcPr>
          <w:p>
            <w:pPr>
              <w:adjustRightInd w:val="0"/>
              <w:snapToGrid w:val="0"/>
              <w:spacing w:line="320" w:lineRule="exact"/>
              <w:jc w:val="center"/>
              <w:rPr>
                <w:color w:val="000000"/>
                <w:kern w:val="0"/>
                <w:szCs w:val="21"/>
              </w:rPr>
            </w:pPr>
            <w:r>
              <w:rPr>
                <w:color w:val="000000"/>
                <w:kern w:val="0"/>
                <w:szCs w:val="21"/>
              </w:rPr>
              <w:t>一级</w:t>
            </w:r>
          </w:p>
        </w:tc>
        <w:tc>
          <w:tcPr>
            <w:tcW w:w="2102" w:type="dxa"/>
            <w:vAlign w:val="center"/>
          </w:tcPr>
          <w:p>
            <w:pPr>
              <w:adjustRightInd w:val="0"/>
              <w:snapToGrid w:val="0"/>
              <w:spacing w:line="320" w:lineRule="exact"/>
              <w:jc w:val="center"/>
              <w:rPr>
                <w:color w:val="000000"/>
                <w:kern w:val="0"/>
                <w:szCs w:val="21"/>
              </w:rPr>
            </w:pPr>
            <w:r>
              <w:rPr>
                <w:color w:val="000000"/>
                <w:kern w:val="0"/>
                <w:szCs w:val="21"/>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50" w:type="dxa"/>
            <w:vAlign w:val="center"/>
          </w:tcPr>
          <w:p>
            <w:pPr>
              <w:adjustRightInd w:val="0"/>
              <w:snapToGrid w:val="0"/>
              <w:spacing w:line="320" w:lineRule="exact"/>
              <w:jc w:val="center"/>
              <w:rPr>
                <w:color w:val="000000"/>
                <w:kern w:val="0"/>
                <w:szCs w:val="21"/>
              </w:rPr>
            </w:pPr>
            <w:r>
              <w:rPr>
                <w:color w:val="000000"/>
                <w:kern w:val="0"/>
                <w:szCs w:val="21"/>
              </w:rPr>
              <w:t>重要生态敏感区</w:t>
            </w:r>
          </w:p>
        </w:tc>
        <w:tc>
          <w:tcPr>
            <w:tcW w:w="2319" w:type="dxa"/>
            <w:vAlign w:val="center"/>
          </w:tcPr>
          <w:p>
            <w:pPr>
              <w:adjustRightInd w:val="0"/>
              <w:snapToGrid w:val="0"/>
              <w:spacing w:line="320" w:lineRule="exact"/>
              <w:jc w:val="center"/>
              <w:rPr>
                <w:color w:val="000000"/>
                <w:kern w:val="0"/>
                <w:szCs w:val="21"/>
              </w:rPr>
            </w:pPr>
            <w:r>
              <w:rPr>
                <w:color w:val="000000"/>
                <w:kern w:val="0"/>
                <w:szCs w:val="21"/>
              </w:rPr>
              <w:t>一级</w:t>
            </w:r>
          </w:p>
        </w:tc>
        <w:tc>
          <w:tcPr>
            <w:tcW w:w="2675" w:type="dxa"/>
            <w:vAlign w:val="center"/>
          </w:tcPr>
          <w:p>
            <w:pPr>
              <w:adjustRightInd w:val="0"/>
              <w:snapToGrid w:val="0"/>
              <w:spacing w:line="320" w:lineRule="exact"/>
              <w:jc w:val="center"/>
              <w:rPr>
                <w:color w:val="000000"/>
                <w:kern w:val="0"/>
                <w:szCs w:val="21"/>
              </w:rPr>
            </w:pPr>
            <w:r>
              <w:rPr>
                <w:color w:val="000000"/>
                <w:kern w:val="0"/>
                <w:szCs w:val="21"/>
              </w:rPr>
              <w:t>二级</w:t>
            </w:r>
          </w:p>
        </w:tc>
        <w:tc>
          <w:tcPr>
            <w:tcW w:w="2102" w:type="dxa"/>
            <w:vAlign w:val="center"/>
          </w:tcPr>
          <w:p>
            <w:pPr>
              <w:adjustRightInd w:val="0"/>
              <w:snapToGrid w:val="0"/>
              <w:spacing w:line="320" w:lineRule="exact"/>
              <w:jc w:val="center"/>
              <w:rPr>
                <w:color w:val="000000"/>
                <w:kern w:val="0"/>
                <w:szCs w:val="21"/>
              </w:rPr>
            </w:pPr>
            <w:r>
              <w:rPr>
                <w:color w:val="000000"/>
                <w:kern w:val="0"/>
                <w:szCs w:val="21"/>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50" w:type="dxa"/>
            <w:vAlign w:val="center"/>
          </w:tcPr>
          <w:p>
            <w:pPr>
              <w:adjustRightInd w:val="0"/>
              <w:snapToGrid w:val="0"/>
              <w:spacing w:line="320" w:lineRule="exact"/>
              <w:jc w:val="center"/>
              <w:rPr>
                <w:color w:val="000000"/>
                <w:kern w:val="0"/>
                <w:szCs w:val="21"/>
              </w:rPr>
            </w:pPr>
            <w:r>
              <w:rPr>
                <w:color w:val="000000"/>
                <w:kern w:val="0"/>
                <w:szCs w:val="21"/>
              </w:rPr>
              <w:t>一般区域</w:t>
            </w:r>
          </w:p>
        </w:tc>
        <w:tc>
          <w:tcPr>
            <w:tcW w:w="2319" w:type="dxa"/>
            <w:vAlign w:val="center"/>
          </w:tcPr>
          <w:p>
            <w:pPr>
              <w:adjustRightInd w:val="0"/>
              <w:snapToGrid w:val="0"/>
              <w:spacing w:line="320" w:lineRule="exact"/>
              <w:jc w:val="center"/>
              <w:rPr>
                <w:color w:val="000000"/>
                <w:kern w:val="0"/>
                <w:szCs w:val="21"/>
              </w:rPr>
            </w:pPr>
            <w:r>
              <w:rPr>
                <w:color w:val="000000"/>
                <w:kern w:val="0"/>
                <w:szCs w:val="21"/>
              </w:rPr>
              <w:t>二级</w:t>
            </w:r>
          </w:p>
        </w:tc>
        <w:tc>
          <w:tcPr>
            <w:tcW w:w="2675" w:type="dxa"/>
            <w:vAlign w:val="center"/>
          </w:tcPr>
          <w:p>
            <w:pPr>
              <w:adjustRightInd w:val="0"/>
              <w:snapToGrid w:val="0"/>
              <w:spacing w:line="320" w:lineRule="exact"/>
              <w:jc w:val="center"/>
              <w:rPr>
                <w:color w:val="000000"/>
                <w:kern w:val="0"/>
                <w:szCs w:val="21"/>
              </w:rPr>
            </w:pPr>
            <w:r>
              <w:rPr>
                <w:color w:val="000000"/>
                <w:kern w:val="0"/>
                <w:szCs w:val="21"/>
              </w:rPr>
              <w:t>三级</w:t>
            </w:r>
          </w:p>
        </w:tc>
        <w:tc>
          <w:tcPr>
            <w:tcW w:w="2102" w:type="dxa"/>
            <w:vAlign w:val="center"/>
          </w:tcPr>
          <w:p>
            <w:pPr>
              <w:adjustRightInd w:val="0"/>
              <w:snapToGrid w:val="0"/>
              <w:spacing w:line="320" w:lineRule="exact"/>
              <w:jc w:val="center"/>
              <w:rPr>
                <w:b/>
                <w:color w:val="000000"/>
                <w:kern w:val="0"/>
                <w:szCs w:val="21"/>
              </w:rPr>
            </w:pPr>
            <w:r>
              <w:rPr>
                <w:b/>
                <w:color w:val="000000"/>
                <w:kern w:val="0"/>
                <w:szCs w:val="21"/>
              </w:rPr>
              <w:t>三级</w:t>
            </w:r>
          </w:p>
        </w:tc>
      </w:tr>
    </w:tbl>
    <w:p>
      <w:pPr>
        <w:spacing w:line="600" w:lineRule="exact"/>
        <w:outlineLvl w:val="2"/>
        <w:rPr>
          <w:color w:val="000000"/>
          <w:sz w:val="24"/>
        </w:rPr>
      </w:pPr>
      <w:r>
        <w:rPr>
          <w:b/>
          <w:color w:val="000000"/>
          <w:sz w:val="24"/>
        </w:rPr>
        <w:t>1.10.6环境风险</w:t>
      </w:r>
    </w:p>
    <w:p>
      <w:pPr>
        <w:autoSpaceDE w:val="0"/>
        <w:autoSpaceDN w:val="0"/>
        <w:adjustRightInd w:val="0"/>
        <w:snapToGrid w:val="0"/>
        <w:spacing w:line="520" w:lineRule="exact"/>
        <w:ind w:firstLine="480" w:firstLineChars="200"/>
        <w:jc w:val="left"/>
        <w:rPr>
          <w:b w:val="0"/>
          <w:bCs/>
          <w:color w:val="000000"/>
          <w:sz w:val="24"/>
          <w:szCs w:val="28"/>
          <w:u w:val="none"/>
        </w:rPr>
      </w:pPr>
      <w:r>
        <w:rPr>
          <w:b w:val="0"/>
          <w:bCs/>
          <w:color w:val="000000"/>
          <w:sz w:val="24"/>
          <w:szCs w:val="28"/>
          <w:u w:val="none"/>
        </w:rPr>
        <w:t>根据《建设项目环境风险评价技术导则》（HJ/T169－2018）附录B及附录C，本项目q&lt;1，评价工作等级为简单分析。</w:t>
      </w:r>
    </w:p>
    <w:p>
      <w:pPr>
        <w:autoSpaceDE w:val="0"/>
        <w:autoSpaceDN w:val="0"/>
        <w:adjustRightInd w:val="0"/>
        <w:snapToGrid w:val="0"/>
        <w:spacing w:line="600" w:lineRule="exact"/>
        <w:jc w:val="left"/>
        <w:outlineLvl w:val="2"/>
        <w:rPr>
          <w:color w:val="000000"/>
          <w:sz w:val="24"/>
          <w:szCs w:val="28"/>
        </w:rPr>
      </w:pPr>
      <w:r>
        <w:rPr>
          <w:b/>
          <w:color w:val="000000"/>
          <w:sz w:val="24"/>
        </w:rPr>
        <w:t>1.10.7 评价工作等级及评价范围汇总</w:t>
      </w:r>
    </w:p>
    <w:p>
      <w:pPr>
        <w:autoSpaceDE w:val="0"/>
        <w:autoSpaceDN w:val="0"/>
        <w:adjustRightInd w:val="0"/>
        <w:snapToGrid w:val="0"/>
        <w:spacing w:line="520" w:lineRule="exact"/>
        <w:ind w:firstLine="480" w:firstLineChars="200"/>
        <w:jc w:val="left"/>
        <w:rPr>
          <w:color w:val="000000"/>
          <w:sz w:val="24"/>
          <w:szCs w:val="28"/>
        </w:rPr>
      </w:pPr>
      <w:r>
        <w:rPr>
          <w:color w:val="000000"/>
          <w:sz w:val="24"/>
          <w:szCs w:val="28"/>
        </w:rPr>
        <w:t>项目的评价工作等级及评价范围汇总详见表1</w:t>
      </w:r>
      <w:r>
        <w:rPr>
          <w:rFonts w:hint="eastAsia"/>
          <w:color w:val="000000"/>
          <w:sz w:val="24"/>
          <w:szCs w:val="28"/>
          <w:lang w:val="en-US" w:eastAsia="zh-CN"/>
        </w:rPr>
        <w:t>.10-8</w:t>
      </w:r>
      <w:r>
        <w:rPr>
          <w:color w:val="000000"/>
          <w:sz w:val="24"/>
          <w:szCs w:val="28"/>
        </w:rPr>
        <w:t>。</w:t>
      </w:r>
    </w:p>
    <w:p>
      <w:pPr>
        <w:autoSpaceDE w:val="0"/>
        <w:autoSpaceDN w:val="0"/>
        <w:adjustRightInd w:val="0"/>
        <w:snapToGrid w:val="0"/>
        <w:spacing w:line="520" w:lineRule="exact"/>
        <w:jc w:val="center"/>
        <w:rPr>
          <w:b/>
          <w:color w:val="000000"/>
          <w:szCs w:val="21"/>
        </w:rPr>
      </w:pPr>
      <w:r>
        <w:rPr>
          <w:b/>
          <w:color w:val="000000"/>
          <w:szCs w:val="21"/>
        </w:rPr>
        <w:t>表1</w:t>
      </w:r>
      <w:r>
        <w:rPr>
          <w:rFonts w:hint="eastAsia"/>
          <w:b/>
          <w:color w:val="000000"/>
          <w:szCs w:val="21"/>
          <w:lang w:val="en-US" w:eastAsia="zh-CN"/>
        </w:rPr>
        <w:t>.10-8</w:t>
      </w:r>
      <w:r>
        <w:rPr>
          <w:b/>
          <w:color w:val="000000"/>
          <w:szCs w:val="21"/>
        </w:rPr>
        <w:t xml:space="preserve">   评价工作等级及评价范围一览表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784"/>
        <w:gridCol w:w="1560"/>
        <w:gridCol w:w="4868"/>
      </w:tblGrid>
      <w:tr>
        <w:tblPrEx>
          <w:tblCellMar>
            <w:top w:w="0" w:type="dxa"/>
            <w:left w:w="108" w:type="dxa"/>
            <w:bottom w:w="0" w:type="dxa"/>
            <w:right w:w="108" w:type="dxa"/>
          </w:tblCellMar>
        </w:tblPrEx>
        <w:trPr>
          <w:trHeight w:val="354" w:hRule="atLeast"/>
          <w:jc w:val="center"/>
        </w:trPr>
        <w:tc>
          <w:tcPr>
            <w:tcW w:w="734" w:type="dxa"/>
            <w:vAlign w:val="center"/>
          </w:tcPr>
          <w:p>
            <w:pPr>
              <w:spacing w:line="320" w:lineRule="exact"/>
              <w:jc w:val="center"/>
              <w:rPr>
                <w:b/>
                <w:snapToGrid w:val="0"/>
                <w:color w:val="000000"/>
                <w:szCs w:val="21"/>
              </w:rPr>
            </w:pPr>
            <w:r>
              <w:rPr>
                <w:b/>
                <w:snapToGrid w:val="0"/>
                <w:color w:val="000000"/>
                <w:szCs w:val="21"/>
              </w:rPr>
              <w:t>序号</w:t>
            </w:r>
          </w:p>
        </w:tc>
        <w:tc>
          <w:tcPr>
            <w:tcW w:w="1784" w:type="dxa"/>
            <w:vAlign w:val="center"/>
          </w:tcPr>
          <w:p>
            <w:pPr>
              <w:spacing w:line="320" w:lineRule="exact"/>
              <w:jc w:val="center"/>
              <w:rPr>
                <w:b/>
                <w:snapToGrid w:val="0"/>
                <w:color w:val="000000"/>
                <w:szCs w:val="21"/>
              </w:rPr>
            </w:pPr>
            <w:r>
              <w:rPr>
                <w:b/>
                <w:snapToGrid w:val="0"/>
                <w:color w:val="000000"/>
                <w:szCs w:val="21"/>
              </w:rPr>
              <w:t>环境要素</w:t>
            </w:r>
          </w:p>
        </w:tc>
        <w:tc>
          <w:tcPr>
            <w:tcW w:w="1560" w:type="dxa"/>
            <w:vAlign w:val="center"/>
          </w:tcPr>
          <w:p>
            <w:pPr>
              <w:spacing w:line="320" w:lineRule="exact"/>
              <w:jc w:val="center"/>
              <w:rPr>
                <w:b/>
                <w:snapToGrid w:val="0"/>
                <w:color w:val="000000"/>
                <w:szCs w:val="21"/>
              </w:rPr>
            </w:pPr>
            <w:r>
              <w:rPr>
                <w:b/>
                <w:snapToGrid w:val="0"/>
                <w:color w:val="000000"/>
                <w:szCs w:val="21"/>
              </w:rPr>
              <w:t>评价工作等级</w:t>
            </w:r>
          </w:p>
        </w:tc>
        <w:tc>
          <w:tcPr>
            <w:tcW w:w="4868" w:type="dxa"/>
            <w:vAlign w:val="center"/>
          </w:tcPr>
          <w:p>
            <w:pPr>
              <w:spacing w:line="320" w:lineRule="exact"/>
              <w:jc w:val="center"/>
              <w:rPr>
                <w:b/>
                <w:snapToGrid w:val="0"/>
                <w:color w:val="000000"/>
                <w:szCs w:val="21"/>
              </w:rPr>
            </w:pPr>
            <w:r>
              <w:rPr>
                <w:b/>
                <w:snapToGrid w:val="0"/>
                <w:color w:val="000000"/>
                <w:szCs w:val="21"/>
              </w:rPr>
              <w:t>评价范围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734" w:type="dxa"/>
            <w:vAlign w:val="center"/>
          </w:tcPr>
          <w:p>
            <w:pPr>
              <w:spacing w:line="320" w:lineRule="exact"/>
              <w:jc w:val="center"/>
              <w:rPr>
                <w:snapToGrid w:val="0"/>
                <w:color w:val="000000"/>
                <w:szCs w:val="21"/>
              </w:rPr>
            </w:pPr>
            <w:r>
              <w:rPr>
                <w:snapToGrid w:val="0"/>
                <w:color w:val="000000"/>
                <w:szCs w:val="21"/>
              </w:rPr>
              <w:t>1</w:t>
            </w:r>
          </w:p>
        </w:tc>
        <w:tc>
          <w:tcPr>
            <w:tcW w:w="1784" w:type="dxa"/>
            <w:vAlign w:val="center"/>
          </w:tcPr>
          <w:p>
            <w:pPr>
              <w:spacing w:line="320" w:lineRule="exact"/>
              <w:jc w:val="center"/>
              <w:rPr>
                <w:snapToGrid w:val="0"/>
                <w:color w:val="000000"/>
                <w:szCs w:val="21"/>
              </w:rPr>
            </w:pPr>
            <w:r>
              <w:rPr>
                <w:snapToGrid w:val="0"/>
                <w:color w:val="000000"/>
                <w:szCs w:val="21"/>
              </w:rPr>
              <w:t>环境空气</w:t>
            </w:r>
          </w:p>
        </w:tc>
        <w:tc>
          <w:tcPr>
            <w:tcW w:w="1560" w:type="dxa"/>
            <w:vAlign w:val="center"/>
          </w:tcPr>
          <w:p>
            <w:pPr>
              <w:spacing w:line="320" w:lineRule="exact"/>
              <w:jc w:val="center"/>
              <w:rPr>
                <w:snapToGrid w:val="0"/>
                <w:color w:val="000000"/>
                <w:szCs w:val="21"/>
              </w:rPr>
            </w:pPr>
            <w:r>
              <w:rPr>
                <w:snapToGrid w:val="0"/>
                <w:color w:val="000000"/>
                <w:szCs w:val="21"/>
              </w:rPr>
              <w:t>二级</w:t>
            </w:r>
          </w:p>
        </w:tc>
        <w:tc>
          <w:tcPr>
            <w:tcW w:w="4868" w:type="dxa"/>
            <w:vAlign w:val="center"/>
          </w:tcPr>
          <w:p>
            <w:pPr>
              <w:spacing w:line="320" w:lineRule="exact"/>
              <w:jc w:val="center"/>
              <w:rPr>
                <w:snapToGrid w:val="0"/>
                <w:color w:val="000000"/>
                <w:szCs w:val="21"/>
              </w:rPr>
            </w:pPr>
            <w:r>
              <w:rPr>
                <w:snapToGrid w:val="0"/>
                <w:color w:val="000000"/>
                <w:szCs w:val="21"/>
                <w:lang w:val="en-GB"/>
              </w:rPr>
              <w:t>以养殖场区中心点为中点，边长为5km的正方形区域范围内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734" w:type="dxa"/>
            <w:vAlign w:val="center"/>
          </w:tcPr>
          <w:p>
            <w:pPr>
              <w:spacing w:line="320" w:lineRule="exact"/>
              <w:jc w:val="center"/>
              <w:rPr>
                <w:snapToGrid w:val="0"/>
                <w:color w:val="000000"/>
                <w:szCs w:val="21"/>
              </w:rPr>
            </w:pPr>
            <w:r>
              <w:rPr>
                <w:snapToGrid w:val="0"/>
                <w:color w:val="000000"/>
                <w:szCs w:val="21"/>
              </w:rPr>
              <w:t>2</w:t>
            </w:r>
          </w:p>
        </w:tc>
        <w:tc>
          <w:tcPr>
            <w:tcW w:w="1784" w:type="dxa"/>
            <w:vAlign w:val="center"/>
          </w:tcPr>
          <w:p>
            <w:pPr>
              <w:spacing w:line="320" w:lineRule="exact"/>
              <w:jc w:val="center"/>
              <w:rPr>
                <w:snapToGrid w:val="0"/>
                <w:color w:val="000000"/>
                <w:szCs w:val="21"/>
              </w:rPr>
            </w:pPr>
            <w:r>
              <w:rPr>
                <w:snapToGrid w:val="0"/>
                <w:color w:val="000000"/>
                <w:szCs w:val="21"/>
              </w:rPr>
              <w:t>地表水环境</w:t>
            </w:r>
          </w:p>
        </w:tc>
        <w:tc>
          <w:tcPr>
            <w:tcW w:w="1560" w:type="dxa"/>
            <w:vAlign w:val="center"/>
          </w:tcPr>
          <w:p>
            <w:pPr>
              <w:spacing w:line="320" w:lineRule="exact"/>
              <w:jc w:val="center"/>
              <w:rPr>
                <w:snapToGrid w:val="0"/>
                <w:color w:val="000000"/>
                <w:szCs w:val="21"/>
              </w:rPr>
            </w:pPr>
            <w:r>
              <w:rPr>
                <w:snapToGrid w:val="0"/>
                <w:color w:val="000000"/>
                <w:szCs w:val="21"/>
              </w:rPr>
              <w:t>低于三级</w:t>
            </w:r>
          </w:p>
        </w:tc>
        <w:tc>
          <w:tcPr>
            <w:tcW w:w="4868" w:type="dxa"/>
            <w:vAlign w:val="center"/>
          </w:tcPr>
          <w:p>
            <w:pPr>
              <w:spacing w:line="320" w:lineRule="exact"/>
              <w:jc w:val="center"/>
              <w:rPr>
                <w:snapToGrid w:val="0"/>
                <w:color w:val="000000"/>
                <w:szCs w:val="21"/>
              </w:rPr>
            </w:pPr>
            <w:r>
              <w:rPr>
                <w:snapToGrid w:val="0"/>
                <w:color w:val="000000"/>
                <w:szCs w:val="21"/>
              </w:rPr>
              <w:t>定性分析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734" w:type="dxa"/>
            <w:vAlign w:val="center"/>
          </w:tcPr>
          <w:p>
            <w:pPr>
              <w:spacing w:line="320" w:lineRule="exact"/>
              <w:jc w:val="center"/>
              <w:rPr>
                <w:snapToGrid w:val="0"/>
                <w:color w:val="000000"/>
                <w:szCs w:val="21"/>
              </w:rPr>
            </w:pPr>
            <w:r>
              <w:rPr>
                <w:snapToGrid w:val="0"/>
                <w:color w:val="000000"/>
                <w:szCs w:val="21"/>
              </w:rPr>
              <w:t>3</w:t>
            </w:r>
          </w:p>
        </w:tc>
        <w:tc>
          <w:tcPr>
            <w:tcW w:w="1784" w:type="dxa"/>
            <w:vAlign w:val="center"/>
          </w:tcPr>
          <w:p>
            <w:pPr>
              <w:spacing w:line="320" w:lineRule="exact"/>
              <w:jc w:val="center"/>
              <w:rPr>
                <w:snapToGrid w:val="0"/>
                <w:color w:val="000000"/>
                <w:szCs w:val="21"/>
              </w:rPr>
            </w:pPr>
            <w:r>
              <w:rPr>
                <w:snapToGrid w:val="0"/>
                <w:color w:val="000000"/>
                <w:szCs w:val="21"/>
              </w:rPr>
              <w:t>地下水</w:t>
            </w:r>
          </w:p>
        </w:tc>
        <w:tc>
          <w:tcPr>
            <w:tcW w:w="1560" w:type="dxa"/>
            <w:vAlign w:val="center"/>
          </w:tcPr>
          <w:p>
            <w:pPr>
              <w:spacing w:line="320" w:lineRule="exact"/>
              <w:jc w:val="center"/>
              <w:rPr>
                <w:snapToGrid w:val="0"/>
                <w:color w:val="000000"/>
                <w:szCs w:val="21"/>
              </w:rPr>
            </w:pPr>
            <w:r>
              <w:rPr>
                <w:snapToGrid w:val="0"/>
                <w:color w:val="000000"/>
                <w:szCs w:val="21"/>
              </w:rPr>
              <w:t>三级</w:t>
            </w:r>
          </w:p>
        </w:tc>
        <w:tc>
          <w:tcPr>
            <w:tcW w:w="4868" w:type="dxa"/>
            <w:vAlign w:val="center"/>
          </w:tcPr>
          <w:p>
            <w:pPr>
              <w:spacing w:line="320" w:lineRule="exact"/>
              <w:jc w:val="center"/>
              <w:rPr>
                <w:snapToGrid w:val="0"/>
                <w:color w:val="000000"/>
                <w:szCs w:val="21"/>
              </w:rPr>
            </w:pPr>
            <w:r>
              <w:rPr>
                <w:bCs/>
                <w:snapToGrid w:val="0"/>
                <w:color w:val="000000"/>
                <w:szCs w:val="21"/>
              </w:rPr>
              <w:t>养殖场周边1km范围内浅层地下水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734" w:type="dxa"/>
            <w:vAlign w:val="center"/>
          </w:tcPr>
          <w:p>
            <w:pPr>
              <w:spacing w:line="320" w:lineRule="exact"/>
              <w:jc w:val="center"/>
              <w:rPr>
                <w:snapToGrid w:val="0"/>
                <w:color w:val="000000"/>
                <w:szCs w:val="21"/>
              </w:rPr>
            </w:pPr>
            <w:r>
              <w:rPr>
                <w:snapToGrid w:val="0"/>
                <w:color w:val="000000"/>
                <w:szCs w:val="21"/>
              </w:rPr>
              <w:t>4</w:t>
            </w:r>
          </w:p>
        </w:tc>
        <w:tc>
          <w:tcPr>
            <w:tcW w:w="1784" w:type="dxa"/>
            <w:vAlign w:val="center"/>
          </w:tcPr>
          <w:p>
            <w:pPr>
              <w:spacing w:line="320" w:lineRule="exact"/>
              <w:jc w:val="center"/>
              <w:rPr>
                <w:snapToGrid w:val="0"/>
                <w:color w:val="000000"/>
                <w:szCs w:val="21"/>
              </w:rPr>
            </w:pPr>
            <w:r>
              <w:rPr>
                <w:snapToGrid w:val="0"/>
                <w:color w:val="000000"/>
                <w:szCs w:val="21"/>
              </w:rPr>
              <w:t>声环境</w:t>
            </w:r>
          </w:p>
        </w:tc>
        <w:tc>
          <w:tcPr>
            <w:tcW w:w="1560" w:type="dxa"/>
            <w:vAlign w:val="center"/>
          </w:tcPr>
          <w:p>
            <w:pPr>
              <w:spacing w:line="320" w:lineRule="exact"/>
              <w:jc w:val="center"/>
              <w:rPr>
                <w:snapToGrid w:val="0"/>
                <w:color w:val="000000"/>
                <w:szCs w:val="21"/>
              </w:rPr>
            </w:pPr>
            <w:r>
              <w:rPr>
                <w:snapToGrid w:val="0"/>
                <w:color w:val="000000"/>
                <w:szCs w:val="21"/>
              </w:rPr>
              <w:t>二级</w:t>
            </w:r>
          </w:p>
        </w:tc>
        <w:tc>
          <w:tcPr>
            <w:tcW w:w="4868" w:type="dxa"/>
            <w:vAlign w:val="center"/>
          </w:tcPr>
          <w:p>
            <w:pPr>
              <w:spacing w:line="320" w:lineRule="exact"/>
              <w:jc w:val="center"/>
              <w:rPr>
                <w:snapToGrid w:val="0"/>
                <w:color w:val="000000"/>
                <w:szCs w:val="21"/>
              </w:rPr>
            </w:pPr>
            <w:r>
              <w:rPr>
                <w:snapToGrid w:val="0"/>
                <w:color w:val="000000"/>
                <w:szCs w:val="21"/>
              </w:rPr>
              <w:t>项目边界外200m范围内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734" w:type="dxa"/>
            <w:vAlign w:val="center"/>
          </w:tcPr>
          <w:p>
            <w:pPr>
              <w:spacing w:line="320" w:lineRule="exact"/>
              <w:jc w:val="center"/>
              <w:rPr>
                <w:snapToGrid w:val="0"/>
                <w:color w:val="000000"/>
                <w:szCs w:val="21"/>
              </w:rPr>
            </w:pPr>
            <w:r>
              <w:rPr>
                <w:snapToGrid w:val="0"/>
                <w:color w:val="000000"/>
                <w:szCs w:val="21"/>
              </w:rPr>
              <w:t>5</w:t>
            </w:r>
          </w:p>
        </w:tc>
        <w:tc>
          <w:tcPr>
            <w:tcW w:w="1784" w:type="dxa"/>
            <w:vAlign w:val="center"/>
          </w:tcPr>
          <w:p>
            <w:pPr>
              <w:spacing w:line="320" w:lineRule="exact"/>
              <w:jc w:val="center"/>
              <w:rPr>
                <w:snapToGrid w:val="0"/>
                <w:color w:val="000000"/>
                <w:szCs w:val="21"/>
              </w:rPr>
            </w:pPr>
            <w:r>
              <w:rPr>
                <w:snapToGrid w:val="0"/>
                <w:color w:val="000000"/>
                <w:szCs w:val="21"/>
              </w:rPr>
              <w:t>生态环境</w:t>
            </w:r>
          </w:p>
        </w:tc>
        <w:tc>
          <w:tcPr>
            <w:tcW w:w="1560" w:type="dxa"/>
            <w:vAlign w:val="center"/>
          </w:tcPr>
          <w:p>
            <w:pPr>
              <w:spacing w:line="320" w:lineRule="exact"/>
              <w:jc w:val="center"/>
              <w:rPr>
                <w:snapToGrid w:val="0"/>
                <w:color w:val="000000"/>
                <w:szCs w:val="21"/>
              </w:rPr>
            </w:pPr>
            <w:r>
              <w:rPr>
                <w:snapToGrid w:val="0"/>
                <w:color w:val="000000"/>
                <w:szCs w:val="21"/>
              </w:rPr>
              <w:t>三级</w:t>
            </w:r>
          </w:p>
        </w:tc>
        <w:tc>
          <w:tcPr>
            <w:tcW w:w="4868" w:type="dxa"/>
            <w:vAlign w:val="center"/>
          </w:tcPr>
          <w:p>
            <w:pPr>
              <w:spacing w:line="320" w:lineRule="exact"/>
              <w:jc w:val="center"/>
              <w:rPr>
                <w:snapToGrid w:val="0"/>
                <w:color w:val="000000"/>
                <w:szCs w:val="21"/>
              </w:rPr>
            </w:pPr>
            <w:r>
              <w:rPr>
                <w:snapToGrid w:val="0"/>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734" w:type="dxa"/>
            <w:vAlign w:val="center"/>
          </w:tcPr>
          <w:p>
            <w:pPr>
              <w:spacing w:line="320" w:lineRule="exact"/>
              <w:jc w:val="center"/>
              <w:rPr>
                <w:snapToGrid w:val="0"/>
                <w:color w:val="000000"/>
                <w:szCs w:val="21"/>
              </w:rPr>
            </w:pPr>
            <w:r>
              <w:rPr>
                <w:snapToGrid w:val="0"/>
                <w:color w:val="000000"/>
                <w:szCs w:val="21"/>
              </w:rPr>
              <w:t>6</w:t>
            </w:r>
          </w:p>
        </w:tc>
        <w:tc>
          <w:tcPr>
            <w:tcW w:w="1784" w:type="dxa"/>
            <w:vAlign w:val="center"/>
          </w:tcPr>
          <w:p>
            <w:pPr>
              <w:spacing w:line="320" w:lineRule="exact"/>
              <w:jc w:val="center"/>
              <w:rPr>
                <w:snapToGrid w:val="0"/>
                <w:color w:val="000000"/>
                <w:szCs w:val="21"/>
              </w:rPr>
            </w:pPr>
            <w:r>
              <w:rPr>
                <w:snapToGrid w:val="0"/>
                <w:color w:val="000000"/>
                <w:szCs w:val="21"/>
              </w:rPr>
              <w:t>风险</w:t>
            </w:r>
          </w:p>
        </w:tc>
        <w:tc>
          <w:tcPr>
            <w:tcW w:w="1560" w:type="dxa"/>
            <w:vAlign w:val="center"/>
          </w:tcPr>
          <w:p>
            <w:pPr>
              <w:adjustRightInd w:val="0"/>
              <w:snapToGrid w:val="0"/>
              <w:spacing w:line="240" w:lineRule="exact"/>
              <w:jc w:val="center"/>
              <w:rPr>
                <w:kern w:val="0"/>
                <w:szCs w:val="21"/>
              </w:rPr>
            </w:pPr>
            <w:r>
              <w:rPr>
                <w:kern w:val="0"/>
                <w:szCs w:val="21"/>
              </w:rPr>
              <w:t>简单分析</w:t>
            </w:r>
          </w:p>
        </w:tc>
        <w:tc>
          <w:tcPr>
            <w:tcW w:w="4868" w:type="dxa"/>
            <w:vAlign w:val="center"/>
          </w:tcPr>
          <w:p>
            <w:pPr>
              <w:adjustRightInd w:val="0"/>
              <w:snapToGrid w:val="0"/>
              <w:spacing w:line="240" w:lineRule="exact"/>
              <w:jc w:val="center"/>
              <w:rPr>
                <w:rFonts w:hint="eastAsia" w:eastAsia="宋体"/>
                <w:kern w:val="0"/>
                <w:szCs w:val="21"/>
                <w:lang w:eastAsia="zh-CN"/>
              </w:rPr>
            </w:pPr>
            <w:r>
              <w:rPr>
                <w:rFonts w:hint="eastAsia"/>
                <w:snapToGrid w:val="0"/>
                <w:color w:val="000000"/>
                <w:szCs w:val="21"/>
                <w:lang w:val="en-US" w:eastAsia="zh-CN"/>
              </w:rPr>
              <w:t>/</w:t>
            </w:r>
          </w:p>
        </w:tc>
      </w:tr>
    </w:tbl>
    <w:p>
      <w:pPr>
        <w:pStyle w:val="5"/>
        <w:spacing w:before="156" w:after="156"/>
        <w:rPr>
          <w:rFonts w:hAnsi="Times New Roman"/>
          <w:color w:val="000000"/>
        </w:rPr>
      </w:pPr>
      <w:bookmarkStart w:id="35" w:name="_Toc13125"/>
      <w:bookmarkStart w:id="36" w:name="_Toc375206155"/>
      <w:r>
        <w:rPr>
          <w:rFonts w:hAnsi="Times New Roman"/>
          <w:color w:val="000000"/>
        </w:rPr>
        <w:t>1.11工程特点和环境保护目标</w:t>
      </w:r>
      <w:bookmarkEnd w:id="35"/>
    </w:p>
    <w:p>
      <w:pPr>
        <w:spacing w:line="600" w:lineRule="exact"/>
        <w:outlineLvl w:val="2"/>
        <w:rPr>
          <w:b/>
          <w:color w:val="000000"/>
          <w:sz w:val="24"/>
        </w:rPr>
      </w:pPr>
      <w:r>
        <w:rPr>
          <w:b/>
          <w:color w:val="000000"/>
          <w:sz w:val="24"/>
        </w:rPr>
        <w:t>1.11.1 工程特点</w:t>
      </w:r>
    </w:p>
    <w:p>
      <w:pPr>
        <w:spacing w:line="500" w:lineRule="exact"/>
        <w:ind w:firstLine="480" w:firstLineChars="200"/>
        <w:rPr>
          <w:bCs/>
          <w:color w:val="000000"/>
          <w:sz w:val="24"/>
        </w:rPr>
      </w:pPr>
      <w:r>
        <w:rPr>
          <w:bCs/>
          <w:color w:val="000000"/>
          <w:sz w:val="24"/>
        </w:rPr>
        <w:t>（1）本项目属于</w:t>
      </w:r>
      <w:r>
        <w:rPr>
          <w:rFonts w:hint="eastAsia"/>
          <w:bCs/>
          <w:color w:val="000000"/>
          <w:sz w:val="24"/>
          <w:lang w:val="en-US" w:eastAsia="zh-CN"/>
        </w:rPr>
        <w:t>新建</w:t>
      </w:r>
      <w:r>
        <w:rPr>
          <w:bCs/>
          <w:color w:val="000000"/>
          <w:sz w:val="24"/>
        </w:rPr>
        <w:t>性质，年出栏</w:t>
      </w:r>
      <w:r>
        <w:rPr>
          <w:rFonts w:hint="eastAsia"/>
          <w:bCs/>
          <w:color w:val="000000"/>
          <w:sz w:val="24"/>
          <w:lang w:val="en-US" w:eastAsia="zh-CN"/>
        </w:rPr>
        <w:t>20000头湖羊羔羊</w:t>
      </w:r>
      <w:r>
        <w:rPr>
          <w:bCs/>
          <w:color w:val="000000"/>
          <w:sz w:val="24"/>
        </w:rPr>
        <w:t>。采用干清粪工艺。</w:t>
      </w:r>
    </w:p>
    <w:p>
      <w:pPr>
        <w:spacing w:line="500" w:lineRule="exact"/>
        <w:ind w:firstLine="480" w:firstLineChars="200"/>
        <w:rPr>
          <w:bCs/>
          <w:color w:val="000000"/>
          <w:sz w:val="24"/>
        </w:rPr>
      </w:pPr>
      <w:r>
        <w:rPr>
          <w:bCs/>
          <w:color w:val="000000"/>
          <w:sz w:val="24"/>
        </w:rPr>
        <w:t>（2）项目运行过程中产生的污染因素以废水、恶臭气体、固体废物和设备噪声为主。项目以“预防为主、防治结合”的技术方针，采用较为成熟的治理措施，可以将其对外环境的影响降至最低。</w:t>
      </w:r>
    </w:p>
    <w:p>
      <w:pPr>
        <w:spacing w:line="500" w:lineRule="exact"/>
        <w:ind w:firstLine="480" w:firstLineChars="200"/>
        <w:rPr>
          <w:bCs/>
          <w:color w:val="000000"/>
          <w:sz w:val="24"/>
        </w:rPr>
      </w:pPr>
      <w:r>
        <w:rPr>
          <w:bCs/>
          <w:color w:val="000000"/>
          <w:sz w:val="24"/>
        </w:rPr>
        <w:t>（3）项目为规模化养殖，养殖区采用干清粪工艺，减少养殖过程中冲洗废水产生量、降低废水中污染物的浓度；项目产生的</w:t>
      </w:r>
      <w:r>
        <w:rPr>
          <w:rFonts w:hint="eastAsia"/>
          <w:bCs/>
          <w:color w:val="000000"/>
          <w:sz w:val="24"/>
          <w:lang w:eastAsia="zh-CN"/>
        </w:rPr>
        <w:t>羊</w:t>
      </w:r>
      <w:r>
        <w:rPr>
          <w:bCs/>
          <w:color w:val="000000"/>
          <w:sz w:val="24"/>
        </w:rPr>
        <w:t>粪</w:t>
      </w:r>
      <w:r>
        <w:rPr>
          <w:rFonts w:hint="eastAsia"/>
          <w:bCs/>
          <w:color w:val="000000"/>
          <w:sz w:val="24"/>
          <w:lang w:val="en-US" w:eastAsia="zh-CN"/>
        </w:rPr>
        <w:t>尿</w:t>
      </w:r>
      <w:r>
        <w:rPr>
          <w:bCs/>
          <w:color w:val="000000"/>
          <w:sz w:val="24"/>
        </w:rPr>
        <w:t>运至项目区固粪处置区，采用好氧发酵工艺生产有机肥基肥，外售。</w:t>
      </w:r>
    </w:p>
    <w:p>
      <w:pPr>
        <w:spacing w:line="600" w:lineRule="exact"/>
        <w:outlineLvl w:val="2"/>
        <w:rPr>
          <w:b/>
          <w:color w:val="000000"/>
          <w:sz w:val="24"/>
        </w:rPr>
      </w:pPr>
      <w:r>
        <w:rPr>
          <w:b/>
          <w:color w:val="000000"/>
          <w:sz w:val="24"/>
        </w:rPr>
        <w:t>1.11.2 场址周围环境特点及环境保护目标</w:t>
      </w:r>
    </w:p>
    <w:p>
      <w:pPr>
        <w:spacing w:line="500" w:lineRule="exact"/>
        <w:ind w:firstLine="480" w:firstLineChars="200"/>
        <w:rPr>
          <w:b w:val="0"/>
          <w:bCs w:val="0"/>
          <w:color w:val="000000" w:themeColor="text1"/>
          <w:sz w:val="24"/>
          <w:u w:val="none"/>
        </w:rPr>
      </w:pPr>
      <w:r>
        <w:rPr>
          <w:b w:val="0"/>
          <w:bCs w:val="0"/>
          <w:color w:val="000000" w:themeColor="text1"/>
          <w:sz w:val="24"/>
          <w:u w:val="none"/>
        </w:rPr>
        <w:t>（1）场址周围环境特点</w:t>
      </w:r>
    </w:p>
    <w:p>
      <w:pPr>
        <w:spacing w:line="500" w:lineRule="exact"/>
        <w:ind w:firstLine="480" w:firstLineChars="200"/>
        <w:rPr>
          <w:b w:val="0"/>
          <w:bCs w:val="0"/>
          <w:color w:val="000000" w:themeColor="text1"/>
          <w:sz w:val="24"/>
          <w:u w:val="none"/>
        </w:rPr>
      </w:pPr>
      <w:r>
        <w:rPr>
          <w:b w:val="0"/>
          <w:bCs w:val="0"/>
          <w:color w:val="000000" w:themeColor="text1"/>
          <w:sz w:val="24"/>
          <w:u w:val="none"/>
        </w:rPr>
        <w:t>区域地表水：评价区域地表水体主要为项目</w:t>
      </w:r>
      <w:r>
        <w:rPr>
          <w:b w:val="0"/>
          <w:bCs w:val="0"/>
          <w:color w:val="000000"/>
          <w:sz w:val="24"/>
          <w:highlight w:val="none"/>
          <w:u w:val="none"/>
          <w:lang w:val="zh-CN"/>
        </w:rPr>
        <w:t>南侧</w:t>
      </w:r>
      <w:r>
        <w:rPr>
          <w:rFonts w:hint="eastAsia"/>
          <w:b w:val="0"/>
          <w:bCs w:val="0"/>
          <w:color w:val="000000"/>
          <w:sz w:val="24"/>
          <w:highlight w:val="none"/>
          <w:u w:val="none"/>
          <w:lang w:val="en-US" w:eastAsia="zh-CN"/>
        </w:rPr>
        <w:t>3.8k</w:t>
      </w:r>
      <w:r>
        <w:rPr>
          <w:b w:val="0"/>
          <w:bCs w:val="0"/>
          <w:color w:val="000000"/>
          <w:sz w:val="24"/>
          <w:highlight w:val="none"/>
          <w:u w:val="none"/>
          <w:lang w:val="zh-CN"/>
        </w:rPr>
        <w:t>m处的</w:t>
      </w:r>
      <w:r>
        <w:rPr>
          <w:rFonts w:hint="eastAsia"/>
          <w:b w:val="0"/>
          <w:bCs w:val="0"/>
          <w:color w:val="000000"/>
          <w:sz w:val="24"/>
          <w:highlight w:val="none"/>
          <w:u w:val="none"/>
          <w:lang w:val="en-US" w:eastAsia="zh-CN"/>
        </w:rPr>
        <w:t>臻头</w:t>
      </w:r>
      <w:r>
        <w:rPr>
          <w:b w:val="0"/>
          <w:bCs w:val="0"/>
          <w:color w:val="000000"/>
          <w:sz w:val="24"/>
          <w:highlight w:val="none"/>
          <w:u w:val="none"/>
          <w:lang w:val="zh-CN"/>
        </w:rPr>
        <w:t>河</w:t>
      </w:r>
      <w:r>
        <w:rPr>
          <w:b w:val="0"/>
          <w:bCs w:val="0"/>
          <w:color w:val="000000" w:themeColor="text1"/>
          <w:sz w:val="24"/>
          <w:highlight w:val="none"/>
          <w:u w:val="none"/>
          <w:lang w:val="zh-CN"/>
        </w:rPr>
        <w:t>，</w:t>
      </w:r>
      <w:r>
        <w:rPr>
          <w:rFonts w:hint="eastAsia"/>
          <w:b w:val="0"/>
          <w:bCs w:val="0"/>
          <w:color w:val="000000" w:themeColor="text1"/>
          <w:sz w:val="24"/>
          <w:highlight w:val="none"/>
          <w:u w:val="none"/>
          <w:lang w:val="en-US" w:eastAsia="zh-CN"/>
        </w:rPr>
        <w:t>臻头河</w:t>
      </w:r>
      <w:r>
        <w:rPr>
          <w:b w:val="0"/>
          <w:bCs w:val="0"/>
          <w:color w:val="000000" w:themeColor="text1"/>
          <w:sz w:val="24"/>
          <w:highlight w:val="none"/>
          <w:u w:val="none"/>
        </w:rPr>
        <w:t>水质功能区划为</w:t>
      </w:r>
      <w:r>
        <w:rPr>
          <w:rFonts w:hint="eastAsia" w:hAnsi="宋体"/>
          <w:b w:val="0"/>
          <w:bCs w:val="0"/>
          <w:szCs w:val="21"/>
          <w:highlight w:val="none"/>
          <w:u w:val="none"/>
        </w:rPr>
        <w:t>Ⅲ</w:t>
      </w:r>
      <w:r>
        <w:rPr>
          <w:b w:val="0"/>
          <w:bCs w:val="0"/>
          <w:color w:val="000000" w:themeColor="text1"/>
          <w:sz w:val="24"/>
          <w:highlight w:val="none"/>
          <w:u w:val="none"/>
        </w:rPr>
        <w:t>类</w:t>
      </w:r>
      <w:r>
        <w:rPr>
          <w:b w:val="0"/>
          <w:bCs w:val="0"/>
          <w:color w:val="000000" w:themeColor="text1"/>
          <w:sz w:val="24"/>
          <w:u w:val="none"/>
        </w:rPr>
        <w:t>。满足《畜禽养殖业污染防治技术规范》中“畜禽粪便的贮存设施的位置必须远离各类功能地表水体（距离不得小于400m）”的要求。</w:t>
      </w:r>
    </w:p>
    <w:p>
      <w:pPr>
        <w:spacing w:line="500" w:lineRule="exact"/>
        <w:ind w:firstLine="480" w:firstLineChars="200"/>
        <w:rPr>
          <w:b w:val="0"/>
          <w:bCs w:val="0"/>
          <w:color w:val="000000" w:themeColor="text1"/>
          <w:sz w:val="24"/>
          <w:u w:val="none"/>
        </w:rPr>
      </w:pPr>
      <w:r>
        <w:rPr>
          <w:b w:val="0"/>
          <w:bCs w:val="0"/>
          <w:color w:val="000000" w:themeColor="text1"/>
          <w:sz w:val="24"/>
          <w:u w:val="none"/>
        </w:rPr>
        <w:t>项目区周边环境概况如下：项目区地处农村，周围无工业企业分布，均为农田及村庄。</w:t>
      </w:r>
    </w:p>
    <w:p>
      <w:pPr>
        <w:spacing w:line="500" w:lineRule="exact"/>
        <w:ind w:firstLine="480" w:firstLineChars="200"/>
        <w:rPr>
          <w:b w:val="0"/>
          <w:bCs w:val="0"/>
          <w:color w:val="000000" w:themeColor="text1"/>
          <w:sz w:val="24"/>
          <w:u w:val="none"/>
        </w:rPr>
      </w:pPr>
      <w:r>
        <w:rPr>
          <w:b w:val="0"/>
          <w:bCs w:val="0"/>
          <w:color w:val="000000" w:themeColor="text1"/>
          <w:sz w:val="24"/>
          <w:u w:val="none"/>
        </w:rPr>
        <w:t>（2）环境保护目标</w:t>
      </w:r>
    </w:p>
    <w:p>
      <w:pPr>
        <w:spacing w:line="560" w:lineRule="exact"/>
        <w:ind w:firstLine="480" w:firstLineChars="200"/>
        <w:rPr>
          <w:b w:val="0"/>
          <w:bCs w:val="0"/>
          <w:color w:val="000000" w:themeColor="text1"/>
          <w:sz w:val="24"/>
          <w:u w:val="none"/>
          <w:lang w:val="zh-CN"/>
        </w:rPr>
      </w:pPr>
      <w:r>
        <w:rPr>
          <w:b w:val="0"/>
          <w:bCs w:val="0"/>
          <w:color w:val="000000" w:themeColor="text1"/>
          <w:sz w:val="24"/>
          <w:u w:val="none"/>
          <w:lang w:val="zh-CN"/>
        </w:rPr>
        <w:t>该项目位于</w:t>
      </w:r>
      <w:r>
        <w:rPr>
          <w:rFonts w:hint="eastAsia"/>
          <w:b w:val="0"/>
          <w:bCs w:val="0"/>
          <w:color w:val="000000" w:themeColor="text1"/>
          <w:sz w:val="24"/>
          <w:u w:val="none"/>
          <w:lang w:val="en-US" w:eastAsia="zh-CN"/>
        </w:rPr>
        <w:t>汝南县老君庙镇房坡村委</w:t>
      </w:r>
      <w:r>
        <w:rPr>
          <w:b w:val="0"/>
          <w:bCs w:val="0"/>
          <w:color w:val="000000" w:themeColor="text1"/>
          <w:sz w:val="24"/>
          <w:u w:val="none"/>
          <w:lang w:val="zh-CN"/>
        </w:rPr>
        <w:t>，场区四周</w:t>
      </w:r>
      <w:r>
        <w:rPr>
          <w:rFonts w:hint="eastAsia"/>
          <w:b w:val="0"/>
          <w:bCs w:val="0"/>
          <w:color w:val="000000" w:themeColor="text1"/>
          <w:sz w:val="24"/>
          <w:u w:val="none"/>
          <w:lang w:val="en-US" w:eastAsia="zh-CN"/>
        </w:rPr>
        <w:t>农田</w:t>
      </w:r>
      <w:r>
        <w:rPr>
          <w:b w:val="0"/>
          <w:bCs w:val="0"/>
          <w:color w:val="000000" w:themeColor="text1"/>
          <w:sz w:val="24"/>
          <w:u w:val="none"/>
          <w:lang w:val="zh-CN"/>
        </w:rPr>
        <w:t>围绕；场址周围敏感点有：</w:t>
      </w:r>
      <w:r>
        <w:rPr>
          <w:rFonts w:hint="eastAsia"/>
          <w:b w:val="0"/>
          <w:bCs w:val="0"/>
          <w:color w:val="000000" w:themeColor="text1"/>
          <w:sz w:val="24"/>
          <w:u w:val="none"/>
          <w:lang w:val="en-US" w:eastAsia="zh-CN"/>
        </w:rPr>
        <w:t>东北</w:t>
      </w:r>
      <w:r>
        <w:rPr>
          <w:b w:val="0"/>
          <w:bCs w:val="0"/>
          <w:color w:val="000000" w:themeColor="text1"/>
          <w:sz w:val="24"/>
          <w:u w:val="none"/>
          <w:lang w:val="zh-CN"/>
        </w:rPr>
        <w:t>侧</w:t>
      </w:r>
      <w:r>
        <w:rPr>
          <w:rFonts w:hint="eastAsia"/>
          <w:b w:val="0"/>
          <w:bCs w:val="0"/>
          <w:color w:val="000000" w:themeColor="text1"/>
          <w:sz w:val="24"/>
          <w:u w:val="none"/>
          <w:lang w:val="en-US" w:eastAsia="zh-CN"/>
        </w:rPr>
        <w:t>300</w:t>
      </w:r>
      <w:r>
        <w:rPr>
          <w:b w:val="0"/>
          <w:bCs w:val="0"/>
          <w:color w:val="000000" w:themeColor="text1"/>
          <w:sz w:val="24"/>
          <w:u w:val="none"/>
          <w:lang w:val="zh-CN"/>
        </w:rPr>
        <w:t>m处为</w:t>
      </w:r>
      <w:r>
        <w:rPr>
          <w:rFonts w:hint="eastAsia"/>
          <w:b w:val="0"/>
          <w:bCs w:val="0"/>
          <w:color w:val="000000" w:themeColor="text1"/>
          <w:sz w:val="24"/>
          <w:u w:val="none"/>
          <w:lang w:val="en-US" w:eastAsia="zh-CN"/>
        </w:rPr>
        <w:t>杨庄村</w:t>
      </w:r>
      <w:r>
        <w:rPr>
          <w:b w:val="0"/>
          <w:bCs w:val="0"/>
          <w:color w:val="000000" w:themeColor="text1"/>
          <w:sz w:val="24"/>
          <w:u w:val="none"/>
          <w:lang w:val="zh-CN"/>
        </w:rPr>
        <w:t>，</w:t>
      </w:r>
      <w:r>
        <w:rPr>
          <w:rFonts w:hint="eastAsia"/>
          <w:b w:val="0"/>
          <w:bCs w:val="0"/>
          <w:color w:val="000000" w:themeColor="text1"/>
          <w:sz w:val="24"/>
          <w:u w:val="none"/>
          <w:lang w:val="en-US" w:eastAsia="zh-CN"/>
        </w:rPr>
        <w:t>北侧653</w:t>
      </w:r>
      <w:r>
        <w:rPr>
          <w:b w:val="0"/>
          <w:bCs w:val="0"/>
          <w:color w:val="000000" w:themeColor="text1"/>
          <w:sz w:val="24"/>
          <w:u w:val="none"/>
          <w:lang w:val="zh-CN"/>
        </w:rPr>
        <w:t>m处为</w:t>
      </w:r>
      <w:r>
        <w:rPr>
          <w:rFonts w:hint="eastAsia"/>
          <w:b w:val="0"/>
          <w:bCs w:val="0"/>
          <w:color w:val="000000" w:themeColor="text1"/>
          <w:sz w:val="24"/>
          <w:u w:val="none"/>
          <w:lang w:val="en-US" w:eastAsia="zh-CN"/>
        </w:rPr>
        <w:t>秦店村，西北侧400m为岳庄，南侧552m处为房坡村，东侧588m为王庄村</w:t>
      </w:r>
      <w:r>
        <w:rPr>
          <w:b w:val="0"/>
          <w:bCs w:val="0"/>
          <w:color w:val="000000" w:themeColor="text1"/>
          <w:sz w:val="24"/>
          <w:u w:val="none"/>
          <w:lang w:val="zh-CN"/>
        </w:rPr>
        <w:t>。</w:t>
      </w:r>
    </w:p>
    <w:p>
      <w:pPr>
        <w:spacing w:line="560" w:lineRule="exact"/>
        <w:ind w:firstLine="480" w:firstLineChars="200"/>
        <w:rPr>
          <w:b w:val="0"/>
          <w:bCs w:val="0"/>
          <w:color w:val="000000" w:themeColor="text1"/>
          <w:sz w:val="24"/>
          <w:u w:val="none"/>
          <w:lang w:val="zh-CN"/>
        </w:rPr>
      </w:pPr>
      <w:r>
        <w:rPr>
          <w:b w:val="0"/>
          <w:bCs w:val="0"/>
          <w:color w:val="000000" w:themeColor="text1"/>
          <w:sz w:val="24"/>
          <w:u w:val="none"/>
        </w:rPr>
        <w:t>项目周围环境保护目标见表1</w:t>
      </w:r>
      <w:r>
        <w:rPr>
          <w:rFonts w:hint="eastAsia"/>
          <w:b w:val="0"/>
          <w:bCs w:val="0"/>
          <w:color w:val="000000" w:themeColor="text1"/>
          <w:sz w:val="24"/>
          <w:u w:val="none"/>
          <w:lang w:val="en-US" w:eastAsia="zh-CN"/>
        </w:rPr>
        <w:t>.11-1</w:t>
      </w:r>
      <w:r>
        <w:rPr>
          <w:b w:val="0"/>
          <w:bCs w:val="0"/>
          <w:color w:val="000000" w:themeColor="text1"/>
          <w:sz w:val="24"/>
          <w:u w:val="none"/>
        </w:rPr>
        <w:t>和附图二。</w:t>
      </w:r>
    </w:p>
    <w:p>
      <w:pPr>
        <w:autoSpaceDE w:val="0"/>
        <w:autoSpaceDN w:val="0"/>
        <w:adjustRightInd w:val="0"/>
        <w:snapToGrid w:val="0"/>
        <w:spacing w:line="520" w:lineRule="exact"/>
        <w:jc w:val="center"/>
        <w:rPr>
          <w:b/>
          <w:color w:val="000000"/>
          <w:szCs w:val="21"/>
        </w:rPr>
      </w:pPr>
      <w:r>
        <w:rPr>
          <w:b/>
          <w:color w:val="000000"/>
          <w:szCs w:val="21"/>
        </w:rPr>
        <w:t>表1</w:t>
      </w:r>
      <w:r>
        <w:rPr>
          <w:rFonts w:hint="eastAsia"/>
          <w:b/>
          <w:color w:val="000000"/>
          <w:szCs w:val="21"/>
          <w:lang w:val="en-US" w:eastAsia="zh-CN"/>
        </w:rPr>
        <w:t>.11-1</w:t>
      </w:r>
      <w:r>
        <w:rPr>
          <w:b/>
          <w:color w:val="000000"/>
          <w:szCs w:val="21"/>
        </w:rPr>
        <w:t xml:space="preserve">   环境保护目标一览表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36"/>
        <w:gridCol w:w="1192"/>
        <w:gridCol w:w="895"/>
        <w:gridCol w:w="893"/>
        <w:gridCol w:w="89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57" w:type="dxa"/>
            <w:vAlign w:val="center"/>
          </w:tcPr>
          <w:p>
            <w:pPr>
              <w:spacing w:line="320" w:lineRule="exact"/>
              <w:jc w:val="center"/>
              <w:rPr>
                <w:b w:val="0"/>
                <w:bCs w:val="0"/>
                <w:szCs w:val="21"/>
                <w:u w:val="none"/>
              </w:rPr>
            </w:pPr>
            <w:r>
              <w:rPr>
                <w:b w:val="0"/>
                <w:bCs w:val="0"/>
                <w:szCs w:val="21"/>
                <w:u w:val="none"/>
              </w:rPr>
              <w:t>环境要素</w:t>
            </w:r>
          </w:p>
        </w:tc>
        <w:tc>
          <w:tcPr>
            <w:tcW w:w="1336" w:type="dxa"/>
            <w:vAlign w:val="center"/>
          </w:tcPr>
          <w:p>
            <w:pPr>
              <w:spacing w:line="320" w:lineRule="exact"/>
              <w:jc w:val="center"/>
              <w:rPr>
                <w:b w:val="0"/>
                <w:bCs w:val="0"/>
                <w:szCs w:val="21"/>
                <w:u w:val="none"/>
              </w:rPr>
            </w:pPr>
            <w:r>
              <w:rPr>
                <w:b w:val="0"/>
                <w:bCs w:val="0"/>
                <w:szCs w:val="21"/>
                <w:u w:val="none"/>
              </w:rPr>
              <w:t>环境保护对象名称</w:t>
            </w:r>
          </w:p>
        </w:tc>
        <w:tc>
          <w:tcPr>
            <w:tcW w:w="1192" w:type="dxa"/>
            <w:vAlign w:val="center"/>
          </w:tcPr>
          <w:p>
            <w:pPr>
              <w:spacing w:line="320" w:lineRule="exact"/>
              <w:jc w:val="center"/>
              <w:rPr>
                <w:b w:val="0"/>
                <w:bCs w:val="0"/>
                <w:szCs w:val="21"/>
                <w:u w:val="none"/>
              </w:rPr>
            </w:pPr>
            <w:r>
              <w:rPr>
                <w:b w:val="0"/>
                <w:bCs w:val="0"/>
                <w:szCs w:val="21"/>
                <w:u w:val="none"/>
              </w:rPr>
              <w:t>与养殖场相对方位</w:t>
            </w:r>
          </w:p>
        </w:tc>
        <w:tc>
          <w:tcPr>
            <w:tcW w:w="895" w:type="dxa"/>
            <w:vAlign w:val="center"/>
          </w:tcPr>
          <w:p>
            <w:pPr>
              <w:spacing w:line="320" w:lineRule="exact"/>
              <w:jc w:val="center"/>
              <w:rPr>
                <w:b w:val="0"/>
                <w:bCs w:val="0"/>
                <w:szCs w:val="21"/>
                <w:u w:val="none"/>
              </w:rPr>
            </w:pPr>
            <w:r>
              <w:rPr>
                <w:b w:val="0"/>
                <w:bCs w:val="0"/>
                <w:szCs w:val="21"/>
                <w:u w:val="none"/>
              </w:rPr>
              <w:t>距离（m）</w:t>
            </w:r>
          </w:p>
        </w:tc>
        <w:tc>
          <w:tcPr>
            <w:tcW w:w="893" w:type="dxa"/>
            <w:vAlign w:val="center"/>
          </w:tcPr>
          <w:p>
            <w:pPr>
              <w:spacing w:line="320" w:lineRule="exact"/>
              <w:jc w:val="center"/>
              <w:rPr>
                <w:b w:val="0"/>
                <w:bCs w:val="0"/>
                <w:szCs w:val="21"/>
                <w:u w:val="none"/>
              </w:rPr>
            </w:pPr>
            <w:r>
              <w:rPr>
                <w:b w:val="0"/>
                <w:bCs w:val="0"/>
                <w:szCs w:val="21"/>
                <w:u w:val="none"/>
              </w:rPr>
              <w:t>户数</w:t>
            </w:r>
          </w:p>
        </w:tc>
        <w:tc>
          <w:tcPr>
            <w:tcW w:w="893" w:type="dxa"/>
            <w:vAlign w:val="center"/>
          </w:tcPr>
          <w:p>
            <w:pPr>
              <w:spacing w:line="320" w:lineRule="exact"/>
              <w:jc w:val="center"/>
              <w:rPr>
                <w:b w:val="0"/>
                <w:bCs w:val="0"/>
                <w:szCs w:val="21"/>
                <w:u w:val="none"/>
              </w:rPr>
            </w:pPr>
            <w:r>
              <w:rPr>
                <w:b w:val="0"/>
                <w:bCs w:val="0"/>
                <w:szCs w:val="21"/>
                <w:u w:val="none"/>
              </w:rPr>
              <w:t>人口</w:t>
            </w:r>
          </w:p>
        </w:tc>
        <w:tc>
          <w:tcPr>
            <w:tcW w:w="2580" w:type="dxa"/>
            <w:vAlign w:val="center"/>
          </w:tcPr>
          <w:p>
            <w:pPr>
              <w:spacing w:line="320" w:lineRule="exact"/>
              <w:jc w:val="center"/>
              <w:rPr>
                <w:b w:val="0"/>
                <w:bCs w:val="0"/>
                <w:szCs w:val="21"/>
                <w:u w:val="none"/>
              </w:rPr>
            </w:pPr>
            <w:r>
              <w:rPr>
                <w:b w:val="0"/>
                <w:bCs w:val="0"/>
                <w:szCs w:val="21"/>
                <w:u w:val="none"/>
              </w:rPr>
              <w:t>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restart"/>
            <w:vAlign w:val="center"/>
          </w:tcPr>
          <w:p>
            <w:pPr>
              <w:spacing w:line="320" w:lineRule="exact"/>
              <w:jc w:val="center"/>
              <w:rPr>
                <w:b w:val="0"/>
                <w:bCs w:val="0"/>
                <w:szCs w:val="21"/>
                <w:u w:val="none"/>
              </w:rPr>
            </w:pPr>
            <w:r>
              <w:rPr>
                <w:b w:val="0"/>
                <w:bCs w:val="0"/>
                <w:szCs w:val="21"/>
                <w:u w:val="none"/>
              </w:rPr>
              <w:t>空气环境</w:t>
            </w: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杨庄村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60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240</w:t>
            </w:r>
          </w:p>
        </w:tc>
        <w:tc>
          <w:tcPr>
            <w:tcW w:w="2580" w:type="dxa"/>
            <w:vMerge w:val="restart"/>
            <w:vAlign w:val="center"/>
          </w:tcPr>
          <w:p>
            <w:pPr>
              <w:spacing w:line="320" w:lineRule="exact"/>
              <w:jc w:val="center"/>
              <w:rPr>
                <w:b w:val="0"/>
                <w:bCs w:val="0"/>
                <w:szCs w:val="21"/>
                <w:u w:val="none"/>
              </w:rPr>
            </w:pPr>
            <w:r>
              <w:rPr>
                <w:b w:val="0"/>
                <w:bCs w:val="0"/>
                <w:szCs w:val="21"/>
                <w:u w:val="none"/>
              </w:rPr>
              <w:t>《环境空气质量标准》（GB3095-2012）中二类、</w:t>
            </w:r>
            <w:r>
              <w:rPr>
                <w:rFonts w:hint="eastAsia"/>
                <w:b w:val="0"/>
                <w:bCs w:val="0"/>
                <w:szCs w:val="21"/>
                <w:u w:val="none"/>
                <w:lang w:eastAsia="zh-CN"/>
              </w:rPr>
              <w:t>《环境影响评价技术导则 大气环境（HJ2.2-2018）》中附录D</w:t>
            </w:r>
            <w:r>
              <w:rPr>
                <w:b w:val="0"/>
                <w:bCs w:val="0"/>
                <w:szCs w:val="21"/>
                <w:u w:val="none"/>
              </w:rPr>
              <w:t>标1中居住区大气中有害物质的最高容许浓度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秦店村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653</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80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岳庄</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400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35</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房坡村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552</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80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320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王庄村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588</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70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290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相林</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1095</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100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410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侉子营</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1060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40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200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康店</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1129</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240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羊白头</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1294</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大刘庄</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1855</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小新庄</w:t>
            </w:r>
          </w:p>
        </w:tc>
        <w:tc>
          <w:tcPr>
            <w:tcW w:w="1192"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W</w:t>
            </w:r>
          </w:p>
        </w:tc>
        <w:tc>
          <w:tcPr>
            <w:tcW w:w="895"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1878</w:t>
            </w:r>
          </w:p>
        </w:tc>
        <w:tc>
          <w:tcPr>
            <w:tcW w:w="893"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20</w:t>
            </w:r>
          </w:p>
        </w:tc>
        <w:tc>
          <w:tcPr>
            <w:tcW w:w="893"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60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Align w:val="center"/>
          </w:tcPr>
          <w:p>
            <w:pPr>
              <w:spacing w:line="320" w:lineRule="exact"/>
              <w:jc w:val="center"/>
              <w:rPr>
                <w:b w:val="0"/>
                <w:bCs w:val="0"/>
                <w:szCs w:val="21"/>
                <w:highlight w:val="none"/>
                <w:u w:val="none"/>
              </w:rPr>
            </w:pPr>
            <w:r>
              <w:rPr>
                <w:b w:val="0"/>
                <w:bCs w:val="0"/>
                <w:szCs w:val="21"/>
                <w:highlight w:val="none"/>
                <w:u w:val="none"/>
              </w:rPr>
              <w:t>地表水</w:t>
            </w:r>
          </w:p>
          <w:p>
            <w:pPr>
              <w:spacing w:line="320" w:lineRule="exact"/>
              <w:jc w:val="center"/>
              <w:rPr>
                <w:b w:val="0"/>
                <w:bCs w:val="0"/>
                <w:szCs w:val="21"/>
                <w:highlight w:val="none"/>
                <w:u w:val="none"/>
              </w:rPr>
            </w:pPr>
            <w:r>
              <w:rPr>
                <w:b w:val="0"/>
                <w:bCs w:val="0"/>
                <w:szCs w:val="21"/>
                <w:highlight w:val="none"/>
                <w:u w:val="none"/>
              </w:rPr>
              <w:t>环境</w:t>
            </w:r>
          </w:p>
        </w:tc>
        <w:tc>
          <w:tcPr>
            <w:tcW w:w="1336" w:type="dxa"/>
            <w:vAlign w:val="center"/>
          </w:tcPr>
          <w:p>
            <w:pPr>
              <w:spacing w:line="320" w:lineRule="exact"/>
              <w:jc w:val="center"/>
              <w:rPr>
                <w:rFonts w:hint="eastAsia" w:eastAsia="宋体"/>
                <w:b w:val="0"/>
                <w:bCs w:val="0"/>
                <w:sz w:val="21"/>
                <w:szCs w:val="21"/>
                <w:highlight w:val="none"/>
                <w:u w:val="none"/>
                <w:lang w:val="en-US" w:eastAsia="zh-CN"/>
              </w:rPr>
            </w:pPr>
            <w:r>
              <w:rPr>
                <w:rFonts w:hint="eastAsia"/>
                <w:b w:val="0"/>
                <w:bCs w:val="0"/>
                <w:sz w:val="21"/>
                <w:szCs w:val="21"/>
                <w:highlight w:val="none"/>
                <w:u w:val="none"/>
                <w:lang w:val="en-US" w:eastAsia="zh-CN"/>
              </w:rPr>
              <w:t>臻头河</w:t>
            </w:r>
          </w:p>
        </w:tc>
        <w:tc>
          <w:tcPr>
            <w:tcW w:w="1192" w:type="dxa"/>
            <w:vAlign w:val="center"/>
          </w:tcPr>
          <w:p>
            <w:pPr>
              <w:spacing w:line="320" w:lineRule="exact"/>
              <w:jc w:val="center"/>
              <w:rPr>
                <w:rFonts w:hint="eastAsia" w:eastAsia="宋体"/>
                <w:b w:val="0"/>
                <w:bCs w:val="0"/>
                <w:sz w:val="21"/>
                <w:szCs w:val="21"/>
                <w:highlight w:val="none"/>
                <w:u w:val="none"/>
                <w:lang w:eastAsia="zh-CN"/>
              </w:rPr>
            </w:pPr>
            <w:r>
              <w:rPr>
                <w:rFonts w:hint="eastAsia"/>
                <w:b w:val="0"/>
                <w:bCs w:val="0"/>
                <w:sz w:val="21"/>
                <w:szCs w:val="21"/>
                <w:highlight w:val="none"/>
                <w:u w:val="none"/>
                <w:lang w:val="en-US" w:eastAsia="zh-CN"/>
              </w:rPr>
              <w:t>S</w:t>
            </w:r>
          </w:p>
        </w:tc>
        <w:tc>
          <w:tcPr>
            <w:tcW w:w="895" w:type="dxa"/>
            <w:vAlign w:val="center"/>
          </w:tcPr>
          <w:p>
            <w:pPr>
              <w:spacing w:line="320" w:lineRule="exact"/>
              <w:jc w:val="center"/>
              <w:rPr>
                <w:rFonts w:hint="default" w:eastAsia="宋体"/>
                <w:b w:val="0"/>
                <w:bCs w:val="0"/>
                <w:sz w:val="21"/>
                <w:szCs w:val="21"/>
                <w:highlight w:val="none"/>
                <w:u w:val="none"/>
                <w:lang w:val="en-US" w:eastAsia="zh-CN"/>
              </w:rPr>
            </w:pPr>
            <w:r>
              <w:rPr>
                <w:rFonts w:hint="eastAsia"/>
                <w:b w:val="0"/>
                <w:bCs w:val="0"/>
                <w:sz w:val="21"/>
                <w:szCs w:val="21"/>
                <w:highlight w:val="none"/>
                <w:u w:val="none"/>
                <w:lang w:val="en-US" w:eastAsia="zh-CN"/>
              </w:rPr>
              <w:t>3.8km</w:t>
            </w:r>
          </w:p>
        </w:tc>
        <w:tc>
          <w:tcPr>
            <w:tcW w:w="893" w:type="dxa"/>
            <w:vAlign w:val="center"/>
          </w:tcPr>
          <w:p>
            <w:pPr>
              <w:spacing w:line="320" w:lineRule="exact"/>
              <w:jc w:val="center"/>
              <w:rPr>
                <w:b w:val="0"/>
                <w:bCs w:val="0"/>
                <w:sz w:val="21"/>
                <w:szCs w:val="21"/>
                <w:highlight w:val="none"/>
                <w:u w:val="none"/>
              </w:rPr>
            </w:pPr>
            <w:r>
              <w:rPr>
                <w:b w:val="0"/>
                <w:bCs w:val="0"/>
                <w:sz w:val="21"/>
                <w:szCs w:val="21"/>
                <w:highlight w:val="none"/>
                <w:u w:val="none"/>
              </w:rPr>
              <w:t>/</w:t>
            </w:r>
          </w:p>
        </w:tc>
        <w:tc>
          <w:tcPr>
            <w:tcW w:w="893" w:type="dxa"/>
            <w:vAlign w:val="center"/>
          </w:tcPr>
          <w:p>
            <w:pPr>
              <w:spacing w:line="320" w:lineRule="exact"/>
              <w:jc w:val="center"/>
              <w:rPr>
                <w:b w:val="0"/>
                <w:bCs w:val="0"/>
                <w:sz w:val="21"/>
                <w:szCs w:val="21"/>
                <w:highlight w:val="none"/>
                <w:u w:val="none"/>
              </w:rPr>
            </w:pPr>
            <w:r>
              <w:rPr>
                <w:b w:val="0"/>
                <w:bCs w:val="0"/>
                <w:sz w:val="21"/>
                <w:szCs w:val="21"/>
                <w:highlight w:val="none"/>
                <w:u w:val="none"/>
              </w:rPr>
              <w:t>/</w:t>
            </w:r>
          </w:p>
        </w:tc>
        <w:tc>
          <w:tcPr>
            <w:tcW w:w="2580" w:type="dxa"/>
            <w:vAlign w:val="center"/>
          </w:tcPr>
          <w:p>
            <w:pPr>
              <w:spacing w:line="320" w:lineRule="exact"/>
              <w:jc w:val="center"/>
              <w:rPr>
                <w:b w:val="0"/>
                <w:bCs w:val="0"/>
                <w:szCs w:val="21"/>
                <w:highlight w:val="none"/>
                <w:u w:val="none"/>
              </w:rPr>
            </w:pPr>
            <w:r>
              <w:rPr>
                <w:b w:val="0"/>
                <w:bCs w:val="0"/>
                <w:szCs w:val="21"/>
                <w:highlight w:val="none"/>
                <w:u w:val="none"/>
              </w:rPr>
              <w:t>《地表水环境质量标准》（GB3838-2002）</w:t>
            </w:r>
            <w:r>
              <w:rPr>
                <w:rFonts w:hint="eastAsia" w:ascii="宋体" w:hAnsi="宋体" w:cs="宋体"/>
                <w:b w:val="0"/>
                <w:bCs w:val="0"/>
                <w:szCs w:val="21"/>
                <w:u w:val="none"/>
              </w:rPr>
              <w:t>Ⅲ</w:t>
            </w:r>
            <w:r>
              <w:rPr>
                <w:b w:val="0"/>
                <w:bCs w:val="0"/>
                <w:szCs w:val="21"/>
                <w:highlight w:val="none"/>
                <w:u w:val="none"/>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Align w:val="center"/>
          </w:tcPr>
          <w:p>
            <w:pPr>
              <w:spacing w:line="320" w:lineRule="exact"/>
              <w:jc w:val="center"/>
              <w:rPr>
                <w:b w:val="0"/>
                <w:bCs w:val="0"/>
                <w:szCs w:val="21"/>
                <w:u w:val="none"/>
              </w:rPr>
            </w:pPr>
            <w:r>
              <w:rPr>
                <w:b w:val="0"/>
                <w:bCs w:val="0"/>
                <w:szCs w:val="21"/>
                <w:u w:val="none"/>
              </w:rPr>
              <w:t>地下水</w:t>
            </w:r>
          </w:p>
        </w:tc>
        <w:tc>
          <w:tcPr>
            <w:tcW w:w="3423" w:type="dxa"/>
            <w:gridSpan w:val="3"/>
            <w:vAlign w:val="center"/>
          </w:tcPr>
          <w:p>
            <w:pPr>
              <w:spacing w:line="320" w:lineRule="exact"/>
              <w:jc w:val="center"/>
              <w:rPr>
                <w:b w:val="0"/>
                <w:bCs w:val="0"/>
                <w:sz w:val="21"/>
                <w:szCs w:val="21"/>
                <w:u w:val="none"/>
              </w:rPr>
            </w:pPr>
            <w:r>
              <w:rPr>
                <w:b w:val="0"/>
                <w:bCs w:val="0"/>
                <w:sz w:val="21"/>
                <w:szCs w:val="21"/>
                <w:u w:val="none"/>
              </w:rPr>
              <w:t>场区下游村庄地下水</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2580" w:type="dxa"/>
            <w:vAlign w:val="center"/>
          </w:tcPr>
          <w:p>
            <w:pPr>
              <w:spacing w:line="320" w:lineRule="exact"/>
              <w:jc w:val="center"/>
              <w:rPr>
                <w:b w:val="0"/>
                <w:bCs w:val="0"/>
                <w:szCs w:val="21"/>
                <w:u w:val="none"/>
              </w:rPr>
            </w:pPr>
            <w:r>
              <w:rPr>
                <w:b w:val="0"/>
                <w:bCs w:val="0"/>
                <w:szCs w:val="21"/>
                <w:u w:val="none"/>
              </w:rPr>
              <w:t>《地下水质量标准》（GB/T14848-2017）</w:t>
            </w:r>
            <w:r>
              <w:rPr>
                <w:rFonts w:hint="eastAsia" w:ascii="宋体" w:hAnsi="宋体" w:cs="宋体"/>
                <w:b w:val="0"/>
                <w:bCs w:val="0"/>
                <w:szCs w:val="21"/>
                <w:u w:val="none"/>
              </w:rPr>
              <w:t>Ⅲ</w:t>
            </w:r>
            <w:r>
              <w:rPr>
                <w:b w:val="0"/>
                <w:bCs w:val="0"/>
                <w:szCs w:val="21"/>
                <w:u w:val="none"/>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Align w:val="center"/>
          </w:tcPr>
          <w:p>
            <w:pPr>
              <w:spacing w:line="320" w:lineRule="exact"/>
              <w:jc w:val="center"/>
              <w:rPr>
                <w:b w:val="0"/>
                <w:bCs w:val="0"/>
                <w:szCs w:val="21"/>
                <w:u w:val="none"/>
              </w:rPr>
            </w:pPr>
            <w:r>
              <w:rPr>
                <w:b w:val="0"/>
                <w:bCs w:val="0"/>
                <w:szCs w:val="21"/>
                <w:u w:val="none"/>
              </w:rPr>
              <w:t>土壤</w:t>
            </w:r>
          </w:p>
        </w:tc>
        <w:tc>
          <w:tcPr>
            <w:tcW w:w="3423" w:type="dxa"/>
            <w:gridSpan w:val="3"/>
            <w:vAlign w:val="center"/>
          </w:tcPr>
          <w:p>
            <w:pPr>
              <w:spacing w:line="320" w:lineRule="exact"/>
              <w:jc w:val="center"/>
              <w:rPr>
                <w:rFonts w:hint="eastAsia" w:eastAsia="宋体"/>
                <w:b w:val="0"/>
                <w:bCs w:val="0"/>
                <w:sz w:val="21"/>
                <w:szCs w:val="21"/>
                <w:u w:val="none"/>
                <w:lang w:eastAsia="zh-CN"/>
              </w:rPr>
            </w:pPr>
            <w:r>
              <w:rPr>
                <w:rFonts w:hint="eastAsia"/>
                <w:b w:val="0"/>
                <w:bCs w:val="0"/>
                <w:sz w:val="21"/>
                <w:szCs w:val="21"/>
                <w:u w:val="none"/>
                <w:lang w:val="en-US" w:eastAsia="zh-CN"/>
              </w:rPr>
              <w:t>厂区</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2580" w:type="dxa"/>
            <w:vAlign w:val="center"/>
          </w:tcPr>
          <w:p>
            <w:pPr>
              <w:spacing w:line="320" w:lineRule="exact"/>
              <w:jc w:val="center"/>
              <w:rPr>
                <w:b w:val="0"/>
                <w:bCs w:val="0"/>
                <w:szCs w:val="21"/>
                <w:u w:val="none"/>
              </w:rPr>
            </w:pPr>
            <w:r>
              <w:rPr>
                <w:b w:val="0"/>
                <w:bCs w:val="0"/>
                <w:szCs w:val="21"/>
                <w:u w:val="none"/>
              </w:rPr>
              <w:t>《土壤环境质量农用地土壤污染风险管控标准》（GB15618-2018）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Align w:val="center"/>
          </w:tcPr>
          <w:p>
            <w:pPr>
              <w:spacing w:line="320" w:lineRule="exact"/>
              <w:jc w:val="center"/>
              <w:rPr>
                <w:b w:val="0"/>
                <w:bCs w:val="0"/>
                <w:szCs w:val="21"/>
                <w:u w:val="none"/>
              </w:rPr>
            </w:pPr>
            <w:r>
              <w:rPr>
                <w:b w:val="0"/>
                <w:bCs w:val="0"/>
                <w:szCs w:val="21"/>
                <w:u w:val="none"/>
              </w:rPr>
              <w:t>噪声</w:t>
            </w:r>
          </w:p>
        </w:tc>
        <w:tc>
          <w:tcPr>
            <w:tcW w:w="3423" w:type="dxa"/>
            <w:gridSpan w:val="3"/>
            <w:vAlign w:val="center"/>
          </w:tcPr>
          <w:p>
            <w:pPr>
              <w:spacing w:line="320" w:lineRule="exact"/>
              <w:jc w:val="center"/>
              <w:rPr>
                <w:b w:val="0"/>
                <w:bCs w:val="0"/>
                <w:sz w:val="21"/>
                <w:szCs w:val="21"/>
                <w:u w:val="none"/>
              </w:rPr>
            </w:pPr>
            <w:r>
              <w:rPr>
                <w:b w:val="0"/>
                <w:bCs w:val="0"/>
                <w:sz w:val="21"/>
                <w:szCs w:val="21"/>
                <w:u w:val="none"/>
              </w:rPr>
              <w:t>场区四周场界</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2580" w:type="dxa"/>
            <w:vAlign w:val="center"/>
          </w:tcPr>
          <w:p>
            <w:pPr>
              <w:spacing w:line="320" w:lineRule="exact"/>
              <w:jc w:val="center"/>
              <w:rPr>
                <w:b w:val="0"/>
                <w:bCs w:val="0"/>
                <w:szCs w:val="21"/>
                <w:u w:val="none"/>
              </w:rPr>
            </w:pPr>
            <w:r>
              <w:rPr>
                <w:b w:val="0"/>
                <w:bCs w:val="0"/>
                <w:szCs w:val="21"/>
                <w:u w:val="none"/>
              </w:rPr>
              <w:t>《声环境质量标准》（GB3096-2008）2类</w:t>
            </w:r>
          </w:p>
        </w:tc>
      </w:tr>
    </w:tbl>
    <w:p>
      <w:pPr>
        <w:spacing w:line="500" w:lineRule="exact"/>
        <w:rPr>
          <w:b/>
          <w:bCs/>
          <w:szCs w:val="21"/>
        </w:rPr>
      </w:pPr>
    </w:p>
    <w:p>
      <w:pPr>
        <w:pStyle w:val="5"/>
        <w:tabs>
          <w:tab w:val="left" w:pos="3400"/>
        </w:tabs>
        <w:spacing w:before="156" w:after="156"/>
        <w:rPr>
          <w:rFonts w:hAnsi="Times New Roman"/>
          <w:color w:val="000000"/>
        </w:rPr>
      </w:pPr>
      <w:bookmarkStart w:id="37" w:name="_Toc83"/>
      <w:r>
        <w:rPr>
          <w:rFonts w:hAnsi="Times New Roman"/>
          <w:color w:val="000000"/>
        </w:rPr>
        <w:t>1.12 评价专题设置</w:t>
      </w:r>
      <w:bookmarkEnd w:id="37"/>
    </w:p>
    <w:p>
      <w:pPr>
        <w:spacing w:line="520" w:lineRule="exact"/>
        <w:ind w:firstLine="480" w:firstLineChars="200"/>
        <w:rPr>
          <w:color w:val="000000"/>
          <w:sz w:val="24"/>
        </w:rPr>
      </w:pPr>
      <w:r>
        <w:rPr>
          <w:color w:val="000000"/>
          <w:sz w:val="24"/>
        </w:rPr>
        <w:t>根据本项目特点及周围环境特点，按照建设项目环境影响报告书编制规范要求，本次评价拟设置以下专题。</w:t>
      </w:r>
    </w:p>
    <w:p>
      <w:pPr>
        <w:numPr>
          <w:ilvl w:val="0"/>
          <w:numId w:val="1"/>
        </w:numPr>
        <w:spacing w:line="520" w:lineRule="exact"/>
        <w:ind w:firstLine="480" w:firstLineChars="200"/>
        <w:rPr>
          <w:bCs/>
          <w:color w:val="000000"/>
          <w:sz w:val="24"/>
        </w:rPr>
      </w:pPr>
      <w:r>
        <w:rPr>
          <w:color w:val="000000"/>
          <w:sz w:val="24"/>
        </w:rPr>
        <w:t xml:space="preserve">   </w:t>
      </w:r>
      <w:r>
        <w:rPr>
          <w:bCs/>
          <w:color w:val="000000"/>
          <w:sz w:val="24"/>
        </w:rPr>
        <w:t>总则</w:t>
      </w:r>
    </w:p>
    <w:p>
      <w:pPr>
        <w:spacing w:line="520" w:lineRule="exact"/>
        <w:ind w:firstLine="480" w:firstLineChars="200"/>
        <w:rPr>
          <w:color w:val="000000"/>
          <w:sz w:val="24"/>
        </w:rPr>
      </w:pPr>
      <w:r>
        <w:rPr>
          <w:color w:val="000000"/>
          <w:sz w:val="24"/>
        </w:rPr>
        <w:t>第</w:t>
      </w:r>
      <w:r>
        <w:rPr>
          <w:rFonts w:hint="eastAsia"/>
          <w:color w:val="000000"/>
          <w:sz w:val="24"/>
          <w:lang w:eastAsia="zh-CN"/>
        </w:rPr>
        <w:t>二</w:t>
      </w:r>
      <w:r>
        <w:rPr>
          <w:color w:val="000000"/>
          <w:sz w:val="24"/>
        </w:rPr>
        <w:t>章    工程分析</w:t>
      </w:r>
    </w:p>
    <w:p>
      <w:pPr>
        <w:spacing w:line="520" w:lineRule="exact"/>
        <w:ind w:firstLine="480" w:firstLineChars="200"/>
        <w:rPr>
          <w:color w:val="000000"/>
          <w:sz w:val="24"/>
        </w:rPr>
      </w:pPr>
      <w:r>
        <w:rPr>
          <w:color w:val="000000"/>
          <w:sz w:val="24"/>
        </w:rPr>
        <w:t>第</w:t>
      </w:r>
      <w:r>
        <w:rPr>
          <w:rFonts w:hint="eastAsia"/>
          <w:color w:val="000000"/>
          <w:sz w:val="24"/>
          <w:lang w:val="en-US" w:eastAsia="zh-CN"/>
        </w:rPr>
        <w:t>三</w:t>
      </w:r>
      <w:r>
        <w:rPr>
          <w:color w:val="000000"/>
          <w:sz w:val="24"/>
        </w:rPr>
        <w:t>章    环境现状调查与评价</w:t>
      </w:r>
    </w:p>
    <w:p>
      <w:pPr>
        <w:spacing w:line="520" w:lineRule="exact"/>
        <w:ind w:firstLine="480" w:firstLineChars="200"/>
        <w:rPr>
          <w:color w:val="000000"/>
          <w:sz w:val="24"/>
        </w:rPr>
      </w:pPr>
      <w:r>
        <w:rPr>
          <w:color w:val="000000"/>
          <w:sz w:val="24"/>
        </w:rPr>
        <w:t>第</w:t>
      </w:r>
      <w:r>
        <w:rPr>
          <w:rFonts w:hint="eastAsia"/>
          <w:color w:val="000000"/>
          <w:sz w:val="24"/>
          <w:lang w:val="en-US" w:eastAsia="zh-CN"/>
        </w:rPr>
        <w:t>四</w:t>
      </w:r>
      <w:r>
        <w:rPr>
          <w:color w:val="000000"/>
          <w:sz w:val="24"/>
        </w:rPr>
        <w:t>章    环境</w:t>
      </w:r>
      <w:r>
        <w:rPr>
          <w:bCs/>
          <w:color w:val="000000"/>
          <w:sz w:val="24"/>
        </w:rPr>
        <w:t>影响预测与评价</w:t>
      </w:r>
    </w:p>
    <w:p>
      <w:pPr>
        <w:spacing w:line="520" w:lineRule="exact"/>
        <w:ind w:firstLine="480" w:firstLineChars="200"/>
        <w:rPr>
          <w:bCs/>
          <w:color w:val="000000"/>
          <w:sz w:val="24"/>
        </w:rPr>
      </w:pPr>
      <w:r>
        <w:rPr>
          <w:color w:val="000000"/>
          <w:sz w:val="24"/>
        </w:rPr>
        <w:t>第</w:t>
      </w:r>
      <w:r>
        <w:rPr>
          <w:rFonts w:hint="eastAsia"/>
          <w:color w:val="000000"/>
          <w:sz w:val="24"/>
          <w:lang w:val="en-US" w:eastAsia="zh-CN"/>
        </w:rPr>
        <w:t>五</w:t>
      </w:r>
      <w:r>
        <w:rPr>
          <w:color w:val="000000"/>
          <w:sz w:val="24"/>
        </w:rPr>
        <w:t xml:space="preserve">章    </w:t>
      </w:r>
      <w:r>
        <w:rPr>
          <w:bCs/>
          <w:color w:val="000000"/>
          <w:sz w:val="24"/>
        </w:rPr>
        <w:t>环保措施及其可行性论证</w:t>
      </w:r>
    </w:p>
    <w:p>
      <w:pPr>
        <w:spacing w:line="520" w:lineRule="exact"/>
        <w:ind w:firstLine="480" w:firstLineChars="200"/>
        <w:rPr>
          <w:color w:val="000000"/>
          <w:sz w:val="24"/>
        </w:rPr>
      </w:pPr>
      <w:r>
        <w:rPr>
          <w:color w:val="000000"/>
          <w:sz w:val="24"/>
        </w:rPr>
        <w:t>第</w:t>
      </w:r>
      <w:r>
        <w:rPr>
          <w:rFonts w:hint="eastAsia"/>
          <w:color w:val="000000"/>
          <w:sz w:val="24"/>
          <w:lang w:val="en-US" w:eastAsia="zh-CN"/>
        </w:rPr>
        <w:t>六</w:t>
      </w:r>
      <w:r>
        <w:rPr>
          <w:color w:val="000000"/>
          <w:sz w:val="24"/>
        </w:rPr>
        <w:t xml:space="preserve">章    </w:t>
      </w:r>
      <w:r>
        <w:rPr>
          <w:bCs/>
          <w:color w:val="000000"/>
          <w:sz w:val="24"/>
        </w:rPr>
        <w:t>环境管理与监测计划</w:t>
      </w:r>
    </w:p>
    <w:p>
      <w:pPr>
        <w:spacing w:line="520" w:lineRule="exact"/>
        <w:ind w:firstLine="480" w:firstLineChars="200"/>
        <w:rPr>
          <w:color w:val="000000"/>
          <w:sz w:val="24"/>
        </w:rPr>
      </w:pPr>
      <w:r>
        <w:rPr>
          <w:color w:val="000000"/>
          <w:sz w:val="24"/>
        </w:rPr>
        <w:t>第</w:t>
      </w:r>
      <w:r>
        <w:rPr>
          <w:rFonts w:hint="eastAsia"/>
          <w:color w:val="000000"/>
          <w:sz w:val="24"/>
          <w:lang w:val="en-US" w:eastAsia="zh-CN"/>
        </w:rPr>
        <w:t>七</w:t>
      </w:r>
      <w:r>
        <w:rPr>
          <w:color w:val="000000"/>
          <w:sz w:val="24"/>
        </w:rPr>
        <w:t>章    环境经济损益分析</w:t>
      </w:r>
    </w:p>
    <w:p>
      <w:pPr>
        <w:spacing w:line="520" w:lineRule="exact"/>
        <w:ind w:firstLine="480" w:firstLineChars="200"/>
        <w:rPr>
          <w:bCs/>
          <w:color w:val="000000"/>
          <w:sz w:val="24"/>
        </w:rPr>
      </w:pPr>
      <w:r>
        <w:rPr>
          <w:color w:val="000000"/>
          <w:sz w:val="24"/>
        </w:rPr>
        <w:t>第</w:t>
      </w:r>
      <w:r>
        <w:rPr>
          <w:rFonts w:hint="eastAsia"/>
          <w:color w:val="000000"/>
          <w:sz w:val="24"/>
          <w:lang w:val="en-US" w:eastAsia="zh-CN"/>
        </w:rPr>
        <w:t>八</w:t>
      </w:r>
      <w:r>
        <w:rPr>
          <w:color w:val="000000"/>
          <w:sz w:val="24"/>
        </w:rPr>
        <w:t>章    厂址选择及平面布置合理性分析</w:t>
      </w:r>
    </w:p>
    <w:p>
      <w:pPr>
        <w:spacing w:line="520" w:lineRule="exact"/>
        <w:ind w:firstLine="480" w:firstLineChars="200"/>
        <w:rPr>
          <w:bCs/>
          <w:color w:val="000000"/>
          <w:sz w:val="24"/>
        </w:rPr>
      </w:pPr>
      <w:r>
        <w:rPr>
          <w:color w:val="000000"/>
          <w:sz w:val="24"/>
        </w:rPr>
        <w:t>第</w:t>
      </w:r>
      <w:r>
        <w:rPr>
          <w:rFonts w:hint="eastAsia"/>
          <w:color w:val="000000"/>
          <w:sz w:val="24"/>
          <w:lang w:val="en-US" w:eastAsia="zh-CN"/>
        </w:rPr>
        <w:t>九</w:t>
      </w:r>
      <w:r>
        <w:rPr>
          <w:color w:val="000000"/>
          <w:sz w:val="24"/>
        </w:rPr>
        <w:t>章    评价</w:t>
      </w:r>
      <w:r>
        <w:rPr>
          <w:bCs/>
          <w:color w:val="000000"/>
          <w:sz w:val="24"/>
        </w:rPr>
        <w:t>结论与建议</w:t>
      </w:r>
    </w:p>
    <w:bookmarkEnd w:id="36"/>
    <w:p>
      <w:pPr>
        <w:pStyle w:val="5"/>
        <w:spacing w:before="156" w:after="156"/>
        <w:rPr>
          <w:rFonts w:hAnsi="Times New Roman"/>
          <w:color w:val="000000"/>
        </w:rPr>
      </w:pPr>
      <w:bookmarkStart w:id="38" w:name="_Toc10969"/>
      <w:bookmarkStart w:id="39" w:name="_Toc375206156"/>
      <w:r>
        <w:rPr>
          <w:rFonts w:hAnsi="Times New Roman"/>
          <w:color w:val="000000"/>
        </w:rPr>
        <w:t>1.13 评</w:t>
      </w:r>
      <w:r>
        <w:rPr>
          <w:rFonts w:hAnsi="Times New Roman"/>
          <w:bCs w:val="0"/>
          <w:color w:val="000000"/>
        </w:rPr>
        <w:t>价方法及</w:t>
      </w:r>
      <w:r>
        <w:rPr>
          <w:rFonts w:hAnsi="Times New Roman"/>
          <w:color w:val="000000"/>
        </w:rPr>
        <w:t>工作程序</w:t>
      </w:r>
      <w:bookmarkEnd w:id="38"/>
      <w:bookmarkEnd w:id="39"/>
    </w:p>
    <w:p>
      <w:pPr>
        <w:spacing w:line="520" w:lineRule="exact"/>
        <w:ind w:firstLine="480" w:firstLineChars="200"/>
        <w:rPr>
          <w:bCs/>
          <w:color w:val="000000"/>
          <w:sz w:val="24"/>
        </w:rPr>
      </w:pPr>
      <w:r>
        <w:rPr>
          <w:bCs/>
          <w:color w:val="000000"/>
          <w:sz w:val="24"/>
        </w:rPr>
        <w:t>以国家法律、法规为依据，征询有关主管部门对工程建设工作的意见；考察、踏勘、监测本工程所选场址及运输线路周围的环境现状；以</w:t>
      </w:r>
      <w:r>
        <w:rPr>
          <w:rFonts w:hint="eastAsia"/>
          <w:bCs/>
          <w:color w:val="000000"/>
          <w:sz w:val="24"/>
          <w:lang w:val="en-US" w:eastAsia="zh-CN"/>
        </w:rPr>
        <w:t>同类项目</w:t>
      </w:r>
      <w:r>
        <w:rPr>
          <w:bCs/>
          <w:color w:val="000000"/>
          <w:sz w:val="24"/>
        </w:rPr>
        <w:t>为参考依据，分析该项目建设可能带来的环境问题；结合当地实际，确定主要影响因素，运用合适的预测模式预测环境影响程度、范围，以清洁生产、循环经济为原则，分析工程污染治理措施的可行性，提出相应的对策、措施、建议，在以上工作的基础上做出项目建设可行与否的评价结论。本次评价工作程序见图1</w:t>
      </w:r>
      <w:r>
        <w:rPr>
          <w:rFonts w:hint="eastAsia"/>
          <w:bCs/>
          <w:color w:val="000000"/>
          <w:sz w:val="24"/>
          <w:lang w:val="en-US" w:eastAsia="zh-CN"/>
        </w:rPr>
        <w:t>.13</w:t>
      </w:r>
      <w:r>
        <w:rPr>
          <w:bCs/>
          <w:color w:val="000000"/>
          <w:sz w:val="24"/>
        </w:rPr>
        <w:t>-1。</w:t>
      </w:r>
    </w:p>
    <w:p>
      <w:pPr>
        <w:widowControl/>
        <w:jc w:val="left"/>
        <w:rPr>
          <w:bCs/>
          <w:color w:val="000000"/>
          <w:sz w:val="24"/>
        </w:rPr>
      </w:pPr>
      <w:r>
        <w:rPr>
          <w:bCs/>
          <w:color w:val="000000"/>
          <w:sz w:val="24"/>
        </w:rPr>
        <w:br w:type="page"/>
      </w:r>
    </w:p>
    <w:p>
      <w:pPr>
        <w:spacing w:line="520" w:lineRule="exact"/>
        <w:ind w:firstLine="480" w:firstLineChars="200"/>
        <w:rPr>
          <w:bCs/>
          <w:color w:val="000000"/>
          <w:sz w:val="24"/>
        </w:rPr>
      </w:pPr>
    </w:p>
    <w:p>
      <w:pPr>
        <w:spacing w:line="520" w:lineRule="exact"/>
        <w:ind w:firstLine="422" w:firstLineChars="200"/>
        <w:jc w:val="center"/>
        <w:rPr>
          <w:b/>
          <w:bCs/>
          <w:color w:val="000000"/>
          <w:szCs w:val="21"/>
        </w:rPr>
      </w:pPr>
      <w:r>
        <w:rPr>
          <w:b/>
          <w:bCs/>
          <w:color w:val="000000"/>
          <w:szCs w:val="21"/>
        </w:rPr>
        <w:drawing>
          <wp:anchor distT="0" distB="0" distL="114300" distR="114300" simplePos="0" relativeHeight="251678720" behindDoc="0" locked="0" layoutInCell="1" allowOverlap="0">
            <wp:simplePos x="0" y="0"/>
            <wp:positionH relativeFrom="column">
              <wp:posOffset>-514350</wp:posOffset>
            </wp:positionH>
            <wp:positionV relativeFrom="paragraph">
              <wp:posOffset>86360</wp:posOffset>
            </wp:positionV>
            <wp:extent cx="6345555" cy="6705600"/>
            <wp:effectExtent l="19050" t="0" r="0" b="0"/>
            <wp:wrapNone/>
            <wp:docPr id="1582" name="图片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582"/>
                    <pic:cNvPicPr>
                      <a:picLocks noChangeAspect="1" noChangeArrowheads="1"/>
                    </pic:cNvPicPr>
                  </pic:nvPicPr>
                  <pic:blipFill>
                    <a:blip r:embed="rId10" cstate="print"/>
                    <a:srcRect l="1767" r="1767" b="1538"/>
                    <a:stretch>
                      <a:fillRect/>
                    </a:stretch>
                  </pic:blipFill>
                  <pic:spPr>
                    <a:xfrm>
                      <a:off x="0" y="0"/>
                      <a:ext cx="6355365" cy="6715954"/>
                    </a:xfrm>
                    <a:prstGeom prst="rect">
                      <a:avLst/>
                    </a:prstGeom>
                    <a:noFill/>
                    <a:ln w="9525">
                      <a:noFill/>
                      <a:miter lim="800000"/>
                      <a:headEnd/>
                      <a:tailEnd/>
                    </a:ln>
                  </pic:spPr>
                </pic:pic>
              </a:graphicData>
            </a:graphic>
          </wp:anchor>
        </w:drawing>
      </w:r>
    </w:p>
    <w:p>
      <w:pPr>
        <w:spacing w:line="520" w:lineRule="exact"/>
        <w:ind w:firstLine="422" w:firstLineChars="200"/>
        <w:jc w:val="center"/>
        <w:rPr>
          <w:b/>
          <w:bCs/>
          <w:color w:val="000000"/>
          <w:szCs w:val="21"/>
        </w:rPr>
      </w:pPr>
    </w:p>
    <w:p>
      <w:pPr>
        <w:spacing w:line="520" w:lineRule="exact"/>
        <w:ind w:firstLine="422" w:firstLineChars="200"/>
        <w:jc w:val="center"/>
        <w:rPr>
          <w:b/>
          <w:bCs/>
          <w:color w:val="000000"/>
          <w:szCs w:val="21"/>
        </w:rPr>
      </w:pPr>
    </w:p>
    <w:p>
      <w:pPr>
        <w:spacing w:line="520" w:lineRule="exact"/>
        <w:ind w:firstLine="422" w:firstLineChars="200"/>
        <w:jc w:val="center"/>
        <w:rPr>
          <w:b/>
          <w:bCs/>
          <w:color w:val="000000"/>
          <w:szCs w:val="21"/>
        </w:rPr>
      </w:pPr>
    </w:p>
    <w:p>
      <w:pPr>
        <w:spacing w:line="520" w:lineRule="exact"/>
        <w:ind w:firstLine="422" w:firstLineChars="200"/>
        <w:jc w:val="center"/>
        <w:rPr>
          <w:b/>
          <w:bCs/>
          <w:color w:val="000000"/>
          <w:szCs w:val="21"/>
        </w:rPr>
      </w:pPr>
    </w:p>
    <w:p>
      <w:pPr>
        <w:spacing w:line="520" w:lineRule="exact"/>
        <w:ind w:firstLine="422" w:firstLineChars="200"/>
        <w:jc w:val="center"/>
        <w:rPr>
          <w:b/>
          <w:bCs/>
          <w:color w:val="000000"/>
          <w:szCs w:val="21"/>
        </w:rPr>
      </w:pPr>
    </w:p>
    <w:p>
      <w:pPr>
        <w:spacing w:line="520" w:lineRule="exact"/>
        <w:ind w:firstLine="422" w:firstLineChars="200"/>
        <w:jc w:val="center"/>
        <w:rPr>
          <w:b/>
          <w:bCs/>
          <w:color w:val="000000"/>
          <w:szCs w:val="21"/>
        </w:rPr>
      </w:pPr>
    </w:p>
    <w:p>
      <w:pPr>
        <w:spacing w:line="520" w:lineRule="exact"/>
        <w:ind w:firstLine="422" w:firstLineChars="200"/>
        <w:jc w:val="center"/>
        <w:rPr>
          <w:b/>
          <w:bCs/>
          <w:color w:val="000000"/>
          <w:szCs w:val="21"/>
        </w:rPr>
      </w:pPr>
    </w:p>
    <w:p>
      <w:pPr>
        <w:spacing w:line="520" w:lineRule="exact"/>
        <w:ind w:firstLine="422" w:firstLineChars="200"/>
        <w:jc w:val="center"/>
        <w:rPr>
          <w:b/>
          <w:bCs/>
          <w:color w:val="000000"/>
          <w:szCs w:val="21"/>
        </w:rPr>
      </w:pPr>
    </w:p>
    <w:p>
      <w:pPr>
        <w:spacing w:line="520" w:lineRule="exact"/>
        <w:ind w:firstLine="422" w:firstLineChars="200"/>
        <w:jc w:val="center"/>
        <w:rPr>
          <w:b/>
          <w:bCs/>
          <w:color w:val="000000"/>
          <w:szCs w:val="21"/>
        </w:rPr>
      </w:pPr>
    </w:p>
    <w:p>
      <w:pPr>
        <w:spacing w:line="520" w:lineRule="exact"/>
        <w:ind w:firstLine="883" w:firstLineChars="200"/>
        <w:jc w:val="center"/>
        <w:rPr>
          <w:b/>
          <w:bCs/>
          <w:color w:val="000000"/>
          <w:szCs w:val="21"/>
        </w:rPr>
      </w:pPr>
      <w:r>
        <w:rPr>
          <w:b/>
          <w:sz w:val="44"/>
          <w:szCs w:val="44"/>
        </w:rPr>
        <w:pict>
          <v:shape id="_x0000_s3731" o:spid="_x0000_s3731" o:spt="202" type="#_x0000_t202" style="position:absolute;left:0pt;margin-left:73.6pt;margin-top:25pt;height:22.75pt;width:241.4pt;z-index:251685888;mso-width-relative:margin;mso-height-relative:margin;mso-height-percent:200;" stroked="f" coordsize="21600,21600">
            <v:path/>
            <v:fill focussize="0,0"/>
            <v:stroke on="f" joinstyle="miter"/>
            <v:imagedata o:title=""/>
            <o:lock v:ext="edit"/>
            <v:textbox style="mso-fit-shape-to-text:t;">
              <w:txbxContent>
                <w:p>
                  <w:pPr>
                    <w:rPr>
                      <w:b/>
                    </w:rPr>
                  </w:pPr>
                  <w:r>
                    <w:rPr>
                      <w:rFonts w:hint="eastAsia"/>
                      <w:b/>
                      <w:bCs/>
                      <w:color w:val="000000"/>
                      <w:sz w:val="24"/>
                    </w:rPr>
                    <w:t>图1</w:t>
                  </w:r>
                  <w:r>
                    <w:rPr>
                      <w:rFonts w:hint="eastAsia"/>
                      <w:b/>
                      <w:bCs/>
                      <w:color w:val="000000"/>
                      <w:sz w:val="24"/>
                      <w:lang w:val="en-US" w:eastAsia="zh-CN"/>
                    </w:rPr>
                    <w:t>.13</w:t>
                  </w:r>
                  <w:r>
                    <w:rPr>
                      <w:rFonts w:hint="eastAsia"/>
                      <w:b/>
                      <w:bCs/>
                      <w:color w:val="000000"/>
                      <w:sz w:val="24"/>
                    </w:rPr>
                    <w:t>-1       本次</w:t>
                  </w:r>
                  <w:r>
                    <w:rPr>
                      <w:b/>
                      <w:bCs/>
                      <w:color w:val="000000"/>
                      <w:sz w:val="24"/>
                    </w:rPr>
                    <w:t>评价工作</w:t>
                  </w:r>
                  <w:r>
                    <w:rPr>
                      <w:rFonts w:hint="eastAsia"/>
                      <w:b/>
                      <w:bCs/>
                      <w:color w:val="000000"/>
                      <w:sz w:val="24"/>
                    </w:rPr>
                    <w:t>流程图</w:t>
                  </w:r>
                </w:p>
              </w:txbxContent>
            </v:textbox>
          </v:shape>
        </w:pict>
      </w:r>
    </w:p>
    <w:p>
      <w:pPr>
        <w:widowControl/>
        <w:jc w:val="left"/>
        <w:rPr>
          <w:b/>
          <w:sz w:val="44"/>
          <w:szCs w:val="44"/>
        </w:rPr>
      </w:pPr>
      <w:r>
        <w:rPr>
          <w:b/>
          <w:sz w:val="44"/>
          <w:szCs w:val="44"/>
        </w:rPr>
        <w:br w:type="page"/>
      </w:r>
    </w:p>
    <w:p>
      <w:pPr>
        <w:keepNext/>
        <w:keepLines/>
        <w:spacing w:before="100" w:beforeAutospacing="1" w:after="100" w:afterAutospacing="1"/>
        <w:jc w:val="center"/>
        <w:outlineLvl w:val="0"/>
        <w:rPr>
          <w:b/>
          <w:sz w:val="44"/>
          <w:szCs w:val="44"/>
        </w:rPr>
      </w:pPr>
      <w:bookmarkStart w:id="40" w:name="_Toc13221"/>
      <w:r>
        <w:rPr>
          <w:b/>
          <w:sz w:val="44"/>
          <w:szCs w:val="44"/>
        </w:rPr>
        <w:t>第</w:t>
      </w:r>
      <w:r>
        <w:rPr>
          <w:rFonts w:hint="eastAsia"/>
          <w:b/>
          <w:sz w:val="44"/>
          <w:szCs w:val="44"/>
          <w:lang w:val="en-US" w:eastAsia="zh-CN"/>
        </w:rPr>
        <w:t>二</w:t>
      </w:r>
      <w:r>
        <w:rPr>
          <w:b/>
          <w:sz w:val="44"/>
          <w:szCs w:val="44"/>
        </w:rPr>
        <w:t>章  工程分析</w:t>
      </w:r>
      <w:bookmarkEnd w:id="1"/>
      <w:bookmarkEnd w:id="2"/>
      <w:bookmarkEnd w:id="3"/>
      <w:bookmarkEnd w:id="4"/>
      <w:bookmarkEnd w:id="40"/>
    </w:p>
    <w:p>
      <w:pPr>
        <w:pStyle w:val="5"/>
        <w:spacing w:before="156" w:after="156"/>
        <w:rPr>
          <w:rFonts w:hAnsi="Times New Roman"/>
          <w:color w:val="000000"/>
        </w:rPr>
      </w:pPr>
      <w:bookmarkStart w:id="41" w:name="_Toc311979906"/>
      <w:bookmarkStart w:id="42" w:name="_Toc388881894"/>
      <w:bookmarkStart w:id="43" w:name="_Toc407001384"/>
      <w:bookmarkStart w:id="44" w:name="_Toc2008"/>
      <w:bookmarkStart w:id="45" w:name="_Toc3256"/>
      <w:bookmarkStart w:id="46" w:name="_Toc485996375"/>
      <w:bookmarkStart w:id="47" w:name="_Toc443924633"/>
      <w:bookmarkStart w:id="48" w:name="_Toc311979838"/>
      <w:bookmarkStart w:id="49" w:name="_Toc413166111"/>
      <w:bookmarkStart w:id="50" w:name="_Toc311979792"/>
      <w:bookmarkStart w:id="51" w:name="_Toc406847391"/>
      <w:bookmarkStart w:id="52" w:name="_Toc10904"/>
      <w:r>
        <w:rPr>
          <w:rFonts w:hint="eastAsia" w:hAnsi="Times New Roman"/>
          <w:color w:val="000000"/>
          <w:lang w:val="en-US" w:eastAsia="zh-CN"/>
        </w:rPr>
        <w:t>2</w:t>
      </w:r>
      <w:r>
        <w:rPr>
          <w:rFonts w:hAnsi="Times New Roman"/>
          <w:color w:val="000000"/>
        </w:rPr>
        <w:t xml:space="preserve">.1 </w:t>
      </w:r>
      <w:r>
        <w:rPr>
          <w:rFonts w:hint="eastAsia" w:hAnsi="Times New Roman"/>
          <w:color w:val="000000"/>
          <w:lang w:val="en-US" w:eastAsia="zh-CN"/>
        </w:rPr>
        <w:t>工程</w:t>
      </w:r>
      <w:r>
        <w:rPr>
          <w:rFonts w:hAnsi="Times New Roman"/>
          <w:color w:val="000000"/>
        </w:rPr>
        <w:t>概况</w:t>
      </w:r>
      <w:bookmarkEnd w:id="41"/>
      <w:bookmarkEnd w:id="42"/>
      <w:bookmarkEnd w:id="43"/>
      <w:bookmarkEnd w:id="44"/>
      <w:bookmarkEnd w:id="45"/>
      <w:bookmarkEnd w:id="46"/>
      <w:bookmarkEnd w:id="47"/>
      <w:bookmarkEnd w:id="48"/>
      <w:bookmarkEnd w:id="49"/>
      <w:bookmarkEnd w:id="50"/>
      <w:bookmarkEnd w:id="51"/>
      <w:bookmarkEnd w:id="52"/>
    </w:p>
    <w:p>
      <w:pPr>
        <w:pStyle w:val="6"/>
        <w:snapToGrid w:val="0"/>
        <w:spacing w:before="0" w:after="0" w:line="520" w:lineRule="exact"/>
        <w:rPr>
          <w:rFonts w:eastAsia="黑体"/>
          <w:b w:val="0"/>
          <w:bCs w:val="0"/>
          <w:sz w:val="24"/>
          <w:szCs w:val="24"/>
        </w:rPr>
      </w:pPr>
      <w:bookmarkStart w:id="53" w:name="_Toc311979839"/>
      <w:bookmarkStart w:id="54" w:name="_Toc311979793"/>
      <w:bookmarkStart w:id="55" w:name="_Toc406847392"/>
      <w:bookmarkStart w:id="56" w:name="_Toc413166112"/>
      <w:bookmarkStart w:id="57" w:name="_Toc407001385"/>
      <w:bookmarkStart w:id="58" w:name="_Toc388881895"/>
      <w:bookmarkStart w:id="59" w:name="_Toc311979907"/>
      <w:r>
        <w:rPr>
          <w:rFonts w:hint="eastAsia" w:eastAsia="黑体"/>
          <w:b w:val="0"/>
          <w:bCs w:val="0"/>
          <w:sz w:val="24"/>
          <w:szCs w:val="24"/>
          <w:lang w:val="en-US" w:eastAsia="zh-CN"/>
        </w:rPr>
        <w:t>2</w:t>
      </w:r>
      <w:r>
        <w:rPr>
          <w:rFonts w:eastAsia="黑体"/>
          <w:b w:val="0"/>
          <w:bCs w:val="0"/>
          <w:sz w:val="24"/>
          <w:szCs w:val="24"/>
        </w:rPr>
        <w:t>.1.1</w:t>
      </w:r>
      <w:bookmarkEnd w:id="53"/>
      <w:bookmarkEnd w:id="54"/>
      <w:bookmarkEnd w:id="55"/>
      <w:bookmarkEnd w:id="56"/>
      <w:bookmarkEnd w:id="57"/>
      <w:bookmarkEnd w:id="58"/>
      <w:bookmarkEnd w:id="59"/>
      <w:r>
        <w:rPr>
          <w:rFonts w:eastAsia="黑体"/>
          <w:b w:val="0"/>
          <w:bCs w:val="0"/>
          <w:sz w:val="24"/>
          <w:szCs w:val="24"/>
        </w:rPr>
        <w:t>工程基本概况</w:t>
      </w:r>
    </w:p>
    <w:p>
      <w:pPr>
        <w:tabs>
          <w:tab w:val="left" w:pos="0"/>
        </w:tabs>
        <w:snapToGrid w:val="0"/>
        <w:spacing w:line="500" w:lineRule="exact"/>
        <w:ind w:firstLine="480" w:firstLineChars="200"/>
        <w:rPr>
          <w:kern w:val="0"/>
          <w:sz w:val="24"/>
        </w:rPr>
      </w:pPr>
      <w:r>
        <w:rPr>
          <w:kern w:val="0"/>
          <w:sz w:val="24"/>
        </w:rPr>
        <w:t>项目工程基本情况一览表</w:t>
      </w:r>
      <w:r>
        <w:rPr>
          <w:rFonts w:hint="eastAsia"/>
          <w:kern w:val="0"/>
          <w:sz w:val="24"/>
          <w:lang w:val="en-US" w:eastAsia="zh-CN"/>
        </w:rPr>
        <w:t>2</w:t>
      </w:r>
      <w:r>
        <w:rPr>
          <w:kern w:val="0"/>
          <w:sz w:val="24"/>
        </w:rPr>
        <w:t>.1-1。</w:t>
      </w:r>
    </w:p>
    <w:p>
      <w:pPr>
        <w:spacing w:line="500" w:lineRule="exact"/>
        <w:jc w:val="center"/>
        <w:rPr>
          <w:b/>
          <w:sz w:val="24"/>
        </w:rPr>
      </w:pPr>
      <w:r>
        <w:rPr>
          <w:b/>
          <w:sz w:val="24"/>
        </w:rPr>
        <w:t>表</w:t>
      </w:r>
      <w:r>
        <w:rPr>
          <w:rFonts w:hint="eastAsia"/>
          <w:b/>
          <w:sz w:val="24"/>
          <w:lang w:val="en-US" w:eastAsia="zh-CN"/>
        </w:rPr>
        <w:t>2</w:t>
      </w:r>
      <w:r>
        <w:rPr>
          <w:b/>
          <w:sz w:val="24"/>
        </w:rPr>
        <w:t>.1-1   项目基本信息一览表</w:t>
      </w:r>
    </w:p>
    <w:tbl>
      <w:tblPr>
        <w:tblStyle w:val="45"/>
        <w:tblW w:w="8962" w:type="dxa"/>
        <w:tblInd w:w="-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8"/>
        <w:gridCol w:w="1952"/>
        <w:gridCol w:w="6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b/>
                <w:szCs w:val="21"/>
              </w:rPr>
            </w:pPr>
            <w:r>
              <w:rPr>
                <w:b/>
                <w:szCs w:val="21"/>
              </w:rPr>
              <w:t>序号</w:t>
            </w:r>
          </w:p>
        </w:tc>
        <w:tc>
          <w:tcPr>
            <w:tcW w:w="1952" w:type="dxa"/>
            <w:tcMar>
              <w:top w:w="0" w:type="dxa"/>
              <w:left w:w="57" w:type="dxa"/>
              <w:bottom w:w="0" w:type="dxa"/>
              <w:right w:w="57" w:type="dxa"/>
            </w:tcMar>
            <w:vAlign w:val="center"/>
          </w:tcPr>
          <w:p>
            <w:pPr>
              <w:adjustRightInd w:val="0"/>
              <w:snapToGrid w:val="0"/>
              <w:spacing w:line="360" w:lineRule="exact"/>
              <w:jc w:val="center"/>
              <w:rPr>
                <w:b/>
                <w:szCs w:val="21"/>
              </w:rPr>
            </w:pPr>
            <w:r>
              <w:rPr>
                <w:b/>
                <w:szCs w:val="21"/>
              </w:rPr>
              <w:t>项    目</w:t>
            </w:r>
          </w:p>
        </w:tc>
        <w:tc>
          <w:tcPr>
            <w:tcW w:w="6472" w:type="dxa"/>
            <w:tcMar>
              <w:top w:w="0" w:type="dxa"/>
              <w:left w:w="57" w:type="dxa"/>
              <w:bottom w:w="0" w:type="dxa"/>
              <w:right w:w="57" w:type="dxa"/>
            </w:tcMar>
            <w:vAlign w:val="center"/>
          </w:tcPr>
          <w:p>
            <w:pPr>
              <w:adjustRightInd w:val="0"/>
              <w:snapToGrid w:val="0"/>
              <w:spacing w:line="360" w:lineRule="exact"/>
              <w:jc w:val="center"/>
              <w:rPr>
                <w:b/>
                <w:szCs w:val="21"/>
              </w:rPr>
            </w:pPr>
            <w:r>
              <w:rPr>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1</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工程名称</w:t>
            </w:r>
          </w:p>
        </w:tc>
        <w:tc>
          <w:tcPr>
            <w:tcW w:w="6472" w:type="dxa"/>
            <w:tcMar>
              <w:top w:w="0" w:type="dxa"/>
              <w:left w:w="57" w:type="dxa"/>
              <w:bottom w:w="0" w:type="dxa"/>
              <w:right w:w="57" w:type="dxa"/>
            </w:tcMar>
            <w:vAlign w:val="center"/>
          </w:tcPr>
          <w:p>
            <w:pPr>
              <w:adjustRightInd w:val="0"/>
              <w:snapToGrid w:val="0"/>
              <w:spacing w:line="360" w:lineRule="exact"/>
              <w:rPr>
                <w:rFonts w:hint="eastAsia" w:eastAsia="宋体"/>
                <w:b w:val="0"/>
                <w:bCs/>
                <w:szCs w:val="21"/>
                <w:u w:val="none"/>
                <w:lang w:eastAsia="zh-CN"/>
              </w:rPr>
            </w:pPr>
            <w:r>
              <w:rPr>
                <w:rFonts w:hint="eastAsia"/>
                <w:b w:val="0"/>
                <w:bCs/>
                <w:szCs w:val="21"/>
                <w:u w:val="none"/>
                <w:lang w:eastAsia="zh-CN"/>
              </w:rPr>
              <w:t>河南四湖农牧科技有限公司年出栏20000头湖羊羔羊养殖项目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2</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工程建设单位</w:t>
            </w:r>
          </w:p>
        </w:tc>
        <w:tc>
          <w:tcPr>
            <w:tcW w:w="6472" w:type="dxa"/>
            <w:tcMar>
              <w:top w:w="0" w:type="dxa"/>
              <w:left w:w="57" w:type="dxa"/>
              <w:bottom w:w="0" w:type="dxa"/>
              <w:right w:w="57" w:type="dxa"/>
            </w:tcMar>
            <w:vAlign w:val="center"/>
          </w:tcPr>
          <w:p>
            <w:pPr>
              <w:adjustRightInd w:val="0"/>
              <w:snapToGrid w:val="0"/>
              <w:spacing w:line="360" w:lineRule="exact"/>
              <w:rPr>
                <w:rFonts w:hint="eastAsia" w:eastAsia="宋体"/>
                <w:b w:val="0"/>
                <w:bCs/>
                <w:szCs w:val="21"/>
                <w:u w:val="none"/>
                <w:lang w:eastAsia="zh-CN"/>
              </w:rPr>
            </w:pPr>
            <w:r>
              <w:rPr>
                <w:rFonts w:hint="eastAsia"/>
                <w:b w:val="0"/>
                <w:bCs/>
                <w:szCs w:val="21"/>
                <w:u w:val="none"/>
                <w:lang w:eastAsia="zh-CN"/>
              </w:rPr>
              <w:t>河南四湖农牧科技有限公司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3</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建设性质</w:t>
            </w:r>
          </w:p>
        </w:tc>
        <w:tc>
          <w:tcPr>
            <w:tcW w:w="6472" w:type="dxa"/>
            <w:tcMar>
              <w:top w:w="0" w:type="dxa"/>
              <w:left w:w="57" w:type="dxa"/>
              <w:bottom w:w="0" w:type="dxa"/>
              <w:right w:w="57" w:type="dxa"/>
            </w:tcMar>
            <w:vAlign w:val="center"/>
          </w:tcPr>
          <w:p>
            <w:pPr>
              <w:adjustRightInd w:val="0"/>
              <w:snapToGrid w:val="0"/>
              <w:spacing w:line="360" w:lineRule="exact"/>
              <w:rPr>
                <w:b w:val="0"/>
                <w:bCs/>
                <w:szCs w:val="21"/>
                <w:u w:val="none"/>
              </w:rPr>
            </w:pPr>
            <w:r>
              <w:rPr>
                <w:rFonts w:hint="eastAsia"/>
                <w:b w:val="0"/>
                <w:bCs/>
                <w:szCs w:val="21"/>
                <w:u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4</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行业类别</w:t>
            </w:r>
          </w:p>
        </w:tc>
        <w:tc>
          <w:tcPr>
            <w:tcW w:w="6472" w:type="dxa"/>
            <w:tcMar>
              <w:top w:w="0" w:type="dxa"/>
              <w:left w:w="57" w:type="dxa"/>
              <w:bottom w:w="0" w:type="dxa"/>
              <w:right w:w="57" w:type="dxa"/>
            </w:tcMar>
            <w:vAlign w:val="center"/>
          </w:tcPr>
          <w:p>
            <w:pPr>
              <w:adjustRightInd w:val="0"/>
              <w:snapToGrid w:val="0"/>
              <w:spacing w:line="360" w:lineRule="exact"/>
              <w:rPr>
                <w:b w:val="0"/>
                <w:bCs/>
                <w:szCs w:val="21"/>
                <w:u w:val="none"/>
              </w:rPr>
            </w:pPr>
            <w:r>
              <w:rPr>
                <w:b w:val="0"/>
                <w:bCs/>
                <w:szCs w:val="21"/>
                <w:u w:val="none"/>
              </w:rPr>
              <w:t>畜牧业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5</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建设地点</w:t>
            </w:r>
          </w:p>
        </w:tc>
        <w:tc>
          <w:tcPr>
            <w:tcW w:w="6472" w:type="dxa"/>
            <w:tcMar>
              <w:top w:w="0" w:type="dxa"/>
              <w:left w:w="57" w:type="dxa"/>
              <w:bottom w:w="0" w:type="dxa"/>
              <w:right w:w="57" w:type="dxa"/>
            </w:tcMar>
            <w:vAlign w:val="center"/>
          </w:tcPr>
          <w:p>
            <w:pPr>
              <w:adjustRightInd w:val="0"/>
              <w:snapToGrid w:val="0"/>
              <w:spacing w:line="360" w:lineRule="exact"/>
              <w:rPr>
                <w:rFonts w:hint="default" w:eastAsia="宋体"/>
                <w:b w:val="0"/>
                <w:bCs/>
                <w:szCs w:val="21"/>
                <w:u w:val="none"/>
                <w:lang w:val="en-US" w:eastAsia="zh-CN"/>
              </w:rPr>
            </w:pPr>
            <w:r>
              <w:rPr>
                <w:rFonts w:hint="eastAsia"/>
                <w:b w:val="0"/>
                <w:bCs/>
                <w:u w:val="none"/>
                <w:lang w:eastAsia="zh-CN"/>
              </w:rPr>
              <w:t>驻马店市汝南县</w:t>
            </w:r>
            <w:r>
              <w:rPr>
                <w:rFonts w:hint="eastAsia"/>
                <w:b w:val="0"/>
                <w:bCs/>
                <w:u w:val="none"/>
                <w:lang w:val="en-US" w:eastAsia="zh-CN"/>
              </w:rPr>
              <w:t>老君庙镇房坡村委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6</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占地</w:t>
            </w:r>
          </w:p>
        </w:tc>
        <w:tc>
          <w:tcPr>
            <w:tcW w:w="6472" w:type="dxa"/>
            <w:tcMar>
              <w:top w:w="0" w:type="dxa"/>
              <w:left w:w="57" w:type="dxa"/>
              <w:bottom w:w="0" w:type="dxa"/>
              <w:right w:w="57" w:type="dxa"/>
            </w:tcMar>
            <w:vAlign w:val="center"/>
          </w:tcPr>
          <w:p>
            <w:pPr>
              <w:adjustRightInd w:val="0"/>
              <w:snapToGrid w:val="0"/>
              <w:spacing w:line="360" w:lineRule="exact"/>
              <w:rPr>
                <w:rFonts w:hint="default" w:eastAsia="宋体"/>
                <w:b w:val="0"/>
                <w:bCs/>
                <w:color w:val="000000"/>
                <w:szCs w:val="21"/>
                <w:highlight w:val="yellow"/>
                <w:u w:val="none"/>
                <w:lang w:val="en-US" w:eastAsia="zh-CN"/>
              </w:rPr>
            </w:pPr>
            <w:r>
              <w:rPr>
                <w:rFonts w:hint="eastAsia"/>
                <w:b w:val="0"/>
                <w:bCs/>
                <w:color w:val="000000" w:themeColor="text1"/>
                <w:szCs w:val="21"/>
                <w:u w:val="none"/>
                <w:lang w:val="en-US" w:eastAsia="zh-CN"/>
              </w:rPr>
              <w:t>26893.24</w:t>
            </w:r>
            <w:r>
              <w:rPr>
                <w:b w:val="0"/>
                <w:bCs/>
                <w:color w:val="000000" w:themeColor="text1"/>
                <w:szCs w:val="21"/>
                <w:u w:val="none"/>
              </w:rPr>
              <w:t>m</w:t>
            </w:r>
            <w:r>
              <w:rPr>
                <w:b w:val="0"/>
                <w:bCs/>
                <w:color w:val="000000" w:themeColor="text1"/>
                <w:szCs w:val="21"/>
                <w:u w:val="none"/>
                <w:vertAlign w:val="superscript"/>
              </w:rPr>
              <w:t>2</w:t>
            </w:r>
            <w:r>
              <w:rPr>
                <w:b w:val="0"/>
                <w:bCs/>
                <w:color w:val="000000"/>
                <w:szCs w:val="21"/>
                <w:u w:val="none"/>
              </w:rPr>
              <w:t>，</w:t>
            </w:r>
            <w:r>
              <w:rPr>
                <w:b w:val="0"/>
                <w:bCs/>
                <w:color w:val="000000" w:themeColor="text1"/>
                <w:szCs w:val="21"/>
                <w:u w:val="none"/>
              </w:rPr>
              <w:t>约</w:t>
            </w:r>
            <w:r>
              <w:rPr>
                <w:rFonts w:hint="eastAsia"/>
                <w:b w:val="0"/>
                <w:bCs/>
                <w:color w:val="000000" w:themeColor="text1"/>
                <w:u w:val="none"/>
                <w:lang w:val="en-US" w:eastAsia="zh-CN"/>
              </w:rPr>
              <w:t>40.34</w:t>
            </w:r>
            <w:r>
              <w:rPr>
                <w:b w:val="0"/>
                <w:bCs/>
                <w:color w:val="000000" w:themeColor="text1"/>
                <w:u w:val="none"/>
              </w:rPr>
              <w:t>亩</w:t>
            </w:r>
            <w:r>
              <w:rPr>
                <w:b w:val="0"/>
                <w:bCs/>
                <w:color w:val="000000" w:themeColor="text1"/>
                <w:szCs w:val="21"/>
                <w:u w:val="none"/>
              </w:rPr>
              <w:t>，</w:t>
            </w:r>
            <w:r>
              <w:rPr>
                <w:rFonts w:hint="eastAsia"/>
                <w:b w:val="0"/>
                <w:bCs/>
                <w:color w:val="000000"/>
                <w:szCs w:val="21"/>
                <w:u w:val="none"/>
                <w:lang w:val="en-US" w:eastAsia="zh-CN"/>
              </w:rPr>
              <w:t>一般耕地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7</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建筑面积</w:t>
            </w:r>
          </w:p>
        </w:tc>
        <w:tc>
          <w:tcPr>
            <w:tcW w:w="6472" w:type="dxa"/>
            <w:tcMar>
              <w:top w:w="0" w:type="dxa"/>
              <w:left w:w="57" w:type="dxa"/>
              <w:bottom w:w="0" w:type="dxa"/>
              <w:right w:w="57" w:type="dxa"/>
            </w:tcMar>
            <w:vAlign w:val="center"/>
          </w:tcPr>
          <w:p>
            <w:pPr>
              <w:adjustRightInd w:val="0"/>
              <w:snapToGrid w:val="0"/>
              <w:spacing w:line="360" w:lineRule="exact"/>
              <w:rPr>
                <w:b w:val="0"/>
                <w:bCs/>
                <w:color w:val="000000" w:themeColor="text1"/>
                <w:szCs w:val="21"/>
                <w:highlight w:val="yellow"/>
                <w:u w:val="none"/>
              </w:rPr>
            </w:pPr>
            <w:r>
              <w:rPr>
                <w:rFonts w:hint="eastAsia"/>
                <w:b w:val="0"/>
                <w:bCs/>
                <w:color w:val="000000" w:themeColor="text1"/>
                <w:szCs w:val="21"/>
                <w:u w:val="none"/>
                <w:lang w:val="en-US" w:eastAsia="zh-CN"/>
              </w:rPr>
              <w:t>17380</w:t>
            </w:r>
            <w:r>
              <w:rPr>
                <w:b w:val="0"/>
                <w:bCs/>
                <w:color w:val="000000" w:themeColor="text1"/>
                <w:szCs w:val="21"/>
                <w:u w:val="none"/>
              </w:rPr>
              <w:t>m</w:t>
            </w:r>
            <w:r>
              <w:rPr>
                <w:b w:val="0"/>
                <w:bCs/>
                <w:color w:val="000000" w:themeColor="text1"/>
                <w:szCs w:val="21"/>
                <w:u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8</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投资</w:t>
            </w:r>
          </w:p>
        </w:tc>
        <w:tc>
          <w:tcPr>
            <w:tcW w:w="6472" w:type="dxa"/>
            <w:tcMar>
              <w:top w:w="0" w:type="dxa"/>
              <w:left w:w="57" w:type="dxa"/>
              <w:bottom w:w="0" w:type="dxa"/>
              <w:right w:w="57" w:type="dxa"/>
            </w:tcMar>
            <w:vAlign w:val="center"/>
          </w:tcPr>
          <w:p>
            <w:pPr>
              <w:adjustRightInd w:val="0"/>
              <w:snapToGrid w:val="0"/>
              <w:spacing w:line="360" w:lineRule="exact"/>
              <w:rPr>
                <w:b w:val="0"/>
                <w:bCs/>
                <w:color w:val="000000" w:themeColor="text1"/>
                <w:szCs w:val="21"/>
                <w:u w:val="none"/>
              </w:rPr>
            </w:pPr>
            <w:r>
              <w:rPr>
                <w:rFonts w:hint="eastAsia" w:eastAsia="仿宋"/>
                <w:b w:val="0"/>
                <w:bCs/>
                <w:color w:val="000000" w:themeColor="text1"/>
                <w:szCs w:val="21"/>
                <w:u w:val="none"/>
                <w:lang w:val="en-US" w:eastAsia="zh-CN"/>
              </w:rPr>
              <w:t>1000万</w:t>
            </w:r>
            <w:r>
              <w:rPr>
                <w:rFonts w:hint="eastAsia" w:asciiTheme="minorEastAsia" w:hAnsiTheme="minorEastAsia" w:eastAsiaTheme="minorEastAsia" w:cstheme="minorEastAsia"/>
                <w:b w:val="0"/>
                <w:bCs/>
                <w:color w:val="000000" w:themeColor="text1"/>
                <w:szCs w:val="21"/>
                <w:u w:val="none"/>
              </w:rPr>
              <w:t>元</w:t>
            </w:r>
            <w:r>
              <w:rPr>
                <w:rFonts w:eastAsiaTheme="minorEastAsia"/>
                <w:b w:val="0"/>
                <w:bCs/>
                <w:color w:val="000000" w:themeColor="text1"/>
                <w:szCs w:val="21"/>
                <w:u w:val="none"/>
              </w:rPr>
              <w:t>，</w:t>
            </w:r>
            <w:r>
              <w:rPr>
                <w:b w:val="0"/>
                <w:bCs/>
                <w:color w:val="000000" w:themeColor="text1"/>
                <w:szCs w:val="21"/>
                <w:u w:val="none"/>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9</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规模</w:t>
            </w:r>
          </w:p>
        </w:tc>
        <w:tc>
          <w:tcPr>
            <w:tcW w:w="6472" w:type="dxa"/>
            <w:tcMar>
              <w:top w:w="0" w:type="dxa"/>
              <w:left w:w="57" w:type="dxa"/>
              <w:bottom w:w="0" w:type="dxa"/>
              <w:right w:w="57" w:type="dxa"/>
            </w:tcMar>
            <w:vAlign w:val="center"/>
          </w:tcPr>
          <w:p>
            <w:pPr>
              <w:adjustRightInd w:val="0"/>
              <w:snapToGrid w:val="0"/>
              <w:spacing w:line="360" w:lineRule="exact"/>
              <w:rPr>
                <w:rFonts w:hint="eastAsia" w:eastAsia="宋体"/>
                <w:b w:val="0"/>
                <w:bCs/>
                <w:szCs w:val="21"/>
                <w:u w:val="none"/>
                <w:lang w:eastAsia="zh-CN"/>
              </w:rPr>
            </w:pPr>
            <w:r>
              <w:rPr>
                <w:b w:val="0"/>
                <w:bCs/>
                <w:szCs w:val="21"/>
                <w:u w:val="none"/>
              </w:rPr>
              <w:t>养殖场设计规模为</w:t>
            </w:r>
            <w:r>
              <w:rPr>
                <w:rFonts w:hint="eastAsia"/>
                <w:b w:val="0"/>
                <w:bCs/>
                <w:szCs w:val="21"/>
                <w:u w:val="none"/>
                <w:lang w:eastAsia="zh-CN"/>
              </w:rPr>
              <w:t>年出栏20000头湖羊羔羊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10</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劳动定员及工作制度</w:t>
            </w:r>
          </w:p>
        </w:tc>
        <w:tc>
          <w:tcPr>
            <w:tcW w:w="6472" w:type="dxa"/>
            <w:tcMar>
              <w:top w:w="0" w:type="dxa"/>
              <w:left w:w="57" w:type="dxa"/>
              <w:bottom w:w="0" w:type="dxa"/>
              <w:right w:w="57" w:type="dxa"/>
            </w:tcMar>
            <w:vAlign w:val="center"/>
          </w:tcPr>
          <w:p>
            <w:pPr>
              <w:adjustRightInd w:val="0"/>
              <w:snapToGrid w:val="0"/>
              <w:spacing w:line="360" w:lineRule="exact"/>
              <w:rPr>
                <w:b w:val="0"/>
                <w:bCs/>
                <w:color w:val="FF0000"/>
                <w:szCs w:val="21"/>
                <w:u w:val="none"/>
              </w:rPr>
            </w:pPr>
            <w:r>
              <w:rPr>
                <w:b w:val="0"/>
                <w:bCs/>
                <w:szCs w:val="21"/>
                <w:u w:val="none"/>
              </w:rPr>
              <w:t>年工作日365天，8小时白班工作制，劳动定员</w:t>
            </w:r>
            <w:r>
              <w:rPr>
                <w:rFonts w:hint="eastAsia"/>
                <w:b w:val="0"/>
                <w:bCs/>
                <w:szCs w:val="21"/>
                <w:u w:val="none"/>
                <w:lang w:val="en-US" w:eastAsia="zh-CN"/>
              </w:rPr>
              <w:t>2</w:t>
            </w:r>
            <w:r>
              <w:rPr>
                <w:b w:val="0"/>
                <w:bCs/>
                <w:szCs w:val="21"/>
                <w:u w:val="none"/>
              </w:rPr>
              <w:t>0人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11</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选址及周边环境现状</w:t>
            </w:r>
          </w:p>
        </w:tc>
        <w:tc>
          <w:tcPr>
            <w:tcW w:w="6472" w:type="dxa"/>
            <w:tcMar>
              <w:top w:w="0" w:type="dxa"/>
              <w:left w:w="57" w:type="dxa"/>
              <w:bottom w:w="0" w:type="dxa"/>
              <w:right w:w="57" w:type="dxa"/>
            </w:tcMar>
            <w:vAlign w:val="center"/>
          </w:tcPr>
          <w:p>
            <w:pPr>
              <w:adjustRightInd w:val="0"/>
              <w:snapToGrid w:val="0"/>
              <w:spacing w:line="360" w:lineRule="exact"/>
              <w:rPr>
                <w:b w:val="0"/>
                <w:bCs/>
                <w:szCs w:val="21"/>
                <w:u w:val="none"/>
              </w:rPr>
            </w:pPr>
            <w:r>
              <w:rPr>
                <w:b w:val="0"/>
                <w:bCs/>
                <w:szCs w:val="21"/>
                <w:u w:val="none"/>
              </w:rPr>
              <w:t>该项目位于</w:t>
            </w:r>
            <w:r>
              <w:rPr>
                <w:rFonts w:hint="eastAsia"/>
                <w:b w:val="0"/>
                <w:bCs/>
                <w:szCs w:val="21"/>
                <w:u w:val="none"/>
                <w:lang w:eastAsia="zh-CN"/>
              </w:rPr>
              <w:t>汝</w:t>
            </w:r>
            <w:r>
              <w:rPr>
                <w:rFonts w:hint="eastAsia"/>
                <w:b w:val="0"/>
                <w:bCs/>
                <w:u w:val="none"/>
                <w:lang w:eastAsia="zh-CN"/>
              </w:rPr>
              <w:t>汝南县</w:t>
            </w:r>
            <w:r>
              <w:rPr>
                <w:rFonts w:hint="eastAsia"/>
                <w:b w:val="0"/>
                <w:bCs/>
                <w:u w:val="none"/>
                <w:lang w:val="en-US" w:eastAsia="zh-CN"/>
              </w:rPr>
              <w:t>老君庙镇房坡村委</w:t>
            </w:r>
            <w:r>
              <w:rPr>
                <w:b w:val="0"/>
                <w:bCs/>
                <w:szCs w:val="21"/>
                <w:u w:val="none"/>
              </w:rPr>
              <w:t>，场区四周</w:t>
            </w:r>
            <w:r>
              <w:rPr>
                <w:rFonts w:hint="eastAsia"/>
                <w:b w:val="0"/>
                <w:bCs/>
                <w:szCs w:val="21"/>
                <w:u w:val="none"/>
                <w:lang w:val="en-US" w:eastAsia="zh-CN"/>
              </w:rPr>
              <w:t>为农田</w:t>
            </w:r>
            <w:r>
              <w:rPr>
                <w:b w:val="0"/>
                <w:bCs/>
                <w:szCs w:val="21"/>
                <w:u w:val="none"/>
              </w:rPr>
              <w:t>。场址周围敏感点有：</w:t>
            </w:r>
            <w:r>
              <w:rPr>
                <w:rFonts w:hint="eastAsia"/>
                <w:b w:val="0"/>
                <w:bCs w:val="0"/>
                <w:color w:val="000000" w:themeColor="text1"/>
                <w:sz w:val="21"/>
                <w:szCs w:val="21"/>
                <w:u w:val="none"/>
                <w:lang w:val="en-US" w:eastAsia="zh-CN"/>
              </w:rPr>
              <w:t>东北</w:t>
            </w:r>
            <w:r>
              <w:rPr>
                <w:b w:val="0"/>
                <w:bCs w:val="0"/>
                <w:color w:val="000000" w:themeColor="text1"/>
                <w:sz w:val="21"/>
                <w:szCs w:val="21"/>
                <w:u w:val="none"/>
                <w:lang w:val="zh-CN"/>
              </w:rPr>
              <w:t>侧</w:t>
            </w:r>
            <w:r>
              <w:rPr>
                <w:rFonts w:hint="eastAsia"/>
                <w:b w:val="0"/>
                <w:bCs w:val="0"/>
                <w:color w:val="000000" w:themeColor="text1"/>
                <w:sz w:val="21"/>
                <w:szCs w:val="21"/>
                <w:u w:val="none"/>
                <w:lang w:val="en-US" w:eastAsia="zh-CN"/>
              </w:rPr>
              <w:t>300</w:t>
            </w:r>
            <w:r>
              <w:rPr>
                <w:b w:val="0"/>
                <w:bCs w:val="0"/>
                <w:color w:val="000000" w:themeColor="text1"/>
                <w:sz w:val="21"/>
                <w:szCs w:val="21"/>
                <w:u w:val="none"/>
                <w:lang w:val="zh-CN"/>
              </w:rPr>
              <w:t>m处为</w:t>
            </w:r>
            <w:r>
              <w:rPr>
                <w:rFonts w:hint="eastAsia"/>
                <w:b w:val="0"/>
                <w:bCs w:val="0"/>
                <w:color w:val="000000" w:themeColor="text1"/>
                <w:sz w:val="21"/>
                <w:szCs w:val="21"/>
                <w:u w:val="none"/>
                <w:lang w:val="en-US" w:eastAsia="zh-CN"/>
              </w:rPr>
              <w:t>杨庄村</w:t>
            </w:r>
            <w:r>
              <w:rPr>
                <w:b w:val="0"/>
                <w:bCs w:val="0"/>
                <w:color w:val="000000" w:themeColor="text1"/>
                <w:sz w:val="21"/>
                <w:szCs w:val="21"/>
                <w:u w:val="none"/>
                <w:lang w:val="zh-CN"/>
              </w:rPr>
              <w:t>，</w:t>
            </w:r>
            <w:r>
              <w:rPr>
                <w:rFonts w:hint="eastAsia"/>
                <w:b w:val="0"/>
                <w:bCs w:val="0"/>
                <w:color w:val="000000" w:themeColor="text1"/>
                <w:sz w:val="21"/>
                <w:szCs w:val="21"/>
                <w:u w:val="none"/>
                <w:lang w:val="en-US" w:eastAsia="zh-CN"/>
              </w:rPr>
              <w:t>北侧653</w:t>
            </w:r>
            <w:r>
              <w:rPr>
                <w:b w:val="0"/>
                <w:bCs w:val="0"/>
                <w:color w:val="000000" w:themeColor="text1"/>
                <w:sz w:val="21"/>
                <w:szCs w:val="21"/>
                <w:u w:val="none"/>
                <w:lang w:val="zh-CN"/>
              </w:rPr>
              <w:t>m处为</w:t>
            </w:r>
            <w:r>
              <w:rPr>
                <w:rFonts w:hint="eastAsia"/>
                <w:b w:val="0"/>
                <w:bCs w:val="0"/>
                <w:color w:val="000000" w:themeColor="text1"/>
                <w:sz w:val="21"/>
                <w:szCs w:val="21"/>
                <w:u w:val="none"/>
                <w:lang w:val="en-US" w:eastAsia="zh-CN"/>
              </w:rPr>
              <w:t>秦店村，西北侧400m为岳庄，南侧552m处为房坡村，东侧588m为王庄村</w:t>
            </w:r>
            <w:r>
              <w:rPr>
                <w:b w:val="0"/>
                <w:bCs/>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12</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工程主要组成</w:t>
            </w:r>
          </w:p>
        </w:tc>
        <w:tc>
          <w:tcPr>
            <w:tcW w:w="6472" w:type="dxa"/>
            <w:tcMar>
              <w:top w:w="0" w:type="dxa"/>
              <w:left w:w="57" w:type="dxa"/>
              <w:bottom w:w="0" w:type="dxa"/>
              <w:right w:w="57" w:type="dxa"/>
            </w:tcMar>
            <w:vAlign w:val="center"/>
          </w:tcPr>
          <w:p>
            <w:pPr>
              <w:adjustRightInd w:val="0"/>
              <w:snapToGrid w:val="0"/>
              <w:spacing w:line="360" w:lineRule="exact"/>
              <w:rPr>
                <w:b w:val="0"/>
                <w:bCs/>
                <w:szCs w:val="21"/>
                <w:u w:val="none"/>
              </w:rPr>
            </w:pPr>
            <w:r>
              <w:rPr>
                <w:b w:val="0"/>
                <w:bCs/>
                <w:szCs w:val="21"/>
                <w:u w:val="none"/>
              </w:rPr>
              <w:t>建设</w:t>
            </w:r>
            <w:r>
              <w:rPr>
                <w:rFonts w:hint="eastAsia"/>
                <w:b w:val="0"/>
                <w:bCs/>
                <w:szCs w:val="21"/>
                <w:u w:val="none"/>
                <w:lang w:val="en-US" w:eastAsia="zh-CN"/>
              </w:rPr>
              <w:t>羊</w:t>
            </w:r>
            <w:r>
              <w:rPr>
                <w:b w:val="0"/>
                <w:bCs/>
                <w:szCs w:val="21"/>
                <w:u w:val="none"/>
              </w:rPr>
              <w:t>舍</w:t>
            </w:r>
            <w:r>
              <w:rPr>
                <w:rFonts w:hint="eastAsia"/>
                <w:b w:val="0"/>
                <w:bCs/>
                <w:szCs w:val="21"/>
                <w:u w:val="none"/>
                <w:lang w:val="en-US" w:eastAsia="zh-CN"/>
              </w:rPr>
              <w:t>12</w:t>
            </w:r>
            <w:r>
              <w:rPr>
                <w:b w:val="0"/>
                <w:bCs/>
                <w:szCs w:val="21"/>
                <w:u w:val="none"/>
              </w:rPr>
              <w:t>个，</w:t>
            </w:r>
            <w:r>
              <w:rPr>
                <w:rFonts w:hint="eastAsia"/>
                <w:b w:val="0"/>
                <w:bCs/>
                <w:szCs w:val="21"/>
                <w:u w:val="none"/>
                <w:lang w:val="en-US" w:eastAsia="zh-CN"/>
              </w:rPr>
              <w:t>办公用房、仓库</w:t>
            </w:r>
            <w:r>
              <w:rPr>
                <w:b w:val="0"/>
                <w:bCs/>
                <w:szCs w:val="21"/>
                <w:u w:val="none"/>
              </w:rPr>
              <w:t>固粪处理区及其它辅助生产设施。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13</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排水去向</w:t>
            </w:r>
          </w:p>
        </w:tc>
        <w:tc>
          <w:tcPr>
            <w:tcW w:w="6472" w:type="dxa"/>
            <w:tcMar>
              <w:top w:w="0" w:type="dxa"/>
              <w:left w:w="57" w:type="dxa"/>
              <w:bottom w:w="0" w:type="dxa"/>
              <w:right w:w="57" w:type="dxa"/>
            </w:tcMar>
            <w:vAlign w:val="center"/>
          </w:tcPr>
          <w:p>
            <w:pPr>
              <w:adjustRightInd w:val="0"/>
              <w:snapToGrid w:val="0"/>
              <w:spacing w:line="360" w:lineRule="exact"/>
              <w:rPr>
                <w:rFonts w:hint="default" w:eastAsia="宋体"/>
                <w:szCs w:val="21"/>
                <w:lang w:val="en-US" w:eastAsia="zh-CN"/>
              </w:rPr>
            </w:pPr>
            <w:r>
              <w:rPr>
                <w:szCs w:val="21"/>
              </w:rPr>
              <w:t>本工程</w:t>
            </w:r>
            <w:r>
              <w:rPr>
                <w:rFonts w:hint="eastAsia"/>
                <w:szCs w:val="21"/>
                <w:lang w:val="en-US" w:eastAsia="zh-CN"/>
              </w:rPr>
              <w:t>羊粪尿送粪污处理区堆肥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8"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14</w:t>
            </w:r>
          </w:p>
        </w:tc>
        <w:tc>
          <w:tcPr>
            <w:tcW w:w="1952" w:type="dxa"/>
            <w:tcMar>
              <w:top w:w="0" w:type="dxa"/>
              <w:left w:w="57" w:type="dxa"/>
              <w:bottom w:w="0" w:type="dxa"/>
              <w:right w:w="57" w:type="dxa"/>
            </w:tcMar>
            <w:vAlign w:val="center"/>
          </w:tcPr>
          <w:p>
            <w:pPr>
              <w:adjustRightInd w:val="0"/>
              <w:snapToGrid w:val="0"/>
              <w:spacing w:line="360" w:lineRule="exact"/>
              <w:jc w:val="center"/>
              <w:rPr>
                <w:szCs w:val="21"/>
              </w:rPr>
            </w:pPr>
            <w:r>
              <w:rPr>
                <w:szCs w:val="21"/>
              </w:rPr>
              <w:t>预计正式运行日期</w:t>
            </w:r>
          </w:p>
        </w:tc>
        <w:tc>
          <w:tcPr>
            <w:tcW w:w="6472" w:type="dxa"/>
            <w:tcMar>
              <w:top w:w="0" w:type="dxa"/>
              <w:left w:w="57" w:type="dxa"/>
              <w:bottom w:w="0" w:type="dxa"/>
              <w:right w:w="57" w:type="dxa"/>
            </w:tcMar>
            <w:vAlign w:val="center"/>
          </w:tcPr>
          <w:p>
            <w:pPr>
              <w:adjustRightInd w:val="0"/>
              <w:snapToGrid w:val="0"/>
              <w:spacing w:line="360" w:lineRule="exact"/>
              <w:rPr>
                <w:szCs w:val="21"/>
              </w:rPr>
            </w:pPr>
            <w:r>
              <w:rPr>
                <w:szCs w:val="21"/>
                <w:highlight w:val="none"/>
              </w:rPr>
              <w:t>20</w:t>
            </w:r>
            <w:r>
              <w:rPr>
                <w:rFonts w:hint="eastAsia"/>
                <w:szCs w:val="21"/>
                <w:highlight w:val="none"/>
                <w:lang w:val="en-US" w:eastAsia="zh-CN"/>
              </w:rPr>
              <w:t>21</w:t>
            </w:r>
            <w:r>
              <w:rPr>
                <w:szCs w:val="21"/>
                <w:highlight w:val="none"/>
              </w:rPr>
              <w:t>年</w:t>
            </w:r>
            <w:r>
              <w:rPr>
                <w:rFonts w:hint="eastAsia"/>
                <w:szCs w:val="21"/>
                <w:highlight w:val="none"/>
                <w:lang w:val="en-US" w:eastAsia="zh-CN"/>
              </w:rPr>
              <w:t>1</w:t>
            </w:r>
            <w:r>
              <w:rPr>
                <w:szCs w:val="21"/>
                <w:highlight w:val="none"/>
              </w:rPr>
              <w:t>月</w:t>
            </w:r>
          </w:p>
        </w:tc>
      </w:tr>
    </w:tbl>
    <w:p>
      <w:pPr>
        <w:pStyle w:val="6"/>
        <w:snapToGrid w:val="0"/>
        <w:spacing w:before="0" w:after="0" w:line="520" w:lineRule="exact"/>
        <w:rPr>
          <w:rFonts w:eastAsia="黑体"/>
          <w:b w:val="0"/>
          <w:bCs w:val="0"/>
          <w:sz w:val="24"/>
          <w:szCs w:val="24"/>
        </w:rPr>
      </w:pPr>
      <w:bookmarkStart w:id="60" w:name="_Toc406847394"/>
      <w:bookmarkStart w:id="61" w:name="_Toc3029"/>
      <w:bookmarkStart w:id="62" w:name="_Toc407001387"/>
      <w:bookmarkStart w:id="63" w:name="_Toc413166114"/>
      <w:r>
        <w:rPr>
          <w:rFonts w:hint="eastAsia" w:eastAsia="黑体"/>
          <w:b w:val="0"/>
          <w:bCs w:val="0"/>
          <w:sz w:val="24"/>
          <w:szCs w:val="24"/>
          <w:lang w:val="en-US" w:eastAsia="zh-CN"/>
        </w:rPr>
        <w:t>2</w:t>
      </w:r>
      <w:r>
        <w:rPr>
          <w:rFonts w:eastAsia="黑体"/>
          <w:b w:val="0"/>
          <w:bCs w:val="0"/>
          <w:sz w:val="24"/>
          <w:szCs w:val="24"/>
        </w:rPr>
        <w:t>.1.2 项目主要建设内容</w:t>
      </w:r>
      <w:bookmarkEnd w:id="60"/>
      <w:bookmarkEnd w:id="61"/>
      <w:bookmarkEnd w:id="62"/>
      <w:bookmarkEnd w:id="63"/>
    </w:p>
    <w:p>
      <w:pPr>
        <w:pStyle w:val="38"/>
        <w:spacing w:after="0" w:line="520" w:lineRule="exact"/>
        <w:ind w:firstLine="480" w:firstLineChars="200"/>
        <w:rPr>
          <w:sz w:val="24"/>
        </w:rPr>
      </w:pPr>
      <w:r>
        <w:rPr>
          <w:sz w:val="24"/>
        </w:rPr>
        <w:t>拟建项目占地</w:t>
      </w:r>
      <w:r>
        <w:rPr>
          <w:rFonts w:hint="eastAsia"/>
          <w:b w:val="0"/>
          <w:bCs/>
          <w:color w:val="000000" w:themeColor="text1"/>
          <w:sz w:val="24"/>
          <w:szCs w:val="24"/>
          <w:u w:val="none"/>
          <w:lang w:val="en-US" w:eastAsia="zh-CN"/>
        </w:rPr>
        <w:t>26893.24</w:t>
      </w:r>
      <w:r>
        <w:rPr>
          <w:b w:val="0"/>
          <w:bCs/>
          <w:color w:val="000000" w:themeColor="text1"/>
          <w:sz w:val="24"/>
          <w:szCs w:val="24"/>
          <w:u w:val="none"/>
        </w:rPr>
        <w:t>m</w:t>
      </w:r>
      <w:r>
        <w:rPr>
          <w:b w:val="0"/>
          <w:bCs/>
          <w:color w:val="000000" w:themeColor="text1"/>
          <w:sz w:val="24"/>
          <w:szCs w:val="24"/>
          <w:u w:val="none"/>
          <w:vertAlign w:val="superscript"/>
        </w:rPr>
        <w:t>2</w:t>
      </w:r>
      <w:r>
        <w:rPr>
          <w:b w:val="0"/>
          <w:bCs/>
          <w:color w:val="000000"/>
          <w:sz w:val="24"/>
          <w:szCs w:val="24"/>
          <w:u w:val="none"/>
        </w:rPr>
        <w:t>，</w:t>
      </w:r>
      <w:r>
        <w:rPr>
          <w:b w:val="0"/>
          <w:bCs/>
          <w:color w:val="000000" w:themeColor="text1"/>
          <w:sz w:val="24"/>
          <w:szCs w:val="24"/>
          <w:u w:val="none"/>
        </w:rPr>
        <w:t>约</w:t>
      </w:r>
      <w:r>
        <w:rPr>
          <w:rFonts w:hint="eastAsia"/>
          <w:b w:val="0"/>
          <w:bCs/>
          <w:color w:val="000000" w:themeColor="text1"/>
          <w:sz w:val="24"/>
          <w:szCs w:val="24"/>
          <w:u w:val="none"/>
          <w:lang w:val="en-US" w:eastAsia="zh-CN"/>
        </w:rPr>
        <w:t>40.34</w:t>
      </w:r>
      <w:r>
        <w:rPr>
          <w:b w:val="0"/>
          <w:bCs/>
          <w:color w:val="000000" w:themeColor="text1"/>
          <w:sz w:val="24"/>
          <w:szCs w:val="24"/>
          <w:u w:val="none"/>
        </w:rPr>
        <w:t>亩</w:t>
      </w:r>
      <w:r>
        <w:rPr>
          <w:sz w:val="24"/>
        </w:rPr>
        <w:t>，拟建设</w:t>
      </w:r>
      <w:r>
        <w:rPr>
          <w:rFonts w:hint="eastAsia"/>
          <w:b w:val="0"/>
          <w:bCs/>
          <w:sz w:val="24"/>
          <w:szCs w:val="24"/>
          <w:u w:val="none"/>
          <w:lang w:eastAsia="zh-CN"/>
        </w:rPr>
        <w:t>年出栏20000头湖羊羔羊</w:t>
      </w:r>
      <w:r>
        <w:rPr>
          <w:sz w:val="24"/>
        </w:rPr>
        <w:t>，</w:t>
      </w:r>
      <w:r>
        <w:rPr>
          <w:rFonts w:hint="eastAsia"/>
          <w:sz w:val="24"/>
          <w:lang w:val="en-US" w:eastAsia="zh-CN"/>
        </w:rPr>
        <w:t>年存栏量</w:t>
      </w:r>
      <w:r>
        <w:rPr>
          <w:sz w:val="24"/>
          <w:szCs w:val="24"/>
        </w:rPr>
        <w:t>18334</w:t>
      </w:r>
      <w:r>
        <w:rPr>
          <w:rFonts w:hint="eastAsia"/>
          <w:sz w:val="24"/>
          <w:szCs w:val="24"/>
        </w:rPr>
        <w:t>只湖羊</w:t>
      </w:r>
      <w:r>
        <w:rPr>
          <w:rFonts w:hint="eastAsia"/>
          <w:sz w:val="24"/>
          <w:szCs w:val="24"/>
          <w:lang w:eastAsia="zh-CN"/>
        </w:rPr>
        <w:t>（</w:t>
      </w:r>
      <w:r>
        <w:rPr>
          <w:rFonts w:hint="eastAsia"/>
          <w:sz w:val="24"/>
          <w:szCs w:val="24"/>
        </w:rPr>
        <w:t>其中</w:t>
      </w:r>
      <w:r>
        <w:rPr>
          <w:sz w:val="24"/>
          <w:szCs w:val="24"/>
        </w:rPr>
        <w:t>4750</w:t>
      </w:r>
      <w:r>
        <w:rPr>
          <w:rFonts w:hint="eastAsia"/>
          <w:sz w:val="24"/>
          <w:szCs w:val="24"/>
        </w:rPr>
        <w:t>只母羊，</w:t>
      </w:r>
      <w:r>
        <w:rPr>
          <w:sz w:val="24"/>
          <w:szCs w:val="24"/>
        </w:rPr>
        <w:t>250</w:t>
      </w:r>
      <w:r>
        <w:rPr>
          <w:rFonts w:hint="eastAsia"/>
          <w:sz w:val="24"/>
          <w:szCs w:val="24"/>
        </w:rPr>
        <w:t>头公羊，</w:t>
      </w:r>
      <w:r>
        <w:rPr>
          <w:sz w:val="24"/>
          <w:szCs w:val="24"/>
        </w:rPr>
        <w:t>6667</w:t>
      </w:r>
      <w:r>
        <w:rPr>
          <w:rFonts w:hint="eastAsia"/>
          <w:sz w:val="24"/>
          <w:szCs w:val="24"/>
        </w:rPr>
        <w:t>只保育羊，</w:t>
      </w:r>
      <w:r>
        <w:rPr>
          <w:sz w:val="24"/>
          <w:szCs w:val="24"/>
        </w:rPr>
        <w:t>6667</w:t>
      </w:r>
      <w:r>
        <w:rPr>
          <w:rFonts w:hint="eastAsia"/>
          <w:sz w:val="24"/>
          <w:szCs w:val="24"/>
        </w:rPr>
        <w:t>只育肥羊</w:t>
      </w:r>
      <w:r>
        <w:rPr>
          <w:rFonts w:hint="eastAsia"/>
          <w:sz w:val="24"/>
          <w:szCs w:val="24"/>
          <w:lang w:eastAsia="zh-CN"/>
        </w:rPr>
        <w:t>）</w:t>
      </w:r>
      <w:r>
        <w:rPr>
          <w:sz w:val="24"/>
        </w:rPr>
        <w:t>，主要建设内容包括建设</w:t>
      </w:r>
      <w:r>
        <w:rPr>
          <w:rFonts w:hint="eastAsia"/>
          <w:sz w:val="24"/>
          <w:lang w:val="en-US" w:eastAsia="zh-CN"/>
        </w:rPr>
        <w:t>羊</w:t>
      </w:r>
      <w:r>
        <w:rPr>
          <w:sz w:val="24"/>
        </w:rPr>
        <w:t>舍</w:t>
      </w:r>
      <w:r>
        <w:rPr>
          <w:rFonts w:hint="eastAsia"/>
          <w:sz w:val="24"/>
          <w:lang w:val="en-US" w:eastAsia="zh-CN"/>
        </w:rPr>
        <w:t>12</w:t>
      </w:r>
      <w:r>
        <w:rPr>
          <w:sz w:val="24"/>
        </w:rPr>
        <w:t>个</w:t>
      </w:r>
      <w:r>
        <w:rPr>
          <w:color w:val="000000"/>
          <w:sz w:val="24"/>
        </w:rPr>
        <w:t>，其建筑面积为</w:t>
      </w:r>
      <w:r>
        <w:rPr>
          <w:rFonts w:hint="eastAsia"/>
          <w:color w:val="auto"/>
          <w:sz w:val="24"/>
          <w:lang w:val="en-US" w:eastAsia="zh-CN"/>
        </w:rPr>
        <w:t>17380</w:t>
      </w:r>
      <w:r>
        <w:rPr>
          <w:color w:val="000000" w:themeColor="text1"/>
          <w:sz w:val="24"/>
        </w:rPr>
        <w:t>m</w:t>
      </w:r>
      <w:r>
        <w:rPr>
          <w:color w:val="000000" w:themeColor="text1"/>
          <w:sz w:val="24"/>
          <w:vertAlign w:val="superscript"/>
        </w:rPr>
        <w:t>2</w:t>
      </w:r>
      <w:r>
        <w:rPr>
          <w:color w:val="000000"/>
          <w:sz w:val="24"/>
        </w:rPr>
        <w:t>；</w:t>
      </w:r>
      <w:r>
        <w:rPr>
          <w:sz w:val="24"/>
        </w:rPr>
        <w:t>配套建设粪污处理设施等辅助工程及公用工程，项目主要建设内容见表</w:t>
      </w:r>
      <w:r>
        <w:rPr>
          <w:rFonts w:hint="eastAsia"/>
          <w:sz w:val="24"/>
          <w:lang w:val="en-US" w:eastAsia="zh-CN"/>
        </w:rPr>
        <w:t>3</w:t>
      </w:r>
      <w:r>
        <w:rPr>
          <w:sz w:val="24"/>
        </w:rPr>
        <w:t>.1-2。</w:t>
      </w:r>
    </w:p>
    <w:p>
      <w:pPr>
        <w:spacing w:line="520" w:lineRule="exact"/>
        <w:jc w:val="center"/>
        <w:rPr>
          <w:b/>
          <w:sz w:val="24"/>
        </w:rPr>
      </w:pPr>
      <w:r>
        <w:rPr>
          <w:b/>
          <w:sz w:val="24"/>
        </w:rPr>
        <w:t>表</w:t>
      </w:r>
      <w:r>
        <w:rPr>
          <w:rFonts w:hint="eastAsia"/>
          <w:b/>
          <w:sz w:val="24"/>
          <w:lang w:val="en-US" w:eastAsia="zh-CN"/>
        </w:rPr>
        <w:t>2</w:t>
      </w:r>
      <w:r>
        <w:rPr>
          <w:b/>
          <w:sz w:val="24"/>
        </w:rPr>
        <w:t>.1-2    项目主要建设内容</w:t>
      </w:r>
    </w:p>
    <w:tbl>
      <w:tblPr>
        <w:tblStyle w:val="45"/>
        <w:tblW w:w="87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266"/>
        <w:gridCol w:w="1791"/>
        <w:gridCol w:w="4740"/>
        <w:gridCol w:w="1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33" w:type="dxa"/>
            <w:tcMar>
              <w:top w:w="0" w:type="dxa"/>
              <w:left w:w="28" w:type="dxa"/>
              <w:bottom w:w="0" w:type="dxa"/>
              <w:right w:w="28" w:type="dxa"/>
            </w:tcMar>
            <w:vAlign w:val="center"/>
          </w:tcPr>
          <w:p>
            <w:pPr>
              <w:spacing w:line="360" w:lineRule="exact"/>
              <w:jc w:val="center"/>
              <w:rPr>
                <w:b/>
                <w:bCs/>
                <w:szCs w:val="21"/>
              </w:rPr>
            </w:pPr>
            <w:r>
              <w:rPr>
                <w:b/>
                <w:bCs/>
                <w:szCs w:val="21"/>
              </w:rPr>
              <w:t>项目组成</w:t>
            </w:r>
          </w:p>
        </w:tc>
        <w:tc>
          <w:tcPr>
            <w:tcW w:w="6797" w:type="dxa"/>
            <w:gridSpan w:val="3"/>
            <w:tcMar>
              <w:top w:w="0" w:type="dxa"/>
              <w:left w:w="28" w:type="dxa"/>
              <w:bottom w:w="0" w:type="dxa"/>
              <w:right w:w="28" w:type="dxa"/>
            </w:tcMar>
            <w:vAlign w:val="center"/>
          </w:tcPr>
          <w:p>
            <w:pPr>
              <w:spacing w:line="360" w:lineRule="exact"/>
              <w:jc w:val="center"/>
              <w:rPr>
                <w:b/>
                <w:bCs/>
                <w:szCs w:val="21"/>
              </w:rPr>
            </w:pPr>
            <w:r>
              <w:rPr>
                <w:b/>
                <w:bCs/>
                <w:szCs w:val="21"/>
              </w:rPr>
              <w:t>工程内容</w:t>
            </w:r>
          </w:p>
        </w:tc>
        <w:tc>
          <w:tcPr>
            <w:tcW w:w="1353" w:type="dxa"/>
            <w:tcMar>
              <w:top w:w="0" w:type="dxa"/>
              <w:left w:w="28" w:type="dxa"/>
              <w:bottom w:w="0" w:type="dxa"/>
              <w:right w:w="28" w:type="dxa"/>
            </w:tcMar>
            <w:vAlign w:val="center"/>
          </w:tcPr>
          <w:p>
            <w:pPr>
              <w:spacing w:line="360" w:lineRule="exact"/>
              <w:jc w:val="center"/>
              <w:rPr>
                <w:rFonts w:hint="default" w:eastAsia="宋体"/>
                <w:b/>
                <w:bCs/>
                <w:szCs w:val="21"/>
                <w:lang w:val="en-US" w:eastAsia="zh-CN"/>
              </w:rPr>
            </w:pPr>
            <w:r>
              <w:rPr>
                <w:rFonts w:hint="eastAsia"/>
                <w:b/>
                <w:bCs/>
                <w:szCs w:val="21"/>
                <w:lang w:val="en-US" w:eastAsia="zh-CN"/>
              </w:rPr>
              <w:t>依托关系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restart"/>
            <w:tcMar>
              <w:top w:w="0" w:type="dxa"/>
              <w:left w:w="28" w:type="dxa"/>
              <w:bottom w:w="0" w:type="dxa"/>
              <w:right w:w="28" w:type="dxa"/>
            </w:tcMar>
            <w:vAlign w:val="center"/>
          </w:tcPr>
          <w:p>
            <w:pPr>
              <w:spacing w:line="360" w:lineRule="exact"/>
              <w:jc w:val="center"/>
              <w:rPr>
                <w:bCs/>
                <w:szCs w:val="21"/>
              </w:rPr>
            </w:pPr>
            <w:r>
              <w:rPr>
                <w:bCs/>
                <w:szCs w:val="21"/>
              </w:rPr>
              <w:t>主体工程</w:t>
            </w:r>
          </w:p>
        </w:tc>
        <w:tc>
          <w:tcPr>
            <w:tcW w:w="2057" w:type="dxa"/>
            <w:gridSpan w:val="2"/>
            <w:tcMar>
              <w:top w:w="0" w:type="dxa"/>
              <w:left w:w="28" w:type="dxa"/>
              <w:bottom w:w="0" w:type="dxa"/>
              <w:right w:w="28" w:type="dxa"/>
            </w:tcMar>
            <w:vAlign w:val="center"/>
          </w:tcPr>
          <w:p>
            <w:pPr>
              <w:jc w:val="center"/>
              <w:rPr>
                <w:bCs/>
                <w:szCs w:val="21"/>
              </w:rPr>
            </w:pPr>
            <w:r>
              <w:rPr>
                <w:rFonts w:hint="eastAsia"/>
                <w:bCs/>
                <w:szCs w:val="21"/>
                <w:lang w:val="en-US" w:eastAsia="zh-CN"/>
              </w:rPr>
              <w:t>羊</w:t>
            </w:r>
            <w:r>
              <w:rPr>
                <w:bCs/>
                <w:szCs w:val="21"/>
              </w:rPr>
              <w:t>舍</w:t>
            </w:r>
          </w:p>
        </w:tc>
        <w:tc>
          <w:tcPr>
            <w:tcW w:w="4740" w:type="dxa"/>
            <w:tcMar>
              <w:top w:w="0" w:type="dxa"/>
              <w:left w:w="28" w:type="dxa"/>
              <w:bottom w:w="0" w:type="dxa"/>
              <w:right w:w="28" w:type="dxa"/>
            </w:tcMar>
            <w:vAlign w:val="center"/>
          </w:tcPr>
          <w:p>
            <w:pPr>
              <w:kinsoku w:val="0"/>
              <w:overflowPunct w:val="0"/>
              <w:spacing w:line="300" w:lineRule="exact"/>
              <w:jc w:val="left"/>
              <w:rPr>
                <w:bCs/>
                <w:szCs w:val="21"/>
              </w:rPr>
            </w:pPr>
            <w:r>
              <w:rPr>
                <w:bCs/>
                <w:szCs w:val="21"/>
              </w:rPr>
              <w:t>新建：</w:t>
            </w:r>
            <w:r>
              <w:rPr>
                <w:rFonts w:hint="eastAsia"/>
                <w:bCs/>
                <w:szCs w:val="21"/>
                <w:lang w:val="en-US" w:eastAsia="zh-CN"/>
              </w:rPr>
              <w:t>12</w:t>
            </w:r>
            <w:r>
              <w:rPr>
                <w:bCs/>
                <w:szCs w:val="21"/>
              </w:rPr>
              <w:t>座，规格为</w:t>
            </w:r>
            <w:r>
              <w:rPr>
                <w:rFonts w:hint="eastAsia"/>
                <w:bCs/>
                <w:szCs w:val="21"/>
                <w:lang w:val="en-US" w:eastAsia="zh-CN"/>
              </w:rPr>
              <w:t>20</w:t>
            </w:r>
            <w:r>
              <w:rPr>
                <w:bCs/>
                <w:szCs w:val="21"/>
              </w:rPr>
              <w:t>m×</w:t>
            </w:r>
            <w:r>
              <w:rPr>
                <w:rFonts w:hint="eastAsia"/>
                <w:bCs/>
                <w:szCs w:val="21"/>
                <w:lang w:val="en-US" w:eastAsia="zh-CN"/>
              </w:rPr>
              <w:t>45</w:t>
            </w:r>
            <w:r>
              <w:rPr>
                <w:bCs/>
                <w:szCs w:val="21"/>
              </w:rPr>
              <w:t>m，总建筑面积</w:t>
            </w:r>
            <w:r>
              <w:rPr>
                <w:rFonts w:hint="eastAsia"/>
                <w:bCs/>
                <w:szCs w:val="21"/>
                <w:lang w:val="en-US" w:eastAsia="zh-CN"/>
              </w:rPr>
              <w:t>10800</w:t>
            </w:r>
            <w:r>
              <w:rPr>
                <w:bCs/>
                <w:szCs w:val="21"/>
              </w:rPr>
              <w:t>m</w:t>
            </w:r>
            <w:r>
              <w:rPr>
                <w:bCs/>
                <w:szCs w:val="21"/>
                <w:vertAlign w:val="superscript"/>
              </w:rPr>
              <w:t>2</w:t>
            </w:r>
          </w:p>
        </w:tc>
        <w:tc>
          <w:tcPr>
            <w:tcW w:w="1353" w:type="dxa"/>
            <w:tcMar>
              <w:top w:w="0" w:type="dxa"/>
              <w:left w:w="28" w:type="dxa"/>
              <w:bottom w:w="0" w:type="dxa"/>
              <w:right w:w="28" w:type="dxa"/>
            </w:tcMar>
            <w:vAlign w:val="center"/>
          </w:tcPr>
          <w:p>
            <w:pPr>
              <w:kinsoku w:val="0"/>
              <w:overflowPunct w:val="0"/>
              <w:spacing w:line="300" w:lineRule="exact"/>
              <w:jc w:val="center"/>
              <w:rPr>
                <w:rFonts w:hint="eastAsia" w:eastAsia="宋体"/>
                <w:bCs/>
                <w:szCs w:val="21"/>
                <w:lang w:val="en-US" w:eastAsia="zh-CN"/>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szCs w:val="21"/>
              </w:rPr>
            </w:pPr>
          </w:p>
        </w:tc>
        <w:tc>
          <w:tcPr>
            <w:tcW w:w="2057" w:type="dxa"/>
            <w:gridSpan w:val="2"/>
            <w:tcMar>
              <w:top w:w="0" w:type="dxa"/>
              <w:left w:w="28" w:type="dxa"/>
              <w:bottom w:w="0" w:type="dxa"/>
              <w:right w:w="28" w:type="dxa"/>
            </w:tcMar>
            <w:vAlign w:val="center"/>
          </w:tcPr>
          <w:p>
            <w:pPr>
              <w:jc w:val="center"/>
              <w:rPr>
                <w:rFonts w:hint="default"/>
                <w:bCs/>
                <w:szCs w:val="21"/>
                <w:lang w:val="en-US" w:eastAsia="zh-CN"/>
              </w:rPr>
            </w:pPr>
            <w:r>
              <w:rPr>
                <w:rFonts w:hint="eastAsia"/>
                <w:bCs/>
                <w:szCs w:val="21"/>
                <w:lang w:val="en-US" w:eastAsia="zh-CN"/>
              </w:rPr>
              <w:t>饲料加工车间</w:t>
            </w:r>
          </w:p>
        </w:tc>
        <w:tc>
          <w:tcPr>
            <w:tcW w:w="4740" w:type="dxa"/>
            <w:tcMar>
              <w:top w:w="0" w:type="dxa"/>
              <w:left w:w="28" w:type="dxa"/>
              <w:bottom w:w="0" w:type="dxa"/>
              <w:right w:w="28" w:type="dxa"/>
            </w:tcMar>
            <w:vAlign w:val="center"/>
          </w:tcPr>
          <w:p>
            <w:pPr>
              <w:kinsoku w:val="0"/>
              <w:overflowPunct w:val="0"/>
              <w:spacing w:line="300" w:lineRule="exact"/>
              <w:jc w:val="left"/>
              <w:rPr>
                <w:rFonts w:ascii="Times New Roman" w:hAnsi="Times New Roman" w:eastAsia="宋体" w:cs="Times New Roman"/>
                <w:bCs/>
                <w:kern w:val="2"/>
                <w:sz w:val="21"/>
                <w:szCs w:val="21"/>
                <w:lang w:val="en-US" w:eastAsia="zh-CN" w:bidi="ar-SA"/>
              </w:rPr>
            </w:pPr>
            <w:r>
              <w:rPr>
                <w:bCs/>
                <w:szCs w:val="21"/>
              </w:rPr>
              <w:t>新建：</w:t>
            </w:r>
            <w:r>
              <w:rPr>
                <w:rFonts w:hint="eastAsia"/>
                <w:bCs/>
                <w:szCs w:val="21"/>
                <w:lang w:val="en-US" w:eastAsia="zh-CN"/>
              </w:rPr>
              <w:t>1</w:t>
            </w:r>
            <w:r>
              <w:rPr>
                <w:bCs/>
                <w:szCs w:val="21"/>
              </w:rPr>
              <w:t>座，规格为</w:t>
            </w:r>
            <w:r>
              <w:rPr>
                <w:rFonts w:hint="eastAsia"/>
                <w:bCs/>
                <w:szCs w:val="21"/>
                <w:lang w:val="en-US" w:eastAsia="zh-CN"/>
              </w:rPr>
              <w:t>30</w:t>
            </w:r>
            <w:r>
              <w:rPr>
                <w:bCs/>
                <w:szCs w:val="21"/>
              </w:rPr>
              <w:t>m×</w:t>
            </w:r>
            <w:r>
              <w:rPr>
                <w:rFonts w:hint="eastAsia"/>
                <w:bCs/>
                <w:szCs w:val="21"/>
                <w:lang w:val="en-US" w:eastAsia="zh-CN"/>
              </w:rPr>
              <w:t>45</w:t>
            </w:r>
            <w:r>
              <w:rPr>
                <w:bCs/>
                <w:szCs w:val="21"/>
              </w:rPr>
              <w:t>m，总建筑面积</w:t>
            </w:r>
            <w:r>
              <w:rPr>
                <w:rFonts w:hint="eastAsia"/>
                <w:bCs/>
                <w:szCs w:val="21"/>
                <w:lang w:val="en-US" w:eastAsia="zh-CN"/>
              </w:rPr>
              <w:t>1350</w:t>
            </w:r>
            <w:r>
              <w:rPr>
                <w:bCs/>
                <w:szCs w:val="21"/>
              </w:rPr>
              <w:t>m</w:t>
            </w:r>
            <w:r>
              <w:rPr>
                <w:bCs/>
                <w:szCs w:val="21"/>
                <w:vertAlign w:val="superscript"/>
              </w:rPr>
              <w:t>2</w:t>
            </w:r>
          </w:p>
        </w:tc>
        <w:tc>
          <w:tcPr>
            <w:tcW w:w="1353" w:type="dxa"/>
            <w:tcMar>
              <w:top w:w="0" w:type="dxa"/>
              <w:left w:w="28" w:type="dxa"/>
              <w:bottom w:w="0" w:type="dxa"/>
              <w:right w:w="28" w:type="dxa"/>
            </w:tcMar>
            <w:vAlign w:val="center"/>
          </w:tcPr>
          <w:p>
            <w:pPr>
              <w:kinsoku w:val="0"/>
              <w:overflowPunct w:val="0"/>
              <w:spacing w:line="300" w:lineRule="exact"/>
              <w:jc w:val="center"/>
              <w:rPr>
                <w:rFonts w:hint="eastAsia" w:ascii="Times New Roman" w:hAnsi="Times New Roman" w:eastAsia="宋体" w:cs="Times New Roman"/>
                <w:bCs/>
                <w:kern w:val="2"/>
                <w:sz w:val="21"/>
                <w:szCs w:val="21"/>
                <w:lang w:val="en-US" w:eastAsia="zh-CN" w:bidi="ar-SA"/>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szCs w:val="21"/>
              </w:rPr>
            </w:pPr>
          </w:p>
        </w:tc>
        <w:tc>
          <w:tcPr>
            <w:tcW w:w="2057" w:type="dxa"/>
            <w:gridSpan w:val="2"/>
            <w:tcMar>
              <w:top w:w="0" w:type="dxa"/>
              <w:left w:w="28" w:type="dxa"/>
              <w:bottom w:w="0" w:type="dxa"/>
              <w:right w:w="28" w:type="dxa"/>
            </w:tcMar>
            <w:vAlign w:val="center"/>
          </w:tcPr>
          <w:p>
            <w:pPr>
              <w:jc w:val="center"/>
              <w:rPr>
                <w:rFonts w:hint="default"/>
                <w:bCs/>
                <w:szCs w:val="21"/>
                <w:lang w:val="en-US" w:eastAsia="zh-CN"/>
              </w:rPr>
            </w:pPr>
            <w:r>
              <w:rPr>
                <w:rFonts w:hint="eastAsia"/>
                <w:bCs/>
                <w:szCs w:val="21"/>
                <w:lang w:val="en-US" w:eastAsia="zh-CN"/>
              </w:rPr>
              <w:t>草料棚</w:t>
            </w:r>
          </w:p>
        </w:tc>
        <w:tc>
          <w:tcPr>
            <w:tcW w:w="4740" w:type="dxa"/>
            <w:tcMar>
              <w:top w:w="0" w:type="dxa"/>
              <w:left w:w="28" w:type="dxa"/>
              <w:bottom w:w="0" w:type="dxa"/>
              <w:right w:w="28" w:type="dxa"/>
            </w:tcMar>
            <w:vAlign w:val="center"/>
          </w:tcPr>
          <w:p>
            <w:pPr>
              <w:kinsoku w:val="0"/>
              <w:overflowPunct w:val="0"/>
              <w:spacing w:line="300" w:lineRule="exact"/>
              <w:jc w:val="left"/>
              <w:rPr>
                <w:rFonts w:ascii="Times New Roman" w:hAnsi="Times New Roman" w:eastAsia="宋体" w:cs="Times New Roman"/>
                <w:bCs/>
                <w:kern w:val="2"/>
                <w:sz w:val="21"/>
                <w:szCs w:val="21"/>
                <w:lang w:val="en-US" w:eastAsia="zh-CN" w:bidi="ar-SA"/>
              </w:rPr>
            </w:pPr>
            <w:r>
              <w:rPr>
                <w:bCs/>
                <w:szCs w:val="21"/>
              </w:rPr>
              <w:t>新建：</w:t>
            </w:r>
            <w:r>
              <w:rPr>
                <w:rFonts w:hint="eastAsia"/>
                <w:bCs/>
                <w:szCs w:val="21"/>
                <w:lang w:val="en-US" w:eastAsia="zh-CN"/>
              </w:rPr>
              <w:t>1</w:t>
            </w:r>
            <w:r>
              <w:rPr>
                <w:bCs/>
                <w:szCs w:val="21"/>
              </w:rPr>
              <w:t>座，规格为</w:t>
            </w:r>
            <w:r>
              <w:rPr>
                <w:rFonts w:hint="eastAsia"/>
                <w:bCs/>
                <w:szCs w:val="21"/>
                <w:lang w:val="en-US" w:eastAsia="zh-CN"/>
              </w:rPr>
              <w:t>30</w:t>
            </w:r>
            <w:r>
              <w:rPr>
                <w:bCs/>
                <w:szCs w:val="21"/>
              </w:rPr>
              <w:t>m×</w:t>
            </w:r>
            <w:r>
              <w:rPr>
                <w:rFonts w:hint="eastAsia"/>
                <w:bCs/>
                <w:szCs w:val="21"/>
                <w:lang w:val="en-US" w:eastAsia="zh-CN"/>
              </w:rPr>
              <w:t>45</w:t>
            </w:r>
            <w:r>
              <w:rPr>
                <w:bCs/>
                <w:szCs w:val="21"/>
              </w:rPr>
              <w:t>m，总建筑面积</w:t>
            </w:r>
            <w:r>
              <w:rPr>
                <w:rFonts w:hint="eastAsia"/>
                <w:bCs/>
                <w:szCs w:val="21"/>
                <w:lang w:val="en-US" w:eastAsia="zh-CN"/>
              </w:rPr>
              <w:t>1350</w:t>
            </w:r>
            <w:r>
              <w:rPr>
                <w:bCs/>
                <w:szCs w:val="21"/>
              </w:rPr>
              <w:t>m</w:t>
            </w:r>
            <w:r>
              <w:rPr>
                <w:bCs/>
                <w:szCs w:val="21"/>
                <w:vertAlign w:val="superscript"/>
              </w:rPr>
              <w:t>2</w:t>
            </w:r>
          </w:p>
        </w:tc>
        <w:tc>
          <w:tcPr>
            <w:tcW w:w="1353" w:type="dxa"/>
            <w:tcMar>
              <w:top w:w="0" w:type="dxa"/>
              <w:left w:w="28" w:type="dxa"/>
              <w:bottom w:w="0" w:type="dxa"/>
              <w:right w:w="28" w:type="dxa"/>
            </w:tcMar>
            <w:vAlign w:val="center"/>
          </w:tcPr>
          <w:p>
            <w:pPr>
              <w:kinsoku w:val="0"/>
              <w:overflowPunct w:val="0"/>
              <w:spacing w:line="300" w:lineRule="exact"/>
              <w:jc w:val="center"/>
              <w:rPr>
                <w:rFonts w:hint="eastAsia" w:ascii="Times New Roman" w:hAnsi="Times New Roman" w:eastAsia="宋体" w:cs="Times New Roman"/>
                <w:bCs/>
                <w:kern w:val="2"/>
                <w:sz w:val="21"/>
                <w:szCs w:val="21"/>
                <w:lang w:val="en-US" w:eastAsia="zh-CN" w:bidi="ar-SA"/>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restart"/>
            <w:tcMar>
              <w:top w:w="0" w:type="dxa"/>
              <w:left w:w="28" w:type="dxa"/>
              <w:bottom w:w="0" w:type="dxa"/>
              <w:right w:w="28" w:type="dxa"/>
            </w:tcMar>
            <w:vAlign w:val="center"/>
          </w:tcPr>
          <w:p>
            <w:pPr>
              <w:spacing w:line="360" w:lineRule="exact"/>
              <w:jc w:val="center"/>
              <w:rPr>
                <w:bCs/>
                <w:szCs w:val="21"/>
              </w:rPr>
            </w:pPr>
            <w:r>
              <w:rPr>
                <w:bCs/>
                <w:szCs w:val="21"/>
              </w:rPr>
              <w:t>辅助工程</w:t>
            </w:r>
          </w:p>
        </w:tc>
        <w:tc>
          <w:tcPr>
            <w:tcW w:w="2057" w:type="dxa"/>
            <w:gridSpan w:val="2"/>
            <w:tcMar>
              <w:top w:w="0" w:type="dxa"/>
              <w:left w:w="28" w:type="dxa"/>
              <w:bottom w:w="0" w:type="dxa"/>
              <w:right w:w="28" w:type="dxa"/>
            </w:tcMar>
            <w:vAlign w:val="center"/>
          </w:tcPr>
          <w:p>
            <w:pPr>
              <w:spacing w:line="360" w:lineRule="exact"/>
              <w:jc w:val="center"/>
              <w:rPr>
                <w:bCs/>
                <w:szCs w:val="21"/>
              </w:rPr>
            </w:pPr>
            <w:r>
              <w:rPr>
                <w:bCs/>
                <w:szCs w:val="21"/>
              </w:rPr>
              <w:t>办公宿舍楼</w:t>
            </w:r>
          </w:p>
          <w:p>
            <w:pPr>
              <w:spacing w:line="360" w:lineRule="exact"/>
              <w:jc w:val="center"/>
              <w:rPr>
                <w:bCs/>
                <w:szCs w:val="21"/>
              </w:rPr>
            </w:pPr>
            <w:r>
              <w:rPr>
                <w:bCs/>
                <w:szCs w:val="21"/>
              </w:rPr>
              <w:t>（含食堂）</w:t>
            </w:r>
          </w:p>
        </w:tc>
        <w:tc>
          <w:tcPr>
            <w:tcW w:w="4740" w:type="dxa"/>
            <w:tcMar>
              <w:top w:w="0" w:type="dxa"/>
              <w:left w:w="28" w:type="dxa"/>
              <w:bottom w:w="0" w:type="dxa"/>
              <w:right w:w="28" w:type="dxa"/>
            </w:tcMar>
            <w:vAlign w:val="center"/>
          </w:tcPr>
          <w:p>
            <w:pPr>
              <w:spacing w:line="360" w:lineRule="exact"/>
              <w:jc w:val="left"/>
              <w:rPr>
                <w:rFonts w:hint="default"/>
                <w:bCs/>
                <w:szCs w:val="21"/>
                <w:lang w:val="en-US"/>
              </w:rPr>
            </w:pPr>
            <w:r>
              <w:rPr>
                <w:rFonts w:hint="eastAsia"/>
                <w:bCs/>
                <w:szCs w:val="21"/>
                <w:lang w:val="en-US" w:eastAsia="zh-CN"/>
              </w:rPr>
              <w:t>新建，1座，规格为30m</w:t>
            </w:r>
            <w:r>
              <w:rPr>
                <w:bCs/>
                <w:szCs w:val="21"/>
              </w:rPr>
              <w:t>×</w:t>
            </w:r>
            <w:r>
              <w:rPr>
                <w:rFonts w:hint="eastAsia"/>
                <w:bCs/>
                <w:szCs w:val="21"/>
                <w:lang w:val="en-US" w:eastAsia="zh-CN"/>
              </w:rPr>
              <w:t>45</w:t>
            </w:r>
            <w:r>
              <w:rPr>
                <w:bCs/>
                <w:szCs w:val="21"/>
              </w:rPr>
              <w:t>m，总建筑面积</w:t>
            </w:r>
            <w:r>
              <w:rPr>
                <w:rFonts w:hint="eastAsia"/>
                <w:bCs/>
                <w:szCs w:val="21"/>
                <w:lang w:val="en-US" w:eastAsia="zh-CN"/>
              </w:rPr>
              <w:t>1350</w:t>
            </w:r>
            <w:r>
              <w:rPr>
                <w:bCs/>
                <w:szCs w:val="21"/>
              </w:rPr>
              <w:t>m</w:t>
            </w:r>
            <w:r>
              <w:rPr>
                <w:bCs/>
                <w:szCs w:val="21"/>
                <w:vertAlign w:val="superscript"/>
              </w:rPr>
              <w:t>2</w:t>
            </w:r>
          </w:p>
        </w:tc>
        <w:tc>
          <w:tcPr>
            <w:tcW w:w="1353" w:type="dxa"/>
            <w:tcMar>
              <w:top w:w="0" w:type="dxa"/>
              <w:left w:w="28" w:type="dxa"/>
              <w:bottom w:w="0" w:type="dxa"/>
              <w:right w:w="28" w:type="dxa"/>
            </w:tcMar>
            <w:vAlign w:val="center"/>
          </w:tcPr>
          <w:p>
            <w:pPr>
              <w:spacing w:line="360" w:lineRule="exact"/>
              <w:jc w:val="center"/>
              <w:rPr>
                <w:rFonts w:hint="eastAsia"/>
                <w:bCs/>
                <w:szCs w:val="21"/>
                <w:lang w:val="en-US" w:eastAsia="zh-CN"/>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szCs w:val="21"/>
              </w:rPr>
            </w:pPr>
          </w:p>
        </w:tc>
        <w:tc>
          <w:tcPr>
            <w:tcW w:w="2057" w:type="dxa"/>
            <w:gridSpan w:val="2"/>
            <w:tcMar>
              <w:top w:w="0" w:type="dxa"/>
              <w:left w:w="28" w:type="dxa"/>
              <w:bottom w:w="0" w:type="dxa"/>
              <w:right w:w="28" w:type="dxa"/>
            </w:tcMar>
            <w:vAlign w:val="center"/>
          </w:tcPr>
          <w:p>
            <w:pPr>
              <w:spacing w:line="360" w:lineRule="exact"/>
              <w:jc w:val="center"/>
              <w:rPr>
                <w:rFonts w:hint="eastAsia" w:eastAsia="宋体"/>
                <w:bCs/>
                <w:szCs w:val="21"/>
                <w:lang w:val="en-US" w:eastAsia="zh-CN"/>
              </w:rPr>
            </w:pPr>
            <w:r>
              <w:rPr>
                <w:rFonts w:hint="eastAsia"/>
                <w:bCs/>
                <w:szCs w:val="21"/>
                <w:lang w:val="en-US" w:eastAsia="zh-CN"/>
              </w:rPr>
              <w:t>仓库</w:t>
            </w:r>
          </w:p>
        </w:tc>
        <w:tc>
          <w:tcPr>
            <w:tcW w:w="4740" w:type="dxa"/>
            <w:tcMar>
              <w:top w:w="0" w:type="dxa"/>
              <w:left w:w="28" w:type="dxa"/>
              <w:bottom w:w="0" w:type="dxa"/>
              <w:right w:w="28" w:type="dxa"/>
            </w:tcMar>
            <w:vAlign w:val="center"/>
          </w:tcPr>
          <w:p>
            <w:pPr>
              <w:spacing w:line="360" w:lineRule="exact"/>
              <w:jc w:val="left"/>
              <w:rPr>
                <w:rFonts w:hint="eastAsia" w:ascii="Times New Roman" w:hAnsi="Times New Roman" w:eastAsia="宋体" w:cs="Times New Roman"/>
                <w:bCs/>
                <w:kern w:val="2"/>
                <w:sz w:val="21"/>
                <w:szCs w:val="21"/>
                <w:lang w:val="en-US" w:eastAsia="zh-CN" w:bidi="ar-SA"/>
              </w:rPr>
            </w:pPr>
            <w:r>
              <w:rPr>
                <w:rFonts w:hint="eastAsia"/>
                <w:bCs/>
                <w:szCs w:val="21"/>
                <w:lang w:val="en-US" w:eastAsia="zh-CN"/>
              </w:rPr>
              <w:t>新建，1座，规格为30m</w:t>
            </w:r>
            <w:r>
              <w:rPr>
                <w:bCs/>
                <w:szCs w:val="21"/>
              </w:rPr>
              <w:t>×</w:t>
            </w:r>
            <w:r>
              <w:rPr>
                <w:rFonts w:hint="eastAsia"/>
                <w:bCs/>
                <w:szCs w:val="21"/>
                <w:lang w:val="en-US" w:eastAsia="zh-CN"/>
              </w:rPr>
              <w:t>45</w:t>
            </w:r>
            <w:r>
              <w:rPr>
                <w:bCs/>
                <w:szCs w:val="21"/>
              </w:rPr>
              <w:t>m，总建筑面积</w:t>
            </w:r>
            <w:r>
              <w:rPr>
                <w:rFonts w:hint="eastAsia"/>
                <w:bCs/>
                <w:szCs w:val="21"/>
                <w:lang w:val="en-US" w:eastAsia="zh-CN"/>
              </w:rPr>
              <w:t>1350</w:t>
            </w:r>
            <w:r>
              <w:rPr>
                <w:bCs/>
                <w:szCs w:val="21"/>
              </w:rPr>
              <w:t>m</w:t>
            </w:r>
            <w:r>
              <w:rPr>
                <w:bCs/>
                <w:szCs w:val="21"/>
                <w:vertAlign w:val="superscript"/>
              </w:rPr>
              <w:t>2</w:t>
            </w:r>
          </w:p>
        </w:tc>
        <w:tc>
          <w:tcPr>
            <w:tcW w:w="1353" w:type="dxa"/>
            <w:tcMar>
              <w:top w:w="0" w:type="dxa"/>
              <w:left w:w="28" w:type="dxa"/>
              <w:bottom w:w="0" w:type="dxa"/>
              <w:right w:w="28" w:type="dxa"/>
            </w:tcMar>
            <w:vAlign w:val="center"/>
          </w:tcPr>
          <w:p>
            <w:pPr>
              <w:spacing w:line="360" w:lineRule="exact"/>
              <w:jc w:val="center"/>
              <w:rPr>
                <w:rFonts w:hint="eastAsia" w:ascii="Times New Roman" w:hAnsi="Times New Roman" w:eastAsia="宋体" w:cs="Times New Roman"/>
                <w:bCs/>
                <w:kern w:val="2"/>
                <w:sz w:val="21"/>
                <w:szCs w:val="21"/>
                <w:lang w:val="en-US" w:eastAsia="zh-CN" w:bidi="ar-SA"/>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color w:val="FF0000"/>
                <w:szCs w:val="21"/>
              </w:rPr>
            </w:pPr>
          </w:p>
        </w:tc>
        <w:tc>
          <w:tcPr>
            <w:tcW w:w="2057" w:type="dxa"/>
            <w:gridSpan w:val="2"/>
            <w:tcMar>
              <w:top w:w="0" w:type="dxa"/>
              <w:left w:w="28" w:type="dxa"/>
              <w:bottom w:w="0" w:type="dxa"/>
              <w:right w:w="28" w:type="dxa"/>
            </w:tcMar>
            <w:vAlign w:val="center"/>
          </w:tcPr>
          <w:p>
            <w:pPr>
              <w:spacing w:line="360" w:lineRule="exact"/>
              <w:jc w:val="center"/>
              <w:rPr>
                <w:bCs/>
                <w:szCs w:val="21"/>
              </w:rPr>
            </w:pPr>
            <w:r>
              <w:rPr>
                <w:bCs/>
                <w:szCs w:val="21"/>
              </w:rPr>
              <w:t>病死</w:t>
            </w:r>
            <w:r>
              <w:rPr>
                <w:rFonts w:hint="eastAsia"/>
                <w:bCs/>
                <w:szCs w:val="21"/>
                <w:lang w:eastAsia="zh-CN"/>
              </w:rPr>
              <w:t>羊</w:t>
            </w:r>
            <w:r>
              <w:rPr>
                <w:bCs/>
                <w:szCs w:val="21"/>
              </w:rPr>
              <w:t>暂存间</w:t>
            </w:r>
          </w:p>
        </w:tc>
        <w:tc>
          <w:tcPr>
            <w:tcW w:w="4740" w:type="dxa"/>
            <w:tcMar>
              <w:top w:w="0" w:type="dxa"/>
              <w:left w:w="28" w:type="dxa"/>
              <w:bottom w:w="0" w:type="dxa"/>
              <w:right w:w="28" w:type="dxa"/>
            </w:tcMar>
            <w:vAlign w:val="center"/>
          </w:tcPr>
          <w:p>
            <w:pPr>
              <w:spacing w:line="360" w:lineRule="exact"/>
              <w:jc w:val="left"/>
              <w:rPr>
                <w:rFonts w:hint="default" w:eastAsia="宋体"/>
                <w:bCs/>
                <w:szCs w:val="21"/>
                <w:lang w:val="en-US" w:eastAsia="zh-CN"/>
              </w:rPr>
            </w:pPr>
            <w:r>
              <w:rPr>
                <w:rFonts w:hint="eastAsia"/>
                <w:bCs/>
                <w:szCs w:val="21"/>
                <w:lang w:val="en-US" w:eastAsia="zh-CN"/>
              </w:rPr>
              <w:t>新建，1座，占地面积30m</w:t>
            </w:r>
            <w:r>
              <w:rPr>
                <w:rFonts w:hint="eastAsia"/>
                <w:bCs/>
                <w:szCs w:val="21"/>
                <w:vertAlign w:val="superscript"/>
                <w:lang w:val="en-US" w:eastAsia="zh-CN"/>
              </w:rPr>
              <w:t>2</w:t>
            </w:r>
            <w:r>
              <w:rPr>
                <w:rFonts w:hint="eastAsia"/>
                <w:bCs/>
                <w:szCs w:val="21"/>
                <w:vertAlign w:val="baseline"/>
                <w:lang w:val="en-US" w:eastAsia="zh-CN"/>
              </w:rPr>
              <w:t>，位于仓库内</w:t>
            </w:r>
          </w:p>
        </w:tc>
        <w:tc>
          <w:tcPr>
            <w:tcW w:w="1353" w:type="dxa"/>
            <w:tcMar>
              <w:top w:w="0" w:type="dxa"/>
              <w:left w:w="28" w:type="dxa"/>
              <w:bottom w:w="0" w:type="dxa"/>
              <w:right w:w="28" w:type="dxa"/>
            </w:tcMar>
            <w:vAlign w:val="center"/>
          </w:tcPr>
          <w:p>
            <w:pPr>
              <w:spacing w:line="360" w:lineRule="exact"/>
              <w:jc w:val="center"/>
              <w:rPr>
                <w:rFonts w:hint="eastAsia"/>
                <w:bCs/>
                <w:szCs w:val="21"/>
                <w:lang w:val="en-US" w:eastAsia="zh-CN"/>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color w:val="FF0000"/>
                <w:szCs w:val="21"/>
              </w:rPr>
            </w:pPr>
          </w:p>
        </w:tc>
        <w:tc>
          <w:tcPr>
            <w:tcW w:w="2057" w:type="dxa"/>
            <w:gridSpan w:val="2"/>
            <w:tcMar>
              <w:top w:w="0" w:type="dxa"/>
              <w:left w:w="28" w:type="dxa"/>
              <w:bottom w:w="0" w:type="dxa"/>
              <w:right w:w="28" w:type="dxa"/>
            </w:tcMar>
            <w:vAlign w:val="center"/>
          </w:tcPr>
          <w:p>
            <w:pPr>
              <w:spacing w:line="360" w:lineRule="exact"/>
              <w:jc w:val="center"/>
              <w:rPr>
                <w:bCs/>
                <w:szCs w:val="21"/>
              </w:rPr>
            </w:pPr>
            <w:r>
              <w:rPr>
                <w:bCs/>
                <w:szCs w:val="21"/>
              </w:rPr>
              <w:t>门卫室</w:t>
            </w:r>
          </w:p>
        </w:tc>
        <w:tc>
          <w:tcPr>
            <w:tcW w:w="4740" w:type="dxa"/>
            <w:tcMar>
              <w:top w:w="0" w:type="dxa"/>
              <w:left w:w="28" w:type="dxa"/>
              <w:bottom w:w="0" w:type="dxa"/>
              <w:right w:w="28" w:type="dxa"/>
            </w:tcMar>
            <w:vAlign w:val="center"/>
          </w:tcPr>
          <w:p>
            <w:pPr>
              <w:spacing w:line="360" w:lineRule="exact"/>
              <w:jc w:val="left"/>
              <w:rPr>
                <w:rFonts w:hint="eastAsia" w:eastAsia="宋体"/>
                <w:bCs/>
                <w:szCs w:val="21"/>
                <w:lang w:eastAsia="zh-CN"/>
              </w:rPr>
            </w:pPr>
            <w:r>
              <w:rPr>
                <w:rFonts w:hint="eastAsia"/>
                <w:bCs/>
                <w:szCs w:val="21"/>
                <w:lang w:val="en-US" w:eastAsia="zh-CN"/>
              </w:rPr>
              <w:t>新建，1座，占地面积5m</w:t>
            </w:r>
            <w:r>
              <w:rPr>
                <w:rFonts w:hint="eastAsia"/>
                <w:bCs/>
                <w:szCs w:val="21"/>
                <w:vertAlign w:val="superscript"/>
                <w:lang w:val="en-US" w:eastAsia="zh-CN"/>
              </w:rPr>
              <w:t>2</w:t>
            </w:r>
          </w:p>
        </w:tc>
        <w:tc>
          <w:tcPr>
            <w:tcW w:w="1353" w:type="dxa"/>
            <w:tcMar>
              <w:top w:w="0" w:type="dxa"/>
              <w:left w:w="28" w:type="dxa"/>
              <w:bottom w:w="0" w:type="dxa"/>
              <w:right w:w="28" w:type="dxa"/>
            </w:tcMar>
            <w:vAlign w:val="center"/>
          </w:tcPr>
          <w:p>
            <w:pPr>
              <w:spacing w:line="360" w:lineRule="exact"/>
              <w:jc w:val="center"/>
              <w:rPr>
                <w:rFonts w:hint="eastAsia"/>
                <w:bCs/>
                <w:szCs w:val="21"/>
                <w:lang w:val="en-US" w:eastAsia="zh-CN"/>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restart"/>
            <w:tcMar>
              <w:top w:w="0" w:type="dxa"/>
              <w:left w:w="28" w:type="dxa"/>
              <w:bottom w:w="0" w:type="dxa"/>
              <w:right w:w="28" w:type="dxa"/>
            </w:tcMar>
            <w:vAlign w:val="center"/>
          </w:tcPr>
          <w:p>
            <w:pPr>
              <w:spacing w:line="360" w:lineRule="exact"/>
              <w:jc w:val="center"/>
              <w:rPr>
                <w:bCs/>
                <w:szCs w:val="21"/>
              </w:rPr>
            </w:pPr>
            <w:r>
              <w:rPr>
                <w:bCs/>
                <w:szCs w:val="21"/>
              </w:rPr>
              <w:t>公用工程</w:t>
            </w:r>
          </w:p>
        </w:tc>
        <w:tc>
          <w:tcPr>
            <w:tcW w:w="2057" w:type="dxa"/>
            <w:gridSpan w:val="2"/>
            <w:tcMar>
              <w:top w:w="0" w:type="dxa"/>
              <w:left w:w="28" w:type="dxa"/>
              <w:bottom w:w="0" w:type="dxa"/>
              <w:right w:w="28" w:type="dxa"/>
            </w:tcMar>
            <w:vAlign w:val="center"/>
          </w:tcPr>
          <w:p>
            <w:pPr>
              <w:spacing w:line="360" w:lineRule="exact"/>
              <w:jc w:val="center"/>
              <w:rPr>
                <w:bCs/>
                <w:color w:val="000000"/>
                <w:szCs w:val="21"/>
              </w:rPr>
            </w:pPr>
            <w:r>
              <w:rPr>
                <w:bCs/>
                <w:color w:val="000000"/>
                <w:szCs w:val="21"/>
              </w:rPr>
              <w:t>给水工程</w:t>
            </w:r>
          </w:p>
        </w:tc>
        <w:tc>
          <w:tcPr>
            <w:tcW w:w="4740" w:type="dxa"/>
            <w:tcMar>
              <w:top w:w="0" w:type="dxa"/>
              <w:left w:w="28" w:type="dxa"/>
              <w:bottom w:w="0" w:type="dxa"/>
              <w:right w:w="28" w:type="dxa"/>
            </w:tcMar>
            <w:vAlign w:val="center"/>
          </w:tcPr>
          <w:p>
            <w:pPr>
              <w:spacing w:line="360" w:lineRule="exact"/>
              <w:jc w:val="left"/>
              <w:rPr>
                <w:bCs/>
                <w:color w:val="000000"/>
                <w:szCs w:val="21"/>
              </w:rPr>
            </w:pPr>
            <w:r>
              <w:rPr>
                <w:bCs/>
                <w:color w:val="000000"/>
                <w:szCs w:val="21"/>
              </w:rPr>
              <w:t>本项目用水由自备井供给，场区内拟建设1眼自备井，深200m，单井出水约为50m</w:t>
            </w:r>
            <w:r>
              <w:rPr>
                <w:bCs/>
                <w:color w:val="000000"/>
                <w:szCs w:val="21"/>
                <w:vertAlign w:val="superscript"/>
              </w:rPr>
              <w:t>3</w:t>
            </w:r>
            <w:r>
              <w:rPr>
                <w:bCs/>
                <w:color w:val="000000"/>
                <w:szCs w:val="21"/>
              </w:rPr>
              <w:t>/h</w:t>
            </w:r>
          </w:p>
        </w:tc>
        <w:tc>
          <w:tcPr>
            <w:tcW w:w="1353" w:type="dxa"/>
            <w:tcMar>
              <w:top w:w="0" w:type="dxa"/>
              <w:left w:w="28" w:type="dxa"/>
              <w:bottom w:w="0" w:type="dxa"/>
              <w:right w:w="28" w:type="dxa"/>
            </w:tcMar>
            <w:vAlign w:val="center"/>
          </w:tcPr>
          <w:p>
            <w:pPr>
              <w:spacing w:line="360" w:lineRule="exact"/>
              <w:jc w:val="center"/>
              <w:rPr>
                <w:bCs/>
                <w:color w:val="000000"/>
                <w:szCs w:val="21"/>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color w:val="FF0000"/>
                <w:szCs w:val="21"/>
              </w:rPr>
            </w:pPr>
          </w:p>
        </w:tc>
        <w:tc>
          <w:tcPr>
            <w:tcW w:w="2057" w:type="dxa"/>
            <w:gridSpan w:val="2"/>
            <w:tcMar>
              <w:top w:w="0" w:type="dxa"/>
              <w:left w:w="28" w:type="dxa"/>
              <w:bottom w:w="0" w:type="dxa"/>
              <w:right w:w="28" w:type="dxa"/>
            </w:tcMar>
            <w:vAlign w:val="center"/>
          </w:tcPr>
          <w:p>
            <w:pPr>
              <w:spacing w:line="360" w:lineRule="exact"/>
              <w:jc w:val="center"/>
              <w:rPr>
                <w:bCs/>
                <w:szCs w:val="21"/>
              </w:rPr>
            </w:pPr>
            <w:r>
              <w:rPr>
                <w:bCs/>
                <w:szCs w:val="21"/>
              </w:rPr>
              <w:t>排水工程</w:t>
            </w:r>
          </w:p>
        </w:tc>
        <w:tc>
          <w:tcPr>
            <w:tcW w:w="4740" w:type="dxa"/>
            <w:tcMar>
              <w:top w:w="0" w:type="dxa"/>
              <w:left w:w="28" w:type="dxa"/>
              <w:bottom w:w="0" w:type="dxa"/>
              <w:right w:w="28" w:type="dxa"/>
            </w:tcMar>
            <w:vAlign w:val="center"/>
          </w:tcPr>
          <w:p>
            <w:pPr>
              <w:spacing w:line="360" w:lineRule="exact"/>
              <w:rPr>
                <w:bCs/>
                <w:szCs w:val="21"/>
              </w:rPr>
            </w:pPr>
            <w:r>
              <w:rPr>
                <w:bCs/>
                <w:szCs w:val="21"/>
              </w:rPr>
              <w:t>本项目排水采用雨污分流，雨水经雨水管道排到厂区外部，</w:t>
            </w:r>
            <w:r>
              <w:rPr>
                <w:rFonts w:hint="eastAsia"/>
                <w:bCs/>
                <w:szCs w:val="21"/>
                <w:lang w:val="en-US" w:eastAsia="zh-CN"/>
              </w:rPr>
              <w:t>羊粪尿送至堆肥场</w:t>
            </w:r>
            <w:r>
              <w:rPr>
                <w:bCs/>
                <w:szCs w:val="21"/>
              </w:rPr>
              <w:t>。</w:t>
            </w:r>
          </w:p>
        </w:tc>
        <w:tc>
          <w:tcPr>
            <w:tcW w:w="1353" w:type="dxa"/>
            <w:tcMar>
              <w:top w:w="0" w:type="dxa"/>
              <w:left w:w="28" w:type="dxa"/>
              <w:bottom w:w="0" w:type="dxa"/>
              <w:right w:w="28" w:type="dxa"/>
            </w:tcMar>
            <w:vAlign w:val="center"/>
          </w:tcPr>
          <w:p>
            <w:pPr>
              <w:spacing w:line="360" w:lineRule="exact"/>
              <w:jc w:val="center"/>
              <w:rPr>
                <w:bCs/>
                <w:szCs w:val="21"/>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color w:val="FF0000"/>
                <w:szCs w:val="21"/>
              </w:rPr>
            </w:pPr>
          </w:p>
        </w:tc>
        <w:tc>
          <w:tcPr>
            <w:tcW w:w="2057" w:type="dxa"/>
            <w:gridSpan w:val="2"/>
            <w:tcMar>
              <w:top w:w="0" w:type="dxa"/>
              <w:left w:w="28" w:type="dxa"/>
              <w:bottom w:w="0" w:type="dxa"/>
              <w:right w:w="28" w:type="dxa"/>
            </w:tcMar>
            <w:vAlign w:val="center"/>
          </w:tcPr>
          <w:p>
            <w:pPr>
              <w:spacing w:line="360" w:lineRule="exact"/>
              <w:jc w:val="center"/>
              <w:rPr>
                <w:bCs/>
                <w:szCs w:val="21"/>
              </w:rPr>
            </w:pPr>
            <w:r>
              <w:rPr>
                <w:bCs/>
                <w:szCs w:val="21"/>
              </w:rPr>
              <w:t>供电系统</w:t>
            </w:r>
          </w:p>
        </w:tc>
        <w:tc>
          <w:tcPr>
            <w:tcW w:w="4740" w:type="dxa"/>
            <w:tcMar>
              <w:top w:w="0" w:type="dxa"/>
              <w:left w:w="28" w:type="dxa"/>
              <w:bottom w:w="0" w:type="dxa"/>
              <w:right w:w="28" w:type="dxa"/>
            </w:tcMar>
            <w:vAlign w:val="center"/>
          </w:tcPr>
          <w:p>
            <w:pPr>
              <w:spacing w:line="360" w:lineRule="exact"/>
              <w:jc w:val="left"/>
              <w:rPr>
                <w:bCs/>
                <w:szCs w:val="21"/>
              </w:rPr>
            </w:pPr>
            <w:r>
              <w:rPr>
                <w:bCs/>
                <w:szCs w:val="21"/>
              </w:rPr>
              <w:t>本项目电源由</w:t>
            </w:r>
            <w:r>
              <w:rPr>
                <w:rFonts w:hint="eastAsia"/>
                <w:bCs/>
                <w:color w:val="000000"/>
                <w:szCs w:val="21"/>
                <w:lang w:val="en-US" w:eastAsia="zh-CN"/>
              </w:rPr>
              <w:t>区域</w:t>
            </w:r>
            <w:r>
              <w:rPr>
                <w:bCs/>
                <w:szCs w:val="21"/>
              </w:rPr>
              <w:t>供电所供电</w:t>
            </w:r>
          </w:p>
        </w:tc>
        <w:tc>
          <w:tcPr>
            <w:tcW w:w="1353" w:type="dxa"/>
            <w:tcMar>
              <w:top w:w="0" w:type="dxa"/>
              <w:left w:w="28" w:type="dxa"/>
              <w:bottom w:w="0" w:type="dxa"/>
              <w:right w:w="28" w:type="dxa"/>
            </w:tcMar>
            <w:vAlign w:val="center"/>
          </w:tcPr>
          <w:p>
            <w:pPr>
              <w:spacing w:line="360" w:lineRule="exact"/>
              <w:jc w:val="center"/>
              <w:rPr>
                <w:bCs/>
                <w:szCs w:val="21"/>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color w:val="FF0000"/>
                <w:sz w:val="24"/>
              </w:rPr>
            </w:pPr>
          </w:p>
        </w:tc>
        <w:tc>
          <w:tcPr>
            <w:tcW w:w="2057" w:type="dxa"/>
            <w:gridSpan w:val="2"/>
            <w:tcMar>
              <w:top w:w="0" w:type="dxa"/>
              <w:left w:w="28" w:type="dxa"/>
              <w:bottom w:w="0" w:type="dxa"/>
              <w:right w:w="28" w:type="dxa"/>
            </w:tcMar>
            <w:vAlign w:val="center"/>
          </w:tcPr>
          <w:p>
            <w:pPr>
              <w:spacing w:line="360" w:lineRule="exact"/>
              <w:jc w:val="center"/>
              <w:rPr>
                <w:bCs/>
                <w:szCs w:val="21"/>
              </w:rPr>
            </w:pPr>
            <w:r>
              <w:rPr>
                <w:bCs/>
                <w:szCs w:val="21"/>
              </w:rPr>
              <w:t>供热工程</w:t>
            </w:r>
          </w:p>
        </w:tc>
        <w:tc>
          <w:tcPr>
            <w:tcW w:w="4740" w:type="dxa"/>
            <w:tcMar>
              <w:top w:w="0" w:type="dxa"/>
              <w:left w:w="28" w:type="dxa"/>
              <w:bottom w:w="0" w:type="dxa"/>
              <w:right w:w="28" w:type="dxa"/>
            </w:tcMar>
            <w:vAlign w:val="center"/>
          </w:tcPr>
          <w:p>
            <w:pPr>
              <w:spacing w:line="360" w:lineRule="exact"/>
              <w:jc w:val="left"/>
              <w:rPr>
                <w:bCs/>
                <w:szCs w:val="21"/>
              </w:rPr>
            </w:pPr>
            <w:r>
              <w:rPr>
                <w:bCs/>
                <w:szCs w:val="21"/>
              </w:rPr>
              <w:t>办公生活区：本项目人员冬季取暖采用空调</w:t>
            </w:r>
          </w:p>
        </w:tc>
        <w:tc>
          <w:tcPr>
            <w:tcW w:w="1353" w:type="dxa"/>
            <w:tcMar>
              <w:top w:w="0" w:type="dxa"/>
              <w:left w:w="28" w:type="dxa"/>
              <w:bottom w:w="0" w:type="dxa"/>
              <w:right w:w="28" w:type="dxa"/>
            </w:tcMar>
            <w:vAlign w:val="center"/>
          </w:tcPr>
          <w:p>
            <w:pPr>
              <w:spacing w:line="360" w:lineRule="exact"/>
              <w:jc w:val="center"/>
              <w:rPr>
                <w:bCs/>
                <w:szCs w:val="21"/>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restart"/>
            <w:tcMar>
              <w:top w:w="0" w:type="dxa"/>
              <w:left w:w="28" w:type="dxa"/>
              <w:bottom w:w="0" w:type="dxa"/>
              <w:right w:w="28" w:type="dxa"/>
            </w:tcMar>
            <w:vAlign w:val="center"/>
          </w:tcPr>
          <w:p>
            <w:pPr>
              <w:spacing w:line="360" w:lineRule="exact"/>
              <w:jc w:val="center"/>
              <w:rPr>
                <w:bCs/>
                <w:sz w:val="24"/>
              </w:rPr>
            </w:pPr>
            <w:r>
              <w:rPr>
                <w:bCs/>
                <w:sz w:val="24"/>
              </w:rPr>
              <w:t>环保工程</w:t>
            </w:r>
          </w:p>
        </w:tc>
        <w:tc>
          <w:tcPr>
            <w:tcW w:w="2057" w:type="dxa"/>
            <w:gridSpan w:val="2"/>
            <w:tcMar>
              <w:top w:w="0" w:type="dxa"/>
              <w:left w:w="28" w:type="dxa"/>
              <w:bottom w:w="0" w:type="dxa"/>
              <w:right w:w="28" w:type="dxa"/>
            </w:tcMar>
            <w:vAlign w:val="center"/>
          </w:tcPr>
          <w:p>
            <w:pPr>
              <w:tabs>
                <w:tab w:val="left" w:leader="middleDot" w:pos="8399"/>
              </w:tabs>
              <w:spacing w:line="240" w:lineRule="auto"/>
              <w:ind w:firstLine="0" w:firstLineChars="0"/>
              <w:jc w:val="center"/>
              <w:rPr>
                <w:rFonts w:ascii="Times New Roman" w:hAnsi="Times New Roman" w:eastAsia="宋体" w:cs="Times New Roman"/>
                <w:kern w:val="2"/>
                <w:sz w:val="21"/>
                <w:szCs w:val="21"/>
                <w:lang w:val="en-US" w:eastAsia="zh-CN" w:bidi="ar-SA"/>
              </w:rPr>
            </w:pPr>
            <w:r>
              <w:rPr>
                <w:sz w:val="21"/>
                <w:szCs w:val="21"/>
              </w:rPr>
              <w:t>废气</w:t>
            </w:r>
          </w:p>
        </w:tc>
        <w:tc>
          <w:tcPr>
            <w:tcW w:w="4740" w:type="dxa"/>
            <w:tcMar>
              <w:top w:w="0" w:type="dxa"/>
              <w:left w:w="28" w:type="dxa"/>
              <w:bottom w:w="0" w:type="dxa"/>
              <w:right w:w="28" w:type="dxa"/>
            </w:tcMar>
            <w:vAlign w:val="center"/>
          </w:tcPr>
          <w:p>
            <w:pPr>
              <w:tabs>
                <w:tab w:val="left" w:leader="middleDot" w:pos="8399"/>
              </w:tabs>
              <w:spacing w:line="240" w:lineRule="auto"/>
              <w:ind w:firstLine="0" w:firstLineChars="0"/>
              <w:jc w:val="left"/>
            </w:pPr>
            <w:r>
              <w:rPr>
                <w:rFonts w:hint="eastAsia"/>
              </w:rPr>
              <w:t>精饲料加工粉尘经自带滤芯除尘器处理后，由1</w:t>
            </w:r>
            <w:r>
              <w:t>5m</w:t>
            </w:r>
            <w:r>
              <w:rPr>
                <w:rFonts w:hint="eastAsia"/>
              </w:rPr>
              <w:t>高排气筒排放；</w:t>
            </w:r>
          </w:p>
          <w:p>
            <w:pPr>
              <w:tabs>
                <w:tab w:val="left" w:leader="middleDot" w:pos="8399"/>
              </w:tabs>
              <w:spacing w:line="240" w:lineRule="auto"/>
              <w:ind w:firstLine="0" w:firstLineChars="0"/>
              <w:jc w:val="left"/>
              <w:rPr>
                <w:rFonts w:hint="eastAsia"/>
              </w:rPr>
            </w:pPr>
            <w:r>
              <w:rPr>
                <w:rFonts w:hint="eastAsia"/>
              </w:rPr>
              <w:t>粗饲料加工粉尘经自带滤芯除尘器处理后，由1</w:t>
            </w:r>
            <w:r>
              <w:t>5m</w:t>
            </w:r>
            <w:r>
              <w:rPr>
                <w:rFonts w:hint="eastAsia"/>
              </w:rPr>
              <w:t>高排气筒排放；</w:t>
            </w:r>
          </w:p>
          <w:p>
            <w:pPr>
              <w:tabs>
                <w:tab w:val="left" w:leader="middleDot" w:pos="8399"/>
              </w:tabs>
              <w:spacing w:line="240" w:lineRule="auto"/>
              <w:ind w:firstLine="0" w:firstLineChars="0"/>
              <w:jc w:val="left"/>
              <w:rPr>
                <w:rFonts w:hint="eastAsia"/>
                <w:lang w:eastAsia="zh-CN"/>
              </w:rPr>
            </w:pPr>
            <w:r>
              <w:rPr>
                <w:rFonts w:hint="eastAsia"/>
              </w:rPr>
              <w:t>食堂油烟经油烟净化器处理后由烟道排放</w:t>
            </w:r>
            <w:r>
              <w:rPr>
                <w:rFonts w:hint="eastAsia"/>
                <w:lang w:eastAsia="zh-CN"/>
              </w:rPr>
              <w:t>；</w:t>
            </w:r>
          </w:p>
          <w:p>
            <w:pPr>
              <w:pStyle w:val="2"/>
              <w:ind w:left="0" w:leftChars="0" w:firstLine="0" w:firstLineChars="0"/>
              <w:rPr>
                <w:rFonts w:hint="default"/>
                <w:lang w:val="en-US" w:eastAsia="zh-CN"/>
              </w:rPr>
            </w:pPr>
            <w:r>
              <w:rPr>
                <w:rFonts w:hint="eastAsia" w:ascii="Times New Roman" w:hAnsi="Times New Roman" w:eastAsia="宋体" w:cs="Times New Roman"/>
                <w:kern w:val="2"/>
                <w:sz w:val="21"/>
                <w:szCs w:val="24"/>
                <w:lang w:val="en-US" w:eastAsia="zh-CN" w:bidi="ar-SA"/>
              </w:rPr>
              <w:t>养殖区及粪污处理区恶臭采用喷洒除臭剂，控制饲养密度等措施。</w:t>
            </w:r>
          </w:p>
        </w:tc>
        <w:tc>
          <w:tcPr>
            <w:tcW w:w="1353" w:type="dxa"/>
            <w:tcMar>
              <w:top w:w="0" w:type="dxa"/>
              <w:left w:w="28" w:type="dxa"/>
              <w:bottom w:w="0" w:type="dxa"/>
              <w:right w:w="28" w:type="dxa"/>
            </w:tcMar>
            <w:vAlign w:val="center"/>
          </w:tcPr>
          <w:p>
            <w:pPr>
              <w:tabs>
                <w:tab w:val="left" w:leader="middleDot" w:pos="8399"/>
              </w:tabs>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sz w:val="24"/>
              </w:rPr>
            </w:pPr>
          </w:p>
        </w:tc>
        <w:tc>
          <w:tcPr>
            <w:tcW w:w="2057" w:type="dxa"/>
            <w:gridSpan w:val="2"/>
            <w:tcMar>
              <w:top w:w="0" w:type="dxa"/>
              <w:left w:w="28" w:type="dxa"/>
              <w:bottom w:w="0" w:type="dxa"/>
              <w:right w:w="28" w:type="dxa"/>
            </w:tcMar>
            <w:vAlign w:val="center"/>
          </w:tcPr>
          <w:p>
            <w:pPr>
              <w:spacing w:line="360" w:lineRule="exact"/>
              <w:jc w:val="center"/>
              <w:rPr>
                <w:rFonts w:ascii="Times New Roman" w:hAnsi="Times New Roman" w:eastAsia="宋体" w:cs="Times New Roman"/>
                <w:bCs/>
                <w:kern w:val="2"/>
                <w:sz w:val="21"/>
                <w:szCs w:val="21"/>
                <w:lang w:val="en-US" w:eastAsia="zh-CN" w:bidi="ar-SA"/>
              </w:rPr>
            </w:pPr>
            <w:r>
              <w:rPr>
                <w:bCs/>
                <w:szCs w:val="21"/>
              </w:rPr>
              <w:t>废水处理</w:t>
            </w:r>
          </w:p>
        </w:tc>
        <w:tc>
          <w:tcPr>
            <w:tcW w:w="4740" w:type="dxa"/>
            <w:tcMar>
              <w:top w:w="0" w:type="dxa"/>
              <w:left w:w="28" w:type="dxa"/>
              <w:bottom w:w="0" w:type="dxa"/>
              <w:right w:w="28" w:type="dxa"/>
            </w:tcMar>
            <w:vAlign w:val="center"/>
          </w:tcPr>
          <w:p>
            <w:pPr>
              <w:spacing w:line="360" w:lineRule="exact"/>
              <w:jc w:val="left"/>
              <w:rPr>
                <w:rFonts w:hint="eastAsia" w:ascii="Times New Roman" w:hAnsi="Times New Roman" w:eastAsia="宋体" w:cs="Times New Roman"/>
                <w:bCs/>
                <w:color w:val="000000"/>
                <w:kern w:val="2"/>
                <w:sz w:val="21"/>
                <w:szCs w:val="21"/>
                <w:lang w:val="en-US" w:eastAsia="zh-CN" w:bidi="ar-SA"/>
              </w:rPr>
            </w:pPr>
            <w:r>
              <w:rPr>
                <w:rFonts w:hint="eastAsia"/>
                <w:sz w:val="21"/>
                <w:szCs w:val="21"/>
              </w:rPr>
              <w:t>无生产废水，生活废水经化粪池处理后用于周边农田堆肥，不外排。</w:t>
            </w:r>
          </w:p>
        </w:tc>
        <w:tc>
          <w:tcPr>
            <w:tcW w:w="1353" w:type="dxa"/>
            <w:tcMar>
              <w:top w:w="0" w:type="dxa"/>
              <w:left w:w="28" w:type="dxa"/>
              <w:bottom w:w="0" w:type="dxa"/>
              <w:right w:w="28" w:type="dxa"/>
            </w:tcMar>
            <w:vAlign w:val="center"/>
          </w:tcPr>
          <w:p>
            <w:pPr>
              <w:spacing w:line="360" w:lineRule="exact"/>
              <w:jc w:val="center"/>
              <w:rPr>
                <w:rFonts w:hint="eastAsia"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color w:val="FF0000"/>
                <w:sz w:val="24"/>
              </w:rPr>
            </w:pPr>
          </w:p>
        </w:tc>
        <w:tc>
          <w:tcPr>
            <w:tcW w:w="266" w:type="dxa"/>
            <w:vMerge w:val="restart"/>
            <w:tcMar>
              <w:top w:w="0" w:type="dxa"/>
              <w:left w:w="28" w:type="dxa"/>
              <w:bottom w:w="0" w:type="dxa"/>
              <w:right w:w="28" w:type="dxa"/>
            </w:tcMar>
            <w:vAlign w:val="center"/>
          </w:tcPr>
          <w:p>
            <w:pPr>
              <w:spacing w:line="360" w:lineRule="exact"/>
              <w:jc w:val="center"/>
              <w:rPr>
                <w:bCs/>
                <w:szCs w:val="21"/>
              </w:rPr>
            </w:pPr>
            <w:r>
              <w:rPr>
                <w:bCs/>
                <w:szCs w:val="21"/>
              </w:rPr>
              <w:t>固废</w:t>
            </w:r>
          </w:p>
        </w:tc>
        <w:tc>
          <w:tcPr>
            <w:tcW w:w="1791" w:type="dxa"/>
            <w:tcMar>
              <w:top w:w="0" w:type="dxa"/>
              <w:left w:w="28" w:type="dxa"/>
              <w:bottom w:w="0" w:type="dxa"/>
              <w:right w:w="28" w:type="dxa"/>
            </w:tcMar>
            <w:vAlign w:val="center"/>
          </w:tcPr>
          <w:p>
            <w:pPr>
              <w:spacing w:line="360" w:lineRule="exact"/>
              <w:jc w:val="center"/>
              <w:rPr>
                <w:bCs/>
                <w:color w:val="000000"/>
                <w:szCs w:val="21"/>
              </w:rPr>
            </w:pPr>
            <w:r>
              <w:rPr>
                <w:bCs/>
                <w:color w:val="000000"/>
                <w:szCs w:val="21"/>
              </w:rPr>
              <w:t>医疗废物</w:t>
            </w:r>
          </w:p>
        </w:tc>
        <w:tc>
          <w:tcPr>
            <w:tcW w:w="4740" w:type="dxa"/>
            <w:tcMar>
              <w:top w:w="0" w:type="dxa"/>
              <w:left w:w="28" w:type="dxa"/>
              <w:bottom w:w="0" w:type="dxa"/>
              <w:right w:w="28" w:type="dxa"/>
            </w:tcMar>
            <w:vAlign w:val="center"/>
          </w:tcPr>
          <w:p>
            <w:pPr>
              <w:spacing w:line="360" w:lineRule="exact"/>
              <w:jc w:val="left"/>
              <w:rPr>
                <w:rFonts w:hint="default" w:eastAsia="宋体"/>
                <w:bCs/>
                <w:color w:val="000000"/>
                <w:szCs w:val="21"/>
                <w:lang w:val="en-US" w:eastAsia="zh-CN"/>
              </w:rPr>
            </w:pPr>
            <w:r>
              <w:rPr>
                <w:rFonts w:hint="eastAsia"/>
                <w:bCs/>
                <w:color w:val="000000"/>
                <w:szCs w:val="21"/>
                <w:lang w:val="en-US" w:eastAsia="zh-CN"/>
              </w:rPr>
              <w:t>暂存于厂内危废暂存间5</w:t>
            </w:r>
            <w:r>
              <w:rPr>
                <w:rFonts w:hint="eastAsia"/>
                <w:bCs/>
                <w:szCs w:val="21"/>
                <w:lang w:val="en-US" w:eastAsia="zh-CN"/>
              </w:rPr>
              <w:t>m</w:t>
            </w:r>
            <w:r>
              <w:rPr>
                <w:rFonts w:hint="eastAsia"/>
                <w:bCs/>
                <w:szCs w:val="21"/>
                <w:vertAlign w:val="superscript"/>
                <w:lang w:val="en-US" w:eastAsia="zh-CN"/>
              </w:rPr>
              <w:t>2</w:t>
            </w:r>
            <w:r>
              <w:rPr>
                <w:rFonts w:hint="eastAsia"/>
                <w:bCs/>
                <w:color w:val="000000"/>
                <w:szCs w:val="21"/>
                <w:lang w:val="en-US" w:eastAsia="zh-CN"/>
              </w:rPr>
              <w:t>，定期委托有资质单位处置</w:t>
            </w:r>
          </w:p>
        </w:tc>
        <w:tc>
          <w:tcPr>
            <w:tcW w:w="1353" w:type="dxa"/>
            <w:tcMar>
              <w:top w:w="0" w:type="dxa"/>
              <w:left w:w="28" w:type="dxa"/>
              <w:bottom w:w="0" w:type="dxa"/>
              <w:right w:w="28" w:type="dxa"/>
            </w:tcMar>
            <w:vAlign w:val="center"/>
          </w:tcPr>
          <w:p>
            <w:pPr>
              <w:spacing w:line="360" w:lineRule="exact"/>
              <w:jc w:val="center"/>
              <w:rPr>
                <w:rFonts w:hint="eastAsia"/>
                <w:bCs/>
                <w:color w:val="000000"/>
                <w:szCs w:val="21"/>
                <w:lang w:val="en-US" w:eastAsia="zh-CN"/>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color w:val="FF0000"/>
                <w:sz w:val="24"/>
              </w:rPr>
            </w:pPr>
          </w:p>
        </w:tc>
        <w:tc>
          <w:tcPr>
            <w:tcW w:w="266" w:type="dxa"/>
            <w:vMerge w:val="continue"/>
            <w:tcMar>
              <w:top w:w="0" w:type="dxa"/>
              <w:left w:w="28" w:type="dxa"/>
              <w:bottom w:w="0" w:type="dxa"/>
              <w:right w:w="28" w:type="dxa"/>
            </w:tcMar>
            <w:vAlign w:val="center"/>
          </w:tcPr>
          <w:p>
            <w:pPr>
              <w:spacing w:line="360" w:lineRule="exact"/>
              <w:jc w:val="center"/>
              <w:rPr>
                <w:bCs/>
                <w:szCs w:val="21"/>
              </w:rPr>
            </w:pPr>
          </w:p>
        </w:tc>
        <w:tc>
          <w:tcPr>
            <w:tcW w:w="1791" w:type="dxa"/>
            <w:tcMar>
              <w:top w:w="0" w:type="dxa"/>
              <w:left w:w="28" w:type="dxa"/>
              <w:bottom w:w="0" w:type="dxa"/>
              <w:right w:w="28" w:type="dxa"/>
            </w:tcMar>
            <w:vAlign w:val="center"/>
          </w:tcPr>
          <w:p>
            <w:pPr>
              <w:spacing w:line="360" w:lineRule="exact"/>
              <w:jc w:val="center"/>
              <w:rPr>
                <w:rFonts w:hint="eastAsia" w:eastAsia="宋体"/>
                <w:bCs/>
                <w:color w:val="000000"/>
                <w:szCs w:val="21"/>
                <w:lang w:eastAsia="zh-CN"/>
              </w:rPr>
            </w:pPr>
            <w:r>
              <w:rPr>
                <w:bCs/>
                <w:color w:val="000000"/>
                <w:szCs w:val="21"/>
              </w:rPr>
              <w:t>病死</w:t>
            </w:r>
            <w:r>
              <w:rPr>
                <w:rFonts w:hint="eastAsia"/>
                <w:bCs/>
                <w:color w:val="000000"/>
                <w:szCs w:val="21"/>
                <w:lang w:eastAsia="zh-CN"/>
              </w:rPr>
              <w:t>羊</w:t>
            </w:r>
          </w:p>
        </w:tc>
        <w:tc>
          <w:tcPr>
            <w:tcW w:w="4740" w:type="dxa"/>
            <w:tcMar>
              <w:top w:w="0" w:type="dxa"/>
              <w:left w:w="28" w:type="dxa"/>
              <w:bottom w:w="0" w:type="dxa"/>
              <w:right w:w="28" w:type="dxa"/>
            </w:tcMar>
            <w:vAlign w:val="center"/>
          </w:tcPr>
          <w:p>
            <w:pPr>
              <w:spacing w:line="360" w:lineRule="exact"/>
              <w:jc w:val="left"/>
              <w:rPr>
                <w:bCs/>
                <w:color w:val="000000"/>
                <w:szCs w:val="21"/>
              </w:rPr>
            </w:pPr>
            <w:r>
              <w:rPr>
                <w:szCs w:val="21"/>
              </w:rPr>
              <w:t>病死</w:t>
            </w:r>
            <w:r>
              <w:rPr>
                <w:rFonts w:hint="eastAsia"/>
                <w:szCs w:val="21"/>
                <w:lang w:eastAsia="zh-CN"/>
              </w:rPr>
              <w:t>羊</w:t>
            </w:r>
            <w:r>
              <w:rPr>
                <w:szCs w:val="21"/>
              </w:rPr>
              <w:t>送至</w:t>
            </w:r>
            <w:r>
              <w:rPr>
                <w:rFonts w:hint="eastAsia"/>
                <w:szCs w:val="21"/>
                <w:lang w:val="en-US" w:eastAsia="zh-CN"/>
              </w:rPr>
              <w:t>汝南县畜禽无害化处理中心处理</w:t>
            </w:r>
            <w:r>
              <w:rPr>
                <w:szCs w:val="21"/>
              </w:rPr>
              <w:t>。</w:t>
            </w:r>
          </w:p>
        </w:tc>
        <w:tc>
          <w:tcPr>
            <w:tcW w:w="1353" w:type="dxa"/>
            <w:tcMar>
              <w:top w:w="0" w:type="dxa"/>
              <w:left w:w="28" w:type="dxa"/>
              <w:bottom w:w="0" w:type="dxa"/>
              <w:right w:w="28" w:type="dxa"/>
            </w:tcMar>
            <w:vAlign w:val="center"/>
          </w:tcPr>
          <w:p>
            <w:pPr>
              <w:spacing w:line="360" w:lineRule="exact"/>
              <w:jc w:val="center"/>
              <w:rPr>
                <w:szCs w:val="21"/>
              </w:rPr>
            </w:pPr>
            <w:r>
              <w:rPr>
                <w:rFonts w:hint="eastAsia"/>
                <w:bCs/>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vMerge w:val="continue"/>
            <w:tcMar>
              <w:top w:w="0" w:type="dxa"/>
              <w:left w:w="28" w:type="dxa"/>
              <w:bottom w:w="0" w:type="dxa"/>
              <w:right w:w="28" w:type="dxa"/>
            </w:tcMar>
            <w:vAlign w:val="center"/>
          </w:tcPr>
          <w:p>
            <w:pPr>
              <w:spacing w:line="360" w:lineRule="exact"/>
              <w:jc w:val="center"/>
              <w:rPr>
                <w:bCs/>
                <w:color w:val="FF0000"/>
                <w:sz w:val="24"/>
              </w:rPr>
            </w:pPr>
          </w:p>
        </w:tc>
        <w:tc>
          <w:tcPr>
            <w:tcW w:w="266" w:type="dxa"/>
            <w:vMerge w:val="continue"/>
            <w:tcMar>
              <w:top w:w="0" w:type="dxa"/>
              <w:left w:w="28" w:type="dxa"/>
              <w:bottom w:w="0" w:type="dxa"/>
              <w:right w:w="28" w:type="dxa"/>
            </w:tcMar>
            <w:vAlign w:val="center"/>
          </w:tcPr>
          <w:p>
            <w:pPr>
              <w:spacing w:line="360" w:lineRule="exact"/>
              <w:jc w:val="center"/>
              <w:rPr>
                <w:bCs/>
                <w:szCs w:val="21"/>
              </w:rPr>
            </w:pPr>
          </w:p>
        </w:tc>
        <w:tc>
          <w:tcPr>
            <w:tcW w:w="1791" w:type="dxa"/>
            <w:tcMar>
              <w:top w:w="0" w:type="dxa"/>
              <w:left w:w="28" w:type="dxa"/>
              <w:bottom w:w="0" w:type="dxa"/>
              <w:right w:w="28" w:type="dxa"/>
            </w:tcMar>
            <w:vAlign w:val="center"/>
          </w:tcPr>
          <w:p>
            <w:pPr>
              <w:jc w:val="center"/>
              <w:rPr>
                <w:rFonts w:hint="eastAsia" w:eastAsia="宋体"/>
                <w:bCs/>
                <w:szCs w:val="21"/>
                <w:lang w:eastAsia="zh-CN"/>
              </w:rPr>
            </w:pPr>
            <w:r>
              <w:rPr>
                <w:rFonts w:hint="eastAsia"/>
                <w:bCs/>
                <w:szCs w:val="21"/>
                <w:lang w:eastAsia="zh-CN"/>
              </w:rPr>
              <w:t>羊</w:t>
            </w:r>
            <w:r>
              <w:rPr>
                <w:bCs/>
                <w:szCs w:val="21"/>
              </w:rPr>
              <w:t>粪</w:t>
            </w:r>
            <w:r>
              <w:rPr>
                <w:rFonts w:hint="eastAsia"/>
                <w:bCs/>
                <w:szCs w:val="21"/>
                <w:lang w:val="en-US" w:eastAsia="zh-CN"/>
              </w:rPr>
              <w:t>尿</w:t>
            </w:r>
          </w:p>
        </w:tc>
        <w:tc>
          <w:tcPr>
            <w:tcW w:w="4740" w:type="dxa"/>
            <w:tcMar>
              <w:top w:w="0" w:type="dxa"/>
              <w:left w:w="28" w:type="dxa"/>
              <w:bottom w:w="0" w:type="dxa"/>
              <w:right w:w="28" w:type="dxa"/>
            </w:tcMar>
            <w:vAlign w:val="center"/>
          </w:tcPr>
          <w:p>
            <w:pPr>
              <w:kinsoku w:val="0"/>
              <w:overflowPunct w:val="0"/>
              <w:spacing w:line="300" w:lineRule="exact"/>
              <w:jc w:val="left"/>
              <w:rPr>
                <w:bCs/>
                <w:szCs w:val="21"/>
              </w:rPr>
            </w:pPr>
            <w:r>
              <w:rPr>
                <w:bCs/>
                <w:color w:val="000000"/>
                <w:szCs w:val="21"/>
              </w:rPr>
              <w:t>固粪处理区1座，按“三防”要求设计，设置顶棚，底部防渗，四周有围挡，占地面积</w:t>
            </w:r>
            <w:r>
              <w:rPr>
                <w:rFonts w:hint="eastAsia"/>
                <w:bCs/>
                <w:color w:val="000000"/>
                <w:szCs w:val="21"/>
                <w:lang w:val="en-US" w:eastAsia="zh-CN"/>
              </w:rPr>
              <w:t>1000</w:t>
            </w:r>
            <w:r>
              <w:rPr>
                <w:bCs/>
                <w:color w:val="000000"/>
                <w:szCs w:val="21"/>
              </w:rPr>
              <w:t>m</w:t>
            </w:r>
            <w:r>
              <w:rPr>
                <w:bCs/>
                <w:color w:val="000000"/>
                <w:szCs w:val="21"/>
                <w:vertAlign w:val="superscript"/>
              </w:rPr>
              <w:t>2</w:t>
            </w:r>
          </w:p>
        </w:tc>
        <w:tc>
          <w:tcPr>
            <w:tcW w:w="1353" w:type="dxa"/>
            <w:tcMar>
              <w:top w:w="0" w:type="dxa"/>
              <w:left w:w="28" w:type="dxa"/>
              <w:bottom w:w="0" w:type="dxa"/>
              <w:right w:w="28" w:type="dxa"/>
            </w:tcMar>
            <w:vAlign w:val="center"/>
          </w:tcPr>
          <w:p>
            <w:pPr>
              <w:kinsoku w:val="0"/>
              <w:overflowPunct w:val="0"/>
              <w:spacing w:line="300" w:lineRule="exact"/>
              <w:jc w:val="center"/>
              <w:rPr>
                <w:rFonts w:hint="default" w:eastAsia="宋体"/>
                <w:bCs/>
                <w:color w:val="000000"/>
                <w:szCs w:val="21"/>
                <w:lang w:val="en-US" w:eastAsia="zh-CN"/>
              </w:rPr>
            </w:pPr>
            <w:r>
              <w:rPr>
                <w:rFonts w:hint="eastAsia"/>
                <w:bCs/>
                <w:color w:val="000000"/>
                <w:szCs w:val="21"/>
                <w:lang w:val="en-US" w:eastAsia="zh-CN"/>
              </w:rPr>
              <w:t>新建</w:t>
            </w:r>
          </w:p>
        </w:tc>
      </w:tr>
    </w:tbl>
    <w:p>
      <w:pPr>
        <w:pStyle w:val="6"/>
        <w:snapToGrid w:val="0"/>
        <w:spacing w:before="0" w:after="0" w:line="520" w:lineRule="exact"/>
        <w:rPr>
          <w:rFonts w:eastAsia="黑体"/>
          <w:b w:val="0"/>
          <w:bCs w:val="0"/>
          <w:sz w:val="24"/>
          <w:szCs w:val="24"/>
        </w:rPr>
      </w:pPr>
      <w:bookmarkStart w:id="64" w:name="_Toc388881900"/>
      <w:bookmarkStart w:id="65" w:name="_Toc311979913"/>
      <w:bookmarkStart w:id="66" w:name="_Toc413166119"/>
      <w:bookmarkStart w:id="67" w:name="_Toc23842"/>
      <w:bookmarkStart w:id="68" w:name="_Toc311979845"/>
      <w:bookmarkStart w:id="69" w:name="_Toc406847399"/>
      <w:bookmarkStart w:id="70" w:name="_Toc407001392"/>
      <w:bookmarkStart w:id="71" w:name="_Toc311979799"/>
      <w:bookmarkStart w:id="72" w:name="_Toc269400661"/>
      <w:r>
        <w:rPr>
          <w:rFonts w:hint="eastAsia" w:eastAsia="黑体"/>
          <w:b w:val="0"/>
          <w:bCs w:val="0"/>
          <w:sz w:val="24"/>
          <w:szCs w:val="24"/>
          <w:lang w:val="en-US" w:eastAsia="zh-CN"/>
        </w:rPr>
        <w:t>2</w:t>
      </w:r>
      <w:r>
        <w:rPr>
          <w:rFonts w:eastAsia="黑体"/>
          <w:b w:val="0"/>
          <w:bCs w:val="0"/>
          <w:sz w:val="24"/>
          <w:szCs w:val="24"/>
        </w:rPr>
        <w:t>.1.3 项目主要生产设备</w:t>
      </w:r>
      <w:bookmarkEnd w:id="64"/>
      <w:bookmarkEnd w:id="65"/>
      <w:bookmarkEnd w:id="66"/>
      <w:bookmarkEnd w:id="67"/>
      <w:bookmarkEnd w:id="68"/>
      <w:bookmarkEnd w:id="69"/>
      <w:bookmarkEnd w:id="70"/>
      <w:bookmarkEnd w:id="71"/>
      <w:bookmarkEnd w:id="72"/>
    </w:p>
    <w:p>
      <w:pPr>
        <w:spacing w:line="520" w:lineRule="exact"/>
        <w:jc w:val="center"/>
        <w:rPr>
          <w:sz w:val="24"/>
        </w:rPr>
      </w:pPr>
      <w:r>
        <w:rPr>
          <w:sz w:val="24"/>
        </w:rPr>
        <w:t>本项目生产设备主要包括主体工程及辅助工程的设备，详细见表2.1-3。</w:t>
      </w:r>
    </w:p>
    <w:p>
      <w:pPr>
        <w:spacing w:afterLines="30" w:line="500" w:lineRule="exact"/>
        <w:jc w:val="center"/>
        <w:rPr>
          <w:b/>
          <w:color w:val="000000"/>
          <w:sz w:val="24"/>
        </w:rPr>
      </w:pPr>
      <w:r>
        <w:rPr>
          <w:b/>
          <w:color w:val="000000"/>
          <w:sz w:val="24"/>
        </w:rPr>
        <w:t>表</w:t>
      </w:r>
      <w:r>
        <w:rPr>
          <w:rFonts w:hint="eastAsia"/>
          <w:b/>
          <w:color w:val="000000"/>
          <w:sz w:val="24"/>
          <w:lang w:val="en-US" w:eastAsia="zh-CN"/>
        </w:rPr>
        <w:t>2</w:t>
      </w:r>
      <w:r>
        <w:rPr>
          <w:b/>
          <w:color w:val="000000"/>
          <w:sz w:val="24"/>
        </w:rPr>
        <w:t>.1-3      项目主要设备一览表</w:t>
      </w:r>
    </w:p>
    <w:tbl>
      <w:tblPr>
        <w:tblStyle w:val="45"/>
        <w:tblW w:w="92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640"/>
        <w:gridCol w:w="1980"/>
        <w:gridCol w:w="2531"/>
        <w:gridCol w:w="13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noWrap w:val="0"/>
            <w:vAlign w:val="center"/>
          </w:tcPr>
          <w:p>
            <w:pPr>
              <w:pStyle w:val="280"/>
            </w:pPr>
            <w:r>
              <w:rPr>
                <w:rFonts w:hint="eastAsia"/>
              </w:rPr>
              <w:t>序号</w:t>
            </w:r>
          </w:p>
        </w:tc>
        <w:tc>
          <w:tcPr>
            <w:tcW w:w="2640" w:type="dxa"/>
            <w:noWrap w:val="0"/>
            <w:vAlign w:val="center"/>
          </w:tcPr>
          <w:p>
            <w:pPr>
              <w:pStyle w:val="280"/>
            </w:pPr>
            <w:r>
              <w:rPr>
                <w:rFonts w:hint="eastAsia"/>
              </w:rPr>
              <w:t>设备名称</w:t>
            </w:r>
          </w:p>
        </w:tc>
        <w:tc>
          <w:tcPr>
            <w:tcW w:w="1980" w:type="dxa"/>
            <w:noWrap w:val="0"/>
            <w:vAlign w:val="center"/>
          </w:tcPr>
          <w:p>
            <w:pPr>
              <w:pStyle w:val="280"/>
            </w:pPr>
            <w:r>
              <w:rPr>
                <w:rFonts w:hint="eastAsia"/>
              </w:rPr>
              <w:t>型号规格</w:t>
            </w:r>
          </w:p>
        </w:tc>
        <w:tc>
          <w:tcPr>
            <w:tcW w:w="2531" w:type="dxa"/>
            <w:noWrap w:val="0"/>
            <w:vAlign w:val="center"/>
          </w:tcPr>
          <w:p>
            <w:pPr>
              <w:pStyle w:val="280"/>
            </w:pPr>
            <w:r>
              <w:rPr>
                <w:rFonts w:hint="eastAsia"/>
              </w:rPr>
              <w:t>单位</w:t>
            </w:r>
          </w:p>
        </w:tc>
        <w:tc>
          <w:tcPr>
            <w:tcW w:w="1358" w:type="dxa"/>
            <w:noWrap w:val="0"/>
            <w:vAlign w:val="center"/>
          </w:tcPr>
          <w:p>
            <w:pPr>
              <w:pStyle w:val="280"/>
            </w:pPr>
            <w:r>
              <w:rPr>
                <w:rFonts w:hint="eastAsia"/>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noWrap w:val="0"/>
            <w:vAlign w:val="center"/>
          </w:tcPr>
          <w:p>
            <w:pPr>
              <w:pStyle w:val="280"/>
              <w:rPr>
                <w:rFonts w:hint="eastAsia"/>
              </w:rPr>
            </w:pPr>
            <w:r>
              <w:rPr>
                <w:rFonts w:hint="eastAsia"/>
              </w:rPr>
              <w:t>1</w:t>
            </w:r>
          </w:p>
        </w:tc>
        <w:tc>
          <w:tcPr>
            <w:tcW w:w="2640" w:type="dxa"/>
            <w:noWrap w:val="0"/>
            <w:vAlign w:val="center"/>
          </w:tcPr>
          <w:p>
            <w:pPr>
              <w:pStyle w:val="280"/>
              <w:rPr>
                <w:rFonts w:hint="eastAsia"/>
              </w:rPr>
            </w:pPr>
            <w:r>
              <w:rPr>
                <w:rFonts w:hint="eastAsia"/>
              </w:rPr>
              <w:t>刮粪机</w:t>
            </w:r>
          </w:p>
        </w:tc>
        <w:tc>
          <w:tcPr>
            <w:tcW w:w="1980" w:type="dxa"/>
            <w:noWrap w:val="0"/>
            <w:vAlign w:val="center"/>
          </w:tcPr>
          <w:p>
            <w:pPr>
              <w:pStyle w:val="280"/>
              <w:rPr>
                <w:rFonts w:hint="eastAsia"/>
              </w:rPr>
            </w:pPr>
            <w:r>
              <w:rPr>
                <w:rFonts w:hint="eastAsia"/>
              </w:rPr>
              <w:t>/</w:t>
            </w:r>
          </w:p>
        </w:tc>
        <w:tc>
          <w:tcPr>
            <w:tcW w:w="2531" w:type="dxa"/>
            <w:noWrap w:val="0"/>
            <w:vAlign w:val="center"/>
          </w:tcPr>
          <w:p>
            <w:pPr>
              <w:pStyle w:val="280"/>
              <w:rPr>
                <w:rFonts w:hint="eastAsia"/>
              </w:rPr>
            </w:pPr>
            <w:r>
              <w:rPr>
                <w:rFonts w:hint="eastAsia"/>
              </w:rPr>
              <w:t>台</w:t>
            </w:r>
          </w:p>
        </w:tc>
        <w:tc>
          <w:tcPr>
            <w:tcW w:w="1358" w:type="dxa"/>
            <w:noWrap w:val="0"/>
            <w:vAlign w:val="center"/>
          </w:tcPr>
          <w:p>
            <w:pPr>
              <w:pStyle w:val="280"/>
              <w:rPr>
                <w:rFonts w:hint="default" w:eastAsia="宋体"/>
                <w:lang w:val="en-US" w:eastAsia="zh-CN"/>
              </w:rPr>
            </w:pPr>
            <w:r>
              <w:rPr>
                <w:rFonts w:hint="eastAsia"/>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noWrap w:val="0"/>
            <w:vAlign w:val="center"/>
          </w:tcPr>
          <w:p>
            <w:pPr>
              <w:pStyle w:val="280"/>
              <w:rPr>
                <w:rFonts w:hint="eastAsia"/>
              </w:rPr>
            </w:pPr>
            <w:r>
              <w:rPr>
                <w:rFonts w:hint="eastAsia"/>
              </w:rPr>
              <w:t>2</w:t>
            </w:r>
          </w:p>
        </w:tc>
        <w:tc>
          <w:tcPr>
            <w:tcW w:w="2640" w:type="dxa"/>
            <w:noWrap w:val="0"/>
            <w:vAlign w:val="center"/>
          </w:tcPr>
          <w:p>
            <w:pPr>
              <w:pStyle w:val="280"/>
              <w:rPr>
                <w:rFonts w:hint="eastAsia"/>
              </w:rPr>
            </w:pPr>
            <w:r>
              <w:rPr>
                <w:rFonts w:hint="eastAsia"/>
              </w:rPr>
              <w:t>羊床</w:t>
            </w:r>
          </w:p>
        </w:tc>
        <w:tc>
          <w:tcPr>
            <w:tcW w:w="1980" w:type="dxa"/>
            <w:noWrap w:val="0"/>
            <w:vAlign w:val="center"/>
          </w:tcPr>
          <w:p>
            <w:pPr>
              <w:pStyle w:val="280"/>
              <w:rPr>
                <w:rFonts w:hint="eastAsia"/>
              </w:rPr>
            </w:pPr>
            <w:r>
              <w:rPr>
                <w:rFonts w:hint="eastAsia"/>
              </w:rPr>
              <w:t>定制</w:t>
            </w:r>
          </w:p>
        </w:tc>
        <w:tc>
          <w:tcPr>
            <w:tcW w:w="2531" w:type="dxa"/>
            <w:noWrap w:val="0"/>
            <w:vAlign w:val="center"/>
          </w:tcPr>
          <w:p>
            <w:pPr>
              <w:pStyle w:val="280"/>
              <w:rPr>
                <w:rFonts w:hint="eastAsia"/>
              </w:rPr>
            </w:pPr>
            <w:r>
              <w:rPr>
                <w:rFonts w:hint="eastAsia"/>
              </w:rPr>
              <w:t>套</w:t>
            </w:r>
          </w:p>
        </w:tc>
        <w:tc>
          <w:tcPr>
            <w:tcW w:w="1358" w:type="dxa"/>
            <w:noWrap w:val="0"/>
            <w:vAlign w:val="center"/>
          </w:tcPr>
          <w:p>
            <w:pPr>
              <w:pStyle w:val="280"/>
              <w:rPr>
                <w:rFonts w:hint="default" w:eastAsia="宋体"/>
                <w:lang w:val="en-US" w:eastAsia="zh-CN"/>
              </w:rPr>
            </w:pPr>
            <w:r>
              <w:rPr>
                <w:rFonts w:hint="eastAsia"/>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noWrap w:val="0"/>
            <w:vAlign w:val="center"/>
          </w:tcPr>
          <w:p>
            <w:pPr>
              <w:pStyle w:val="280"/>
              <w:rPr>
                <w:rFonts w:hint="eastAsia"/>
              </w:rPr>
            </w:pPr>
            <w:r>
              <w:rPr>
                <w:rFonts w:hint="eastAsia"/>
              </w:rPr>
              <w:t>3</w:t>
            </w:r>
          </w:p>
        </w:tc>
        <w:tc>
          <w:tcPr>
            <w:tcW w:w="2640" w:type="dxa"/>
            <w:noWrap w:val="0"/>
            <w:vAlign w:val="center"/>
          </w:tcPr>
          <w:p>
            <w:pPr>
              <w:pStyle w:val="280"/>
              <w:rPr>
                <w:rFonts w:hint="eastAsia"/>
              </w:rPr>
            </w:pPr>
            <w:r>
              <w:rPr>
                <w:rFonts w:hint="eastAsia"/>
              </w:rPr>
              <w:t>粉碎机</w:t>
            </w:r>
          </w:p>
        </w:tc>
        <w:tc>
          <w:tcPr>
            <w:tcW w:w="1980" w:type="dxa"/>
            <w:noWrap w:val="0"/>
            <w:vAlign w:val="center"/>
          </w:tcPr>
          <w:p>
            <w:pPr>
              <w:pStyle w:val="280"/>
              <w:rPr>
                <w:rFonts w:hint="eastAsia"/>
              </w:rPr>
            </w:pPr>
            <w:r>
              <w:rPr>
                <w:rFonts w:hint="eastAsia"/>
              </w:rPr>
              <w:t>B</w:t>
            </w:r>
            <w:r>
              <w:t>SF-600</w:t>
            </w:r>
          </w:p>
        </w:tc>
        <w:tc>
          <w:tcPr>
            <w:tcW w:w="2531" w:type="dxa"/>
            <w:noWrap w:val="0"/>
            <w:vAlign w:val="center"/>
          </w:tcPr>
          <w:p>
            <w:pPr>
              <w:pStyle w:val="280"/>
              <w:rPr>
                <w:rFonts w:hint="eastAsia"/>
              </w:rPr>
            </w:pPr>
            <w:r>
              <w:rPr>
                <w:rFonts w:hint="eastAsia"/>
              </w:rPr>
              <w:t>台</w:t>
            </w:r>
          </w:p>
        </w:tc>
        <w:tc>
          <w:tcPr>
            <w:tcW w:w="1358" w:type="dxa"/>
            <w:noWrap w:val="0"/>
            <w:vAlign w:val="center"/>
          </w:tcPr>
          <w:p>
            <w:pPr>
              <w:pStyle w:val="280"/>
              <w:rPr>
                <w:rFonts w:hint="eastAsia"/>
              </w:rPr>
            </w:pPr>
            <w: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noWrap w:val="0"/>
            <w:vAlign w:val="center"/>
          </w:tcPr>
          <w:p>
            <w:pPr>
              <w:pStyle w:val="280"/>
              <w:rPr>
                <w:rFonts w:hint="eastAsia"/>
              </w:rPr>
            </w:pPr>
            <w:r>
              <w:rPr>
                <w:rFonts w:hint="eastAsia"/>
              </w:rPr>
              <w:t>4</w:t>
            </w:r>
          </w:p>
        </w:tc>
        <w:tc>
          <w:tcPr>
            <w:tcW w:w="2640" w:type="dxa"/>
            <w:noWrap w:val="0"/>
            <w:vAlign w:val="center"/>
          </w:tcPr>
          <w:p>
            <w:pPr>
              <w:pStyle w:val="280"/>
              <w:rPr>
                <w:rFonts w:hint="eastAsia"/>
              </w:rPr>
            </w:pPr>
            <w:r>
              <w:rPr>
                <w:rFonts w:hint="eastAsia"/>
              </w:rPr>
              <w:t>搅拌机</w:t>
            </w:r>
          </w:p>
        </w:tc>
        <w:tc>
          <w:tcPr>
            <w:tcW w:w="1980" w:type="dxa"/>
            <w:noWrap w:val="0"/>
            <w:vAlign w:val="center"/>
          </w:tcPr>
          <w:p>
            <w:pPr>
              <w:pStyle w:val="280"/>
              <w:rPr>
                <w:rFonts w:hint="eastAsia"/>
              </w:rPr>
            </w:pPr>
            <w:r>
              <w:rPr>
                <w:rFonts w:hint="eastAsia"/>
              </w:rPr>
              <w:t>W</w:t>
            </w:r>
            <w:r>
              <w:t>J-900</w:t>
            </w:r>
          </w:p>
        </w:tc>
        <w:tc>
          <w:tcPr>
            <w:tcW w:w="2531" w:type="dxa"/>
            <w:noWrap w:val="0"/>
            <w:vAlign w:val="center"/>
          </w:tcPr>
          <w:p>
            <w:pPr>
              <w:pStyle w:val="280"/>
              <w:rPr>
                <w:rFonts w:hint="eastAsia"/>
              </w:rPr>
            </w:pPr>
            <w:r>
              <w:rPr>
                <w:rFonts w:hint="eastAsia"/>
              </w:rPr>
              <w:t>台</w:t>
            </w:r>
          </w:p>
        </w:tc>
        <w:tc>
          <w:tcPr>
            <w:tcW w:w="1358" w:type="dxa"/>
            <w:noWrap w:val="0"/>
            <w:vAlign w:val="center"/>
          </w:tcPr>
          <w:p>
            <w:pPr>
              <w:pStyle w:val="280"/>
              <w:rPr>
                <w:rFonts w:hint="eastAsia"/>
              </w:rPr>
            </w:pPr>
            <w: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79" w:type="dxa"/>
            <w:noWrap w:val="0"/>
            <w:vAlign w:val="center"/>
          </w:tcPr>
          <w:p>
            <w:pPr>
              <w:pStyle w:val="280"/>
              <w:rPr>
                <w:rFonts w:hint="eastAsia" w:eastAsia="宋体"/>
                <w:lang w:val="en-US" w:eastAsia="zh-CN"/>
              </w:rPr>
            </w:pPr>
            <w:r>
              <w:rPr>
                <w:rFonts w:hint="eastAsia"/>
                <w:lang w:val="en-US" w:eastAsia="zh-CN"/>
              </w:rPr>
              <w:t>5</w:t>
            </w:r>
          </w:p>
        </w:tc>
        <w:tc>
          <w:tcPr>
            <w:tcW w:w="2640" w:type="dxa"/>
            <w:noWrap w:val="0"/>
            <w:vAlign w:val="center"/>
          </w:tcPr>
          <w:p>
            <w:pPr>
              <w:pStyle w:val="280"/>
              <w:rPr>
                <w:rFonts w:hint="eastAsia"/>
              </w:rPr>
            </w:pPr>
            <w:r>
              <w:rPr>
                <w:bCs/>
                <w:szCs w:val="21"/>
              </w:rPr>
              <w:t>铲车翻堆机</w:t>
            </w:r>
          </w:p>
        </w:tc>
        <w:tc>
          <w:tcPr>
            <w:tcW w:w="1980" w:type="dxa"/>
            <w:noWrap w:val="0"/>
            <w:vAlign w:val="center"/>
          </w:tcPr>
          <w:p>
            <w:pPr>
              <w:pStyle w:val="280"/>
              <w:rPr>
                <w:rFonts w:hint="eastAsia" w:eastAsia="宋体"/>
                <w:lang w:val="en-US" w:eastAsia="zh-CN"/>
              </w:rPr>
            </w:pPr>
            <w:r>
              <w:rPr>
                <w:rFonts w:hint="eastAsia"/>
                <w:lang w:val="en-US" w:eastAsia="zh-CN"/>
              </w:rPr>
              <w:t>/</w:t>
            </w:r>
          </w:p>
        </w:tc>
        <w:tc>
          <w:tcPr>
            <w:tcW w:w="2531" w:type="dxa"/>
            <w:noWrap w:val="0"/>
            <w:vAlign w:val="center"/>
          </w:tcPr>
          <w:p>
            <w:pPr>
              <w:pStyle w:val="280"/>
              <w:ind w:firstLine="0" w:firstLineChars="0"/>
              <w:rPr>
                <w:rFonts w:hint="eastAsia" w:ascii="Times New Roman" w:hAnsi="Times New Roman" w:eastAsia="宋体" w:cs="宋体"/>
                <w:kern w:val="2"/>
                <w:sz w:val="21"/>
                <w:szCs w:val="20"/>
                <w:lang w:val="en-US" w:eastAsia="zh-CN" w:bidi="ar-SA"/>
              </w:rPr>
            </w:pPr>
            <w:r>
              <w:rPr>
                <w:rFonts w:hint="eastAsia"/>
              </w:rPr>
              <w:t>台</w:t>
            </w:r>
          </w:p>
        </w:tc>
        <w:tc>
          <w:tcPr>
            <w:tcW w:w="1358" w:type="dxa"/>
            <w:noWrap w:val="0"/>
            <w:vAlign w:val="center"/>
          </w:tcPr>
          <w:p>
            <w:pPr>
              <w:pStyle w:val="280"/>
              <w:rPr>
                <w:rFonts w:hint="eastAsia" w:eastAsia="宋体"/>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noWrap w:val="0"/>
            <w:vAlign w:val="center"/>
          </w:tcPr>
          <w:p>
            <w:pPr>
              <w:pStyle w:val="280"/>
              <w:rPr>
                <w:rFonts w:hint="eastAsia" w:eastAsia="宋体"/>
                <w:lang w:val="en-US" w:eastAsia="zh-CN"/>
              </w:rPr>
            </w:pPr>
            <w:r>
              <w:rPr>
                <w:rFonts w:hint="eastAsia"/>
                <w:lang w:val="en-US" w:eastAsia="zh-CN"/>
              </w:rPr>
              <w:t>6</w:t>
            </w:r>
          </w:p>
        </w:tc>
        <w:tc>
          <w:tcPr>
            <w:tcW w:w="2640" w:type="dxa"/>
            <w:noWrap w:val="0"/>
            <w:vAlign w:val="center"/>
          </w:tcPr>
          <w:p>
            <w:pPr>
              <w:pStyle w:val="280"/>
              <w:rPr>
                <w:bCs/>
                <w:szCs w:val="21"/>
              </w:rPr>
            </w:pPr>
            <w:r>
              <w:rPr>
                <w:bCs/>
                <w:szCs w:val="21"/>
              </w:rPr>
              <w:t>食堂油烟净化器</w:t>
            </w:r>
          </w:p>
        </w:tc>
        <w:tc>
          <w:tcPr>
            <w:tcW w:w="1980" w:type="dxa"/>
            <w:noWrap w:val="0"/>
            <w:vAlign w:val="center"/>
          </w:tcPr>
          <w:p>
            <w:pPr>
              <w:pStyle w:val="280"/>
              <w:rPr>
                <w:rFonts w:hint="eastAsia" w:eastAsia="宋体"/>
                <w:lang w:val="en-US" w:eastAsia="zh-CN"/>
              </w:rPr>
            </w:pPr>
            <w:r>
              <w:rPr>
                <w:rFonts w:hint="eastAsia"/>
                <w:lang w:val="en-US" w:eastAsia="zh-CN"/>
              </w:rPr>
              <w:t>/</w:t>
            </w:r>
          </w:p>
        </w:tc>
        <w:tc>
          <w:tcPr>
            <w:tcW w:w="2531" w:type="dxa"/>
            <w:noWrap w:val="0"/>
            <w:vAlign w:val="center"/>
          </w:tcPr>
          <w:p>
            <w:pPr>
              <w:pStyle w:val="280"/>
              <w:ind w:firstLine="0" w:firstLineChars="0"/>
              <w:rPr>
                <w:rFonts w:hint="eastAsia" w:ascii="Times New Roman" w:hAnsi="Times New Roman" w:eastAsia="宋体" w:cs="宋体"/>
                <w:kern w:val="2"/>
                <w:sz w:val="21"/>
                <w:szCs w:val="20"/>
                <w:lang w:val="en-US" w:eastAsia="zh-CN" w:bidi="ar-SA"/>
              </w:rPr>
            </w:pPr>
            <w:r>
              <w:rPr>
                <w:rFonts w:hint="eastAsia"/>
              </w:rPr>
              <w:t>台</w:t>
            </w:r>
          </w:p>
        </w:tc>
        <w:tc>
          <w:tcPr>
            <w:tcW w:w="1358" w:type="dxa"/>
            <w:noWrap w:val="0"/>
            <w:vAlign w:val="center"/>
          </w:tcPr>
          <w:p>
            <w:pPr>
              <w:pStyle w:val="280"/>
              <w:rPr>
                <w:rFonts w:hint="default"/>
                <w:lang w:val="en-US" w:eastAsia="zh-CN"/>
              </w:rPr>
            </w:pPr>
            <w:r>
              <w:rPr>
                <w:rFonts w:hint="eastAsia"/>
                <w:lang w:val="en-US" w:eastAsia="zh-CN"/>
              </w:rPr>
              <w:t>1</w:t>
            </w:r>
          </w:p>
        </w:tc>
      </w:tr>
    </w:tbl>
    <w:p>
      <w:pPr>
        <w:pStyle w:val="6"/>
        <w:snapToGrid w:val="0"/>
        <w:spacing w:before="0" w:after="0" w:line="520" w:lineRule="exact"/>
        <w:rPr>
          <w:rFonts w:eastAsia="黑体"/>
          <w:b w:val="0"/>
          <w:bCs w:val="0"/>
          <w:sz w:val="24"/>
          <w:szCs w:val="24"/>
        </w:rPr>
      </w:pPr>
      <w:bookmarkStart w:id="73" w:name="_Toc311979796"/>
      <w:bookmarkStart w:id="74" w:name="_Toc388881898"/>
      <w:bookmarkStart w:id="75" w:name="_Toc311979910"/>
      <w:bookmarkStart w:id="76" w:name="_Toc311979842"/>
      <w:bookmarkStart w:id="77" w:name="_Toc413166117"/>
      <w:bookmarkStart w:id="78" w:name="_Toc407001390"/>
      <w:bookmarkStart w:id="79" w:name="_Toc406847397"/>
      <w:bookmarkStart w:id="80" w:name="_Toc18756"/>
      <w:r>
        <w:rPr>
          <w:rFonts w:hint="eastAsia" w:eastAsia="黑体"/>
          <w:b w:val="0"/>
          <w:bCs w:val="0"/>
          <w:sz w:val="24"/>
          <w:szCs w:val="24"/>
          <w:lang w:val="en-US" w:eastAsia="zh-CN"/>
        </w:rPr>
        <w:t>2</w:t>
      </w:r>
      <w:r>
        <w:rPr>
          <w:rFonts w:eastAsia="黑体"/>
          <w:b w:val="0"/>
          <w:bCs w:val="0"/>
          <w:sz w:val="24"/>
          <w:szCs w:val="24"/>
        </w:rPr>
        <w:t>.1.4 项目</w:t>
      </w:r>
      <w:bookmarkEnd w:id="73"/>
      <w:bookmarkEnd w:id="74"/>
      <w:bookmarkEnd w:id="75"/>
      <w:bookmarkEnd w:id="76"/>
      <w:r>
        <w:rPr>
          <w:rFonts w:eastAsia="黑体"/>
          <w:b w:val="0"/>
          <w:bCs w:val="0"/>
          <w:sz w:val="24"/>
          <w:szCs w:val="24"/>
        </w:rPr>
        <w:t>主要产品方案、养殖规模</w:t>
      </w:r>
      <w:bookmarkEnd w:id="77"/>
      <w:bookmarkEnd w:id="78"/>
      <w:bookmarkEnd w:id="79"/>
      <w:bookmarkEnd w:id="80"/>
    </w:p>
    <w:p>
      <w:pPr>
        <w:pStyle w:val="99"/>
        <w:spacing w:line="520" w:lineRule="exact"/>
        <w:ind w:firstLine="482"/>
        <w:rPr>
          <w:rFonts w:hint="eastAsia"/>
        </w:rPr>
      </w:pPr>
      <w:r>
        <w:rPr>
          <w:rFonts w:hint="eastAsia"/>
        </w:rPr>
        <w:t>本项目种羊经配种、妊娠、分娩、育肥后出栏；产品方案及养殖规模见表2.1-</w:t>
      </w:r>
      <w:r>
        <w:rPr>
          <w:rFonts w:hint="eastAsia"/>
          <w:lang w:val="en-US" w:eastAsia="zh-CN"/>
        </w:rPr>
        <w:t>5</w:t>
      </w:r>
      <w:r>
        <w:rPr>
          <w:rFonts w:hint="eastAsia"/>
        </w:rPr>
        <w:t>。本项目常年存栏；母羊两年3胎，1胎平均产3只羊仔。</w:t>
      </w:r>
    </w:p>
    <w:p>
      <w:pPr>
        <w:pStyle w:val="99"/>
        <w:spacing w:line="520" w:lineRule="exact"/>
        <w:ind w:firstLine="482"/>
        <w:rPr>
          <w:b w:val="0"/>
          <w:bCs/>
          <w:u w:val="none"/>
        </w:rPr>
      </w:pPr>
      <w:r>
        <w:rPr>
          <w:rFonts w:hint="eastAsia"/>
        </w:rPr>
        <w:t>本项目常年最大存栏量</w:t>
      </w:r>
      <w:r>
        <w:t>18334</w:t>
      </w:r>
      <w:r>
        <w:rPr>
          <w:rFonts w:hint="eastAsia"/>
        </w:rPr>
        <w:t>只湖羊，其中</w:t>
      </w:r>
      <w:r>
        <w:t>4750</w:t>
      </w:r>
      <w:r>
        <w:rPr>
          <w:rFonts w:hint="eastAsia"/>
        </w:rPr>
        <w:t>只母羊，</w:t>
      </w:r>
      <w:r>
        <w:t>250</w:t>
      </w:r>
      <w:r>
        <w:rPr>
          <w:rFonts w:hint="eastAsia"/>
        </w:rPr>
        <w:t>头公羊，</w:t>
      </w:r>
      <w:r>
        <w:t>6667</w:t>
      </w:r>
      <w:r>
        <w:rPr>
          <w:rFonts w:hint="eastAsia"/>
        </w:rPr>
        <w:t>只保育羊，</w:t>
      </w:r>
      <w:r>
        <w:t>6667</w:t>
      </w:r>
      <w:r>
        <w:rPr>
          <w:rFonts w:hint="eastAsia"/>
        </w:rPr>
        <w:t>只育肥羊</w:t>
      </w:r>
      <w:r>
        <w:rPr>
          <w:b w:val="0"/>
          <w:bCs/>
          <w:u w:val="none"/>
        </w:rPr>
        <w:t>。</w:t>
      </w:r>
    </w:p>
    <w:p>
      <w:pPr>
        <w:spacing w:line="500" w:lineRule="exact"/>
        <w:jc w:val="center"/>
        <w:rPr>
          <w:b w:val="0"/>
          <w:bCs/>
          <w:sz w:val="24"/>
          <w:u w:val="none"/>
        </w:rPr>
      </w:pPr>
      <w:r>
        <w:rPr>
          <w:b w:val="0"/>
          <w:bCs/>
          <w:sz w:val="24"/>
          <w:u w:val="none"/>
        </w:rPr>
        <w:t>表2.1-</w:t>
      </w:r>
      <w:r>
        <w:rPr>
          <w:rFonts w:hint="eastAsia"/>
          <w:b w:val="0"/>
          <w:bCs/>
          <w:sz w:val="24"/>
          <w:u w:val="none"/>
          <w:lang w:val="en-US" w:eastAsia="zh-CN"/>
        </w:rPr>
        <w:t>5</w:t>
      </w:r>
      <w:r>
        <w:rPr>
          <w:b w:val="0"/>
          <w:bCs/>
          <w:sz w:val="24"/>
          <w:u w:val="none"/>
        </w:rPr>
        <w:t xml:space="preserve">     项目养殖规模一览表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4542"/>
        <w:gridCol w:w="34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dxa"/>
            <w:noWrap w:val="0"/>
            <w:vAlign w:val="center"/>
          </w:tcPr>
          <w:p>
            <w:pPr>
              <w:pStyle w:val="280"/>
            </w:pPr>
            <w:bookmarkStart w:id="81" w:name="_Toc16625"/>
            <w:bookmarkStart w:id="82" w:name="_Toc269400662"/>
            <w:r>
              <w:rPr>
                <w:rFonts w:hint="eastAsia"/>
              </w:rPr>
              <w:t>产品</w:t>
            </w:r>
          </w:p>
        </w:tc>
        <w:tc>
          <w:tcPr>
            <w:tcW w:w="4542" w:type="dxa"/>
            <w:noWrap w:val="0"/>
            <w:vAlign w:val="center"/>
          </w:tcPr>
          <w:p>
            <w:pPr>
              <w:pStyle w:val="280"/>
            </w:pPr>
            <w:r>
              <w:rPr>
                <w:rFonts w:hint="eastAsia"/>
              </w:rPr>
              <w:t>项目</w:t>
            </w:r>
          </w:p>
        </w:tc>
        <w:tc>
          <w:tcPr>
            <w:tcW w:w="3407" w:type="dxa"/>
            <w:noWrap w:val="0"/>
            <w:vAlign w:val="center"/>
          </w:tcPr>
          <w:p>
            <w:pPr>
              <w:pStyle w:val="280"/>
            </w:pPr>
            <w:r>
              <w:rPr>
                <w:rFonts w:hint="eastAsia"/>
              </w:rPr>
              <w:t>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dxa"/>
            <w:vMerge w:val="restart"/>
            <w:noWrap w:val="0"/>
            <w:vAlign w:val="center"/>
          </w:tcPr>
          <w:p>
            <w:pPr>
              <w:pStyle w:val="280"/>
              <w:rPr>
                <w:rFonts w:hint="eastAsia"/>
              </w:rPr>
            </w:pPr>
            <w:r>
              <w:rPr>
                <w:rFonts w:hint="eastAsia"/>
              </w:rPr>
              <w:t>育肥羊</w:t>
            </w:r>
          </w:p>
        </w:tc>
        <w:tc>
          <w:tcPr>
            <w:tcW w:w="4542" w:type="dxa"/>
            <w:noWrap w:val="0"/>
            <w:vAlign w:val="center"/>
          </w:tcPr>
          <w:p>
            <w:pPr>
              <w:pStyle w:val="280"/>
              <w:rPr>
                <w:rFonts w:hint="eastAsia"/>
              </w:rPr>
            </w:pPr>
            <w:r>
              <w:rPr>
                <w:rFonts w:hint="eastAsia"/>
              </w:rPr>
              <w:t>保育常年最大存栏量</w:t>
            </w:r>
          </w:p>
        </w:tc>
        <w:tc>
          <w:tcPr>
            <w:tcW w:w="3407" w:type="dxa"/>
            <w:noWrap w:val="0"/>
            <w:vAlign w:val="center"/>
          </w:tcPr>
          <w:p>
            <w:pPr>
              <w:pStyle w:val="280"/>
              <w:rPr>
                <w:rFonts w:hint="eastAsia"/>
              </w:rPr>
            </w:pPr>
            <w:r>
              <w:t>6667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dxa"/>
            <w:vMerge w:val="continue"/>
            <w:noWrap w:val="0"/>
            <w:vAlign w:val="center"/>
          </w:tcPr>
          <w:p>
            <w:pPr>
              <w:pStyle w:val="280"/>
              <w:rPr>
                <w:rFonts w:hint="eastAsia"/>
              </w:rPr>
            </w:pPr>
          </w:p>
        </w:tc>
        <w:tc>
          <w:tcPr>
            <w:tcW w:w="4542" w:type="dxa"/>
            <w:noWrap w:val="0"/>
            <w:vAlign w:val="center"/>
          </w:tcPr>
          <w:p>
            <w:pPr>
              <w:pStyle w:val="280"/>
              <w:rPr>
                <w:rFonts w:hint="eastAsia"/>
              </w:rPr>
            </w:pPr>
            <w:r>
              <w:rPr>
                <w:rFonts w:hint="eastAsia"/>
              </w:rPr>
              <w:t>保育存活率</w:t>
            </w:r>
          </w:p>
        </w:tc>
        <w:tc>
          <w:tcPr>
            <w:tcW w:w="3407" w:type="dxa"/>
            <w:noWrap w:val="0"/>
            <w:vAlign w:val="center"/>
          </w:tcPr>
          <w:p>
            <w:pPr>
              <w:pStyle w:val="280"/>
              <w:rPr>
                <w:rFonts w:hint="eastAsia"/>
              </w:rPr>
            </w:pPr>
            <w:r>
              <w:rPr>
                <w:rFonts w:hint="eastAsia"/>
              </w:rPr>
              <w:t>9</w:t>
            </w:r>
            <w:r>
              <w:t>8</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dxa"/>
            <w:vMerge w:val="continue"/>
            <w:noWrap w:val="0"/>
            <w:vAlign w:val="center"/>
          </w:tcPr>
          <w:p>
            <w:pPr>
              <w:pStyle w:val="280"/>
              <w:rPr>
                <w:rFonts w:hint="eastAsia"/>
              </w:rPr>
            </w:pPr>
          </w:p>
        </w:tc>
        <w:tc>
          <w:tcPr>
            <w:tcW w:w="4542" w:type="dxa"/>
            <w:noWrap w:val="0"/>
            <w:vAlign w:val="center"/>
          </w:tcPr>
          <w:p>
            <w:pPr>
              <w:pStyle w:val="280"/>
              <w:rPr>
                <w:rFonts w:hint="eastAsia"/>
              </w:rPr>
            </w:pPr>
            <w:r>
              <w:rPr>
                <w:rFonts w:hint="eastAsia"/>
              </w:rPr>
              <w:t>育肥常年最大存栏量</w:t>
            </w:r>
          </w:p>
        </w:tc>
        <w:tc>
          <w:tcPr>
            <w:tcW w:w="3407" w:type="dxa"/>
            <w:noWrap w:val="0"/>
            <w:vAlign w:val="center"/>
          </w:tcPr>
          <w:p>
            <w:pPr>
              <w:pStyle w:val="280"/>
              <w:rPr>
                <w:rFonts w:hint="eastAsia"/>
              </w:rPr>
            </w:pPr>
            <w:r>
              <w:t>6667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dxa"/>
            <w:vMerge w:val="continue"/>
            <w:noWrap w:val="0"/>
            <w:vAlign w:val="center"/>
          </w:tcPr>
          <w:p>
            <w:pPr>
              <w:pStyle w:val="280"/>
              <w:rPr>
                <w:rFonts w:hint="eastAsia"/>
              </w:rPr>
            </w:pPr>
          </w:p>
        </w:tc>
        <w:tc>
          <w:tcPr>
            <w:tcW w:w="4542" w:type="dxa"/>
            <w:noWrap w:val="0"/>
            <w:vAlign w:val="center"/>
          </w:tcPr>
          <w:p>
            <w:pPr>
              <w:pStyle w:val="280"/>
              <w:rPr>
                <w:rFonts w:hint="eastAsia"/>
              </w:rPr>
            </w:pPr>
            <w:r>
              <w:rPr>
                <w:rFonts w:hint="eastAsia"/>
              </w:rPr>
              <w:t>育肥存活率</w:t>
            </w:r>
          </w:p>
        </w:tc>
        <w:tc>
          <w:tcPr>
            <w:tcW w:w="3407" w:type="dxa"/>
            <w:noWrap w:val="0"/>
            <w:vAlign w:val="center"/>
          </w:tcPr>
          <w:p>
            <w:pPr>
              <w:pStyle w:val="280"/>
              <w:rPr>
                <w:rFonts w:hint="eastAsia"/>
              </w:rPr>
            </w:pPr>
            <w:r>
              <w:rPr>
                <w:rFonts w:hint="eastAsia"/>
              </w:rPr>
              <w:t>9</w:t>
            </w:r>
            <w:r>
              <w:t>8</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dxa"/>
            <w:vMerge w:val="continue"/>
            <w:noWrap w:val="0"/>
            <w:vAlign w:val="center"/>
          </w:tcPr>
          <w:p>
            <w:pPr>
              <w:pStyle w:val="280"/>
              <w:rPr>
                <w:rFonts w:hint="eastAsia"/>
              </w:rPr>
            </w:pPr>
          </w:p>
        </w:tc>
        <w:tc>
          <w:tcPr>
            <w:tcW w:w="4542" w:type="dxa"/>
            <w:noWrap w:val="0"/>
            <w:vAlign w:val="center"/>
          </w:tcPr>
          <w:p>
            <w:pPr>
              <w:pStyle w:val="280"/>
              <w:rPr>
                <w:rFonts w:hint="eastAsia"/>
              </w:rPr>
            </w:pPr>
            <w:r>
              <w:rPr>
                <w:rFonts w:hint="eastAsia"/>
              </w:rPr>
              <w:t>出栏次数</w:t>
            </w:r>
          </w:p>
        </w:tc>
        <w:tc>
          <w:tcPr>
            <w:tcW w:w="3407" w:type="dxa"/>
            <w:noWrap w:val="0"/>
            <w:vAlign w:val="center"/>
          </w:tcPr>
          <w:p>
            <w:pPr>
              <w:pStyle w:val="280"/>
              <w:rPr>
                <w:rFonts w:hint="eastAsia"/>
              </w:rPr>
            </w:pPr>
            <w: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dxa"/>
            <w:vMerge w:val="continue"/>
            <w:noWrap w:val="0"/>
            <w:vAlign w:val="center"/>
          </w:tcPr>
          <w:p>
            <w:pPr>
              <w:pStyle w:val="280"/>
              <w:rPr>
                <w:rFonts w:hint="eastAsia"/>
              </w:rPr>
            </w:pPr>
          </w:p>
        </w:tc>
        <w:tc>
          <w:tcPr>
            <w:tcW w:w="4542" w:type="dxa"/>
            <w:noWrap w:val="0"/>
            <w:vAlign w:val="center"/>
          </w:tcPr>
          <w:p>
            <w:pPr>
              <w:pStyle w:val="280"/>
              <w:rPr>
                <w:rFonts w:hint="eastAsia"/>
              </w:rPr>
            </w:pPr>
            <w:r>
              <w:rPr>
                <w:rFonts w:hint="eastAsia"/>
              </w:rPr>
              <w:t>年出栏量</w:t>
            </w:r>
          </w:p>
        </w:tc>
        <w:tc>
          <w:tcPr>
            <w:tcW w:w="3407" w:type="dxa"/>
            <w:noWrap w:val="0"/>
            <w:vAlign w:val="center"/>
          </w:tcPr>
          <w:p>
            <w:pPr>
              <w:pStyle w:val="280"/>
              <w:rPr>
                <w:rFonts w:hint="eastAsia"/>
              </w:rPr>
            </w:pPr>
            <w:r>
              <w:rPr>
                <w:rFonts w:hint="eastAsia"/>
              </w:rPr>
              <w:t>20000</w:t>
            </w:r>
          </w:p>
        </w:tc>
      </w:tr>
    </w:tbl>
    <w:p>
      <w:pPr>
        <w:pStyle w:val="6"/>
        <w:snapToGrid w:val="0"/>
        <w:spacing w:before="0" w:after="0" w:line="520" w:lineRule="exact"/>
        <w:rPr>
          <w:rFonts w:eastAsia="黑体"/>
          <w:b w:val="0"/>
          <w:bCs w:val="0"/>
          <w:sz w:val="24"/>
          <w:szCs w:val="24"/>
        </w:rPr>
      </w:pPr>
      <w:r>
        <w:rPr>
          <w:rFonts w:hint="eastAsia" w:eastAsia="黑体"/>
          <w:b w:val="0"/>
          <w:bCs w:val="0"/>
          <w:sz w:val="24"/>
          <w:szCs w:val="24"/>
          <w:lang w:val="en-US" w:eastAsia="zh-CN"/>
        </w:rPr>
        <w:t>2</w:t>
      </w:r>
      <w:r>
        <w:rPr>
          <w:rFonts w:eastAsia="黑体"/>
          <w:b w:val="0"/>
          <w:bCs w:val="0"/>
          <w:sz w:val="24"/>
          <w:szCs w:val="24"/>
        </w:rPr>
        <w:t>.1.5 主要原辅材料及动力消耗</w:t>
      </w:r>
      <w:bookmarkEnd w:id="81"/>
    </w:p>
    <w:bookmarkEnd w:id="82"/>
    <w:p>
      <w:pPr>
        <w:spacing w:line="520" w:lineRule="exact"/>
        <w:ind w:firstLine="480" w:firstLineChars="200"/>
        <w:rPr>
          <w:b w:val="0"/>
          <w:bCs/>
          <w:sz w:val="24"/>
          <w:u w:val="none"/>
        </w:rPr>
      </w:pPr>
      <w:bookmarkStart w:id="83" w:name="_Toc20766"/>
      <w:r>
        <w:rPr>
          <w:b w:val="0"/>
          <w:bCs/>
          <w:sz w:val="24"/>
          <w:u w:val="none"/>
        </w:rPr>
        <w:t>1</w:t>
      </w:r>
      <w:r>
        <w:rPr>
          <w:rFonts w:hint="eastAsia"/>
          <w:b w:val="0"/>
          <w:bCs/>
          <w:sz w:val="24"/>
          <w:u w:val="none"/>
        </w:rPr>
        <w:t>、饲料</w:t>
      </w:r>
    </w:p>
    <w:p>
      <w:pPr>
        <w:spacing w:line="520" w:lineRule="exact"/>
        <w:ind w:firstLine="480" w:firstLineChars="200"/>
        <w:rPr>
          <w:b w:val="0"/>
          <w:bCs/>
          <w:sz w:val="24"/>
          <w:u w:val="none"/>
        </w:rPr>
      </w:pPr>
      <w:r>
        <w:rPr>
          <w:rFonts w:hint="eastAsia"/>
          <w:b w:val="0"/>
          <w:bCs/>
          <w:sz w:val="24"/>
          <w:u w:val="none"/>
        </w:rPr>
        <w:t>本项目饲料主要有精料、干草、青贮料，其中精料主要为玉米、豆粕混合而成，干草为外购粉碎的花生秧、构叶，青贮料是厂内周边种植的玉米秸秆在收割时直接粉碎后送入厂区青贮池发酵而成，进入厂区的青贮饲料水分含量较少，厂内不再进行青贮饲料的粉碎加工，养殖过程采用全自动上料系统，机械化操作，定时定量供应饲料，保证湖羊需求。本项目主要饲料用量一览表见表2</w:t>
      </w:r>
      <w:r>
        <w:rPr>
          <w:b w:val="0"/>
          <w:bCs/>
          <w:sz w:val="24"/>
          <w:u w:val="none"/>
        </w:rPr>
        <w:t>.1-</w:t>
      </w:r>
      <w:r>
        <w:rPr>
          <w:rFonts w:hint="eastAsia"/>
          <w:b w:val="0"/>
          <w:bCs/>
          <w:sz w:val="24"/>
          <w:u w:val="none"/>
          <w:lang w:val="en-US" w:eastAsia="zh-CN"/>
        </w:rPr>
        <w:t>6</w:t>
      </w:r>
      <w:r>
        <w:rPr>
          <w:rFonts w:hint="eastAsia"/>
          <w:b w:val="0"/>
          <w:bCs/>
          <w:sz w:val="24"/>
          <w:u w:val="none"/>
        </w:rPr>
        <w:t>，本项目原辅材料消耗量建表2</w:t>
      </w:r>
      <w:r>
        <w:rPr>
          <w:b w:val="0"/>
          <w:bCs/>
          <w:sz w:val="24"/>
          <w:u w:val="none"/>
        </w:rPr>
        <w:t>.1-</w:t>
      </w:r>
      <w:r>
        <w:rPr>
          <w:rFonts w:hint="eastAsia"/>
          <w:b w:val="0"/>
          <w:bCs/>
          <w:sz w:val="24"/>
          <w:u w:val="none"/>
          <w:lang w:val="en-US" w:eastAsia="zh-CN"/>
        </w:rPr>
        <w:t>7</w:t>
      </w:r>
      <w:r>
        <w:rPr>
          <w:rFonts w:hint="eastAsia"/>
          <w:b w:val="0"/>
          <w:bCs/>
          <w:sz w:val="24"/>
          <w:u w:val="none"/>
        </w:rPr>
        <w:t>。</w:t>
      </w:r>
    </w:p>
    <w:p>
      <w:pPr>
        <w:spacing w:line="500" w:lineRule="exact"/>
        <w:jc w:val="center"/>
        <w:rPr>
          <w:rFonts w:hint="eastAsia"/>
          <w:b w:val="0"/>
          <w:bCs/>
          <w:sz w:val="24"/>
          <w:u w:val="none"/>
        </w:rPr>
      </w:pPr>
      <w:r>
        <w:rPr>
          <w:b w:val="0"/>
          <w:bCs/>
          <w:sz w:val="24"/>
          <w:u w:val="none"/>
        </w:rPr>
        <w:t>表</w:t>
      </w:r>
      <w:r>
        <w:rPr>
          <w:rFonts w:hint="eastAsia"/>
          <w:b w:val="0"/>
          <w:bCs/>
          <w:sz w:val="24"/>
          <w:u w:val="none"/>
        </w:rPr>
        <w:t>2</w:t>
      </w:r>
      <w:r>
        <w:rPr>
          <w:b w:val="0"/>
          <w:bCs/>
          <w:sz w:val="24"/>
          <w:u w:val="none"/>
        </w:rPr>
        <w:t>.</w:t>
      </w:r>
      <w:r>
        <w:rPr>
          <w:rFonts w:hint="eastAsia"/>
          <w:b w:val="0"/>
          <w:bCs/>
          <w:sz w:val="24"/>
          <w:u w:val="none"/>
        </w:rPr>
        <w:t>1-</w:t>
      </w:r>
      <w:r>
        <w:rPr>
          <w:rFonts w:hint="eastAsia"/>
          <w:b w:val="0"/>
          <w:bCs/>
          <w:sz w:val="24"/>
          <w:u w:val="none"/>
          <w:lang w:val="en-US" w:eastAsia="zh-CN"/>
        </w:rPr>
        <w:t>6</w:t>
      </w:r>
      <w:r>
        <w:rPr>
          <w:rFonts w:hint="eastAsia"/>
          <w:b w:val="0"/>
          <w:bCs/>
          <w:sz w:val="24"/>
          <w:u w:val="none"/>
        </w:rPr>
        <w:t xml:space="preserve">      本项目主要饲料用量一览表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46"/>
        <w:gridCol w:w="1288"/>
        <w:gridCol w:w="984"/>
        <w:gridCol w:w="1288"/>
        <w:gridCol w:w="985"/>
        <w:gridCol w:w="1288"/>
        <w:gridCol w:w="1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7" w:type="dxa"/>
            <w:vMerge w:val="restart"/>
            <w:noWrap w:val="0"/>
            <w:vAlign w:val="center"/>
          </w:tcPr>
          <w:p>
            <w:pPr>
              <w:pStyle w:val="280"/>
              <w:rPr>
                <w:bCs/>
                <w:i w:val="0"/>
                <w:iCs/>
                <w:u w:val="none"/>
              </w:rPr>
            </w:pPr>
            <w:r>
              <w:rPr>
                <w:rFonts w:hint="eastAsia"/>
                <w:bCs/>
                <w:i w:val="0"/>
                <w:iCs/>
                <w:u w:val="none"/>
              </w:rPr>
              <w:t>名称</w:t>
            </w:r>
          </w:p>
        </w:tc>
        <w:tc>
          <w:tcPr>
            <w:tcW w:w="846" w:type="dxa"/>
            <w:vMerge w:val="restart"/>
            <w:noWrap w:val="0"/>
            <w:vAlign w:val="center"/>
          </w:tcPr>
          <w:p>
            <w:pPr>
              <w:pStyle w:val="280"/>
              <w:rPr>
                <w:bCs/>
                <w:i w:val="0"/>
                <w:iCs/>
                <w:u w:val="none"/>
              </w:rPr>
            </w:pPr>
            <w:r>
              <w:rPr>
                <w:rFonts w:hint="eastAsia"/>
                <w:bCs/>
                <w:i w:val="0"/>
                <w:iCs/>
                <w:u w:val="none"/>
              </w:rPr>
              <w:t>存栏量（只）</w:t>
            </w:r>
          </w:p>
        </w:tc>
        <w:tc>
          <w:tcPr>
            <w:tcW w:w="2272" w:type="dxa"/>
            <w:gridSpan w:val="2"/>
            <w:noWrap w:val="0"/>
            <w:vAlign w:val="center"/>
          </w:tcPr>
          <w:p>
            <w:pPr>
              <w:pStyle w:val="280"/>
              <w:rPr>
                <w:bCs/>
                <w:i w:val="0"/>
                <w:iCs/>
                <w:u w:val="none"/>
              </w:rPr>
            </w:pPr>
            <w:r>
              <w:rPr>
                <w:rFonts w:hint="eastAsia"/>
                <w:bCs/>
                <w:i w:val="0"/>
                <w:iCs/>
                <w:u w:val="none"/>
              </w:rPr>
              <w:t>精料</w:t>
            </w:r>
          </w:p>
        </w:tc>
        <w:tc>
          <w:tcPr>
            <w:tcW w:w="2273" w:type="dxa"/>
            <w:gridSpan w:val="2"/>
            <w:noWrap w:val="0"/>
            <w:vAlign w:val="center"/>
          </w:tcPr>
          <w:p>
            <w:pPr>
              <w:pStyle w:val="280"/>
              <w:rPr>
                <w:bCs/>
                <w:i w:val="0"/>
                <w:iCs/>
                <w:u w:val="none"/>
              </w:rPr>
            </w:pPr>
            <w:r>
              <w:rPr>
                <w:rFonts w:hint="eastAsia"/>
                <w:bCs/>
                <w:i w:val="0"/>
                <w:iCs/>
                <w:u w:val="none"/>
              </w:rPr>
              <w:t>干草</w:t>
            </w:r>
          </w:p>
        </w:tc>
        <w:tc>
          <w:tcPr>
            <w:tcW w:w="2940" w:type="dxa"/>
            <w:gridSpan w:val="2"/>
            <w:noWrap w:val="0"/>
            <w:vAlign w:val="center"/>
          </w:tcPr>
          <w:p>
            <w:pPr>
              <w:pStyle w:val="280"/>
              <w:rPr>
                <w:bCs/>
                <w:i w:val="0"/>
                <w:iCs/>
                <w:u w:val="none"/>
              </w:rPr>
            </w:pPr>
            <w:r>
              <w:rPr>
                <w:rFonts w:hint="eastAsia"/>
                <w:bCs/>
                <w:i w:val="0"/>
                <w:iCs/>
                <w:u w:val="none"/>
              </w:rPr>
              <w:t>青贮料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7" w:type="dxa"/>
            <w:vMerge w:val="continue"/>
            <w:noWrap w:val="0"/>
            <w:vAlign w:val="center"/>
          </w:tcPr>
          <w:p>
            <w:pPr>
              <w:pStyle w:val="280"/>
              <w:rPr>
                <w:bCs/>
                <w:i w:val="0"/>
                <w:iCs/>
                <w:u w:val="none"/>
              </w:rPr>
            </w:pPr>
          </w:p>
        </w:tc>
        <w:tc>
          <w:tcPr>
            <w:tcW w:w="846" w:type="dxa"/>
            <w:vMerge w:val="continue"/>
            <w:noWrap w:val="0"/>
            <w:vAlign w:val="center"/>
          </w:tcPr>
          <w:p>
            <w:pPr>
              <w:pStyle w:val="280"/>
              <w:rPr>
                <w:bCs/>
                <w:i w:val="0"/>
                <w:iCs/>
                <w:u w:val="none"/>
              </w:rPr>
            </w:pPr>
          </w:p>
        </w:tc>
        <w:tc>
          <w:tcPr>
            <w:tcW w:w="1288" w:type="dxa"/>
            <w:noWrap w:val="0"/>
            <w:vAlign w:val="center"/>
          </w:tcPr>
          <w:p>
            <w:pPr>
              <w:pStyle w:val="280"/>
              <w:rPr>
                <w:bCs/>
                <w:i w:val="0"/>
                <w:iCs/>
                <w:u w:val="none"/>
              </w:rPr>
            </w:pPr>
            <w:r>
              <w:rPr>
                <w:rFonts w:hint="eastAsia"/>
                <w:bCs/>
                <w:i w:val="0"/>
                <w:iCs/>
                <w:u w:val="none"/>
              </w:rPr>
              <w:t>（</w:t>
            </w:r>
            <w:r>
              <w:rPr>
                <w:bCs/>
                <w:i w:val="0"/>
                <w:iCs/>
                <w:u w:val="none"/>
              </w:rPr>
              <w:t>kg/d·</w:t>
            </w:r>
            <w:r>
              <w:rPr>
                <w:rFonts w:hint="eastAsia"/>
                <w:bCs/>
                <w:i w:val="0"/>
                <w:iCs/>
                <w:u w:val="none"/>
              </w:rPr>
              <w:t>只）</w:t>
            </w:r>
          </w:p>
        </w:tc>
        <w:tc>
          <w:tcPr>
            <w:tcW w:w="984" w:type="dxa"/>
            <w:noWrap w:val="0"/>
            <w:vAlign w:val="center"/>
          </w:tcPr>
          <w:p>
            <w:pPr>
              <w:pStyle w:val="280"/>
              <w:rPr>
                <w:rFonts w:hint="eastAsia"/>
                <w:bCs/>
                <w:i w:val="0"/>
                <w:iCs/>
                <w:u w:val="none"/>
              </w:rPr>
            </w:pPr>
            <w:r>
              <w:rPr>
                <w:rFonts w:hint="eastAsia"/>
                <w:bCs/>
                <w:i w:val="0"/>
                <w:iCs/>
                <w:u w:val="none"/>
              </w:rPr>
              <w:t>（</w:t>
            </w:r>
            <w:r>
              <w:rPr>
                <w:bCs/>
                <w:i w:val="0"/>
                <w:iCs/>
                <w:u w:val="none"/>
              </w:rPr>
              <w:t>t/a</w:t>
            </w:r>
            <w:r>
              <w:rPr>
                <w:rFonts w:hint="eastAsia"/>
                <w:bCs/>
                <w:i w:val="0"/>
                <w:iCs/>
                <w:u w:val="none"/>
              </w:rPr>
              <w:t>）</w:t>
            </w:r>
          </w:p>
        </w:tc>
        <w:tc>
          <w:tcPr>
            <w:tcW w:w="1288" w:type="dxa"/>
            <w:noWrap w:val="0"/>
            <w:vAlign w:val="center"/>
          </w:tcPr>
          <w:p>
            <w:pPr>
              <w:pStyle w:val="280"/>
              <w:rPr>
                <w:bCs/>
                <w:i w:val="0"/>
                <w:iCs/>
                <w:u w:val="none"/>
              </w:rPr>
            </w:pPr>
            <w:r>
              <w:rPr>
                <w:rFonts w:hint="eastAsia"/>
                <w:bCs/>
                <w:i w:val="0"/>
                <w:iCs/>
                <w:u w:val="none"/>
              </w:rPr>
              <w:t>（</w:t>
            </w:r>
            <w:r>
              <w:rPr>
                <w:bCs/>
                <w:i w:val="0"/>
                <w:iCs/>
                <w:u w:val="none"/>
              </w:rPr>
              <w:t>kg/d·</w:t>
            </w:r>
            <w:r>
              <w:rPr>
                <w:rFonts w:hint="eastAsia"/>
                <w:bCs/>
                <w:i w:val="0"/>
                <w:iCs/>
                <w:u w:val="none"/>
              </w:rPr>
              <w:t>只）</w:t>
            </w:r>
          </w:p>
        </w:tc>
        <w:tc>
          <w:tcPr>
            <w:tcW w:w="985" w:type="dxa"/>
            <w:noWrap w:val="0"/>
            <w:vAlign w:val="center"/>
          </w:tcPr>
          <w:p>
            <w:pPr>
              <w:pStyle w:val="280"/>
              <w:rPr>
                <w:rFonts w:hint="eastAsia"/>
                <w:bCs/>
                <w:i w:val="0"/>
                <w:iCs/>
                <w:u w:val="none"/>
              </w:rPr>
            </w:pPr>
            <w:r>
              <w:rPr>
                <w:rFonts w:hint="eastAsia"/>
                <w:bCs/>
                <w:i w:val="0"/>
                <w:iCs/>
                <w:u w:val="none"/>
              </w:rPr>
              <w:t>（</w:t>
            </w:r>
            <w:r>
              <w:rPr>
                <w:bCs/>
                <w:i w:val="0"/>
                <w:iCs/>
                <w:u w:val="none"/>
              </w:rPr>
              <w:t>t/a</w:t>
            </w:r>
            <w:r>
              <w:rPr>
                <w:rFonts w:hint="eastAsia"/>
                <w:bCs/>
                <w:i w:val="0"/>
                <w:iCs/>
                <w:u w:val="none"/>
              </w:rPr>
              <w:t>）</w:t>
            </w:r>
          </w:p>
        </w:tc>
        <w:tc>
          <w:tcPr>
            <w:tcW w:w="1288" w:type="dxa"/>
            <w:tcBorders>
              <w:right w:val="single" w:color="000000" w:sz="4" w:space="0"/>
            </w:tcBorders>
            <w:noWrap w:val="0"/>
            <w:vAlign w:val="center"/>
          </w:tcPr>
          <w:p>
            <w:pPr>
              <w:pStyle w:val="280"/>
              <w:rPr>
                <w:bCs/>
                <w:i w:val="0"/>
                <w:iCs/>
                <w:u w:val="none"/>
              </w:rPr>
            </w:pPr>
            <w:r>
              <w:rPr>
                <w:rFonts w:hint="eastAsia"/>
                <w:bCs/>
                <w:i w:val="0"/>
                <w:iCs/>
                <w:u w:val="none"/>
              </w:rPr>
              <w:t>（</w:t>
            </w:r>
            <w:r>
              <w:rPr>
                <w:bCs/>
                <w:i w:val="0"/>
                <w:iCs/>
                <w:u w:val="none"/>
              </w:rPr>
              <w:t>kg/d·</w:t>
            </w:r>
            <w:r>
              <w:rPr>
                <w:rFonts w:hint="eastAsia"/>
                <w:bCs/>
                <w:i w:val="0"/>
                <w:iCs/>
                <w:u w:val="none"/>
              </w:rPr>
              <w:t>只）</w:t>
            </w:r>
          </w:p>
        </w:tc>
        <w:tc>
          <w:tcPr>
            <w:tcW w:w="1652" w:type="dxa"/>
            <w:tcBorders>
              <w:left w:val="single" w:color="000000" w:sz="4" w:space="0"/>
            </w:tcBorders>
            <w:noWrap w:val="0"/>
            <w:vAlign w:val="center"/>
          </w:tcPr>
          <w:p>
            <w:pPr>
              <w:pStyle w:val="280"/>
              <w:rPr>
                <w:rFonts w:hint="eastAsia"/>
                <w:bCs/>
                <w:i w:val="0"/>
                <w:iCs/>
                <w:u w:val="none"/>
              </w:rPr>
            </w:pPr>
            <w:r>
              <w:rPr>
                <w:rFonts w:hint="eastAsia"/>
                <w:bCs/>
                <w:i w:val="0"/>
                <w:iCs/>
                <w:u w:val="none"/>
              </w:rPr>
              <w:t>（</w:t>
            </w:r>
            <w:r>
              <w:rPr>
                <w:bCs/>
                <w:i w:val="0"/>
                <w:iCs/>
                <w:u w:val="none"/>
              </w:rPr>
              <w:t>t/a</w:t>
            </w:r>
            <w:r>
              <w:rPr>
                <w:rFonts w:hint="eastAsia"/>
                <w:bCs/>
                <w:i w:val="0"/>
                <w:iCs/>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7" w:type="dxa"/>
            <w:noWrap w:val="0"/>
            <w:vAlign w:val="center"/>
          </w:tcPr>
          <w:p>
            <w:pPr>
              <w:pStyle w:val="280"/>
              <w:rPr>
                <w:bCs/>
                <w:i w:val="0"/>
                <w:iCs/>
                <w:u w:val="none"/>
              </w:rPr>
            </w:pPr>
            <w:r>
              <w:rPr>
                <w:rFonts w:hint="eastAsia"/>
                <w:bCs/>
                <w:i w:val="0"/>
                <w:iCs/>
                <w:u w:val="none"/>
              </w:rPr>
              <w:t>保育羊</w:t>
            </w:r>
          </w:p>
        </w:tc>
        <w:tc>
          <w:tcPr>
            <w:tcW w:w="846" w:type="dxa"/>
            <w:noWrap w:val="0"/>
            <w:vAlign w:val="center"/>
          </w:tcPr>
          <w:p>
            <w:pPr>
              <w:pStyle w:val="280"/>
              <w:rPr>
                <w:bCs/>
                <w:i w:val="0"/>
                <w:iCs/>
                <w:u w:val="none"/>
              </w:rPr>
            </w:pPr>
            <w:r>
              <w:rPr>
                <w:rFonts w:hint="eastAsia"/>
                <w:bCs/>
                <w:i w:val="0"/>
                <w:iCs/>
                <w:u w:val="none"/>
              </w:rPr>
              <w:t>6</w:t>
            </w:r>
            <w:r>
              <w:rPr>
                <w:bCs/>
                <w:i w:val="0"/>
                <w:iCs/>
                <w:u w:val="none"/>
              </w:rPr>
              <w:t>667</w:t>
            </w:r>
          </w:p>
        </w:tc>
        <w:tc>
          <w:tcPr>
            <w:tcW w:w="1288" w:type="dxa"/>
            <w:noWrap w:val="0"/>
            <w:vAlign w:val="center"/>
          </w:tcPr>
          <w:p>
            <w:pPr>
              <w:pStyle w:val="280"/>
              <w:rPr>
                <w:bCs/>
                <w:i w:val="0"/>
                <w:iCs/>
                <w:u w:val="none"/>
              </w:rPr>
            </w:pPr>
            <w:r>
              <w:rPr>
                <w:rFonts w:hint="eastAsia"/>
                <w:bCs/>
                <w:i w:val="0"/>
                <w:iCs/>
                <w:u w:val="none"/>
              </w:rPr>
              <w:t>0</w:t>
            </w:r>
            <w:r>
              <w:rPr>
                <w:bCs/>
                <w:i w:val="0"/>
                <w:iCs/>
                <w:u w:val="none"/>
              </w:rPr>
              <w:t>.2</w:t>
            </w:r>
          </w:p>
        </w:tc>
        <w:tc>
          <w:tcPr>
            <w:tcW w:w="984" w:type="dxa"/>
            <w:noWrap w:val="0"/>
            <w:vAlign w:val="center"/>
          </w:tcPr>
          <w:p>
            <w:pPr>
              <w:pStyle w:val="280"/>
              <w:rPr>
                <w:bCs/>
                <w:i w:val="0"/>
                <w:iCs/>
                <w:u w:val="none"/>
              </w:rPr>
            </w:pPr>
            <w:r>
              <w:rPr>
                <w:rFonts w:hint="eastAsia"/>
                <w:bCs/>
                <w:i w:val="0"/>
                <w:iCs/>
                <w:u w:val="none"/>
              </w:rPr>
              <w:t>4</w:t>
            </w:r>
            <w:r>
              <w:rPr>
                <w:bCs/>
                <w:i w:val="0"/>
                <w:iCs/>
                <w:u w:val="none"/>
              </w:rPr>
              <w:t>86.69</w:t>
            </w:r>
          </w:p>
        </w:tc>
        <w:tc>
          <w:tcPr>
            <w:tcW w:w="1288" w:type="dxa"/>
            <w:noWrap w:val="0"/>
            <w:vAlign w:val="center"/>
          </w:tcPr>
          <w:p>
            <w:pPr>
              <w:pStyle w:val="280"/>
              <w:rPr>
                <w:bCs/>
                <w:i w:val="0"/>
                <w:iCs/>
                <w:u w:val="none"/>
              </w:rPr>
            </w:pPr>
            <w:r>
              <w:rPr>
                <w:rFonts w:hint="eastAsia"/>
                <w:bCs/>
                <w:i w:val="0"/>
                <w:iCs/>
                <w:u w:val="none"/>
              </w:rPr>
              <w:t>0</w:t>
            </w:r>
            <w:r>
              <w:rPr>
                <w:bCs/>
                <w:i w:val="0"/>
                <w:iCs/>
                <w:u w:val="none"/>
              </w:rPr>
              <w:t>.5</w:t>
            </w:r>
          </w:p>
        </w:tc>
        <w:tc>
          <w:tcPr>
            <w:tcW w:w="985" w:type="dxa"/>
            <w:noWrap w:val="0"/>
            <w:vAlign w:val="center"/>
          </w:tcPr>
          <w:p>
            <w:pPr>
              <w:pStyle w:val="280"/>
              <w:rPr>
                <w:bCs/>
                <w:i w:val="0"/>
                <w:iCs/>
                <w:u w:val="none"/>
              </w:rPr>
            </w:pPr>
            <w:r>
              <w:rPr>
                <w:rFonts w:hint="eastAsia"/>
                <w:bCs/>
                <w:i w:val="0"/>
                <w:iCs/>
                <w:u w:val="none"/>
              </w:rPr>
              <w:t>1</w:t>
            </w:r>
            <w:r>
              <w:rPr>
                <w:bCs/>
                <w:i w:val="0"/>
                <w:iCs/>
                <w:u w:val="none"/>
              </w:rPr>
              <w:t>216.73</w:t>
            </w:r>
          </w:p>
        </w:tc>
        <w:tc>
          <w:tcPr>
            <w:tcW w:w="1288" w:type="dxa"/>
            <w:tcBorders>
              <w:right w:val="single" w:color="000000" w:sz="4" w:space="0"/>
            </w:tcBorders>
            <w:noWrap w:val="0"/>
            <w:vAlign w:val="center"/>
          </w:tcPr>
          <w:p>
            <w:pPr>
              <w:pStyle w:val="280"/>
              <w:rPr>
                <w:bCs/>
                <w:i w:val="0"/>
                <w:iCs/>
                <w:u w:val="none"/>
              </w:rPr>
            </w:pPr>
            <w:r>
              <w:rPr>
                <w:rFonts w:hint="eastAsia"/>
                <w:bCs/>
                <w:i w:val="0"/>
                <w:iCs/>
                <w:u w:val="none"/>
              </w:rPr>
              <w:t>0</w:t>
            </w:r>
            <w:r>
              <w:rPr>
                <w:bCs/>
                <w:i w:val="0"/>
                <w:iCs/>
                <w:u w:val="none"/>
              </w:rPr>
              <w:t>.3</w:t>
            </w:r>
          </w:p>
        </w:tc>
        <w:tc>
          <w:tcPr>
            <w:tcW w:w="1652" w:type="dxa"/>
            <w:tcBorders>
              <w:left w:val="single" w:color="000000" w:sz="4" w:space="0"/>
            </w:tcBorders>
            <w:noWrap w:val="0"/>
            <w:vAlign w:val="center"/>
          </w:tcPr>
          <w:p>
            <w:pPr>
              <w:pStyle w:val="280"/>
              <w:rPr>
                <w:rFonts w:hint="eastAsia"/>
                <w:bCs/>
                <w:i w:val="0"/>
                <w:iCs/>
                <w:u w:val="none"/>
              </w:rPr>
            </w:pPr>
            <w:r>
              <w:rPr>
                <w:rFonts w:hint="eastAsia"/>
                <w:bCs/>
                <w:i w:val="0"/>
                <w:iCs/>
                <w:u w:val="none"/>
              </w:rPr>
              <w:t>7</w:t>
            </w:r>
            <w:r>
              <w:rPr>
                <w:bCs/>
                <w:i w:val="0"/>
                <w:iCs/>
                <w:u w:val="none"/>
              </w:rPr>
              <w:t>30.04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7" w:type="dxa"/>
            <w:noWrap w:val="0"/>
            <w:vAlign w:val="center"/>
          </w:tcPr>
          <w:p>
            <w:pPr>
              <w:pStyle w:val="280"/>
              <w:rPr>
                <w:bCs/>
                <w:i w:val="0"/>
                <w:iCs/>
                <w:u w:val="none"/>
              </w:rPr>
            </w:pPr>
            <w:r>
              <w:rPr>
                <w:rFonts w:hint="eastAsia"/>
                <w:bCs/>
                <w:i w:val="0"/>
                <w:iCs/>
                <w:u w:val="none"/>
              </w:rPr>
              <w:t>育肥羊</w:t>
            </w:r>
          </w:p>
        </w:tc>
        <w:tc>
          <w:tcPr>
            <w:tcW w:w="846" w:type="dxa"/>
            <w:noWrap w:val="0"/>
            <w:vAlign w:val="center"/>
          </w:tcPr>
          <w:p>
            <w:pPr>
              <w:pStyle w:val="280"/>
              <w:rPr>
                <w:bCs/>
                <w:i w:val="0"/>
                <w:iCs/>
                <w:u w:val="none"/>
              </w:rPr>
            </w:pPr>
            <w:r>
              <w:rPr>
                <w:rFonts w:hint="eastAsia"/>
                <w:bCs/>
                <w:i w:val="0"/>
                <w:iCs/>
                <w:u w:val="none"/>
              </w:rPr>
              <w:t>6</w:t>
            </w:r>
            <w:r>
              <w:rPr>
                <w:bCs/>
                <w:i w:val="0"/>
                <w:iCs/>
                <w:u w:val="none"/>
              </w:rPr>
              <w:t>667</w:t>
            </w:r>
          </w:p>
        </w:tc>
        <w:tc>
          <w:tcPr>
            <w:tcW w:w="1288" w:type="dxa"/>
            <w:noWrap w:val="0"/>
            <w:vAlign w:val="center"/>
          </w:tcPr>
          <w:p>
            <w:pPr>
              <w:pStyle w:val="280"/>
              <w:rPr>
                <w:bCs/>
                <w:i w:val="0"/>
                <w:iCs/>
                <w:u w:val="none"/>
              </w:rPr>
            </w:pPr>
            <w:r>
              <w:rPr>
                <w:rFonts w:hint="eastAsia"/>
                <w:bCs/>
                <w:i w:val="0"/>
                <w:iCs/>
                <w:u w:val="none"/>
              </w:rPr>
              <w:t>0</w:t>
            </w:r>
            <w:r>
              <w:rPr>
                <w:bCs/>
                <w:i w:val="0"/>
                <w:iCs/>
                <w:u w:val="none"/>
              </w:rPr>
              <w:t>.5</w:t>
            </w:r>
          </w:p>
        </w:tc>
        <w:tc>
          <w:tcPr>
            <w:tcW w:w="984" w:type="dxa"/>
            <w:noWrap w:val="0"/>
            <w:vAlign w:val="center"/>
          </w:tcPr>
          <w:p>
            <w:pPr>
              <w:pStyle w:val="280"/>
              <w:rPr>
                <w:bCs/>
                <w:i w:val="0"/>
                <w:iCs/>
                <w:u w:val="none"/>
              </w:rPr>
            </w:pPr>
            <w:r>
              <w:rPr>
                <w:rFonts w:hint="eastAsia"/>
                <w:bCs/>
                <w:i w:val="0"/>
                <w:iCs/>
                <w:u w:val="none"/>
              </w:rPr>
              <w:t>1</w:t>
            </w:r>
            <w:r>
              <w:rPr>
                <w:bCs/>
                <w:i w:val="0"/>
                <w:iCs/>
                <w:u w:val="none"/>
              </w:rPr>
              <w:t>216.73</w:t>
            </w:r>
          </w:p>
        </w:tc>
        <w:tc>
          <w:tcPr>
            <w:tcW w:w="1288" w:type="dxa"/>
            <w:noWrap w:val="0"/>
            <w:vAlign w:val="center"/>
          </w:tcPr>
          <w:p>
            <w:pPr>
              <w:pStyle w:val="280"/>
              <w:rPr>
                <w:bCs/>
                <w:i w:val="0"/>
                <w:iCs/>
                <w:u w:val="none"/>
              </w:rPr>
            </w:pPr>
            <w:r>
              <w:rPr>
                <w:rFonts w:hint="eastAsia"/>
                <w:bCs/>
                <w:i w:val="0"/>
                <w:iCs/>
                <w:u w:val="none"/>
              </w:rPr>
              <w:t>1</w:t>
            </w:r>
          </w:p>
        </w:tc>
        <w:tc>
          <w:tcPr>
            <w:tcW w:w="985" w:type="dxa"/>
            <w:noWrap w:val="0"/>
            <w:vAlign w:val="center"/>
          </w:tcPr>
          <w:p>
            <w:pPr>
              <w:pStyle w:val="280"/>
              <w:rPr>
                <w:bCs/>
                <w:i w:val="0"/>
                <w:iCs/>
                <w:u w:val="none"/>
              </w:rPr>
            </w:pPr>
            <w:r>
              <w:rPr>
                <w:rFonts w:hint="eastAsia"/>
                <w:bCs/>
                <w:i w:val="0"/>
                <w:iCs/>
                <w:u w:val="none"/>
              </w:rPr>
              <w:t>2</w:t>
            </w:r>
            <w:r>
              <w:rPr>
                <w:bCs/>
                <w:i w:val="0"/>
                <w:iCs/>
                <w:u w:val="none"/>
              </w:rPr>
              <w:t>433.46</w:t>
            </w:r>
          </w:p>
        </w:tc>
        <w:tc>
          <w:tcPr>
            <w:tcW w:w="1288" w:type="dxa"/>
            <w:tcBorders>
              <w:right w:val="single" w:color="000000" w:sz="4" w:space="0"/>
            </w:tcBorders>
            <w:noWrap w:val="0"/>
            <w:vAlign w:val="center"/>
          </w:tcPr>
          <w:p>
            <w:pPr>
              <w:pStyle w:val="280"/>
              <w:rPr>
                <w:bCs/>
                <w:i w:val="0"/>
                <w:iCs/>
                <w:u w:val="none"/>
              </w:rPr>
            </w:pPr>
            <w:r>
              <w:rPr>
                <w:rFonts w:hint="eastAsia"/>
                <w:bCs/>
                <w:i w:val="0"/>
                <w:iCs/>
                <w:u w:val="none"/>
              </w:rPr>
              <w:t>0</w:t>
            </w:r>
            <w:r>
              <w:rPr>
                <w:bCs/>
                <w:i w:val="0"/>
                <w:iCs/>
                <w:u w:val="none"/>
              </w:rPr>
              <w:t>.5</w:t>
            </w:r>
          </w:p>
        </w:tc>
        <w:tc>
          <w:tcPr>
            <w:tcW w:w="1652" w:type="dxa"/>
            <w:tcBorders>
              <w:left w:val="single" w:color="000000" w:sz="4" w:space="0"/>
            </w:tcBorders>
            <w:noWrap w:val="0"/>
            <w:vAlign w:val="center"/>
          </w:tcPr>
          <w:p>
            <w:pPr>
              <w:pStyle w:val="280"/>
              <w:rPr>
                <w:rFonts w:hint="eastAsia"/>
                <w:bCs/>
                <w:i w:val="0"/>
                <w:iCs/>
                <w:u w:val="none"/>
              </w:rPr>
            </w:pPr>
            <w:r>
              <w:rPr>
                <w:rFonts w:hint="eastAsia"/>
                <w:bCs/>
                <w:i w:val="0"/>
                <w:iCs/>
                <w:u w:val="none"/>
              </w:rPr>
              <w:t>1</w:t>
            </w:r>
            <w:r>
              <w:rPr>
                <w:bCs/>
                <w:i w:val="0"/>
                <w:iCs/>
                <w:u w:val="none"/>
              </w:rPr>
              <w:t>216.73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7" w:type="dxa"/>
            <w:noWrap w:val="0"/>
            <w:vAlign w:val="center"/>
          </w:tcPr>
          <w:p>
            <w:pPr>
              <w:pStyle w:val="280"/>
              <w:rPr>
                <w:rFonts w:hint="eastAsia"/>
                <w:bCs/>
                <w:i w:val="0"/>
                <w:iCs/>
                <w:u w:val="none"/>
              </w:rPr>
            </w:pPr>
            <w:r>
              <w:rPr>
                <w:rFonts w:hint="eastAsia"/>
                <w:bCs/>
                <w:i w:val="0"/>
                <w:iCs/>
                <w:u w:val="none"/>
              </w:rPr>
              <w:t>成年羊</w:t>
            </w:r>
          </w:p>
        </w:tc>
        <w:tc>
          <w:tcPr>
            <w:tcW w:w="846" w:type="dxa"/>
            <w:noWrap w:val="0"/>
            <w:vAlign w:val="center"/>
          </w:tcPr>
          <w:p>
            <w:pPr>
              <w:pStyle w:val="280"/>
              <w:rPr>
                <w:bCs/>
                <w:i w:val="0"/>
                <w:iCs/>
                <w:u w:val="none"/>
              </w:rPr>
            </w:pPr>
            <w:r>
              <w:rPr>
                <w:rFonts w:hint="eastAsia"/>
                <w:bCs/>
                <w:i w:val="0"/>
                <w:iCs/>
                <w:u w:val="none"/>
              </w:rPr>
              <w:t>5</w:t>
            </w:r>
            <w:r>
              <w:rPr>
                <w:bCs/>
                <w:i w:val="0"/>
                <w:iCs/>
                <w:u w:val="none"/>
              </w:rPr>
              <w:t>000</w:t>
            </w:r>
          </w:p>
        </w:tc>
        <w:tc>
          <w:tcPr>
            <w:tcW w:w="1288" w:type="dxa"/>
            <w:noWrap w:val="0"/>
            <w:vAlign w:val="center"/>
          </w:tcPr>
          <w:p>
            <w:pPr>
              <w:pStyle w:val="280"/>
              <w:rPr>
                <w:bCs/>
                <w:i w:val="0"/>
                <w:iCs/>
                <w:u w:val="none"/>
              </w:rPr>
            </w:pPr>
            <w:r>
              <w:rPr>
                <w:rFonts w:hint="eastAsia"/>
                <w:bCs/>
                <w:i w:val="0"/>
                <w:iCs/>
                <w:u w:val="none"/>
              </w:rPr>
              <w:t>0</w:t>
            </w:r>
            <w:r>
              <w:rPr>
                <w:bCs/>
                <w:i w:val="0"/>
                <w:iCs/>
                <w:u w:val="none"/>
              </w:rPr>
              <w:t>.5</w:t>
            </w:r>
          </w:p>
        </w:tc>
        <w:tc>
          <w:tcPr>
            <w:tcW w:w="984" w:type="dxa"/>
            <w:noWrap w:val="0"/>
            <w:vAlign w:val="center"/>
          </w:tcPr>
          <w:p>
            <w:pPr>
              <w:pStyle w:val="280"/>
              <w:rPr>
                <w:bCs/>
                <w:i w:val="0"/>
                <w:iCs/>
                <w:u w:val="none"/>
              </w:rPr>
            </w:pPr>
            <w:r>
              <w:rPr>
                <w:rFonts w:hint="eastAsia"/>
                <w:bCs/>
                <w:i w:val="0"/>
                <w:iCs/>
                <w:u w:val="none"/>
              </w:rPr>
              <w:t>9</w:t>
            </w:r>
            <w:r>
              <w:rPr>
                <w:bCs/>
                <w:i w:val="0"/>
                <w:iCs/>
                <w:u w:val="none"/>
              </w:rPr>
              <w:t>12.5</w:t>
            </w:r>
          </w:p>
        </w:tc>
        <w:tc>
          <w:tcPr>
            <w:tcW w:w="1288" w:type="dxa"/>
            <w:noWrap w:val="0"/>
            <w:vAlign w:val="center"/>
          </w:tcPr>
          <w:p>
            <w:pPr>
              <w:pStyle w:val="280"/>
              <w:rPr>
                <w:bCs/>
                <w:i w:val="0"/>
                <w:iCs/>
                <w:u w:val="none"/>
              </w:rPr>
            </w:pPr>
            <w:r>
              <w:rPr>
                <w:rFonts w:hint="eastAsia"/>
                <w:bCs/>
                <w:i w:val="0"/>
                <w:iCs/>
                <w:u w:val="none"/>
              </w:rPr>
              <w:t>1</w:t>
            </w:r>
          </w:p>
        </w:tc>
        <w:tc>
          <w:tcPr>
            <w:tcW w:w="985" w:type="dxa"/>
            <w:noWrap w:val="0"/>
            <w:vAlign w:val="center"/>
          </w:tcPr>
          <w:p>
            <w:pPr>
              <w:pStyle w:val="280"/>
              <w:rPr>
                <w:bCs/>
                <w:i w:val="0"/>
                <w:iCs/>
                <w:u w:val="none"/>
              </w:rPr>
            </w:pPr>
            <w:r>
              <w:rPr>
                <w:bCs/>
                <w:i w:val="0"/>
                <w:iCs/>
                <w:u w:val="none"/>
              </w:rPr>
              <w:t>1825</w:t>
            </w:r>
          </w:p>
        </w:tc>
        <w:tc>
          <w:tcPr>
            <w:tcW w:w="1288" w:type="dxa"/>
            <w:tcBorders>
              <w:right w:val="single" w:color="000000" w:sz="4" w:space="0"/>
            </w:tcBorders>
            <w:noWrap w:val="0"/>
            <w:vAlign w:val="center"/>
          </w:tcPr>
          <w:p>
            <w:pPr>
              <w:pStyle w:val="280"/>
              <w:rPr>
                <w:bCs/>
                <w:i w:val="0"/>
                <w:iCs/>
                <w:u w:val="none"/>
              </w:rPr>
            </w:pPr>
            <w:r>
              <w:rPr>
                <w:rFonts w:hint="eastAsia"/>
                <w:bCs/>
                <w:i w:val="0"/>
                <w:iCs/>
                <w:u w:val="none"/>
              </w:rPr>
              <w:t>0</w:t>
            </w:r>
            <w:r>
              <w:rPr>
                <w:bCs/>
                <w:i w:val="0"/>
                <w:iCs/>
                <w:u w:val="none"/>
              </w:rPr>
              <w:t>.5</w:t>
            </w:r>
          </w:p>
        </w:tc>
        <w:tc>
          <w:tcPr>
            <w:tcW w:w="1652" w:type="dxa"/>
            <w:tcBorders>
              <w:left w:val="single" w:color="000000" w:sz="4" w:space="0"/>
            </w:tcBorders>
            <w:noWrap w:val="0"/>
            <w:vAlign w:val="center"/>
          </w:tcPr>
          <w:p>
            <w:pPr>
              <w:pStyle w:val="280"/>
              <w:rPr>
                <w:rFonts w:hint="eastAsia"/>
                <w:bCs/>
                <w:i w:val="0"/>
                <w:iCs/>
                <w:u w:val="none"/>
              </w:rPr>
            </w:pPr>
            <w:r>
              <w:rPr>
                <w:bCs/>
                <w:i w:val="0"/>
                <w:iCs/>
                <w:u w:val="none"/>
              </w:rPr>
              <w:t>912.5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7" w:type="dxa"/>
            <w:noWrap w:val="0"/>
            <w:vAlign w:val="center"/>
          </w:tcPr>
          <w:p>
            <w:pPr>
              <w:pStyle w:val="280"/>
              <w:rPr>
                <w:rFonts w:hint="eastAsia"/>
                <w:bCs/>
                <w:i w:val="0"/>
                <w:iCs/>
                <w:u w:val="none"/>
              </w:rPr>
            </w:pPr>
            <w:r>
              <w:rPr>
                <w:rFonts w:hint="eastAsia"/>
                <w:bCs/>
                <w:i w:val="0"/>
                <w:iCs/>
                <w:u w:val="none"/>
              </w:rPr>
              <w:t>合计</w:t>
            </w:r>
          </w:p>
        </w:tc>
        <w:tc>
          <w:tcPr>
            <w:tcW w:w="846" w:type="dxa"/>
            <w:noWrap w:val="0"/>
            <w:vAlign w:val="center"/>
          </w:tcPr>
          <w:p>
            <w:pPr>
              <w:pStyle w:val="280"/>
              <w:rPr>
                <w:rFonts w:hint="eastAsia"/>
                <w:bCs/>
                <w:i w:val="0"/>
                <w:iCs/>
                <w:u w:val="none"/>
              </w:rPr>
            </w:pPr>
            <w:r>
              <w:rPr>
                <w:rFonts w:hint="eastAsia"/>
                <w:bCs/>
                <w:i w:val="0"/>
                <w:iCs/>
                <w:u w:val="none"/>
              </w:rPr>
              <w:t>1</w:t>
            </w:r>
            <w:r>
              <w:rPr>
                <w:bCs/>
                <w:i w:val="0"/>
                <w:iCs/>
                <w:u w:val="none"/>
              </w:rPr>
              <w:t>8334</w:t>
            </w:r>
          </w:p>
        </w:tc>
        <w:tc>
          <w:tcPr>
            <w:tcW w:w="1288" w:type="dxa"/>
            <w:noWrap w:val="0"/>
            <w:vAlign w:val="center"/>
          </w:tcPr>
          <w:p>
            <w:pPr>
              <w:pStyle w:val="280"/>
              <w:rPr>
                <w:rFonts w:hint="eastAsia"/>
                <w:bCs/>
                <w:i w:val="0"/>
                <w:iCs/>
                <w:u w:val="none"/>
              </w:rPr>
            </w:pPr>
            <w:r>
              <w:rPr>
                <w:rFonts w:hint="eastAsia"/>
                <w:bCs/>
                <w:i w:val="0"/>
                <w:iCs/>
                <w:u w:val="none"/>
              </w:rPr>
              <w:t>/</w:t>
            </w:r>
          </w:p>
        </w:tc>
        <w:tc>
          <w:tcPr>
            <w:tcW w:w="984" w:type="dxa"/>
            <w:noWrap w:val="0"/>
            <w:vAlign w:val="center"/>
          </w:tcPr>
          <w:p>
            <w:pPr>
              <w:pStyle w:val="280"/>
              <w:rPr>
                <w:rFonts w:hint="eastAsia"/>
                <w:bCs/>
                <w:i w:val="0"/>
                <w:iCs/>
                <w:u w:val="none"/>
              </w:rPr>
            </w:pPr>
            <w:r>
              <w:rPr>
                <w:rFonts w:hint="eastAsia"/>
                <w:bCs/>
                <w:i w:val="0"/>
                <w:iCs/>
                <w:u w:val="none"/>
              </w:rPr>
              <w:t>2</w:t>
            </w:r>
            <w:r>
              <w:rPr>
                <w:bCs/>
                <w:i w:val="0"/>
                <w:iCs/>
                <w:u w:val="none"/>
              </w:rPr>
              <w:t>615.92</w:t>
            </w:r>
          </w:p>
        </w:tc>
        <w:tc>
          <w:tcPr>
            <w:tcW w:w="1288" w:type="dxa"/>
            <w:noWrap w:val="0"/>
            <w:vAlign w:val="center"/>
          </w:tcPr>
          <w:p>
            <w:pPr>
              <w:pStyle w:val="280"/>
              <w:rPr>
                <w:rFonts w:hint="eastAsia"/>
                <w:bCs/>
                <w:i w:val="0"/>
                <w:iCs/>
                <w:u w:val="none"/>
              </w:rPr>
            </w:pPr>
            <w:r>
              <w:rPr>
                <w:rFonts w:hint="eastAsia"/>
                <w:bCs/>
                <w:i w:val="0"/>
                <w:iCs/>
                <w:u w:val="none"/>
              </w:rPr>
              <w:t>/</w:t>
            </w:r>
          </w:p>
        </w:tc>
        <w:tc>
          <w:tcPr>
            <w:tcW w:w="985" w:type="dxa"/>
            <w:noWrap w:val="0"/>
            <w:vAlign w:val="center"/>
          </w:tcPr>
          <w:p>
            <w:pPr>
              <w:pStyle w:val="280"/>
              <w:rPr>
                <w:rFonts w:hint="eastAsia"/>
                <w:bCs/>
                <w:i w:val="0"/>
                <w:iCs/>
                <w:u w:val="none"/>
              </w:rPr>
            </w:pPr>
            <w:r>
              <w:rPr>
                <w:bCs/>
                <w:i w:val="0"/>
                <w:iCs/>
                <w:u w:val="none"/>
              </w:rPr>
              <w:t>5475.19</w:t>
            </w:r>
          </w:p>
        </w:tc>
        <w:tc>
          <w:tcPr>
            <w:tcW w:w="1288" w:type="dxa"/>
            <w:tcBorders>
              <w:right w:val="single" w:color="000000" w:sz="4" w:space="0"/>
            </w:tcBorders>
            <w:noWrap w:val="0"/>
            <w:vAlign w:val="center"/>
          </w:tcPr>
          <w:p>
            <w:pPr>
              <w:pStyle w:val="280"/>
              <w:rPr>
                <w:rFonts w:hint="eastAsia"/>
                <w:bCs/>
                <w:i w:val="0"/>
                <w:iCs/>
                <w:u w:val="none"/>
              </w:rPr>
            </w:pPr>
            <w:r>
              <w:rPr>
                <w:rFonts w:hint="eastAsia"/>
                <w:bCs/>
                <w:i w:val="0"/>
                <w:iCs/>
                <w:u w:val="none"/>
              </w:rPr>
              <w:t>/</w:t>
            </w:r>
            <w:r>
              <w:rPr>
                <w:bCs/>
                <w:i w:val="0"/>
                <w:iCs/>
                <w:u w:val="none"/>
              </w:rPr>
              <w:t>/</w:t>
            </w:r>
          </w:p>
        </w:tc>
        <w:tc>
          <w:tcPr>
            <w:tcW w:w="1652" w:type="dxa"/>
            <w:tcBorders>
              <w:left w:val="single" w:color="000000" w:sz="4" w:space="0"/>
            </w:tcBorders>
            <w:noWrap w:val="0"/>
            <w:vAlign w:val="center"/>
          </w:tcPr>
          <w:p>
            <w:pPr>
              <w:pStyle w:val="280"/>
              <w:rPr>
                <w:rFonts w:hint="eastAsia"/>
                <w:bCs/>
                <w:i w:val="0"/>
                <w:iCs/>
                <w:u w:val="none"/>
              </w:rPr>
            </w:pPr>
            <w:r>
              <w:rPr>
                <w:bCs/>
                <w:i w:val="0"/>
                <w:iCs/>
                <w:u w:val="none"/>
              </w:rPr>
              <w:t>2859.27</w:t>
            </w:r>
          </w:p>
        </w:tc>
      </w:tr>
    </w:tbl>
    <w:p>
      <w:pPr>
        <w:spacing w:line="520" w:lineRule="exact"/>
        <w:ind w:firstLine="480" w:firstLineChars="200"/>
        <w:rPr>
          <w:rFonts w:hint="default" w:eastAsia="宋体"/>
          <w:b w:val="0"/>
          <w:bCs/>
          <w:sz w:val="24"/>
          <w:u w:val="none"/>
          <w:lang w:val="en-US" w:eastAsia="zh-CN"/>
        </w:rPr>
      </w:pPr>
      <w:r>
        <w:rPr>
          <w:rFonts w:hint="eastAsia"/>
          <w:b w:val="0"/>
          <w:bCs/>
          <w:sz w:val="24"/>
          <w:u w:val="none"/>
          <w:lang w:val="en-US" w:eastAsia="zh-CN"/>
        </w:rPr>
        <w:t>2、原辅材料</w:t>
      </w:r>
    </w:p>
    <w:p>
      <w:pPr>
        <w:spacing w:line="520" w:lineRule="exact"/>
        <w:ind w:firstLine="480" w:firstLineChars="200"/>
        <w:rPr>
          <w:b w:val="0"/>
          <w:bCs/>
          <w:sz w:val="24"/>
          <w:u w:val="none"/>
        </w:rPr>
      </w:pPr>
      <w:r>
        <w:rPr>
          <w:rFonts w:hint="eastAsia"/>
          <w:b w:val="0"/>
          <w:bCs/>
          <w:sz w:val="24"/>
          <w:u w:val="none"/>
        </w:rPr>
        <w:t>主要原辅材料消耗情况见表2.1-</w:t>
      </w:r>
      <w:r>
        <w:rPr>
          <w:rFonts w:hint="eastAsia"/>
          <w:b w:val="0"/>
          <w:bCs/>
          <w:sz w:val="24"/>
          <w:u w:val="none"/>
          <w:lang w:val="en-US" w:eastAsia="zh-CN"/>
        </w:rPr>
        <w:t>7</w:t>
      </w:r>
      <w:r>
        <w:rPr>
          <w:rFonts w:hint="eastAsia"/>
          <w:b w:val="0"/>
          <w:bCs/>
          <w:sz w:val="24"/>
          <w:u w:val="none"/>
        </w:rPr>
        <w:t>。</w:t>
      </w:r>
    </w:p>
    <w:p>
      <w:pPr>
        <w:spacing w:line="500" w:lineRule="exact"/>
        <w:jc w:val="center"/>
        <w:rPr>
          <w:rFonts w:hint="eastAsia"/>
          <w:b w:val="0"/>
          <w:bCs/>
          <w:sz w:val="24"/>
          <w:u w:val="none"/>
        </w:rPr>
      </w:pPr>
      <w:r>
        <w:rPr>
          <w:b w:val="0"/>
          <w:bCs/>
          <w:sz w:val="24"/>
          <w:u w:val="none"/>
        </w:rPr>
        <w:t>表</w:t>
      </w:r>
      <w:r>
        <w:rPr>
          <w:rFonts w:hint="eastAsia"/>
          <w:b w:val="0"/>
          <w:bCs/>
          <w:sz w:val="24"/>
          <w:u w:val="none"/>
        </w:rPr>
        <w:t>2</w:t>
      </w:r>
      <w:r>
        <w:rPr>
          <w:b w:val="0"/>
          <w:bCs/>
          <w:sz w:val="24"/>
          <w:u w:val="none"/>
        </w:rPr>
        <w:t>.</w:t>
      </w:r>
      <w:r>
        <w:rPr>
          <w:rFonts w:hint="eastAsia"/>
          <w:b w:val="0"/>
          <w:bCs/>
          <w:sz w:val="24"/>
          <w:u w:val="none"/>
        </w:rPr>
        <w:t>1-</w:t>
      </w:r>
      <w:r>
        <w:rPr>
          <w:rFonts w:hint="eastAsia"/>
          <w:b w:val="0"/>
          <w:bCs/>
          <w:sz w:val="24"/>
          <w:u w:val="none"/>
          <w:lang w:val="en-US" w:eastAsia="zh-CN"/>
        </w:rPr>
        <w:t>7</w:t>
      </w:r>
      <w:r>
        <w:rPr>
          <w:rFonts w:hint="eastAsia"/>
          <w:b w:val="0"/>
          <w:bCs/>
          <w:sz w:val="24"/>
          <w:u w:val="none"/>
        </w:rPr>
        <w:t xml:space="preserve">      本项目主要原辅材料消耗情况一览表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982"/>
        <w:gridCol w:w="1550"/>
        <w:gridCol w:w="1733"/>
        <w:gridCol w:w="2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34" w:type="dxa"/>
            <w:noWrap w:val="0"/>
            <w:vAlign w:val="center"/>
          </w:tcPr>
          <w:p>
            <w:pPr>
              <w:pStyle w:val="280"/>
              <w:rPr>
                <w:bCs/>
                <w:i w:val="0"/>
                <w:iCs/>
                <w:u w:val="none"/>
              </w:rPr>
            </w:pPr>
            <w:r>
              <w:rPr>
                <w:bCs/>
                <w:i w:val="0"/>
                <w:iCs/>
                <w:u w:val="none"/>
              </w:rPr>
              <w:t>类别</w:t>
            </w:r>
          </w:p>
        </w:tc>
        <w:tc>
          <w:tcPr>
            <w:tcW w:w="1982" w:type="dxa"/>
            <w:noWrap w:val="0"/>
            <w:vAlign w:val="center"/>
          </w:tcPr>
          <w:p>
            <w:pPr>
              <w:pStyle w:val="280"/>
              <w:rPr>
                <w:bCs/>
                <w:i w:val="0"/>
                <w:iCs/>
                <w:u w:val="none"/>
              </w:rPr>
            </w:pPr>
            <w:r>
              <w:rPr>
                <w:bCs/>
                <w:i w:val="0"/>
                <w:iCs/>
                <w:u w:val="none"/>
              </w:rPr>
              <w:t>名称</w:t>
            </w:r>
          </w:p>
        </w:tc>
        <w:tc>
          <w:tcPr>
            <w:tcW w:w="1550" w:type="dxa"/>
            <w:noWrap w:val="0"/>
            <w:vAlign w:val="center"/>
          </w:tcPr>
          <w:p>
            <w:pPr>
              <w:pStyle w:val="280"/>
              <w:rPr>
                <w:bCs/>
                <w:i w:val="0"/>
                <w:iCs/>
                <w:u w:val="none"/>
              </w:rPr>
            </w:pPr>
            <w:r>
              <w:rPr>
                <w:bCs/>
                <w:i w:val="0"/>
                <w:iCs/>
                <w:u w:val="none"/>
              </w:rPr>
              <w:t>年耗量</w:t>
            </w:r>
          </w:p>
        </w:tc>
        <w:tc>
          <w:tcPr>
            <w:tcW w:w="1733" w:type="dxa"/>
            <w:tcBorders>
              <w:right w:val="single" w:color="000000" w:sz="4" w:space="0"/>
            </w:tcBorders>
            <w:noWrap w:val="0"/>
            <w:vAlign w:val="center"/>
          </w:tcPr>
          <w:p>
            <w:pPr>
              <w:pStyle w:val="280"/>
              <w:rPr>
                <w:bCs/>
                <w:i w:val="0"/>
                <w:iCs/>
                <w:u w:val="none"/>
              </w:rPr>
            </w:pPr>
            <w:r>
              <w:rPr>
                <w:bCs/>
                <w:i w:val="0"/>
                <w:iCs/>
                <w:u w:val="none"/>
              </w:rPr>
              <w:t>来源</w:t>
            </w:r>
          </w:p>
        </w:tc>
        <w:tc>
          <w:tcPr>
            <w:tcW w:w="2789" w:type="dxa"/>
            <w:tcBorders>
              <w:left w:val="single" w:color="000000" w:sz="4" w:space="0"/>
            </w:tcBorders>
            <w:noWrap w:val="0"/>
            <w:vAlign w:val="center"/>
          </w:tcPr>
          <w:p>
            <w:pPr>
              <w:pStyle w:val="280"/>
              <w:rPr>
                <w:bCs/>
                <w:i w:val="0"/>
                <w:iCs/>
                <w:u w:val="none"/>
              </w:rPr>
            </w:pPr>
            <w:r>
              <w:rPr>
                <w:rFonts w:hint="eastAsia"/>
                <w:bCs/>
                <w:i w:val="0"/>
                <w:iCs/>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restart"/>
            <w:noWrap w:val="0"/>
            <w:vAlign w:val="center"/>
          </w:tcPr>
          <w:p>
            <w:pPr>
              <w:pStyle w:val="280"/>
              <w:rPr>
                <w:bCs/>
                <w:i w:val="0"/>
                <w:iCs/>
                <w:u w:val="none"/>
              </w:rPr>
            </w:pPr>
            <w:r>
              <w:rPr>
                <w:bCs/>
                <w:i w:val="0"/>
                <w:iCs/>
                <w:u w:val="none"/>
              </w:rPr>
              <w:t>原料</w:t>
            </w:r>
          </w:p>
        </w:tc>
        <w:tc>
          <w:tcPr>
            <w:tcW w:w="8054" w:type="dxa"/>
            <w:gridSpan w:val="4"/>
            <w:noWrap w:val="0"/>
            <w:vAlign w:val="center"/>
          </w:tcPr>
          <w:p>
            <w:pPr>
              <w:pStyle w:val="280"/>
              <w:rPr>
                <w:rFonts w:hint="eastAsia"/>
                <w:bCs/>
                <w:i w:val="0"/>
                <w:iCs/>
                <w:u w:val="none"/>
              </w:rPr>
            </w:pPr>
            <w:r>
              <w:rPr>
                <w:rFonts w:hint="eastAsia"/>
                <w:bCs/>
                <w:i w:val="0"/>
                <w:iCs/>
                <w:u w:val="none"/>
              </w:rPr>
              <w:t>干草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花生秧</w:t>
            </w:r>
          </w:p>
        </w:tc>
        <w:tc>
          <w:tcPr>
            <w:tcW w:w="1550" w:type="dxa"/>
            <w:noWrap w:val="0"/>
            <w:vAlign w:val="center"/>
          </w:tcPr>
          <w:p>
            <w:pPr>
              <w:pStyle w:val="280"/>
              <w:rPr>
                <w:bCs/>
                <w:i w:val="0"/>
                <w:iCs/>
                <w:u w:val="none"/>
              </w:rPr>
            </w:pPr>
            <w:r>
              <w:rPr>
                <w:bCs/>
                <w:i w:val="0"/>
                <w:iCs/>
                <w:u w:val="none"/>
              </w:rPr>
              <w:t>2751t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构叶</w:t>
            </w:r>
          </w:p>
        </w:tc>
        <w:tc>
          <w:tcPr>
            <w:tcW w:w="1550" w:type="dxa"/>
            <w:noWrap w:val="0"/>
            <w:vAlign w:val="center"/>
          </w:tcPr>
          <w:p>
            <w:pPr>
              <w:pStyle w:val="280"/>
              <w:rPr>
                <w:rFonts w:hint="eastAsia"/>
                <w:bCs/>
                <w:i w:val="0"/>
                <w:iCs/>
                <w:u w:val="none"/>
              </w:rPr>
            </w:pPr>
            <w:r>
              <w:rPr>
                <w:bCs/>
                <w:i w:val="0"/>
                <w:iCs/>
                <w:u w:val="none"/>
              </w:rPr>
              <w:t>2751.66t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8054" w:type="dxa"/>
            <w:gridSpan w:val="4"/>
            <w:noWrap w:val="0"/>
            <w:vAlign w:val="center"/>
          </w:tcPr>
          <w:p>
            <w:pPr>
              <w:pStyle w:val="280"/>
              <w:rPr>
                <w:rFonts w:hint="eastAsia"/>
                <w:bCs/>
                <w:i w:val="0"/>
                <w:iCs/>
                <w:u w:val="none"/>
              </w:rPr>
            </w:pPr>
            <w:r>
              <w:rPr>
                <w:rFonts w:hint="eastAsia"/>
                <w:bCs/>
                <w:i w:val="0"/>
                <w:iCs/>
                <w:u w:val="none"/>
              </w:rPr>
              <w:t>青贮料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玉米青贮</w:t>
            </w:r>
          </w:p>
        </w:tc>
        <w:tc>
          <w:tcPr>
            <w:tcW w:w="1550" w:type="dxa"/>
            <w:noWrap w:val="0"/>
            <w:vAlign w:val="center"/>
          </w:tcPr>
          <w:p>
            <w:pPr>
              <w:pStyle w:val="280"/>
              <w:rPr>
                <w:rFonts w:hint="eastAsia"/>
                <w:bCs/>
                <w:i w:val="0"/>
                <w:iCs/>
                <w:u w:val="none"/>
              </w:rPr>
            </w:pPr>
            <w:r>
              <w:rPr>
                <w:bCs/>
                <w:i w:val="0"/>
                <w:iCs/>
                <w:u w:val="none"/>
              </w:rPr>
              <w:t>2873.64t</w:t>
            </w:r>
          </w:p>
        </w:tc>
        <w:tc>
          <w:tcPr>
            <w:tcW w:w="1733" w:type="dxa"/>
            <w:tcBorders>
              <w:right w:val="single" w:color="000000" w:sz="4" w:space="0"/>
            </w:tcBorders>
            <w:noWrap w:val="0"/>
            <w:vAlign w:val="center"/>
          </w:tcPr>
          <w:p>
            <w:pPr>
              <w:pStyle w:val="280"/>
              <w:rPr>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8054" w:type="dxa"/>
            <w:gridSpan w:val="4"/>
            <w:noWrap w:val="0"/>
            <w:vAlign w:val="center"/>
          </w:tcPr>
          <w:p>
            <w:pPr>
              <w:pStyle w:val="280"/>
              <w:rPr>
                <w:rFonts w:hint="eastAsia"/>
                <w:bCs/>
                <w:i w:val="0"/>
                <w:iCs/>
                <w:szCs w:val="21"/>
                <w:u w:val="none"/>
              </w:rPr>
            </w:pPr>
            <w:r>
              <w:rPr>
                <w:rFonts w:hint="eastAsia"/>
                <w:bCs/>
                <w:i w:val="0"/>
                <w:iCs/>
                <w:szCs w:val="21"/>
                <w:u w:val="none"/>
              </w:rPr>
              <w:t>精料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玉米</w:t>
            </w:r>
          </w:p>
        </w:tc>
        <w:tc>
          <w:tcPr>
            <w:tcW w:w="1550" w:type="dxa"/>
            <w:noWrap w:val="0"/>
            <w:vAlign w:val="center"/>
          </w:tcPr>
          <w:p>
            <w:pPr>
              <w:pStyle w:val="280"/>
              <w:rPr>
                <w:rFonts w:hint="eastAsia"/>
                <w:bCs/>
                <w:i w:val="0"/>
                <w:iCs/>
                <w:u w:val="none"/>
              </w:rPr>
            </w:pPr>
            <w:r>
              <w:rPr>
                <w:bCs/>
                <w:i w:val="0"/>
                <w:iCs/>
                <w:u w:val="none"/>
              </w:rPr>
              <w:t>8</w:t>
            </w:r>
            <w:r>
              <w:rPr>
                <w:rFonts w:hint="eastAsia"/>
                <w:bCs/>
                <w:i w:val="0"/>
                <w:iCs/>
                <w:u w:val="none"/>
              </w:rPr>
              <w:t>63.07</w:t>
            </w:r>
            <w:r>
              <w:rPr>
                <w:i w:val="0"/>
                <w:iCs/>
                <w:u w:val="none"/>
              </w:rPr>
              <w:t>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豆粕</w:t>
            </w:r>
          </w:p>
        </w:tc>
        <w:tc>
          <w:tcPr>
            <w:tcW w:w="1550" w:type="dxa"/>
            <w:noWrap w:val="0"/>
            <w:vAlign w:val="center"/>
          </w:tcPr>
          <w:p>
            <w:pPr>
              <w:pStyle w:val="280"/>
              <w:rPr>
                <w:bCs/>
                <w:i w:val="0"/>
                <w:iCs/>
                <w:u w:val="none"/>
              </w:rPr>
            </w:pPr>
            <w:r>
              <w:rPr>
                <w:bCs/>
                <w:i w:val="0"/>
                <w:iCs/>
                <w:u w:val="none"/>
              </w:rPr>
              <w:t>755</w:t>
            </w:r>
            <w:r>
              <w:rPr>
                <w:i w:val="0"/>
                <w:iCs/>
                <w:u w:val="none"/>
              </w:rPr>
              <w:t xml:space="preserve"> 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麸皮</w:t>
            </w:r>
          </w:p>
        </w:tc>
        <w:tc>
          <w:tcPr>
            <w:tcW w:w="1550" w:type="dxa"/>
            <w:noWrap w:val="0"/>
            <w:vAlign w:val="center"/>
          </w:tcPr>
          <w:p>
            <w:pPr>
              <w:pStyle w:val="280"/>
              <w:rPr>
                <w:bCs/>
                <w:i w:val="0"/>
                <w:iCs/>
                <w:u w:val="none"/>
              </w:rPr>
            </w:pPr>
            <w:r>
              <w:rPr>
                <w:bCs/>
                <w:i w:val="0"/>
                <w:iCs/>
                <w:u w:val="none"/>
              </w:rPr>
              <w:t>755</w:t>
            </w:r>
            <w:r>
              <w:rPr>
                <w:i w:val="0"/>
                <w:iCs/>
                <w:u w:val="none"/>
              </w:rPr>
              <w:t xml:space="preserve"> 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磷酸三钙</w:t>
            </w:r>
          </w:p>
        </w:tc>
        <w:tc>
          <w:tcPr>
            <w:tcW w:w="1550" w:type="dxa"/>
            <w:noWrap w:val="0"/>
            <w:vAlign w:val="center"/>
          </w:tcPr>
          <w:p>
            <w:pPr>
              <w:pStyle w:val="280"/>
              <w:rPr>
                <w:bCs/>
                <w:i w:val="0"/>
                <w:iCs/>
                <w:u w:val="none"/>
              </w:rPr>
            </w:pPr>
            <w:r>
              <w:rPr>
                <w:bCs/>
                <w:i w:val="0"/>
                <w:iCs/>
                <w:u w:val="none"/>
              </w:rPr>
              <w:t>240</w:t>
            </w:r>
            <w:r>
              <w:rPr>
                <w:i w:val="0"/>
                <w:iCs/>
                <w:u w:val="none"/>
              </w:rPr>
              <w:t xml:space="preserve"> 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食盐</w:t>
            </w:r>
          </w:p>
        </w:tc>
        <w:tc>
          <w:tcPr>
            <w:tcW w:w="1550" w:type="dxa"/>
            <w:noWrap w:val="0"/>
            <w:vAlign w:val="center"/>
          </w:tcPr>
          <w:p>
            <w:pPr>
              <w:pStyle w:val="280"/>
              <w:rPr>
                <w:bCs/>
                <w:i w:val="0"/>
                <w:iCs/>
                <w:u w:val="none"/>
              </w:rPr>
            </w:pPr>
            <w:r>
              <w:rPr>
                <w:rFonts w:hint="eastAsia"/>
                <w:bCs/>
                <w:i w:val="0"/>
                <w:iCs/>
                <w:u w:val="none"/>
              </w:rPr>
              <w:t>1</w:t>
            </w:r>
            <w:r>
              <w:rPr>
                <w:bCs/>
                <w:i w:val="0"/>
                <w:iCs/>
                <w:u w:val="none"/>
              </w:rPr>
              <w:t>6</w:t>
            </w:r>
            <w:r>
              <w:rPr>
                <w:i w:val="0"/>
                <w:iCs/>
                <w:u w:val="none"/>
              </w:rPr>
              <w:t xml:space="preserve"> 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8054" w:type="dxa"/>
            <w:gridSpan w:val="4"/>
            <w:noWrap w:val="0"/>
            <w:vAlign w:val="center"/>
          </w:tcPr>
          <w:p>
            <w:pPr>
              <w:pStyle w:val="280"/>
              <w:rPr>
                <w:rFonts w:hint="eastAsia"/>
                <w:bCs/>
                <w:i w:val="0"/>
                <w:iCs/>
                <w:szCs w:val="21"/>
                <w:u w:val="none"/>
              </w:rPr>
            </w:pPr>
            <w:r>
              <w:rPr>
                <w:rFonts w:hint="eastAsia"/>
                <w:bCs/>
                <w:i w:val="0"/>
                <w:iCs/>
                <w:szCs w:val="21"/>
                <w:u w:val="none"/>
              </w:rPr>
              <w:t>堆肥用料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玉米秸杆</w:t>
            </w:r>
          </w:p>
        </w:tc>
        <w:tc>
          <w:tcPr>
            <w:tcW w:w="1550" w:type="dxa"/>
            <w:noWrap w:val="0"/>
            <w:vAlign w:val="center"/>
          </w:tcPr>
          <w:p>
            <w:pPr>
              <w:pStyle w:val="280"/>
              <w:rPr>
                <w:rFonts w:hint="eastAsia"/>
                <w:bCs/>
                <w:i w:val="0"/>
                <w:iCs/>
                <w:u w:val="none"/>
              </w:rPr>
            </w:pPr>
            <w:r>
              <w:rPr>
                <w:i w:val="0"/>
                <w:iCs/>
                <w:u w:val="none"/>
              </w:rPr>
              <w:t>13385t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发酵菌种</w:t>
            </w:r>
          </w:p>
        </w:tc>
        <w:tc>
          <w:tcPr>
            <w:tcW w:w="1550" w:type="dxa"/>
            <w:noWrap w:val="0"/>
            <w:vAlign w:val="center"/>
          </w:tcPr>
          <w:p>
            <w:pPr>
              <w:pStyle w:val="280"/>
              <w:rPr>
                <w:i w:val="0"/>
                <w:iCs/>
                <w:u w:val="none"/>
              </w:rPr>
            </w:pPr>
            <w:r>
              <w:rPr>
                <w:i w:val="0"/>
                <w:iCs/>
                <w:u w:val="none"/>
              </w:rPr>
              <w:t>1.78 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bCs/>
                <w:i w:val="0"/>
                <w:iCs/>
                <w:u w:val="none"/>
              </w:rPr>
            </w:pPr>
          </w:p>
        </w:tc>
        <w:tc>
          <w:tcPr>
            <w:tcW w:w="1982" w:type="dxa"/>
            <w:noWrap w:val="0"/>
            <w:vAlign w:val="center"/>
          </w:tcPr>
          <w:p>
            <w:pPr>
              <w:pStyle w:val="280"/>
              <w:rPr>
                <w:rFonts w:hint="eastAsia"/>
                <w:bCs/>
                <w:i w:val="0"/>
                <w:iCs/>
                <w:u w:val="none"/>
              </w:rPr>
            </w:pPr>
            <w:r>
              <w:rPr>
                <w:rFonts w:hint="eastAsia"/>
                <w:bCs/>
                <w:i w:val="0"/>
                <w:iCs/>
                <w:u w:val="none"/>
              </w:rPr>
              <w:t>氮磷钾</w:t>
            </w:r>
          </w:p>
        </w:tc>
        <w:tc>
          <w:tcPr>
            <w:tcW w:w="1550" w:type="dxa"/>
            <w:noWrap w:val="0"/>
            <w:vAlign w:val="center"/>
          </w:tcPr>
          <w:p>
            <w:pPr>
              <w:pStyle w:val="280"/>
              <w:rPr>
                <w:i w:val="0"/>
                <w:iCs/>
                <w:u w:val="none"/>
              </w:rPr>
            </w:pPr>
            <w:r>
              <w:rPr>
                <w:rFonts w:hint="eastAsia"/>
                <w:i w:val="0"/>
                <w:iCs/>
                <w:u w:val="none"/>
              </w:rPr>
              <w:t>8</w:t>
            </w:r>
            <w:r>
              <w:rPr>
                <w:i w:val="0"/>
                <w:iCs/>
                <w:u w:val="none"/>
              </w:rPr>
              <w:t>900 t</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外购</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restart"/>
            <w:noWrap w:val="0"/>
            <w:vAlign w:val="center"/>
          </w:tcPr>
          <w:p>
            <w:pPr>
              <w:pStyle w:val="280"/>
              <w:rPr>
                <w:bCs/>
                <w:i w:val="0"/>
                <w:iCs/>
                <w:u w:val="none"/>
              </w:rPr>
            </w:pPr>
            <w:r>
              <w:rPr>
                <w:rFonts w:hint="eastAsia"/>
                <w:bCs/>
                <w:i w:val="0"/>
                <w:iCs/>
                <w:u w:val="none"/>
              </w:rPr>
              <w:t>资源能源</w:t>
            </w:r>
          </w:p>
        </w:tc>
        <w:tc>
          <w:tcPr>
            <w:tcW w:w="1982" w:type="dxa"/>
            <w:noWrap w:val="0"/>
            <w:vAlign w:val="center"/>
          </w:tcPr>
          <w:p>
            <w:pPr>
              <w:pStyle w:val="280"/>
              <w:rPr>
                <w:rFonts w:hint="eastAsia"/>
                <w:bCs/>
                <w:i w:val="0"/>
                <w:iCs/>
                <w:u w:val="none"/>
              </w:rPr>
            </w:pPr>
            <w:r>
              <w:rPr>
                <w:rFonts w:hint="eastAsia"/>
                <w:bCs/>
                <w:i w:val="0"/>
                <w:iCs/>
                <w:u w:val="none"/>
              </w:rPr>
              <w:t>电</w:t>
            </w:r>
          </w:p>
        </w:tc>
        <w:tc>
          <w:tcPr>
            <w:tcW w:w="1550" w:type="dxa"/>
            <w:noWrap w:val="0"/>
            <w:vAlign w:val="center"/>
          </w:tcPr>
          <w:p>
            <w:pPr>
              <w:pStyle w:val="280"/>
              <w:rPr>
                <w:rFonts w:hint="eastAsia"/>
                <w:bCs/>
                <w:i w:val="0"/>
                <w:iCs/>
                <w:u w:val="none"/>
              </w:rPr>
            </w:pPr>
            <w:r>
              <w:rPr>
                <w:rFonts w:hint="eastAsia"/>
                <w:bCs/>
                <w:i w:val="0"/>
                <w:iCs/>
                <w:u w:val="none"/>
              </w:rPr>
              <w:t>1</w:t>
            </w:r>
            <w:r>
              <w:rPr>
                <w:bCs/>
                <w:i w:val="0"/>
                <w:iCs/>
                <w:u w:val="none"/>
              </w:rPr>
              <w:t>00</w:t>
            </w:r>
            <w:r>
              <w:rPr>
                <w:rFonts w:hint="eastAsia"/>
                <w:bCs/>
                <w:i w:val="0"/>
                <w:iCs/>
                <w:u w:val="none"/>
              </w:rPr>
              <w:t>万</w:t>
            </w:r>
            <w:r>
              <w:rPr>
                <w:bCs/>
                <w:i w:val="0"/>
                <w:iCs/>
                <w:u w:val="none"/>
              </w:rPr>
              <w:t>kwh/a</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区域供电网</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szCs w:val="21"/>
                <w:u w:val="none"/>
              </w:rPr>
              <w:t>邵店供电网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dxa"/>
            <w:vMerge w:val="continue"/>
            <w:noWrap w:val="0"/>
            <w:vAlign w:val="center"/>
          </w:tcPr>
          <w:p>
            <w:pPr>
              <w:pStyle w:val="280"/>
              <w:rPr>
                <w:rFonts w:hint="eastAsia"/>
                <w:bCs/>
                <w:i w:val="0"/>
                <w:iCs/>
                <w:u w:val="none"/>
              </w:rPr>
            </w:pPr>
          </w:p>
        </w:tc>
        <w:tc>
          <w:tcPr>
            <w:tcW w:w="1982" w:type="dxa"/>
            <w:noWrap w:val="0"/>
            <w:vAlign w:val="center"/>
          </w:tcPr>
          <w:p>
            <w:pPr>
              <w:pStyle w:val="280"/>
              <w:rPr>
                <w:rFonts w:hint="eastAsia"/>
                <w:bCs/>
                <w:i w:val="0"/>
                <w:iCs/>
                <w:u w:val="none"/>
              </w:rPr>
            </w:pPr>
            <w:r>
              <w:rPr>
                <w:rFonts w:hint="eastAsia"/>
                <w:bCs/>
                <w:i w:val="0"/>
                <w:iCs/>
                <w:u w:val="none"/>
              </w:rPr>
              <w:t>水</w:t>
            </w:r>
          </w:p>
        </w:tc>
        <w:tc>
          <w:tcPr>
            <w:tcW w:w="1550" w:type="dxa"/>
            <w:noWrap w:val="0"/>
            <w:vAlign w:val="center"/>
          </w:tcPr>
          <w:p>
            <w:pPr>
              <w:pStyle w:val="280"/>
              <w:rPr>
                <w:rFonts w:hint="eastAsia"/>
                <w:bCs/>
                <w:i w:val="0"/>
                <w:iCs/>
                <w:u w:val="none"/>
              </w:rPr>
            </w:pPr>
            <w:r>
              <w:rPr>
                <w:bCs/>
                <w:i w:val="0"/>
                <w:iCs/>
                <w:u w:val="none"/>
              </w:rPr>
              <w:t>14471.7</w:t>
            </w:r>
            <w:r>
              <w:rPr>
                <w:rFonts w:hint="eastAsia"/>
                <w:bCs/>
                <w:i w:val="0"/>
                <w:iCs/>
                <w:u w:val="none"/>
              </w:rPr>
              <w:t>t</w:t>
            </w:r>
            <w:r>
              <w:rPr>
                <w:bCs/>
                <w:i w:val="0"/>
                <w:iCs/>
                <w:u w:val="none"/>
              </w:rPr>
              <w:t>/a</w:t>
            </w:r>
          </w:p>
        </w:tc>
        <w:tc>
          <w:tcPr>
            <w:tcW w:w="1733" w:type="dxa"/>
            <w:tcBorders>
              <w:right w:val="single" w:color="000000" w:sz="4" w:space="0"/>
            </w:tcBorders>
            <w:noWrap w:val="0"/>
            <w:vAlign w:val="center"/>
          </w:tcPr>
          <w:p>
            <w:pPr>
              <w:pStyle w:val="280"/>
              <w:rPr>
                <w:rFonts w:hint="eastAsia"/>
                <w:bCs/>
                <w:i w:val="0"/>
                <w:iCs/>
                <w:u w:val="none"/>
              </w:rPr>
            </w:pPr>
            <w:r>
              <w:rPr>
                <w:rFonts w:hint="eastAsia"/>
                <w:bCs/>
                <w:i w:val="0"/>
                <w:iCs/>
                <w:u w:val="none"/>
              </w:rPr>
              <w:t>自备井</w:t>
            </w:r>
          </w:p>
        </w:tc>
        <w:tc>
          <w:tcPr>
            <w:tcW w:w="2789" w:type="dxa"/>
            <w:tcBorders>
              <w:left w:val="single" w:color="000000" w:sz="4" w:space="0"/>
            </w:tcBorders>
            <w:noWrap w:val="0"/>
            <w:vAlign w:val="center"/>
          </w:tcPr>
          <w:p>
            <w:pPr>
              <w:pStyle w:val="280"/>
              <w:rPr>
                <w:rFonts w:hint="eastAsia"/>
                <w:bCs/>
                <w:i w:val="0"/>
                <w:iCs/>
                <w:szCs w:val="21"/>
                <w:u w:val="none"/>
              </w:rPr>
            </w:pPr>
            <w:r>
              <w:rPr>
                <w:rFonts w:hint="eastAsia"/>
                <w:bCs/>
                <w:i w:val="0"/>
                <w:iCs/>
                <w:szCs w:val="21"/>
                <w:u w:val="none"/>
              </w:rPr>
              <w:t>自备井</w:t>
            </w:r>
          </w:p>
        </w:tc>
      </w:tr>
    </w:tbl>
    <w:p>
      <w:pPr>
        <w:pStyle w:val="6"/>
        <w:snapToGrid w:val="0"/>
        <w:spacing w:before="0" w:after="0" w:line="520" w:lineRule="exact"/>
        <w:rPr>
          <w:rFonts w:eastAsia="黑体"/>
          <w:b w:val="0"/>
          <w:bCs w:val="0"/>
          <w:sz w:val="24"/>
          <w:szCs w:val="24"/>
        </w:rPr>
      </w:pPr>
      <w:r>
        <w:rPr>
          <w:rFonts w:hint="eastAsia" w:eastAsia="黑体"/>
          <w:b w:val="0"/>
          <w:bCs w:val="0"/>
          <w:sz w:val="24"/>
          <w:szCs w:val="24"/>
          <w:lang w:val="en-US" w:eastAsia="zh-CN"/>
        </w:rPr>
        <w:t>2</w:t>
      </w:r>
      <w:r>
        <w:rPr>
          <w:rFonts w:eastAsia="黑体"/>
          <w:b w:val="0"/>
          <w:bCs w:val="0"/>
          <w:sz w:val="24"/>
          <w:szCs w:val="24"/>
        </w:rPr>
        <w:t>.1.6配套工程</w:t>
      </w:r>
      <w:bookmarkEnd w:id="83"/>
    </w:p>
    <w:p>
      <w:pPr>
        <w:pStyle w:val="7"/>
        <w:spacing w:before="0" w:after="0" w:line="520" w:lineRule="exact"/>
        <w:rPr>
          <w:rFonts w:hAnsi="Times New Roman" w:eastAsia="宋体"/>
          <w:sz w:val="24"/>
          <w:szCs w:val="24"/>
        </w:rPr>
      </w:pPr>
      <w:r>
        <w:rPr>
          <w:rFonts w:hint="eastAsia" w:hAnsi="Times New Roman" w:eastAsia="宋体"/>
          <w:sz w:val="24"/>
          <w:szCs w:val="24"/>
          <w:lang w:val="en-US" w:eastAsia="zh-CN"/>
        </w:rPr>
        <w:t>2</w:t>
      </w:r>
      <w:r>
        <w:rPr>
          <w:rFonts w:hAnsi="Times New Roman" w:eastAsia="宋体"/>
          <w:sz w:val="24"/>
          <w:szCs w:val="24"/>
        </w:rPr>
        <w:t>.1.6.1项目用水情况</w:t>
      </w:r>
    </w:p>
    <w:p>
      <w:pPr>
        <w:spacing w:line="520" w:lineRule="exact"/>
        <w:ind w:firstLine="480" w:firstLineChars="200"/>
        <w:rPr>
          <w:rFonts w:hint="eastAsia"/>
          <w:b w:val="0"/>
          <w:bCs/>
          <w:sz w:val="24"/>
          <w:u w:val="none"/>
        </w:rPr>
      </w:pPr>
      <w:r>
        <w:rPr>
          <w:b w:val="0"/>
          <w:bCs/>
          <w:sz w:val="24"/>
          <w:u w:val="none"/>
        </w:rPr>
        <w:t>本项目</w:t>
      </w:r>
      <w:r>
        <w:rPr>
          <w:rFonts w:hint="eastAsia"/>
          <w:b w:val="0"/>
          <w:bCs/>
          <w:sz w:val="24"/>
          <w:u w:val="none"/>
        </w:rPr>
        <w:t>羊舍</w:t>
      </w:r>
      <w:r>
        <w:rPr>
          <w:b w:val="0"/>
          <w:bCs/>
          <w:sz w:val="24"/>
          <w:u w:val="none"/>
        </w:rPr>
        <w:t>采用干清粪方式，企业经调研学习，结合</w:t>
      </w:r>
      <w:r>
        <w:rPr>
          <w:rFonts w:hint="eastAsia"/>
          <w:b w:val="0"/>
          <w:bCs/>
          <w:sz w:val="24"/>
          <w:u w:val="none"/>
        </w:rPr>
        <w:t>湖羊</w:t>
      </w:r>
      <w:r>
        <w:rPr>
          <w:b w:val="0"/>
          <w:bCs/>
          <w:sz w:val="24"/>
          <w:u w:val="none"/>
        </w:rPr>
        <w:t>生长习性，制定养殖场设计方案，确定项目</w:t>
      </w:r>
      <w:r>
        <w:rPr>
          <w:rFonts w:hint="eastAsia"/>
          <w:b w:val="0"/>
          <w:bCs/>
          <w:sz w:val="24"/>
          <w:u w:val="none"/>
        </w:rPr>
        <w:t>羊</w:t>
      </w:r>
      <w:r>
        <w:rPr>
          <w:b w:val="0"/>
          <w:bCs/>
          <w:sz w:val="24"/>
          <w:u w:val="none"/>
        </w:rPr>
        <w:t>舍进行定期喷药消毒，不进行冲洗，因此本项目无</w:t>
      </w:r>
      <w:r>
        <w:rPr>
          <w:rFonts w:hint="eastAsia"/>
          <w:b w:val="0"/>
          <w:bCs/>
          <w:sz w:val="24"/>
          <w:u w:val="none"/>
        </w:rPr>
        <w:t>羊</w:t>
      </w:r>
      <w:r>
        <w:rPr>
          <w:b w:val="0"/>
          <w:bCs/>
          <w:sz w:val="24"/>
          <w:u w:val="none"/>
        </w:rPr>
        <w:t>舍冲洗用水。</w:t>
      </w:r>
    </w:p>
    <w:p>
      <w:pPr>
        <w:spacing w:line="520" w:lineRule="exact"/>
        <w:ind w:firstLine="480" w:firstLineChars="200"/>
        <w:rPr>
          <w:b w:val="0"/>
          <w:bCs/>
          <w:sz w:val="24"/>
          <w:u w:val="none"/>
        </w:rPr>
      </w:pPr>
      <w:r>
        <w:rPr>
          <w:rFonts w:hint="eastAsia"/>
          <w:b w:val="0"/>
          <w:bCs/>
          <w:sz w:val="24"/>
          <w:u w:val="none"/>
        </w:rPr>
        <w:t>本项目用水主要为羊饮用水、职工生活用水、绿化用水。本项目夏季水平衡图见图2</w:t>
      </w:r>
      <w:r>
        <w:rPr>
          <w:b w:val="0"/>
          <w:bCs/>
          <w:sz w:val="24"/>
          <w:u w:val="none"/>
        </w:rPr>
        <w:t>.1</w:t>
      </w:r>
      <w:r>
        <w:rPr>
          <w:rFonts w:hint="eastAsia"/>
          <w:b w:val="0"/>
          <w:bCs/>
          <w:sz w:val="24"/>
          <w:u w:val="none"/>
        </w:rPr>
        <w:t>-</w:t>
      </w:r>
      <w:r>
        <w:rPr>
          <w:b w:val="0"/>
          <w:bCs/>
          <w:sz w:val="24"/>
          <w:u w:val="none"/>
        </w:rPr>
        <w:t>1</w:t>
      </w:r>
      <w:r>
        <w:rPr>
          <w:rFonts w:hint="eastAsia"/>
          <w:b w:val="0"/>
          <w:bCs/>
          <w:sz w:val="24"/>
          <w:u w:val="none"/>
        </w:rPr>
        <w:t>、其他季节（春、秋、冬）水平衡见图2</w:t>
      </w:r>
      <w:r>
        <w:rPr>
          <w:b w:val="0"/>
          <w:bCs/>
          <w:sz w:val="24"/>
          <w:u w:val="none"/>
        </w:rPr>
        <w:t>.1-2。</w:t>
      </w:r>
    </w:p>
    <w:p>
      <w:pPr>
        <w:spacing w:line="520" w:lineRule="exact"/>
        <w:ind w:firstLine="480" w:firstLineChars="200"/>
        <w:rPr>
          <w:b w:val="0"/>
          <w:bCs/>
          <w:sz w:val="24"/>
          <w:u w:val="none"/>
        </w:rPr>
      </w:pPr>
      <w:r>
        <w:rPr>
          <w:b w:val="0"/>
          <w:bCs/>
          <w:sz w:val="24"/>
          <w:u w:val="none"/>
        </w:rPr>
        <w:t>1、</w:t>
      </w:r>
      <w:r>
        <w:rPr>
          <w:rFonts w:hint="eastAsia"/>
          <w:b w:val="0"/>
          <w:bCs/>
          <w:sz w:val="24"/>
          <w:u w:val="none"/>
          <w:lang w:eastAsia="zh-CN"/>
        </w:rPr>
        <w:t>羊</w:t>
      </w:r>
      <w:r>
        <w:rPr>
          <w:b w:val="0"/>
          <w:bCs/>
          <w:sz w:val="24"/>
          <w:u w:val="none"/>
        </w:rPr>
        <w:t>只饮用水</w:t>
      </w:r>
    </w:p>
    <w:p>
      <w:pPr>
        <w:pStyle w:val="99"/>
        <w:spacing w:line="520" w:lineRule="exact"/>
        <w:ind w:firstLine="482"/>
        <w:rPr>
          <w:b w:val="0"/>
          <w:bCs/>
          <w:u w:val="none"/>
        </w:rPr>
      </w:pPr>
      <w:r>
        <w:rPr>
          <w:rFonts w:hint="eastAsia"/>
          <w:i w:val="0"/>
          <w:iCs/>
          <w:u w:val="none"/>
        </w:rPr>
        <w:t>根据本项目可研设计，项目养殖过程中各工艺用水参数见下表</w:t>
      </w:r>
      <w:r>
        <w:rPr>
          <w:b w:val="0"/>
          <w:bCs/>
          <w:u w:val="none"/>
        </w:rPr>
        <w:t>。</w:t>
      </w:r>
    </w:p>
    <w:p>
      <w:pPr>
        <w:spacing w:afterLines="30" w:line="520" w:lineRule="exact"/>
        <w:jc w:val="center"/>
        <w:rPr>
          <w:b w:val="0"/>
          <w:bCs/>
          <w:sz w:val="24"/>
          <w:u w:val="none"/>
        </w:rPr>
      </w:pPr>
      <w:r>
        <w:rPr>
          <w:b w:val="0"/>
          <w:bCs/>
          <w:sz w:val="24"/>
          <w:u w:val="none"/>
        </w:rPr>
        <w:t>表2.1-</w:t>
      </w:r>
      <w:r>
        <w:rPr>
          <w:rFonts w:hint="eastAsia"/>
          <w:b w:val="0"/>
          <w:bCs/>
          <w:sz w:val="24"/>
          <w:u w:val="none"/>
          <w:lang w:val="en-US" w:eastAsia="zh-CN"/>
        </w:rPr>
        <w:t>8</w:t>
      </w:r>
      <w:r>
        <w:rPr>
          <w:b w:val="0"/>
          <w:bCs/>
          <w:sz w:val="24"/>
          <w:u w:val="none"/>
        </w:rPr>
        <w:t xml:space="preserve">       工程生</w:t>
      </w:r>
      <w:r>
        <w:rPr>
          <w:rFonts w:hint="eastAsia"/>
          <w:b w:val="0"/>
          <w:bCs/>
          <w:sz w:val="24"/>
          <w:u w:val="none"/>
          <w:lang w:eastAsia="zh-CN"/>
        </w:rPr>
        <w:t>羊</w:t>
      </w:r>
      <w:r>
        <w:rPr>
          <w:b w:val="0"/>
          <w:bCs/>
          <w:sz w:val="24"/>
          <w:u w:val="none"/>
        </w:rPr>
        <w:t>饮水参数表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555"/>
        <w:gridCol w:w="2370"/>
        <w:gridCol w:w="1804"/>
        <w:gridCol w:w="1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55" w:type="dxa"/>
            <w:vMerge w:val="restart"/>
            <w:noWrap w:val="0"/>
            <w:vAlign w:val="center"/>
          </w:tcPr>
          <w:p>
            <w:pPr>
              <w:pStyle w:val="280"/>
              <w:rPr>
                <w:bCs/>
                <w:i w:val="0"/>
                <w:iCs/>
                <w:u w:val="none"/>
              </w:rPr>
            </w:pPr>
            <w:r>
              <w:rPr>
                <w:rFonts w:hint="eastAsia"/>
                <w:bCs/>
                <w:i w:val="0"/>
                <w:iCs/>
                <w:u w:val="none"/>
              </w:rPr>
              <w:t>名称</w:t>
            </w:r>
          </w:p>
        </w:tc>
        <w:tc>
          <w:tcPr>
            <w:tcW w:w="1555" w:type="dxa"/>
            <w:vMerge w:val="restart"/>
            <w:noWrap w:val="0"/>
            <w:vAlign w:val="center"/>
          </w:tcPr>
          <w:p>
            <w:pPr>
              <w:pStyle w:val="280"/>
              <w:rPr>
                <w:bCs/>
                <w:i w:val="0"/>
                <w:iCs/>
                <w:u w:val="none"/>
              </w:rPr>
            </w:pPr>
            <w:r>
              <w:rPr>
                <w:rFonts w:hint="eastAsia"/>
                <w:bCs/>
                <w:i w:val="0"/>
                <w:iCs/>
                <w:u w:val="none"/>
              </w:rPr>
              <w:t>存栏量（只）</w:t>
            </w:r>
          </w:p>
        </w:tc>
        <w:tc>
          <w:tcPr>
            <w:tcW w:w="5978" w:type="dxa"/>
            <w:gridSpan w:val="3"/>
            <w:noWrap w:val="0"/>
            <w:vAlign w:val="center"/>
          </w:tcPr>
          <w:p>
            <w:pPr>
              <w:pStyle w:val="280"/>
              <w:rPr>
                <w:rFonts w:hint="eastAsia"/>
                <w:bCs/>
                <w:i w:val="0"/>
                <w:iCs/>
                <w:u w:val="none"/>
              </w:rPr>
            </w:pPr>
            <w:r>
              <w:rPr>
                <w:rFonts w:hint="eastAsia"/>
                <w:bCs/>
                <w:i w:val="0"/>
                <w:iCs/>
                <w:u w:val="none"/>
              </w:rPr>
              <w:t>用水量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55" w:type="dxa"/>
            <w:vMerge w:val="continue"/>
            <w:noWrap w:val="0"/>
            <w:vAlign w:val="center"/>
          </w:tcPr>
          <w:p>
            <w:pPr>
              <w:pStyle w:val="280"/>
              <w:rPr>
                <w:bCs/>
                <w:i w:val="0"/>
                <w:iCs/>
                <w:u w:val="none"/>
              </w:rPr>
            </w:pPr>
          </w:p>
        </w:tc>
        <w:tc>
          <w:tcPr>
            <w:tcW w:w="1555" w:type="dxa"/>
            <w:vMerge w:val="continue"/>
            <w:noWrap w:val="0"/>
            <w:vAlign w:val="center"/>
          </w:tcPr>
          <w:p>
            <w:pPr>
              <w:pStyle w:val="280"/>
              <w:rPr>
                <w:bCs/>
                <w:i w:val="0"/>
                <w:iCs/>
                <w:u w:val="none"/>
              </w:rPr>
            </w:pPr>
          </w:p>
        </w:tc>
        <w:tc>
          <w:tcPr>
            <w:tcW w:w="2370" w:type="dxa"/>
            <w:noWrap w:val="0"/>
            <w:vAlign w:val="center"/>
          </w:tcPr>
          <w:p>
            <w:pPr>
              <w:pStyle w:val="280"/>
              <w:rPr>
                <w:bCs/>
                <w:i w:val="0"/>
                <w:iCs/>
                <w:u w:val="none"/>
              </w:rPr>
            </w:pPr>
            <w:r>
              <w:rPr>
                <w:rFonts w:hint="eastAsia"/>
                <w:bCs/>
                <w:i w:val="0"/>
                <w:iCs/>
                <w:u w:val="none"/>
              </w:rPr>
              <w:t>春、秋、冬（</w:t>
            </w:r>
            <w:r>
              <w:rPr>
                <w:bCs/>
                <w:i w:val="0"/>
                <w:iCs/>
                <w:u w:val="none"/>
              </w:rPr>
              <w:t>L/d·</w:t>
            </w:r>
            <w:r>
              <w:rPr>
                <w:rFonts w:hint="eastAsia"/>
                <w:bCs/>
                <w:i w:val="0"/>
                <w:iCs/>
                <w:u w:val="none"/>
              </w:rPr>
              <w:t>只）</w:t>
            </w:r>
          </w:p>
        </w:tc>
        <w:tc>
          <w:tcPr>
            <w:tcW w:w="1804" w:type="dxa"/>
            <w:noWrap w:val="0"/>
            <w:vAlign w:val="center"/>
          </w:tcPr>
          <w:p>
            <w:pPr>
              <w:pStyle w:val="280"/>
              <w:rPr>
                <w:rFonts w:hint="eastAsia"/>
                <w:bCs/>
                <w:i w:val="0"/>
                <w:iCs/>
                <w:u w:val="none"/>
              </w:rPr>
            </w:pPr>
            <w:r>
              <w:rPr>
                <w:rFonts w:hint="eastAsia"/>
                <w:bCs/>
                <w:i w:val="0"/>
                <w:iCs/>
                <w:u w:val="none"/>
              </w:rPr>
              <w:t>夏季（</w:t>
            </w:r>
            <w:r>
              <w:rPr>
                <w:bCs/>
                <w:i w:val="0"/>
                <w:iCs/>
                <w:u w:val="none"/>
              </w:rPr>
              <w:t>L/d·</w:t>
            </w:r>
            <w:r>
              <w:rPr>
                <w:rFonts w:hint="eastAsia"/>
                <w:bCs/>
                <w:i w:val="0"/>
                <w:iCs/>
                <w:u w:val="none"/>
              </w:rPr>
              <w:t>只）</w:t>
            </w:r>
          </w:p>
        </w:tc>
        <w:tc>
          <w:tcPr>
            <w:tcW w:w="1804" w:type="dxa"/>
            <w:noWrap w:val="0"/>
            <w:vAlign w:val="center"/>
          </w:tcPr>
          <w:p>
            <w:pPr>
              <w:pStyle w:val="280"/>
              <w:rPr>
                <w:rFonts w:hint="eastAsia"/>
                <w:bCs/>
                <w:i w:val="0"/>
                <w:iCs/>
                <w:u w:val="none"/>
              </w:rPr>
            </w:pPr>
            <w:r>
              <w:rPr>
                <w:rFonts w:hint="eastAsia"/>
                <w:bCs/>
                <w:i w:val="0"/>
                <w:iCs/>
                <w:u w:val="none"/>
              </w:rPr>
              <w:t>（</w:t>
            </w:r>
            <w:r>
              <w:rPr>
                <w:bCs/>
                <w:i w:val="0"/>
                <w:iCs/>
                <w:u w:val="none"/>
              </w:rPr>
              <w:t>t/a</w:t>
            </w:r>
            <w:r>
              <w:rPr>
                <w:rFonts w:hint="eastAsia"/>
                <w:bCs/>
                <w:i w:val="0"/>
                <w:iCs/>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55" w:type="dxa"/>
            <w:noWrap w:val="0"/>
            <w:vAlign w:val="center"/>
          </w:tcPr>
          <w:p>
            <w:pPr>
              <w:pStyle w:val="280"/>
              <w:rPr>
                <w:bCs/>
                <w:i w:val="0"/>
                <w:iCs/>
                <w:u w:val="none"/>
              </w:rPr>
            </w:pPr>
            <w:r>
              <w:rPr>
                <w:rFonts w:hint="eastAsia"/>
                <w:bCs/>
                <w:i w:val="0"/>
                <w:iCs/>
                <w:u w:val="none"/>
              </w:rPr>
              <w:t>保育羊</w:t>
            </w:r>
          </w:p>
        </w:tc>
        <w:tc>
          <w:tcPr>
            <w:tcW w:w="1555" w:type="dxa"/>
            <w:noWrap w:val="0"/>
            <w:vAlign w:val="center"/>
          </w:tcPr>
          <w:p>
            <w:pPr>
              <w:pStyle w:val="280"/>
              <w:rPr>
                <w:bCs/>
                <w:i w:val="0"/>
                <w:iCs/>
                <w:u w:val="none"/>
              </w:rPr>
            </w:pPr>
            <w:r>
              <w:rPr>
                <w:rFonts w:hint="eastAsia"/>
                <w:bCs/>
                <w:i w:val="0"/>
                <w:iCs/>
                <w:u w:val="none"/>
              </w:rPr>
              <w:t>6</w:t>
            </w:r>
            <w:r>
              <w:rPr>
                <w:bCs/>
                <w:i w:val="0"/>
                <w:iCs/>
                <w:u w:val="none"/>
              </w:rPr>
              <w:t>667</w:t>
            </w:r>
          </w:p>
        </w:tc>
        <w:tc>
          <w:tcPr>
            <w:tcW w:w="2370" w:type="dxa"/>
            <w:noWrap w:val="0"/>
            <w:vAlign w:val="center"/>
          </w:tcPr>
          <w:p>
            <w:pPr>
              <w:pStyle w:val="280"/>
              <w:rPr>
                <w:bCs/>
                <w:i w:val="0"/>
                <w:iCs/>
                <w:u w:val="none"/>
              </w:rPr>
            </w:pPr>
            <w:r>
              <w:rPr>
                <w:rFonts w:hint="eastAsia"/>
                <w:bCs/>
                <w:i w:val="0"/>
                <w:iCs/>
                <w:u w:val="none"/>
              </w:rPr>
              <w:t>0</w:t>
            </w:r>
            <w:r>
              <w:rPr>
                <w:bCs/>
                <w:i w:val="0"/>
                <w:iCs/>
                <w:u w:val="none"/>
              </w:rPr>
              <w:t>.6</w:t>
            </w:r>
          </w:p>
        </w:tc>
        <w:tc>
          <w:tcPr>
            <w:tcW w:w="1804" w:type="dxa"/>
            <w:noWrap w:val="0"/>
            <w:vAlign w:val="center"/>
          </w:tcPr>
          <w:p>
            <w:pPr>
              <w:pStyle w:val="280"/>
              <w:rPr>
                <w:bCs/>
                <w:i w:val="0"/>
                <w:iCs/>
                <w:u w:val="none"/>
              </w:rPr>
            </w:pPr>
            <w:r>
              <w:rPr>
                <w:rFonts w:hint="eastAsia"/>
                <w:bCs/>
                <w:i w:val="0"/>
                <w:iCs/>
                <w:u w:val="none"/>
              </w:rPr>
              <w:t>0</w:t>
            </w:r>
            <w:r>
              <w:rPr>
                <w:bCs/>
                <w:i w:val="0"/>
                <w:iCs/>
                <w:u w:val="none"/>
              </w:rPr>
              <w:t>.9</w:t>
            </w:r>
          </w:p>
        </w:tc>
        <w:tc>
          <w:tcPr>
            <w:tcW w:w="1804" w:type="dxa"/>
            <w:noWrap w:val="0"/>
            <w:vAlign w:val="center"/>
          </w:tcPr>
          <w:p>
            <w:pPr>
              <w:pStyle w:val="280"/>
              <w:rPr>
                <w:bCs/>
                <w:i w:val="0"/>
                <w:iCs/>
                <w:u w:val="none"/>
              </w:rPr>
            </w:pPr>
            <w:r>
              <w:rPr>
                <w:rFonts w:hint="eastAsia"/>
                <w:bCs/>
                <w:i w:val="0"/>
                <w:iCs/>
                <w:u w:val="none"/>
              </w:rPr>
              <w:t>1</w:t>
            </w:r>
            <w:r>
              <w:rPr>
                <w:bCs/>
                <w:i w:val="0"/>
                <w:iCs/>
                <w:u w:val="none"/>
              </w:rPr>
              <w:t>704.09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55" w:type="dxa"/>
            <w:noWrap w:val="0"/>
            <w:vAlign w:val="center"/>
          </w:tcPr>
          <w:p>
            <w:pPr>
              <w:pStyle w:val="280"/>
              <w:rPr>
                <w:bCs/>
                <w:i w:val="0"/>
                <w:iCs/>
                <w:u w:val="none"/>
              </w:rPr>
            </w:pPr>
            <w:r>
              <w:rPr>
                <w:rFonts w:hint="eastAsia"/>
                <w:bCs/>
                <w:i w:val="0"/>
                <w:iCs/>
                <w:u w:val="none"/>
              </w:rPr>
              <w:t>育肥羊</w:t>
            </w:r>
          </w:p>
        </w:tc>
        <w:tc>
          <w:tcPr>
            <w:tcW w:w="1555" w:type="dxa"/>
            <w:noWrap w:val="0"/>
            <w:vAlign w:val="center"/>
          </w:tcPr>
          <w:p>
            <w:pPr>
              <w:pStyle w:val="280"/>
              <w:rPr>
                <w:bCs/>
                <w:i w:val="0"/>
                <w:iCs/>
                <w:u w:val="none"/>
              </w:rPr>
            </w:pPr>
            <w:r>
              <w:rPr>
                <w:rFonts w:hint="eastAsia"/>
                <w:bCs/>
                <w:i w:val="0"/>
                <w:iCs/>
                <w:u w:val="none"/>
              </w:rPr>
              <w:t>6</w:t>
            </w:r>
            <w:r>
              <w:rPr>
                <w:bCs/>
                <w:i w:val="0"/>
                <w:iCs/>
                <w:u w:val="none"/>
              </w:rPr>
              <w:t>667</w:t>
            </w:r>
          </w:p>
        </w:tc>
        <w:tc>
          <w:tcPr>
            <w:tcW w:w="2370" w:type="dxa"/>
            <w:noWrap w:val="0"/>
            <w:vAlign w:val="center"/>
          </w:tcPr>
          <w:p>
            <w:pPr>
              <w:pStyle w:val="280"/>
              <w:rPr>
                <w:bCs/>
                <w:i w:val="0"/>
                <w:iCs/>
                <w:u w:val="none"/>
              </w:rPr>
            </w:pPr>
            <w:r>
              <w:rPr>
                <w:rFonts w:hint="eastAsia"/>
                <w:bCs/>
                <w:i w:val="0"/>
                <w:iCs/>
                <w:u w:val="none"/>
              </w:rPr>
              <w:t>2</w:t>
            </w:r>
            <w:r>
              <w:rPr>
                <w:bCs/>
                <w:i w:val="0"/>
                <w:iCs/>
                <w:u w:val="none"/>
              </w:rPr>
              <w:t>.5</w:t>
            </w:r>
          </w:p>
        </w:tc>
        <w:tc>
          <w:tcPr>
            <w:tcW w:w="1804" w:type="dxa"/>
            <w:noWrap w:val="0"/>
            <w:vAlign w:val="center"/>
          </w:tcPr>
          <w:p>
            <w:pPr>
              <w:pStyle w:val="280"/>
              <w:rPr>
                <w:bCs/>
                <w:i w:val="0"/>
                <w:iCs/>
                <w:u w:val="none"/>
              </w:rPr>
            </w:pPr>
            <w:r>
              <w:rPr>
                <w:rFonts w:hint="eastAsia"/>
                <w:bCs/>
                <w:i w:val="0"/>
                <w:iCs/>
                <w:u w:val="none"/>
              </w:rPr>
              <w:t>3</w:t>
            </w:r>
            <w:r>
              <w:rPr>
                <w:bCs/>
                <w:i w:val="0"/>
                <w:iCs/>
                <w:u w:val="none"/>
              </w:rPr>
              <w:t>.3</w:t>
            </w:r>
          </w:p>
        </w:tc>
        <w:tc>
          <w:tcPr>
            <w:tcW w:w="1804" w:type="dxa"/>
            <w:noWrap w:val="0"/>
            <w:vAlign w:val="center"/>
          </w:tcPr>
          <w:p>
            <w:pPr>
              <w:pStyle w:val="280"/>
              <w:rPr>
                <w:bCs/>
                <w:i w:val="0"/>
                <w:iCs/>
                <w:u w:val="none"/>
              </w:rPr>
            </w:pPr>
            <w:r>
              <w:rPr>
                <w:rFonts w:hint="eastAsia"/>
                <w:bCs/>
                <w:i w:val="0"/>
                <w:iCs/>
                <w:u w:val="none"/>
              </w:rPr>
              <w:t>6</w:t>
            </w:r>
            <w:r>
              <w:rPr>
                <w:bCs/>
                <w:i w:val="0"/>
                <w:iCs/>
                <w:u w:val="none"/>
              </w:rPr>
              <w:t>734.33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55" w:type="dxa"/>
            <w:noWrap w:val="0"/>
            <w:vAlign w:val="center"/>
          </w:tcPr>
          <w:p>
            <w:pPr>
              <w:pStyle w:val="280"/>
              <w:rPr>
                <w:rFonts w:hint="eastAsia"/>
                <w:bCs/>
                <w:i w:val="0"/>
                <w:iCs/>
                <w:u w:val="none"/>
              </w:rPr>
            </w:pPr>
            <w:r>
              <w:rPr>
                <w:rFonts w:hint="eastAsia"/>
                <w:bCs/>
                <w:i w:val="0"/>
                <w:iCs/>
                <w:u w:val="none"/>
              </w:rPr>
              <w:t>成年羊</w:t>
            </w:r>
          </w:p>
        </w:tc>
        <w:tc>
          <w:tcPr>
            <w:tcW w:w="1555" w:type="dxa"/>
            <w:noWrap w:val="0"/>
            <w:vAlign w:val="center"/>
          </w:tcPr>
          <w:p>
            <w:pPr>
              <w:pStyle w:val="280"/>
              <w:rPr>
                <w:bCs/>
                <w:i w:val="0"/>
                <w:iCs/>
                <w:u w:val="none"/>
              </w:rPr>
            </w:pPr>
            <w:r>
              <w:rPr>
                <w:rFonts w:hint="eastAsia"/>
                <w:bCs/>
                <w:i w:val="0"/>
                <w:iCs/>
                <w:u w:val="none"/>
              </w:rPr>
              <w:t>5</w:t>
            </w:r>
            <w:r>
              <w:rPr>
                <w:bCs/>
                <w:i w:val="0"/>
                <w:iCs/>
                <w:u w:val="none"/>
              </w:rPr>
              <w:t>000</w:t>
            </w:r>
          </w:p>
        </w:tc>
        <w:tc>
          <w:tcPr>
            <w:tcW w:w="2370" w:type="dxa"/>
            <w:noWrap w:val="0"/>
            <w:vAlign w:val="center"/>
          </w:tcPr>
          <w:p>
            <w:pPr>
              <w:pStyle w:val="280"/>
              <w:rPr>
                <w:bCs/>
                <w:i w:val="0"/>
                <w:iCs/>
                <w:u w:val="none"/>
              </w:rPr>
            </w:pPr>
            <w:r>
              <w:rPr>
                <w:rFonts w:hint="eastAsia"/>
                <w:bCs/>
                <w:i w:val="0"/>
                <w:iCs/>
                <w:u w:val="none"/>
              </w:rPr>
              <w:t>2</w:t>
            </w:r>
          </w:p>
        </w:tc>
        <w:tc>
          <w:tcPr>
            <w:tcW w:w="1804" w:type="dxa"/>
            <w:noWrap w:val="0"/>
            <w:vAlign w:val="center"/>
          </w:tcPr>
          <w:p>
            <w:pPr>
              <w:pStyle w:val="280"/>
              <w:rPr>
                <w:bCs/>
                <w:i w:val="0"/>
                <w:iCs/>
                <w:u w:val="none"/>
              </w:rPr>
            </w:pPr>
            <w:r>
              <w:rPr>
                <w:rFonts w:hint="eastAsia"/>
                <w:bCs/>
                <w:i w:val="0"/>
                <w:iCs/>
                <w:u w:val="none"/>
              </w:rPr>
              <w:t>2</w:t>
            </w:r>
            <w:r>
              <w:rPr>
                <w:bCs/>
                <w:i w:val="0"/>
                <w:iCs/>
                <w:u w:val="none"/>
              </w:rPr>
              <w:t>.5</w:t>
            </w:r>
          </w:p>
        </w:tc>
        <w:tc>
          <w:tcPr>
            <w:tcW w:w="1804" w:type="dxa"/>
            <w:noWrap w:val="0"/>
            <w:vAlign w:val="center"/>
          </w:tcPr>
          <w:p>
            <w:pPr>
              <w:pStyle w:val="280"/>
              <w:rPr>
                <w:bCs/>
                <w:i w:val="0"/>
                <w:iCs/>
                <w:u w:val="none"/>
              </w:rPr>
            </w:pPr>
            <w:r>
              <w:rPr>
                <w:rFonts w:hint="eastAsia"/>
                <w:bCs/>
                <w:i w:val="0"/>
                <w:iCs/>
                <w:u w:val="none"/>
              </w:rPr>
              <w:t>3</w:t>
            </w:r>
            <w:r>
              <w:rPr>
                <w:bCs/>
                <w:i w:val="0"/>
                <w:iCs/>
                <w:u w:val="none"/>
              </w:rPr>
              <w:t>855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55" w:type="dxa"/>
            <w:noWrap w:val="0"/>
            <w:vAlign w:val="center"/>
          </w:tcPr>
          <w:p>
            <w:pPr>
              <w:pStyle w:val="280"/>
              <w:rPr>
                <w:rFonts w:hint="eastAsia"/>
                <w:bCs/>
                <w:i w:val="0"/>
                <w:iCs/>
                <w:u w:val="none"/>
              </w:rPr>
            </w:pPr>
            <w:r>
              <w:rPr>
                <w:rFonts w:hint="eastAsia"/>
                <w:bCs/>
                <w:i w:val="0"/>
                <w:iCs/>
                <w:u w:val="none"/>
              </w:rPr>
              <w:t>合计</w:t>
            </w:r>
          </w:p>
        </w:tc>
        <w:tc>
          <w:tcPr>
            <w:tcW w:w="1555" w:type="dxa"/>
            <w:noWrap w:val="0"/>
            <w:vAlign w:val="center"/>
          </w:tcPr>
          <w:p>
            <w:pPr>
              <w:pStyle w:val="280"/>
              <w:rPr>
                <w:rFonts w:hint="eastAsia"/>
                <w:bCs/>
                <w:i w:val="0"/>
                <w:iCs/>
                <w:u w:val="none"/>
              </w:rPr>
            </w:pPr>
            <w:r>
              <w:rPr>
                <w:rFonts w:hint="eastAsia"/>
                <w:bCs/>
                <w:i w:val="0"/>
                <w:iCs/>
                <w:u w:val="none"/>
              </w:rPr>
              <w:t>1</w:t>
            </w:r>
            <w:r>
              <w:rPr>
                <w:bCs/>
                <w:i w:val="0"/>
                <w:iCs/>
                <w:u w:val="none"/>
              </w:rPr>
              <w:t>8334</w:t>
            </w:r>
          </w:p>
        </w:tc>
        <w:tc>
          <w:tcPr>
            <w:tcW w:w="2370" w:type="dxa"/>
            <w:noWrap w:val="0"/>
            <w:vAlign w:val="center"/>
          </w:tcPr>
          <w:p>
            <w:pPr>
              <w:pStyle w:val="280"/>
              <w:rPr>
                <w:rFonts w:hint="eastAsia"/>
                <w:bCs/>
                <w:i w:val="0"/>
                <w:iCs/>
                <w:u w:val="none"/>
              </w:rPr>
            </w:pPr>
            <w:r>
              <w:rPr>
                <w:rFonts w:hint="eastAsia"/>
                <w:bCs/>
                <w:i w:val="0"/>
                <w:iCs/>
                <w:u w:val="none"/>
              </w:rPr>
              <w:t>/</w:t>
            </w:r>
          </w:p>
        </w:tc>
        <w:tc>
          <w:tcPr>
            <w:tcW w:w="1804" w:type="dxa"/>
            <w:noWrap w:val="0"/>
            <w:vAlign w:val="center"/>
          </w:tcPr>
          <w:p>
            <w:pPr>
              <w:pStyle w:val="280"/>
              <w:rPr>
                <w:rFonts w:hint="eastAsia"/>
                <w:bCs/>
                <w:i w:val="0"/>
                <w:iCs/>
                <w:u w:val="none"/>
              </w:rPr>
            </w:pPr>
            <w:r>
              <w:rPr>
                <w:rFonts w:hint="eastAsia"/>
                <w:bCs/>
                <w:i w:val="0"/>
                <w:iCs/>
                <w:u w:val="none"/>
              </w:rPr>
              <w:t>/</w:t>
            </w:r>
          </w:p>
        </w:tc>
        <w:tc>
          <w:tcPr>
            <w:tcW w:w="1804" w:type="dxa"/>
            <w:noWrap w:val="0"/>
            <w:vAlign w:val="center"/>
          </w:tcPr>
          <w:p>
            <w:pPr>
              <w:pStyle w:val="280"/>
              <w:rPr>
                <w:rFonts w:hint="eastAsia"/>
                <w:bCs/>
                <w:i w:val="0"/>
                <w:iCs/>
                <w:u w:val="none"/>
              </w:rPr>
            </w:pPr>
            <w:r>
              <w:rPr>
                <w:rFonts w:hint="eastAsia"/>
                <w:bCs/>
                <w:i w:val="0"/>
                <w:iCs/>
                <w:u w:val="none"/>
              </w:rPr>
              <w:t>1</w:t>
            </w:r>
            <w:r>
              <w:rPr>
                <w:bCs/>
                <w:i w:val="0"/>
                <w:iCs/>
                <w:u w:val="none"/>
              </w:rPr>
              <w:t>2393.42</w:t>
            </w:r>
          </w:p>
        </w:tc>
      </w:tr>
    </w:tbl>
    <w:p>
      <w:pPr>
        <w:spacing w:line="520" w:lineRule="exact"/>
        <w:ind w:firstLine="480" w:firstLineChars="200"/>
        <w:rPr>
          <w:rFonts w:hint="eastAsia"/>
          <w:b w:val="0"/>
          <w:bCs/>
          <w:sz w:val="24"/>
          <w:u w:val="none"/>
        </w:rPr>
      </w:pPr>
      <w:r>
        <w:rPr>
          <w:rFonts w:hint="eastAsia"/>
          <w:b w:val="0"/>
          <w:bCs/>
          <w:sz w:val="24"/>
          <w:u w:val="none"/>
        </w:rPr>
        <w:t>则本项目羊饮用水夏季为40.50m</w:t>
      </w:r>
      <w:r>
        <w:rPr>
          <w:rFonts w:hint="eastAsia"/>
          <w:b w:val="0"/>
          <w:bCs/>
          <w:sz w:val="24"/>
          <w:u w:val="none"/>
          <w:vertAlign w:val="superscript"/>
        </w:rPr>
        <w:t>3</w:t>
      </w:r>
      <w:r>
        <w:rPr>
          <w:rFonts w:hint="eastAsia"/>
          <w:b w:val="0"/>
          <w:bCs/>
          <w:sz w:val="24"/>
          <w:u w:val="none"/>
        </w:rPr>
        <w:t>/d、4941.17t/a，其他季节（春、秋、冬）饮用水为30.67m</w:t>
      </w:r>
      <w:r>
        <w:rPr>
          <w:rFonts w:hint="eastAsia"/>
          <w:b w:val="0"/>
          <w:bCs/>
          <w:sz w:val="24"/>
          <w:u w:val="none"/>
          <w:vertAlign w:val="superscript"/>
        </w:rPr>
        <w:t>3</w:t>
      </w:r>
      <w:r>
        <w:rPr>
          <w:rFonts w:hint="eastAsia"/>
          <w:b w:val="0"/>
          <w:bCs/>
          <w:sz w:val="24"/>
          <w:u w:val="none"/>
        </w:rPr>
        <w:t>/d、7452.25t/a，全年羊饮用水量为12393.42t/a。</w:t>
      </w:r>
    </w:p>
    <w:p>
      <w:pPr>
        <w:pStyle w:val="99"/>
        <w:spacing w:line="520" w:lineRule="exact"/>
        <w:ind w:firstLine="482"/>
        <w:rPr>
          <w:b w:val="0"/>
          <w:bCs/>
          <w:u w:val="none"/>
        </w:rPr>
      </w:pPr>
      <w:r>
        <w:rPr>
          <w:rFonts w:hint="eastAsia"/>
          <w:b w:val="0"/>
          <w:bCs/>
          <w:u w:val="none"/>
          <w:lang w:val="en-US" w:eastAsia="zh-CN"/>
        </w:rPr>
        <w:t>2</w:t>
      </w:r>
      <w:r>
        <w:rPr>
          <w:b w:val="0"/>
          <w:bCs/>
          <w:u w:val="none"/>
        </w:rPr>
        <w:t>、员工生活用水</w:t>
      </w:r>
    </w:p>
    <w:p>
      <w:pPr>
        <w:pStyle w:val="99"/>
        <w:spacing w:line="520" w:lineRule="exact"/>
        <w:ind w:firstLine="482"/>
        <w:rPr>
          <w:b w:val="0"/>
          <w:bCs/>
          <w:u w:val="none"/>
        </w:rPr>
      </w:pPr>
      <w:r>
        <w:rPr>
          <w:b w:val="0"/>
          <w:bCs/>
          <w:u w:val="none"/>
        </w:rPr>
        <w:t>项目设有员工食堂和宿舍，员工生活污水经</w:t>
      </w:r>
      <w:r>
        <w:rPr>
          <w:rFonts w:hint="eastAsia"/>
          <w:b w:val="0"/>
          <w:bCs/>
          <w:u w:val="none"/>
          <w:lang w:val="en-US" w:eastAsia="zh-CN"/>
        </w:rPr>
        <w:t>化粪池处理后</w:t>
      </w:r>
      <w:r>
        <w:rPr>
          <w:b w:val="0"/>
          <w:bCs/>
          <w:u w:val="none"/>
        </w:rPr>
        <w:t>，</w:t>
      </w:r>
      <w:r>
        <w:rPr>
          <w:rFonts w:hint="eastAsia"/>
          <w:b w:val="0"/>
          <w:bCs/>
          <w:u w:val="none"/>
          <w:lang w:val="en-US" w:eastAsia="zh-CN"/>
        </w:rPr>
        <w:t>用于周边农田堆肥，不外排。</w:t>
      </w:r>
      <w:r>
        <w:rPr>
          <w:b w:val="0"/>
          <w:bCs/>
          <w:u w:val="none"/>
        </w:rPr>
        <w:t>废水主要污染物为COD、BOD</w:t>
      </w:r>
      <w:r>
        <w:rPr>
          <w:b w:val="0"/>
          <w:bCs/>
          <w:u w:val="none"/>
          <w:vertAlign w:val="subscript"/>
        </w:rPr>
        <w:t>5</w:t>
      </w:r>
      <w:r>
        <w:rPr>
          <w:b w:val="0"/>
          <w:bCs/>
          <w:u w:val="none"/>
        </w:rPr>
        <w:t>、氨氮、动植物油等。本项目员工人数为</w:t>
      </w:r>
      <w:r>
        <w:rPr>
          <w:rFonts w:hint="eastAsia"/>
          <w:b w:val="0"/>
          <w:bCs/>
          <w:u w:val="none"/>
          <w:lang w:val="en-US" w:eastAsia="zh-CN"/>
        </w:rPr>
        <w:t>20</w:t>
      </w:r>
      <w:r>
        <w:rPr>
          <w:b w:val="0"/>
          <w:bCs/>
          <w:u w:val="none"/>
        </w:rPr>
        <w:t>人，年工作365天，用水量按120L/d·人，则生活用水量为</w:t>
      </w:r>
      <w:r>
        <w:rPr>
          <w:rFonts w:hint="eastAsia"/>
          <w:b w:val="0"/>
          <w:bCs/>
          <w:u w:val="none"/>
          <w:lang w:val="en-US" w:eastAsia="zh-CN"/>
        </w:rPr>
        <w:t>2.4</w:t>
      </w:r>
      <w:r>
        <w:rPr>
          <w:b w:val="0"/>
          <w:bCs/>
          <w:u w:val="none"/>
        </w:rPr>
        <w:t>m</w:t>
      </w:r>
      <w:r>
        <w:rPr>
          <w:b w:val="0"/>
          <w:bCs/>
          <w:u w:val="none"/>
          <w:vertAlign w:val="superscript"/>
        </w:rPr>
        <w:t>3</w:t>
      </w:r>
      <w:r>
        <w:rPr>
          <w:b w:val="0"/>
          <w:bCs/>
          <w:u w:val="none"/>
        </w:rPr>
        <w:t>/d、</w:t>
      </w:r>
      <w:r>
        <w:rPr>
          <w:rFonts w:hint="eastAsia"/>
          <w:b w:val="0"/>
          <w:bCs/>
          <w:u w:val="none"/>
          <w:lang w:val="en-US" w:eastAsia="zh-CN"/>
        </w:rPr>
        <w:t>876</w:t>
      </w:r>
      <w:r>
        <w:rPr>
          <w:b w:val="0"/>
          <w:bCs/>
          <w:u w:val="none"/>
        </w:rPr>
        <w:t>m</w:t>
      </w:r>
      <w:r>
        <w:rPr>
          <w:b w:val="0"/>
          <w:bCs/>
          <w:u w:val="none"/>
          <w:vertAlign w:val="superscript"/>
        </w:rPr>
        <w:t>3</w:t>
      </w:r>
      <w:r>
        <w:rPr>
          <w:b w:val="0"/>
          <w:bCs/>
          <w:u w:val="none"/>
        </w:rPr>
        <w:t>/a。废水排放量按用水量的80%计算，则生活污水产生量为</w:t>
      </w:r>
      <w:r>
        <w:rPr>
          <w:rFonts w:hint="eastAsia"/>
          <w:b w:val="0"/>
          <w:bCs/>
          <w:u w:val="none"/>
          <w:lang w:val="en-US" w:eastAsia="zh-CN"/>
        </w:rPr>
        <w:t>1.9</w:t>
      </w:r>
      <w:r>
        <w:rPr>
          <w:b w:val="0"/>
          <w:bCs/>
          <w:u w:val="none"/>
        </w:rPr>
        <w:t>2m</w:t>
      </w:r>
      <w:r>
        <w:rPr>
          <w:b w:val="0"/>
          <w:bCs/>
          <w:u w:val="none"/>
          <w:vertAlign w:val="superscript"/>
        </w:rPr>
        <w:t>3</w:t>
      </w:r>
      <w:r>
        <w:rPr>
          <w:b w:val="0"/>
          <w:bCs/>
          <w:u w:val="none"/>
        </w:rPr>
        <w:t>/d、</w:t>
      </w:r>
      <w:r>
        <w:rPr>
          <w:rFonts w:hint="eastAsia"/>
          <w:b w:val="0"/>
          <w:bCs/>
          <w:u w:val="none"/>
          <w:lang w:val="en-US" w:eastAsia="zh-CN"/>
        </w:rPr>
        <w:t>700</w:t>
      </w:r>
      <w:r>
        <w:rPr>
          <w:b w:val="0"/>
          <w:bCs/>
          <w:u w:val="none"/>
        </w:rPr>
        <w:t>.8m</w:t>
      </w:r>
      <w:r>
        <w:rPr>
          <w:b w:val="0"/>
          <w:bCs/>
          <w:u w:val="none"/>
          <w:vertAlign w:val="superscript"/>
        </w:rPr>
        <w:t>3</w:t>
      </w:r>
      <w:r>
        <w:rPr>
          <w:b w:val="0"/>
          <w:bCs/>
          <w:u w:val="none"/>
        </w:rPr>
        <w:t>/a。</w:t>
      </w:r>
    </w:p>
    <w:p>
      <w:pPr>
        <w:spacing w:line="520" w:lineRule="exact"/>
        <w:ind w:firstLine="480" w:firstLineChars="200"/>
        <w:rPr>
          <w:rFonts w:hint="eastAsia"/>
          <w:b w:val="0"/>
          <w:bCs/>
          <w:sz w:val="24"/>
          <w:u w:val="none"/>
          <w:lang w:val="en-US" w:eastAsia="zh-CN"/>
        </w:rPr>
      </w:pPr>
      <w:r>
        <w:rPr>
          <w:rFonts w:hint="eastAsia"/>
          <w:b w:val="0"/>
          <w:bCs/>
          <w:sz w:val="24"/>
          <w:u w:val="none"/>
          <w:lang w:val="en-US" w:eastAsia="zh-CN"/>
        </w:rPr>
        <w:t>3、绿化用水</w:t>
      </w:r>
    </w:p>
    <w:p>
      <w:pPr>
        <w:spacing w:line="520" w:lineRule="exact"/>
        <w:ind w:firstLine="480" w:firstLineChars="200"/>
        <w:rPr>
          <w:rFonts w:hint="eastAsia"/>
          <w:b w:val="0"/>
          <w:bCs/>
          <w:sz w:val="24"/>
          <w:u w:val="none"/>
        </w:rPr>
      </w:pPr>
      <w:r>
        <w:rPr>
          <w:rFonts w:hint="eastAsia"/>
          <w:b w:val="0"/>
          <w:bCs/>
          <w:sz w:val="24"/>
          <w:u w:val="none"/>
        </w:rPr>
        <w:t>项目绿化用水按1.5L/m</w:t>
      </w:r>
      <w:r>
        <w:rPr>
          <w:rFonts w:hint="eastAsia"/>
          <w:b w:val="0"/>
          <w:bCs/>
          <w:sz w:val="24"/>
          <w:u w:val="none"/>
          <w:vertAlign w:val="superscript"/>
        </w:rPr>
        <w:t>2</w:t>
      </w:r>
      <w:r>
        <w:rPr>
          <w:rFonts w:hint="eastAsia"/>
          <w:b w:val="0"/>
          <w:bCs/>
          <w:sz w:val="24"/>
          <w:u w:val="none"/>
        </w:rPr>
        <w:t>▪d，本项目厂区绿化面积为</w:t>
      </w:r>
      <w:r>
        <w:rPr>
          <w:rFonts w:hint="eastAsia"/>
          <w:b w:val="0"/>
          <w:bCs/>
          <w:sz w:val="24"/>
          <w:u w:val="none"/>
          <w:lang w:val="en-US" w:eastAsia="zh-CN"/>
        </w:rPr>
        <w:t>9</w:t>
      </w:r>
      <w:r>
        <w:rPr>
          <w:rFonts w:hint="eastAsia"/>
          <w:b w:val="0"/>
          <w:bCs/>
          <w:sz w:val="24"/>
          <w:u w:val="none"/>
        </w:rPr>
        <w:t>00m</w:t>
      </w:r>
      <w:r>
        <w:rPr>
          <w:rFonts w:hint="eastAsia"/>
          <w:b w:val="0"/>
          <w:bCs/>
          <w:sz w:val="24"/>
          <w:u w:val="none"/>
          <w:vertAlign w:val="superscript"/>
        </w:rPr>
        <w:t>2</w:t>
      </w:r>
      <w:r>
        <w:rPr>
          <w:rFonts w:hint="eastAsia"/>
          <w:b w:val="0"/>
          <w:bCs/>
          <w:sz w:val="24"/>
          <w:u w:val="none"/>
        </w:rPr>
        <w:t>，则绿化用水量为</w:t>
      </w:r>
      <w:r>
        <w:rPr>
          <w:rFonts w:hint="eastAsia"/>
          <w:b w:val="0"/>
          <w:bCs/>
          <w:sz w:val="24"/>
          <w:u w:val="none"/>
          <w:lang w:val="en-US" w:eastAsia="zh-CN"/>
        </w:rPr>
        <w:t>492.75</w:t>
      </w:r>
      <w:r>
        <w:rPr>
          <w:rFonts w:hint="eastAsia"/>
          <w:b w:val="0"/>
          <w:bCs/>
          <w:sz w:val="24"/>
          <w:u w:val="none"/>
        </w:rPr>
        <w:t>m</w:t>
      </w:r>
      <w:r>
        <w:rPr>
          <w:rFonts w:hint="eastAsia"/>
          <w:b w:val="0"/>
          <w:bCs/>
          <w:sz w:val="24"/>
          <w:u w:val="none"/>
          <w:vertAlign w:val="superscript"/>
        </w:rPr>
        <w:t>3</w:t>
      </w:r>
      <w:r>
        <w:rPr>
          <w:rFonts w:hint="eastAsia"/>
          <w:b w:val="0"/>
          <w:bCs/>
          <w:sz w:val="24"/>
          <w:u w:val="none"/>
        </w:rPr>
        <w:t>/a。</w:t>
      </w:r>
    </w:p>
    <w:p>
      <w:pPr>
        <w:spacing w:line="520" w:lineRule="exact"/>
        <w:ind w:firstLine="480" w:firstLineChars="200"/>
        <w:rPr>
          <w:rFonts w:hint="default"/>
          <w:b w:val="0"/>
          <w:bCs/>
          <w:sz w:val="24"/>
          <w:u w:val="none"/>
          <w:lang w:val="en-US" w:eastAsia="zh-CN"/>
        </w:rPr>
      </w:pPr>
    </w:p>
    <w:p>
      <w:pPr>
        <w:spacing w:line="520" w:lineRule="exact"/>
        <w:ind w:firstLine="480" w:firstLineChars="200"/>
        <w:rPr>
          <w:rFonts w:hint="default"/>
          <w:b w:val="0"/>
          <w:bCs/>
          <w:sz w:val="24"/>
          <w:u w:val="none"/>
          <w:lang w:val="en-US" w:eastAsia="zh-CN"/>
        </w:rPr>
      </w:pPr>
    </w:p>
    <w:p>
      <w:pPr>
        <w:spacing w:line="520" w:lineRule="exact"/>
        <w:ind w:firstLine="480" w:firstLineChars="200"/>
        <w:rPr>
          <w:rFonts w:hint="default"/>
          <w:b w:val="0"/>
          <w:bCs/>
          <w:sz w:val="24"/>
          <w:u w:val="none"/>
          <w:lang w:val="en-US" w:eastAsia="zh-CN"/>
        </w:rPr>
      </w:pPr>
    </w:p>
    <w:p>
      <w:pPr>
        <w:spacing w:line="520" w:lineRule="exact"/>
        <w:ind w:firstLine="480" w:firstLineChars="200"/>
        <w:rPr>
          <w:rFonts w:hint="default"/>
          <w:b w:val="0"/>
          <w:bCs/>
          <w:sz w:val="24"/>
          <w:u w:val="none"/>
          <w:lang w:val="en-US" w:eastAsia="zh-CN"/>
        </w:rPr>
      </w:pPr>
    </w:p>
    <w:p>
      <w:pPr>
        <w:spacing w:line="520" w:lineRule="exact"/>
        <w:ind w:firstLine="480" w:firstLineChars="200"/>
        <w:rPr>
          <w:rFonts w:hint="default"/>
          <w:b w:val="0"/>
          <w:bCs/>
          <w:sz w:val="24"/>
          <w:u w:val="none"/>
          <w:lang w:val="en-US" w:eastAsia="zh-CN"/>
        </w:rPr>
      </w:pPr>
    </w:p>
    <w:p>
      <w:pPr>
        <w:spacing w:line="520" w:lineRule="exact"/>
        <w:ind w:firstLine="480" w:firstLineChars="200"/>
        <w:rPr>
          <w:rFonts w:hint="default"/>
          <w:b w:val="0"/>
          <w:bCs/>
          <w:sz w:val="24"/>
          <w:u w:val="none"/>
          <w:lang w:val="en-US" w:eastAsia="zh-CN"/>
        </w:rPr>
      </w:pPr>
    </w:p>
    <w:p>
      <w:pPr>
        <w:spacing w:line="520" w:lineRule="exact"/>
        <w:ind w:firstLine="480" w:firstLineChars="200"/>
        <w:rPr>
          <w:rFonts w:hint="default"/>
          <w:b w:val="0"/>
          <w:bCs/>
          <w:sz w:val="24"/>
          <w:u w:val="none"/>
          <w:lang w:val="en-US" w:eastAsia="zh-CN"/>
        </w:rPr>
      </w:pPr>
    </w:p>
    <w:p>
      <w:pPr>
        <w:spacing w:line="520" w:lineRule="exact"/>
        <w:ind w:firstLine="480" w:firstLineChars="200"/>
        <w:rPr>
          <w:rFonts w:hint="default"/>
          <w:b w:val="0"/>
          <w:bCs/>
          <w:sz w:val="24"/>
          <w:u w:val="none"/>
          <w:lang w:val="en-US" w:eastAsia="zh-CN"/>
        </w:rPr>
      </w:pPr>
    </w:p>
    <w:p>
      <w:pPr>
        <w:spacing w:line="520" w:lineRule="exact"/>
        <w:ind w:firstLine="480" w:firstLineChars="200"/>
        <w:rPr>
          <w:rFonts w:hint="default"/>
          <w:b w:val="0"/>
          <w:bCs/>
          <w:sz w:val="24"/>
          <w:u w:val="none"/>
          <w:lang w:val="en-US" w:eastAsia="zh-CN"/>
        </w:rPr>
      </w:pPr>
      <w:r>
        <w:rPr>
          <w:rFonts w:hint="default"/>
          <w:b w:val="0"/>
          <w:bCs/>
          <w:sz w:val="24"/>
          <w:u w:val="none"/>
          <w:lang w:val="en-US" w:eastAsia="zh-CN"/>
        </w:rPr>
        <w:pict>
          <v:shape id="_x0000_s4732" o:spid="_x0000_s4732" o:spt="75" type="#_x0000_t75" style="position:absolute;left:0pt;margin-left:24pt;margin-top:-118.7pt;height:139.5pt;width:317.25pt;z-index:251765760;mso-width-relative:page;mso-height-relative:page;" o:ole="t" filled="f" o:preferrelative="t" stroked="f" coordsize="21600,21600">
            <v:path/>
            <v:fill on="f" focussize="0,0"/>
            <v:stroke on="f"/>
            <v:imagedata r:id="rId12" o:title=""/>
            <o:lock v:ext="edit" aspectratio="f"/>
          </v:shape>
          <o:OLEObject Type="Embed" ProgID="Visio.Drawing.15" ShapeID="_x0000_s4732" DrawAspect="Content" ObjectID="_1468075725" r:id="rId11">
            <o:LockedField>false</o:LockedField>
          </o:OLEObject>
        </w:pict>
      </w:r>
    </w:p>
    <w:p>
      <w:pPr>
        <w:spacing w:line="520" w:lineRule="exact"/>
        <w:ind w:firstLine="420" w:firstLineChars="200"/>
        <w:jc w:val="center"/>
        <w:rPr>
          <w:b w:val="0"/>
          <w:bCs/>
          <w:sz w:val="24"/>
          <w:u w:val="none"/>
        </w:rPr>
      </w:pPr>
      <w:r>
        <w:rPr>
          <w:rFonts w:hint="eastAsia" w:eastAsia="黑体"/>
        </w:rPr>
        <w:t>图2</w:t>
      </w:r>
      <w:r>
        <w:rPr>
          <w:rFonts w:eastAsia="黑体"/>
        </w:rPr>
        <w:t>.1</w:t>
      </w:r>
      <w:r>
        <w:rPr>
          <w:rFonts w:hint="eastAsia" w:eastAsia="黑体"/>
        </w:rPr>
        <w:t>-</w:t>
      </w:r>
      <w:r>
        <w:rPr>
          <w:rFonts w:eastAsia="黑体"/>
        </w:rPr>
        <w:t xml:space="preserve">1  </w:t>
      </w:r>
      <w:r>
        <w:rPr>
          <w:rFonts w:hint="eastAsia" w:eastAsia="黑体"/>
        </w:rPr>
        <w:t xml:space="preserve">本项目夏季水平衡图 </w:t>
      </w:r>
      <w:r>
        <w:rPr>
          <w:rFonts w:eastAsia="黑体"/>
        </w:rPr>
        <w:t xml:space="preserve"> </w:t>
      </w:r>
      <w:r>
        <w:rPr>
          <w:rFonts w:hint="eastAsia" w:eastAsia="黑体"/>
        </w:rPr>
        <w:t>单位：</w:t>
      </w:r>
      <w:r>
        <w:rPr>
          <w:rFonts w:eastAsia="黑体"/>
        </w:rPr>
        <w:t>m</w:t>
      </w:r>
      <w:r>
        <w:rPr>
          <w:rFonts w:eastAsia="黑体"/>
          <w:vertAlign w:val="superscript"/>
        </w:rPr>
        <w:t>3</w:t>
      </w:r>
      <w:r>
        <w:rPr>
          <w:rFonts w:eastAsia="黑体"/>
        </w:rPr>
        <w:t>/d</w:t>
      </w:r>
    </w:p>
    <w:p>
      <w:pPr>
        <w:spacing w:line="520" w:lineRule="exact"/>
        <w:ind w:firstLine="480" w:firstLineChars="200"/>
        <w:rPr>
          <w:b w:val="0"/>
          <w:bCs/>
          <w:sz w:val="24"/>
          <w:u w:val="none"/>
        </w:rPr>
      </w:pPr>
      <w:r>
        <w:rPr>
          <w:b w:val="0"/>
          <w:bCs/>
          <w:sz w:val="24"/>
          <w:u w:val="none"/>
        </w:rPr>
        <w:pict>
          <v:shape id="_x0000_s4733" o:spid="_x0000_s4733" o:spt="75" type="#_x0000_t75" style="position:absolute;left:0pt;margin-left:23.35pt;margin-top:6.9pt;height:139.5pt;width:317.25pt;z-index:251765760;mso-width-relative:page;mso-height-relative:page;" o:ole="t" filled="f" o:preferrelative="t" stroked="f" coordsize="21600,21600">
            <v:path/>
            <v:fill on="f" focussize="0,0"/>
            <v:stroke on="f"/>
            <v:imagedata r:id="rId14" o:title=""/>
            <o:lock v:ext="edit" aspectratio="f"/>
          </v:shape>
          <o:OLEObject Type="Embed" ProgID="Visio.Drawing.15" ShapeID="_x0000_s4733" DrawAspect="Content" ObjectID="_1468075726" r:id="rId13">
            <o:LockedField>false</o:LockedField>
          </o:OLEObject>
        </w:pict>
      </w:r>
    </w:p>
    <w:p>
      <w:pPr>
        <w:spacing w:line="520" w:lineRule="exact"/>
        <w:ind w:firstLine="480" w:firstLineChars="200"/>
        <w:rPr>
          <w:b w:val="0"/>
          <w:bCs/>
          <w:sz w:val="24"/>
          <w:u w:val="none"/>
        </w:rPr>
      </w:pPr>
    </w:p>
    <w:p>
      <w:pPr>
        <w:pStyle w:val="2"/>
        <w:rPr>
          <w:b w:val="0"/>
          <w:bCs/>
          <w:sz w:val="24"/>
          <w:u w:val="none"/>
        </w:rPr>
      </w:pPr>
    </w:p>
    <w:p>
      <w:pPr>
        <w:pStyle w:val="3"/>
        <w:rPr>
          <w:b w:val="0"/>
          <w:bCs/>
          <w:sz w:val="24"/>
          <w:u w:val="none"/>
        </w:rPr>
      </w:pPr>
    </w:p>
    <w:p>
      <w:pPr>
        <w:pStyle w:val="3"/>
        <w:rPr>
          <w:b w:val="0"/>
          <w:bCs/>
          <w:sz w:val="24"/>
          <w:u w:val="none"/>
        </w:rPr>
      </w:pPr>
    </w:p>
    <w:p>
      <w:pPr>
        <w:pStyle w:val="3"/>
        <w:rPr>
          <w:b w:val="0"/>
          <w:bCs/>
          <w:sz w:val="24"/>
          <w:u w:val="none"/>
        </w:rPr>
      </w:pPr>
    </w:p>
    <w:p>
      <w:pPr>
        <w:pStyle w:val="2"/>
        <w:ind w:firstLine="0" w:firstLineChars="0"/>
        <w:jc w:val="center"/>
        <w:rPr>
          <w:rFonts w:hint="eastAsia" w:eastAsia="黑体"/>
        </w:rPr>
      </w:pPr>
    </w:p>
    <w:p>
      <w:pPr>
        <w:pStyle w:val="2"/>
        <w:ind w:firstLine="0" w:firstLineChars="0"/>
        <w:jc w:val="center"/>
        <w:rPr>
          <w:rFonts w:hint="eastAsia" w:eastAsia="黑体"/>
        </w:rPr>
      </w:pPr>
      <w:r>
        <w:rPr>
          <w:rFonts w:hint="eastAsia" w:eastAsia="黑体"/>
        </w:rPr>
        <w:t>图2</w:t>
      </w:r>
      <w:r>
        <w:rPr>
          <w:rFonts w:eastAsia="黑体"/>
        </w:rPr>
        <w:t>.1</w:t>
      </w:r>
      <w:r>
        <w:rPr>
          <w:rFonts w:hint="eastAsia" w:eastAsia="黑体"/>
        </w:rPr>
        <w:t>-</w:t>
      </w:r>
      <w:r>
        <w:rPr>
          <w:rFonts w:eastAsia="黑体"/>
        </w:rPr>
        <w:t xml:space="preserve">2  </w:t>
      </w:r>
      <w:r>
        <w:rPr>
          <w:rFonts w:hint="eastAsia" w:eastAsia="黑体"/>
        </w:rPr>
        <w:t xml:space="preserve">本项目其他季节水平衡图 </w:t>
      </w:r>
      <w:r>
        <w:rPr>
          <w:rFonts w:eastAsia="黑体"/>
        </w:rPr>
        <w:t xml:space="preserve"> </w:t>
      </w:r>
      <w:r>
        <w:rPr>
          <w:rFonts w:hint="eastAsia" w:eastAsia="黑体"/>
        </w:rPr>
        <w:t>单位：</w:t>
      </w:r>
      <w:r>
        <w:rPr>
          <w:rFonts w:eastAsia="黑体"/>
        </w:rPr>
        <w:t>m</w:t>
      </w:r>
      <w:r>
        <w:rPr>
          <w:rFonts w:eastAsia="黑体"/>
          <w:vertAlign w:val="superscript"/>
        </w:rPr>
        <w:t>3</w:t>
      </w:r>
      <w:r>
        <w:rPr>
          <w:rFonts w:eastAsia="黑体"/>
        </w:rPr>
        <w:t>/d</w:t>
      </w:r>
    </w:p>
    <w:p>
      <w:pPr>
        <w:pStyle w:val="7"/>
        <w:spacing w:before="0" w:after="0" w:line="520" w:lineRule="exact"/>
        <w:rPr>
          <w:rFonts w:hint="eastAsia" w:hAnsi="Times New Roman" w:eastAsia="宋体"/>
          <w:sz w:val="24"/>
          <w:szCs w:val="24"/>
          <w:lang w:val="en-US" w:eastAsia="zh-CN"/>
        </w:rPr>
      </w:pPr>
      <w:r>
        <w:rPr>
          <w:rFonts w:hint="eastAsia" w:hAnsi="Times New Roman" w:eastAsia="宋体"/>
          <w:sz w:val="24"/>
          <w:szCs w:val="24"/>
          <w:lang w:val="en-US" w:eastAsia="zh-CN"/>
        </w:rPr>
        <w:t>2.1.6.2项目排水情况</w:t>
      </w:r>
    </w:p>
    <w:p>
      <w:pPr>
        <w:spacing w:line="520" w:lineRule="exact"/>
        <w:ind w:firstLine="480" w:firstLineChars="200"/>
        <w:rPr>
          <w:rFonts w:hint="eastAsia"/>
          <w:b w:val="0"/>
          <w:bCs/>
          <w:sz w:val="24"/>
          <w:u w:val="none"/>
        </w:rPr>
      </w:pPr>
      <w:r>
        <w:rPr>
          <w:rFonts w:hint="eastAsia"/>
          <w:b w:val="0"/>
          <w:bCs/>
          <w:sz w:val="24"/>
          <w:u w:val="none"/>
        </w:rPr>
        <w:t>项目采用雨污分流制，根据场区所在区域地势并结合项目平面布置铺设雨水管网，雨水就近排入项目附近沟渠。本项目羊舍采用的是干清粪，羊舍设置漏缝式地板，羊粪羊尿直接从缝隙中落入粪槽，每天用刮粪机清理，刮板机将羊粪尿清理至羊舍一端，每天由机械清运至有机肥厂堆肥。</w:t>
      </w:r>
    </w:p>
    <w:p>
      <w:pPr>
        <w:spacing w:line="520" w:lineRule="exact"/>
        <w:ind w:firstLine="480" w:firstLineChars="200"/>
        <w:rPr>
          <w:rFonts w:hint="eastAsia"/>
          <w:b w:val="0"/>
          <w:bCs/>
          <w:sz w:val="24"/>
          <w:u w:val="none"/>
        </w:rPr>
      </w:pPr>
      <w:r>
        <w:rPr>
          <w:rFonts w:hint="eastAsia"/>
          <w:b w:val="0"/>
          <w:bCs/>
          <w:sz w:val="24"/>
          <w:u w:val="none"/>
        </w:rPr>
        <w:t>本项目废水主要为职工生活废水，废水量为1.</w:t>
      </w:r>
      <w:r>
        <w:rPr>
          <w:rFonts w:hint="eastAsia"/>
          <w:b w:val="0"/>
          <w:bCs/>
          <w:sz w:val="24"/>
          <w:u w:val="none"/>
          <w:lang w:val="en-US" w:eastAsia="zh-CN"/>
        </w:rPr>
        <w:t>92</w:t>
      </w:r>
      <w:r>
        <w:rPr>
          <w:rFonts w:hint="eastAsia"/>
          <w:b w:val="0"/>
          <w:bCs/>
          <w:sz w:val="24"/>
          <w:u w:val="none"/>
        </w:rPr>
        <w:t>m</w:t>
      </w:r>
      <w:r>
        <w:rPr>
          <w:rFonts w:hint="eastAsia"/>
          <w:b w:val="0"/>
          <w:bCs/>
          <w:sz w:val="24"/>
          <w:u w:val="none"/>
          <w:vertAlign w:val="superscript"/>
        </w:rPr>
        <w:t>3</w:t>
      </w:r>
      <w:r>
        <w:rPr>
          <w:rFonts w:hint="eastAsia"/>
          <w:b w:val="0"/>
          <w:bCs/>
          <w:sz w:val="24"/>
          <w:u w:val="none"/>
        </w:rPr>
        <w:t>/d、</w:t>
      </w:r>
      <w:r>
        <w:rPr>
          <w:rFonts w:hint="eastAsia"/>
          <w:b w:val="0"/>
          <w:bCs/>
          <w:sz w:val="24"/>
          <w:u w:val="none"/>
          <w:lang w:val="en-US" w:eastAsia="zh-CN"/>
        </w:rPr>
        <w:t>700.8</w:t>
      </w:r>
      <w:r>
        <w:rPr>
          <w:rFonts w:hint="eastAsia"/>
          <w:b w:val="0"/>
          <w:bCs/>
          <w:sz w:val="24"/>
          <w:u w:val="none"/>
        </w:rPr>
        <w:t>m</w:t>
      </w:r>
      <w:r>
        <w:rPr>
          <w:rFonts w:hint="eastAsia"/>
          <w:b w:val="0"/>
          <w:bCs/>
          <w:sz w:val="24"/>
          <w:u w:val="none"/>
          <w:vertAlign w:val="superscript"/>
        </w:rPr>
        <w:t>3</w:t>
      </w:r>
      <w:r>
        <w:rPr>
          <w:rFonts w:hint="eastAsia"/>
          <w:b w:val="0"/>
          <w:bCs/>
          <w:sz w:val="24"/>
          <w:u w:val="none"/>
        </w:rPr>
        <w:t>/a，经厂区化粪池处理后用于周边农田堆肥，不外排。</w:t>
      </w: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spacing w:line="520" w:lineRule="exact"/>
        <w:ind w:firstLine="420" w:firstLineChars="200"/>
        <w:rPr>
          <w:rFonts w:hint="eastAsia"/>
          <w:b w:val="0"/>
          <w:bCs/>
          <w:sz w:val="24"/>
          <w:u w:val="none"/>
        </w:rPr>
      </w:pPr>
      <w:r>
        <w:rPr>
          <w:rFonts w:ascii="宋体" w:hAnsi="宋体" w:cs="宋体"/>
          <w:kern w:val="0"/>
        </w:rPr>
        <w:drawing>
          <wp:anchor distT="0" distB="0" distL="114300" distR="114300" simplePos="0" relativeHeight="252013568" behindDoc="0" locked="0" layoutInCell="1" allowOverlap="1">
            <wp:simplePos x="0" y="0"/>
            <wp:positionH relativeFrom="column">
              <wp:posOffset>1560830</wp:posOffset>
            </wp:positionH>
            <wp:positionV relativeFrom="paragraph">
              <wp:posOffset>-15240</wp:posOffset>
            </wp:positionV>
            <wp:extent cx="2976245" cy="2586990"/>
            <wp:effectExtent l="0" t="0" r="14605" b="3810"/>
            <wp:wrapNone/>
            <wp:docPr id="1" name="图片 4" descr="VJ]UVFW([__LMAUS38YMJ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VJ]UVFW([__LMAUS38YMJGH"/>
                    <pic:cNvPicPr>
                      <a:picLocks noChangeAspect="1"/>
                    </pic:cNvPicPr>
                  </pic:nvPicPr>
                  <pic:blipFill>
                    <a:blip r:embed="rId15"/>
                    <a:stretch>
                      <a:fillRect/>
                    </a:stretch>
                  </pic:blipFill>
                  <pic:spPr>
                    <a:xfrm>
                      <a:off x="0" y="0"/>
                      <a:ext cx="2976245" cy="2586990"/>
                    </a:xfrm>
                    <a:prstGeom prst="rect">
                      <a:avLst/>
                    </a:prstGeom>
                    <a:noFill/>
                    <a:ln>
                      <a:noFill/>
                    </a:ln>
                  </pic:spPr>
                </pic:pic>
              </a:graphicData>
            </a:graphic>
          </wp:anchor>
        </w:drawing>
      </w: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spacing w:line="520" w:lineRule="exact"/>
        <w:ind w:firstLine="480" w:firstLineChars="200"/>
        <w:rPr>
          <w:rFonts w:hint="eastAsia"/>
          <w:b w:val="0"/>
          <w:bCs/>
          <w:sz w:val="24"/>
          <w:u w:val="none"/>
        </w:rPr>
      </w:pPr>
    </w:p>
    <w:p>
      <w:pPr>
        <w:pStyle w:val="3"/>
        <w:jc w:val="center"/>
        <w:rPr>
          <w:rFonts w:hint="default" w:ascii="Times New Roman" w:hAnsi="Times New Roman" w:cs="Times New Roman"/>
          <w:b w:val="0"/>
          <w:bCs/>
          <w:sz w:val="24"/>
          <w:u w:val="none"/>
        </w:rPr>
      </w:pPr>
      <w:r>
        <w:rPr>
          <w:rFonts w:hint="default" w:ascii="Times New Roman" w:hAnsi="Times New Roman" w:eastAsia="黑体" w:cs="Times New Roman"/>
        </w:rPr>
        <w:t>图2.1-3 项目机械清粪设计图</w:t>
      </w:r>
    </w:p>
    <w:p>
      <w:pPr>
        <w:pStyle w:val="7"/>
        <w:spacing w:before="0" w:after="0" w:line="520" w:lineRule="exact"/>
        <w:rPr>
          <w:rFonts w:hint="eastAsia" w:hAnsi="Times New Roman" w:eastAsia="宋体"/>
          <w:sz w:val="24"/>
          <w:szCs w:val="24"/>
          <w:lang w:val="en-US" w:eastAsia="zh-CN"/>
        </w:rPr>
      </w:pPr>
      <w:r>
        <w:rPr>
          <w:rFonts w:hint="eastAsia" w:hAnsi="Times New Roman" w:eastAsia="宋体"/>
          <w:sz w:val="24"/>
          <w:szCs w:val="24"/>
          <w:lang w:val="en-US" w:eastAsia="zh-CN"/>
        </w:rPr>
        <w:t>2.1.6.3供配电情况</w:t>
      </w:r>
    </w:p>
    <w:p>
      <w:pPr>
        <w:spacing w:line="520" w:lineRule="exact"/>
        <w:ind w:firstLine="480" w:firstLineChars="200"/>
        <w:rPr>
          <w:sz w:val="24"/>
        </w:rPr>
      </w:pPr>
      <w:r>
        <w:rPr>
          <w:sz w:val="24"/>
        </w:rPr>
        <w:t>根据建设单位提供的资料，项目年用电量为</w:t>
      </w:r>
      <w:r>
        <w:rPr>
          <w:rFonts w:hint="eastAsia"/>
          <w:sz w:val="24"/>
          <w:lang w:val="en-US" w:eastAsia="zh-CN"/>
        </w:rPr>
        <w:t>10</w:t>
      </w:r>
      <w:r>
        <w:rPr>
          <w:sz w:val="24"/>
        </w:rPr>
        <w:t>0万度/年。项目用电由</w:t>
      </w:r>
      <w:r>
        <w:rPr>
          <w:rFonts w:hint="eastAsia"/>
          <w:sz w:val="24"/>
          <w:lang w:val="en-US" w:eastAsia="zh-CN"/>
        </w:rPr>
        <w:t>区域</w:t>
      </w:r>
      <w:r>
        <w:rPr>
          <w:sz w:val="24"/>
        </w:rPr>
        <w:t>供电所供应。</w:t>
      </w:r>
    </w:p>
    <w:p>
      <w:pPr>
        <w:pStyle w:val="7"/>
        <w:spacing w:before="0" w:after="0" w:line="520" w:lineRule="exact"/>
        <w:rPr>
          <w:rFonts w:hint="eastAsia" w:hAnsi="Times New Roman" w:eastAsia="宋体"/>
          <w:sz w:val="24"/>
          <w:szCs w:val="24"/>
          <w:lang w:val="en-US" w:eastAsia="zh-CN"/>
        </w:rPr>
      </w:pPr>
      <w:bookmarkStart w:id="84" w:name="_Toc30893"/>
      <w:r>
        <w:rPr>
          <w:rFonts w:hint="eastAsia" w:hAnsi="Times New Roman" w:eastAsia="宋体"/>
          <w:sz w:val="24"/>
          <w:szCs w:val="24"/>
          <w:lang w:val="en-US" w:eastAsia="zh-CN"/>
        </w:rPr>
        <w:t>2.1.6.4 卫生防疫</w:t>
      </w:r>
    </w:p>
    <w:p>
      <w:pPr>
        <w:pStyle w:val="99"/>
        <w:spacing w:line="520" w:lineRule="exact"/>
        <w:ind w:firstLine="480"/>
        <w:rPr>
          <w:rFonts w:hint="eastAsia"/>
        </w:rPr>
      </w:pPr>
      <w:r>
        <w:rPr>
          <w:rFonts w:hint="eastAsia"/>
        </w:rPr>
        <w:t>本项目养殖区、办公生活区和粪污处理区分离，养殖区出入口建设有消毒间，对进入养殖区的工作人员进行消毒。</w:t>
      </w:r>
    </w:p>
    <w:p>
      <w:pPr>
        <w:pStyle w:val="99"/>
        <w:spacing w:line="520" w:lineRule="exact"/>
        <w:ind w:firstLine="480"/>
      </w:pPr>
      <w:r>
        <w:rPr>
          <w:rFonts w:hint="eastAsia"/>
        </w:rPr>
        <w:t>养殖场内羊只都要采取防疫措施，羊场防疫人员按照防疫程序进行，流行病高发季节还要进行有针对性防疫。</w:t>
      </w:r>
    </w:p>
    <w:p>
      <w:pPr>
        <w:pStyle w:val="7"/>
        <w:spacing w:before="0" w:after="0" w:line="520" w:lineRule="exact"/>
        <w:rPr>
          <w:rFonts w:hint="eastAsia" w:hAnsi="Times New Roman" w:eastAsia="宋体"/>
          <w:sz w:val="24"/>
          <w:szCs w:val="24"/>
          <w:lang w:val="en-US" w:eastAsia="zh-CN"/>
        </w:rPr>
      </w:pPr>
      <w:r>
        <w:rPr>
          <w:rFonts w:hint="eastAsia" w:hAnsi="Times New Roman" w:eastAsia="宋体"/>
          <w:sz w:val="24"/>
          <w:szCs w:val="24"/>
          <w:lang w:val="en-US" w:eastAsia="zh-CN"/>
        </w:rPr>
        <w:t>2.1.6.5 雨污分流</w:t>
      </w:r>
    </w:p>
    <w:p>
      <w:pPr>
        <w:pStyle w:val="99"/>
        <w:spacing w:line="520" w:lineRule="exact"/>
        <w:ind w:firstLine="480"/>
      </w:pPr>
      <w:r>
        <w:rPr>
          <w:rFonts w:hint="eastAsia"/>
        </w:rPr>
        <w:t>本项目建设雨、污分流管网，雨水管网建设时，可设置为明沟，沟深约20～30cm即可。排污沟采取暗沟形式，并具备防止淤集以利于定期清理的条件，排污沟采取硬化措施和围堰（高出地面5～10cm），同时房檐应超出污水管网，防止下渗污染地下水和雨水大量进入导致污水各处理单元外溢造成污染</w:t>
      </w:r>
      <w:r>
        <w:t>。</w:t>
      </w:r>
    </w:p>
    <w:bookmarkEnd w:id="84"/>
    <w:p>
      <w:pPr>
        <w:pStyle w:val="6"/>
        <w:snapToGrid w:val="0"/>
        <w:spacing w:before="0" w:after="0" w:line="520" w:lineRule="exact"/>
        <w:rPr>
          <w:rFonts w:eastAsia="黑体"/>
          <w:b w:val="0"/>
          <w:sz w:val="28"/>
          <w:szCs w:val="28"/>
        </w:rPr>
      </w:pPr>
      <w:bookmarkStart w:id="85" w:name="_Toc177"/>
      <w:r>
        <w:rPr>
          <w:rFonts w:hint="eastAsia" w:eastAsia="黑体"/>
          <w:b w:val="0"/>
          <w:bCs w:val="0"/>
          <w:sz w:val="24"/>
          <w:szCs w:val="24"/>
          <w:lang w:val="en-US" w:eastAsia="zh-CN"/>
        </w:rPr>
        <w:t>2</w:t>
      </w:r>
      <w:r>
        <w:rPr>
          <w:rFonts w:eastAsia="黑体"/>
          <w:b w:val="0"/>
          <w:bCs w:val="0"/>
          <w:sz w:val="24"/>
          <w:szCs w:val="24"/>
        </w:rPr>
        <w:t>.1.</w:t>
      </w:r>
      <w:r>
        <w:rPr>
          <w:rFonts w:hint="eastAsia" w:eastAsia="黑体"/>
          <w:b w:val="0"/>
          <w:bCs w:val="0"/>
          <w:sz w:val="24"/>
          <w:szCs w:val="24"/>
          <w:lang w:val="en-US" w:eastAsia="zh-CN"/>
        </w:rPr>
        <w:t>7</w:t>
      </w:r>
      <w:r>
        <w:rPr>
          <w:rFonts w:eastAsia="黑体"/>
          <w:b w:val="0"/>
          <w:bCs w:val="0"/>
          <w:sz w:val="24"/>
          <w:szCs w:val="24"/>
        </w:rPr>
        <w:t>劳动定员</w:t>
      </w:r>
      <w:bookmarkEnd w:id="85"/>
    </w:p>
    <w:p>
      <w:pPr>
        <w:pStyle w:val="99"/>
        <w:spacing w:line="520" w:lineRule="exact"/>
        <w:ind w:firstLine="480"/>
      </w:pPr>
      <w:r>
        <w:t>项目劳动定员共计</w:t>
      </w:r>
      <w:r>
        <w:rPr>
          <w:rFonts w:hint="eastAsia"/>
          <w:lang w:val="en-US" w:eastAsia="zh-CN"/>
        </w:rPr>
        <w:t>2</w:t>
      </w:r>
      <w:r>
        <w:t>0人，分为生产人员、后勤人员、管理人员等，工作制度实行8小时工作制。</w:t>
      </w:r>
    </w:p>
    <w:p>
      <w:pPr>
        <w:pStyle w:val="6"/>
        <w:snapToGrid w:val="0"/>
        <w:spacing w:before="0" w:after="0" w:line="520" w:lineRule="exact"/>
        <w:rPr>
          <w:rFonts w:eastAsia="黑体"/>
          <w:b w:val="0"/>
          <w:bCs w:val="0"/>
          <w:sz w:val="24"/>
          <w:szCs w:val="24"/>
        </w:rPr>
      </w:pPr>
      <w:bookmarkStart w:id="86" w:name="_Toc6081"/>
      <w:r>
        <w:rPr>
          <w:rFonts w:hint="eastAsia" w:eastAsia="黑体"/>
          <w:b w:val="0"/>
          <w:bCs w:val="0"/>
          <w:sz w:val="24"/>
          <w:szCs w:val="24"/>
          <w:lang w:val="en-US" w:eastAsia="zh-CN"/>
        </w:rPr>
        <w:t>2</w:t>
      </w:r>
      <w:r>
        <w:rPr>
          <w:rFonts w:eastAsia="黑体"/>
          <w:b w:val="0"/>
          <w:bCs w:val="0"/>
          <w:sz w:val="24"/>
          <w:szCs w:val="24"/>
        </w:rPr>
        <w:t>.1.</w:t>
      </w:r>
      <w:r>
        <w:rPr>
          <w:rFonts w:hint="eastAsia" w:eastAsia="黑体"/>
          <w:b w:val="0"/>
          <w:bCs w:val="0"/>
          <w:sz w:val="24"/>
          <w:szCs w:val="24"/>
          <w:lang w:val="en-US" w:eastAsia="zh-CN"/>
        </w:rPr>
        <w:t>8</w:t>
      </w:r>
      <w:r>
        <w:rPr>
          <w:rFonts w:eastAsia="黑体"/>
          <w:b w:val="0"/>
          <w:bCs w:val="0"/>
          <w:sz w:val="24"/>
          <w:szCs w:val="24"/>
        </w:rPr>
        <w:t>建设期限</w:t>
      </w:r>
      <w:bookmarkEnd w:id="86"/>
    </w:p>
    <w:p>
      <w:pPr>
        <w:pStyle w:val="99"/>
        <w:spacing w:line="520" w:lineRule="exact"/>
        <w:ind w:firstLine="480"/>
        <w:rPr>
          <w:highlight w:val="none"/>
        </w:rPr>
      </w:pPr>
      <w:bookmarkStart w:id="87" w:name="_Toc238488157"/>
      <w:bookmarkStart w:id="88" w:name="_Toc239913682"/>
      <w:bookmarkStart w:id="89" w:name="_Toc241388312"/>
      <w:bookmarkStart w:id="90" w:name="_Toc237749129"/>
      <w:bookmarkStart w:id="91" w:name="_Toc252554427"/>
      <w:bookmarkStart w:id="92" w:name="_Toc238894178"/>
      <w:bookmarkStart w:id="93" w:name="_Toc252554300"/>
      <w:bookmarkStart w:id="94" w:name="_Toc406847405"/>
      <w:bookmarkStart w:id="95" w:name="_Toc252632548"/>
      <w:bookmarkStart w:id="96" w:name="_Toc311979807"/>
      <w:bookmarkStart w:id="97" w:name="_Toc407001398"/>
      <w:bookmarkStart w:id="98" w:name="_Toc269400670"/>
      <w:bookmarkStart w:id="99" w:name="_Toc388881906"/>
      <w:bookmarkStart w:id="100" w:name="_Toc413166125"/>
      <w:bookmarkStart w:id="101" w:name="_Toc445457719"/>
      <w:bookmarkStart w:id="102" w:name="_Toc311979853"/>
      <w:bookmarkStart w:id="103" w:name="_Toc311979921"/>
      <w:bookmarkStart w:id="104" w:name="_Toc253231259"/>
      <w:r>
        <w:rPr>
          <w:highlight w:val="none"/>
        </w:rPr>
        <w:t>建设期</w:t>
      </w:r>
      <w:r>
        <w:rPr>
          <w:rFonts w:hint="eastAsia"/>
          <w:highlight w:val="none"/>
          <w:lang w:val="en-US" w:eastAsia="zh-CN"/>
        </w:rPr>
        <w:t>6</w:t>
      </w:r>
      <w:r>
        <w:rPr>
          <w:highlight w:val="none"/>
        </w:rPr>
        <w:t>个月，20</w:t>
      </w:r>
      <w:r>
        <w:rPr>
          <w:rFonts w:hint="eastAsia"/>
          <w:highlight w:val="none"/>
          <w:lang w:val="en-US" w:eastAsia="zh-CN"/>
        </w:rPr>
        <w:t>20</w:t>
      </w:r>
      <w:r>
        <w:rPr>
          <w:highlight w:val="none"/>
        </w:rPr>
        <w:t>年</w:t>
      </w:r>
      <w:r>
        <w:rPr>
          <w:rFonts w:hint="eastAsia"/>
          <w:highlight w:val="none"/>
          <w:lang w:val="en-US" w:eastAsia="zh-CN"/>
        </w:rPr>
        <w:t>7</w:t>
      </w:r>
      <w:r>
        <w:rPr>
          <w:highlight w:val="none"/>
        </w:rPr>
        <w:t>月—202</w:t>
      </w:r>
      <w:r>
        <w:rPr>
          <w:rFonts w:hint="eastAsia"/>
          <w:highlight w:val="none"/>
          <w:lang w:val="en-US" w:eastAsia="zh-CN"/>
        </w:rPr>
        <w:t>1</w:t>
      </w:r>
      <w:r>
        <w:rPr>
          <w:highlight w:val="none"/>
        </w:rPr>
        <w:t>年</w:t>
      </w:r>
      <w:r>
        <w:rPr>
          <w:rFonts w:hint="eastAsia"/>
          <w:highlight w:val="none"/>
          <w:lang w:val="en-US" w:eastAsia="zh-CN"/>
        </w:rPr>
        <w:t>1</w:t>
      </w:r>
      <w:r>
        <w:rPr>
          <w:highlight w:val="none"/>
        </w:rPr>
        <w:t>月。</w:t>
      </w:r>
    </w:p>
    <w:p>
      <w:pPr>
        <w:pStyle w:val="5"/>
        <w:spacing w:before="156" w:after="156"/>
        <w:rPr>
          <w:rFonts w:hAnsi="Times New Roman"/>
          <w:color w:val="000000"/>
        </w:rPr>
      </w:pPr>
      <w:bookmarkStart w:id="105" w:name="_Toc485996376"/>
      <w:bookmarkStart w:id="106" w:name="_Toc26733"/>
      <w:bookmarkStart w:id="107" w:name="_Toc1685"/>
      <w:bookmarkStart w:id="108" w:name="_Toc937"/>
      <w:r>
        <w:rPr>
          <w:rFonts w:hint="eastAsia" w:hAnsi="Times New Roman"/>
          <w:color w:val="000000"/>
          <w:lang w:val="en-US" w:eastAsia="zh-CN"/>
        </w:rPr>
        <w:t>2</w:t>
      </w:r>
      <w:r>
        <w:rPr>
          <w:rFonts w:hAnsi="Times New Roman"/>
          <w:color w:val="000000"/>
        </w:rPr>
        <w:t>.2项目工艺</w:t>
      </w:r>
      <w:bookmarkEnd w:id="87"/>
      <w:bookmarkEnd w:id="88"/>
      <w:bookmarkEnd w:id="89"/>
      <w:bookmarkEnd w:id="90"/>
      <w:bookmarkEnd w:id="91"/>
      <w:bookmarkEnd w:id="92"/>
      <w:bookmarkEnd w:id="93"/>
      <w:r>
        <w:rPr>
          <w:rFonts w:hAnsi="Times New Roman"/>
          <w:color w:val="000000"/>
        </w:rPr>
        <w:t>流程</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6"/>
        <w:snapToGrid w:val="0"/>
        <w:spacing w:before="0" w:after="0" w:line="520" w:lineRule="exact"/>
        <w:rPr>
          <w:rFonts w:eastAsia="黑体"/>
          <w:b w:val="0"/>
          <w:bCs w:val="0"/>
          <w:sz w:val="24"/>
          <w:szCs w:val="24"/>
        </w:rPr>
      </w:pPr>
      <w:bookmarkStart w:id="109" w:name="_Toc12631"/>
      <w:r>
        <w:rPr>
          <w:rFonts w:hint="eastAsia" w:eastAsia="黑体"/>
          <w:b w:val="0"/>
          <w:bCs w:val="0"/>
          <w:sz w:val="24"/>
          <w:szCs w:val="24"/>
          <w:lang w:val="en-US" w:eastAsia="zh-CN"/>
        </w:rPr>
        <w:t>2</w:t>
      </w:r>
      <w:r>
        <w:rPr>
          <w:rFonts w:eastAsia="黑体"/>
          <w:b w:val="0"/>
          <w:bCs w:val="0"/>
          <w:sz w:val="24"/>
          <w:szCs w:val="24"/>
        </w:rPr>
        <w:t>.2.1养殖工艺流程</w:t>
      </w:r>
      <w:bookmarkEnd w:id="109"/>
    </w:p>
    <w:p>
      <w:pPr>
        <w:pStyle w:val="99"/>
        <w:spacing w:line="520" w:lineRule="exact"/>
        <w:ind w:firstLine="480"/>
        <w:rPr>
          <w:rFonts w:hint="eastAsia"/>
        </w:rPr>
      </w:pPr>
      <w:r>
        <w:rPr>
          <w:rFonts w:hint="eastAsia"/>
        </w:rPr>
        <w:t>本项目项目生产工艺采用全进全出工厂化养羊饲养工艺，羊群的配种怀孕、分娩、保育、生产和育成使用流水线，生产周期以周为节拍，进行全进全出的转栏饲养，以提高产仔成活率。具体养殖流程如下：</w:t>
      </w:r>
    </w:p>
    <w:p>
      <w:pPr>
        <w:pStyle w:val="99"/>
        <w:spacing w:line="520" w:lineRule="exact"/>
        <w:ind w:firstLine="480"/>
        <w:rPr>
          <w:rFonts w:hint="eastAsia"/>
        </w:rPr>
      </w:pPr>
      <w:r>
        <w:rPr>
          <w:rFonts w:hint="eastAsia"/>
        </w:rPr>
        <w:t>1、配种阶段：在配种舍内饲养空怀、后备、断奶母羊及公羊进行配种。</w:t>
      </w:r>
    </w:p>
    <w:p>
      <w:pPr>
        <w:pStyle w:val="99"/>
        <w:spacing w:line="520" w:lineRule="exact"/>
        <w:ind w:firstLine="480"/>
        <w:rPr>
          <w:rFonts w:hint="eastAsia"/>
        </w:rPr>
      </w:pPr>
      <w:r>
        <w:rPr>
          <w:rFonts w:hint="eastAsia"/>
        </w:rPr>
        <w:t>2、妊娠阶段：妊娠母羊放在妊娠舍内定位栏饲养，在临产前一周转入产房。母羊两年产胎次3胎，母羊年产活仔羊数3只。</w:t>
      </w:r>
    </w:p>
    <w:p>
      <w:pPr>
        <w:pStyle w:val="99"/>
        <w:spacing w:line="520" w:lineRule="exact"/>
        <w:ind w:firstLine="480"/>
        <w:rPr>
          <w:rFonts w:hint="eastAsia"/>
        </w:rPr>
      </w:pPr>
      <w:r>
        <w:rPr>
          <w:rFonts w:hint="eastAsia"/>
        </w:rPr>
        <w:t>3、产仔阶段：母羊按预产期进分娩舍产仔，在分娩舍内9周（临产一周，哺乳四周），羊犊平均60天断奶。母羊断奶后转入配种舍，羊犊原栏饲养5-7天后转入保育舍。如果有母羊产仔少、哺乳能力差等特殊情况，可将羊犊进行寄样过哺并窝，这样不负担哺乳的母羊可提前转回配种舍等待配种。</w:t>
      </w:r>
    </w:p>
    <w:p>
      <w:pPr>
        <w:pStyle w:val="99"/>
        <w:spacing w:line="520" w:lineRule="exact"/>
        <w:ind w:firstLine="480"/>
        <w:rPr>
          <w:rFonts w:hint="eastAsia"/>
        </w:rPr>
      </w:pPr>
      <w:r>
        <w:rPr>
          <w:rFonts w:hint="eastAsia"/>
        </w:rPr>
        <w:t>4、保育阶段：断奶后强弱分群，转入羊犊保育舍培育至12周后转群，羊犊在保育舍饲养4周。</w:t>
      </w:r>
    </w:p>
    <w:p>
      <w:pPr>
        <w:pStyle w:val="99"/>
        <w:spacing w:line="520" w:lineRule="exact"/>
        <w:ind w:firstLine="480"/>
        <w:rPr>
          <w:rFonts w:hint="eastAsia"/>
        </w:rPr>
      </w:pPr>
      <w:r>
        <w:rPr>
          <w:rFonts w:hint="eastAsia"/>
        </w:rPr>
        <w:t>5、饲养阶段：将保育舍内的羊犊送至育肥舍，饲养12周后外售。</w:t>
      </w:r>
    </w:p>
    <w:p>
      <w:pPr>
        <w:spacing w:before="156" w:after="156" w:line="520" w:lineRule="exact"/>
        <w:ind w:firstLine="480" w:firstLineChars="200"/>
        <w:rPr>
          <w:sz w:val="24"/>
        </w:rPr>
      </w:pPr>
      <w:r>
        <w:rPr>
          <w:color w:val="000000"/>
          <w:sz w:val="24"/>
        </w:rPr>
        <w:t>养殖过程工艺流程及产污环节见</w:t>
      </w:r>
      <w:r>
        <w:rPr>
          <w:bCs/>
          <w:sz w:val="24"/>
        </w:rPr>
        <w:t>图2.2-1。</w:t>
      </w:r>
    </w:p>
    <w:p>
      <w:pPr>
        <w:spacing w:line="520" w:lineRule="exact"/>
        <w:ind w:firstLine="480" w:firstLineChars="200"/>
        <w:rPr>
          <w:sz w:val="24"/>
        </w:rPr>
        <w:sectPr>
          <w:headerReference r:id="rId5" w:type="default"/>
          <w:footerReference r:id="rId6" w:type="default"/>
          <w:pgSz w:w="11906" w:h="16838"/>
          <w:pgMar w:top="1984" w:right="1587" w:bottom="1701" w:left="1587" w:header="851" w:footer="992" w:gutter="0"/>
          <w:pgBorders>
            <w:top w:val="none" w:sz="0" w:space="0"/>
            <w:left w:val="none" w:sz="0" w:space="0"/>
            <w:bottom w:val="none" w:sz="0" w:space="0"/>
            <w:right w:val="none" w:sz="0" w:space="0"/>
          </w:pgBorders>
          <w:pgNumType w:start="1"/>
          <w:cols w:space="720" w:num="1"/>
          <w:docGrid w:linePitch="312" w:charSpace="0"/>
        </w:sectPr>
      </w:pPr>
    </w:p>
    <w:p>
      <w:pPr>
        <w:keepNext w:val="0"/>
        <w:keepLines w:val="0"/>
        <w:widowControl/>
        <w:suppressLineNumbers w:val="0"/>
        <w:jc w:val="center"/>
      </w:pPr>
    </w:p>
    <w:p>
      <w:pPr>
        <w:keepNext w:val="0"/>
        <w:keepLines w:val="0"/>
        <w:widowControl/>
        <w:suppressLineNumbers w:val="0"/>
        <w:jc w:val="center"/>
      </w:pPr>
      <w:r>
        <w:rPr>
          <w:sz w:val="21"/>
        </w:rPr>
        <w:pict>
          <v:shape id="_x0000_s4734" o:spid="_x0000_s4734" o:spt="202" type="#_x0000_t202" style="position:absolute;left:0pt;margin-left:387.15pt;margin-top:249.85pt;height:40.6pt;width:83.2pt;z-index:252014592;mso-width-relative:page;mso-height-relative:page;" fillcolor="#FFFFFF" filled="t" stroked="f" coordsize="21600,21600">
            <v:path/>
            <v:fill on="t" color2="#FFFFFF" focussize="0,0"/>
            <v:stroke on="f"/>
            <v:imagedata o:title=""/>
            <o:lock v:ext="edit" aspectratio="f"/>
            <v:textbox>
              <w:txbxContent>
                <w:p>
                  <w:pPr>
                    <w:rPr>
                      <w:rFonts w:hint="default" w:eastAsia="宋体"/>
                      <w:lang w:val="en-US" w:eastAsia="zh-CN"/>
                    </w:rPr>
                  </w:pPr>
                  <w:r>
                    <w:rPr>
                      <w:rFonts w:hint="eastAsia"/>
                      <w:b/>
                      <w:bCs/>
                      <w:sz w:val="28"/>
                      <w:szCs w:val="28"/>
                      <w:lang w:val="en-US" w:eastAsia="zh-CN"/>
                    </w:rPr>
                    <w:t>发酵棚</w:t>
                  </w:r>
                </w:p>
              </w:txbxContent>
            </v:textbox>
          </v:shape>
        </w:pict>
      </w:r>
      <w:r>
        <w:rPr>
          <w:rFonts w:ascii="宋体" w:hAnsi="宋体" w:cs="宋体"/>
          <w:kern w:val="0"/>
        </w:rPr>
        <w:fldChar w:fldCharType="begin"/>
      </w:r>
      <w:r>
        <w:rPr>
          <w:rFonts w:ascii="宋体" w:hAnsi="宋体" w:cs="宋体"/>
          <w:kern w:val="0"/>
        </w:rPr>
        <w:instrText xml:space="preserve"> INCLUDEPICTURE "C:\\Users\\DELL\\AppData\\Roaming\\Tencent\\Users\\173754872\\QQ\\WinTemp\\RichOle\\Q9{Y${]IMPB9{M08L~GB~PT.png" \* MERGEFORMATINET </w:instrText>
      </w:r>
      <w:r>
        <w:rPr>
          <w:rFonts w:ascii="宋体" w:hAnsi="宋体" w:cs="宋体"/>
          <w:kern w:val="0"/>
        </w:rPr>
        <w:fldChar w:fldCharType="separate"/>
      </w:r>
      <w:r>
        <w:rPr>
          <w:rFonts w:ascii="宋体" w:hAnsi="宋体" w:cs="宋体"/>
          <w:kern w:val="0"/>
        </w:rPr>
        <w:drawing>
          <wp:inline distT="0" distB="0" distL="114300" distR="114300">
            <wp:extent cx="6541770" cy="4511040"/>
            <wp:effectExtent l="0" t="0" r="11430" b="3810"/>
            <wp:docPr id="3" name="图片 5" descr="Q9{Y${]IMPB9{M08L~GB~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Q9{Y${]IMPB9{M08L~GB~PT"/>
                    <pic:cNvPicPr>
                      <a:picLocks noChangeAspect="1"/>
                    </pic:cNvPicPr>
                  </pic:nvPicPr>
                  <pic:blipFill>
                    <a:blip r:embed="rId16"/>
                    <a:stretch>
                      <a:fillRect/>
                    </a:stretch>
                  </pic:blipFill>
                  <pic:spPr>
                    <a:xfrm>
                      <a:off x="0" y="0"/>
                      <a:ext cx="6541770" cy="4511040"/>
                    </a:xfrm>
                    <a:prstGeom prst="rect">
                      <a:avLst/>
                    </a:prstGeom>
                    <a:noFill/>
                    <a:ln>
                      <a:noFill/>
                    </a:ln>
                  </pic:spPr>
                </pic:pic>
              </a:graphicData>
            </a:graphic>
          </wp:inline>
        </w:drawing>
      </w:r>
      <w:r>
        <w:rPr>
          <w:rFonts w:ascii="宋体" w:hAnsi="宋体" w:cs="宋体"/>
          <w:kern w:val="0"/>
        </w:rPr>
        <w:fldChar w:fldCharType="end"/>
      </w:r>
    </w:p>
    <w:p>
      <w:pPr>
        <w:spacing w:line="520" w:lineRule="exact"/>
        <w:jc w:val="center"/>
        <w:rPr>
          <w:b/>
          <w:sz w:val="24"/>
          <w:u w:val="single"/>
        </w:rPr>
      </w:pPr>
      <w:r>
        <w:rPr>
          <w:sz w:val="24"/>
        </w:rPr>
        <w:pict>
          <v:shape id="_x0000_s3929" o:spid="_x0000_s3929" o:spt="202" type="#_x0000_t202" style="position:absolute;left:0pt;margin-left:159.75pt;margin-top:8.8pt;height:25.5pt;width:23.25pt;z-index:251715584;mso-width-relative:page;mso-height-relative:page;" stroked="f" coordsize="21600,21600">
            <v:path/>
            <v:fill focussize="0,0"/>
            <v:stroke on="f" joinstyle="miter"/>
            <v:imagedata o:title=""/>
            <o:lock v:ext="edit"/>
            <v:textbox>
              <w:txbxContent>
                <w:p/>
              </w:txbxContent>
            </v:textbox>
          </v:shape>
        </w:pict>
      </w:r>
      <w:r>
        <w:rPr>
          <w:sz w:val="24"/>
        </w:rPr>
        <w:pict>
          <v:shape id="_x0000_s3750" o:spid="_x0000_s3750" o:spt="202" type="#_x0000_t202" style="position:absolute;left:0pt;margin-left:247pt;margin-top:17.25pt;height:22.75pt;width:263pt;z-index:251702272;mso-width-relative:margin;mso-height-relative:margin;mso-width-percent:400;mso-height-percent:200;" filled="f" stroked="f" coordsize="21600,21600">
            <v:path/>
            <v:fill on="f" focussize="0,0"/>
            <v:stroke on="f" joinstyle="miter"/>
            <v:imagedata o:title=""/>
            <o:lock v:ext="edit"/>
            <v:textbox style="mso-fit-shape-to-text:t;">
              <w:txbxContent>
                <w:p>
                  <w:r>
                    <w:rPr>
                      <w:b/>
                      <w:sz w:val="24"/>
                    </w:rPr>
                    <w:t xml:space="preserve">图2.2-1  </w:t>
                  </w:r>
                  <w:r>
                    <w:rPr>
                      <w:rFonts w:hint="eastAsia"/>
                      <w:b/>
                      <w:sz w:val="24"/>
                    </w:rPr>
                    <w:t>工艺</w:t>
                  </w:r>
                  <w:r>
                    <w:rPr>
                      <w:b/>
                      <w:sz w:val="24"/>
                    </w:rPr>
                    <w:t>流程及产污环节</w:t>
                  </w:r>
                  <w:r>
                    <w:rPr>
                      <w:rFonts w:hint="eastAsia"/>
                      <w:b/>
                      <w:sz w:val="24"/>
                    </w:rPr>
                    <w:t>图</w:t>
                  </w:r>
                </w:p>
              </w:txbxContent>
            </v:textbox>
          </v:shape>
        </w:pict>
      </w:r>
      <w:r>
        <w:rPr>
          <w:sz w:val="24"/>
        </w:rPr>
        <w:tab/>
      </w:r>
    </w:p>
    <w:p>
      <w:pPr>
        <w:spacing w:line="520" w:lineRule="exact"/>
        <w:jc w:val="center"/>
        <w:rPr>
          <w:b/>
          <w:sz w:val="24"/>
          <w:u w:val="single"/>
        </w:rPr>
        <w:sectPr>
          <w:pgSz w:w="16838" w:h="11906" w:orient="landscape"/>
          <w:pgMar w:top="1587" w:right="1984" w:bottom="1587" w:left="1701"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99"/>
        <w:spacing w:line="520" w:lineRule="exact"/>
        <w:ind w:firstLine="480"/>
      </w:pPr>
      <w:r>
        <w:rPr>
          <w:rFonts w:hint="eastAsia"/>
          <w:lang w:val="en-US" w:eastAsia="zh-CN"/>
        </w:rPr>
        <w:t>6、</w:t>
      </w:r>
      <w:r>
        <w:rPr>
          <w:rFonts w:hint="eastAsia"/>
        </w:rPr>
        <w:t>羊的防疫、消毒</w:t>
      </w:r>
    </w:p>
    <w:p>
      <w:pPr>
        <w:pStyle w:val="99"/>
        <w:spacing w:line="520" w:lineRule="exact"/>
        <w:ind w:firstLine="480"/>
        <w:rPr>
          <w:rFonts w:hint="eastAsia"/>
        </w:rPr>
      </w:pPr>
      <w:r>
        <w:rPr>
          <w:rFonts w:hint="eastAsia"/>
        </w:rPr>
        <w:t>消毒：</w:t>
      </w:r>
      <w:r>
        <w:t>根据《畜禽养殖业污染防治技术规范》HJ/T81-2001养殖场场区、畜禽舍、器械等消毒应采用环境友好的消毒剂和消毒措施（包括紫外线、臭氧、双氧水等方法 ），防止产生氯代有机物及其它的二次污染物。</w:t>
      </w:r>
    </w:p>
    <w:p>
      <w:pPr>
        <w:pStyle w:val="99"/>
        <w:spacing w:line="520" w:lineRule="exact"/>
        <w:ind w:firstLine="480"/>
      </w:pPr>
      <w:r>
        <w:t>项目养殖场消毒溶液为双氧水，年消毒2次；对于羊种改良室，应每周进行一次消毒，每年进行两次彻底清扫消毒。在病羊舍、隔离舍的出入口处，应放置浸有消毒液的麻袋片或草垫；消毒液可用2％～4％氢氧化钠(针对病毒性疾病)溶液。</w:t>
      </w:r>
    </w:p>
    <w:p>
      <w:pPr>
        <w:pStyle w:val="99"/>
        <w:spacing w:line="520" w:lineRule="exact"/>
        <w:ind w:firstLine="480"/>
      </w:pPr>
      <w:r>
        <w:rPr>
          <w:rFonts w:hint="eastAsia"/>
        </w:rPr>
        <w:t>防疫：项目为加强羊的检验、检疫工作，定期接种免疫疫苗。发现发病羊，立即运至消毒室检查，若为常见病，应进行隔离治疗；若为疑似传染病，应立即通报防疫部门，并对场区进行隔离封锁。</w:t>
      </w:r>
    </w:p>
    <w:p>
      <w:pPr>
        <w:pStyle w:val="99"/>
        <w:spacing w:line="520" w:lineRule="exact"/>
        <w:ind w:firstLine="480"/>
      </w:pPr>
      <w:r>
        <w:rPr>
          <w:rFonts w:hint="eastAsia"/>
        </w:rPr>
        <w:t>隔离区：本项目养殖区内设隔离圈及生物安全隔离区。隔离圈建立围墙；母羊、公羊、产羊羊舍与育肥羊舍建立围墙；养殖场外设围墙隔离外界；并于养殖场内设消毒室对进出人员、车辆、物品进行消毒。</w:t>
      </w:r>
    </w:p>
    <w:p>
      <w:pPr>
        <w:pStyle w:val="6"/>
        <w:snapToGrid w:val="0"/>
        <w:spacing w:before="0" w:after="0" w:line="520" w:lineRule="exact"/>
        <w:rPr>
          <w:rFonts w:hint="default" w:eastAsia="黑体"/>
          <w:b w:val="0"/>
          <w:bCs w:val="0"/>
          <w:sz w:val="24"/>
          <w:szCs w:val="24"/>
          <w:lang w:val="en-US" w:eastAsia="zh-CN"/>
        </w:rPr>
      </w:pPr>
      <w:r>
        <w:rPr>
          <w:rFonts w:hint="eastAsia" w:eastAsia="黑体"/>
          <w:b w:val="0"/>
          <w:bCs w:val="0"/>
          <w:sz w:val="24"/>
          <w:szCs w:val="24"/>
          <w:lang w:val="en-US" w:eastAsia="zh-CN"/>
        </w:rPr>
        <w:t>2.2.2饲料加工</w:t>
      </w:r>
    </w:p>
    <w:p>
      <w:pPr>
        <w:pStyle w:val="99"/>
        <w:spacing w:line="520" w:lineRule="exact"/>
        <w:ind w:firstLine="480"/>
      </w:pPr>
      <w:bookmarkStart w:id="110" w:name="_Toc1553"/>
      <w:r>
        <w:t>羊喂养的饲料主要有精饲料</w:t>
      </w:r>
      <w:r>
        <w:rPr>
          <w:rFonts w:hint="eastAsia"/>
        </w:rPr>
        <w:t>、干草、青贮料</w:t>
      </w:r>
      <w:r>
        <w:t>。</w:t>
      </w:r>
    </w:p>
    <w:p>
      <w:pPr>
        <w:pStyle w:val="99"/>
        <w:spacing w:line="520" w:lineRule="exact"/>
        <w:ind w:firstLine="480"/>
      </w:pPr>
      <w:r>
        <w:rPr>
          <w:rFonts w:hint="eastAsia"/>
        </w:rPr>
        <w:t>1、精饲料</w:t>
      </w:r>
    </w:p>
    <w:p>
      <w:pPr>
        <w:pStyle w:val="99"/>
        <w:spacing w:line="520" w:lineRule="exact"/>
        <w:ind w:firstLine="480"/>
      </w:pPr>
      <w:r>
        <w:t>精饲料为玉米、麸皮、豆粕、磷酸三钙、食盐按一定比例混料、配置而成。</w:t>
      </w:r>
    </w:p>
    <w:p>
      <w:pPr>
        <w:pStyle w:val="99"/>
        <w:spacing w:line="520" w:lineRule="exact"/>
        <w:ind w:firstLine="480"/>
      </w:pPr>
      <w:r>
        <w:rPr>
          <w:rFonts w:hint="eastAsia"/>
        </w:rPr>
        <w:t>（1）粉碎</w:t>
      </w:r>
    </w:p>
    <w:p>
      <w:pPr>
        <w:pStyle w:val="99"/>
        <w:spacing w:line="520" w:lineRule="exact"/>
        <w:ind w:firstLine="480"/>
      </w:pPr>
      <w:r>
        <w:rPr>
          <w:rFonts w:hint="eastAsia"/>
        </w:rPr>
        <w:t>玉米、麸皮、豆粕等原料经封闭传送带传送至粉碎机中粉碎成为粉末状，以便和辅料混合，提高消化率。粉碎过程会产生粉尘和机械噪声。</w:t>
      </w:r>
    </w:p>
    <w:p>
      <w:pPr>
        <w:pStyle w:val="99"/>
        <w:spacing w:line="520" w:lineRule="exact"/>
        <w:ind w:firstLine="480"/>
      </w:pPr>
      <w:r>
        <w:rPr>
          <w:rFonts w:hint="eastAsia"/>
        </w:rPr>
        <w:t>（2）计量配料</w:t>
      </w:r>
    </w:p>
    <w:p>
      <w:pPr>
        <w:pStyle w:val="99"/>
        <w:spacing w:line="520" w:lineRule="exact"/>
        <w:ind w:firstLine="480"/>
      </w:pPr>
      <w:r>
        <w:rPr>
          <w:rFonts w:hint="eastAsia"/>
        </w:rPr>
        <w:t>将各种饲料组分按配方要求经电子计量称进行准确配料。</w:t>
      </w:r>
    </w:p>
    <w:p>
      <w:pPr>
        <w:pStyle w:val="99"/>
        <w:spacing w:line="520" w:lineRule="exact"/>
        <w:ind w:firstLine="480"/>
      </w:pPr>
      <w:r>
        <w:rPr>
          <w:rFonts w:hint="eastAsia"/>
        </w:rPr>
        <w:t>（3）混合搅拌</w:t>
      </w:r>
    </w:p>
    <w:p>
      <w:pPr>
        <w:pStyle w:val="99"/>
        <w:spacing w:line="520" w:lineRule="exact"/>
        <w:ind w:firstLine="480"/>
      </w:pPr>
      <w:r>
        <w:rPr>
          <w:rFonts w:hint="eastAsia"/>
        </w:rPr>
        <w:t>经过计量的饲料原料经封闭传送带传送至混料机中进行混合搅拌，搅拌均匀即为成品，经传送带传送至包装机中进行装袋后，转送至饲料仓库，备用。</w:t>
      </w:r>
    </w:p>
    <w:p>
      <w:pPr>
        <w:pStyle w:val="99"/>
        <w:spacing w:line="520" w:lineRule="exact"/>
        <w:ind w:firstLine="480"/>
        <w:rPr>
          <w:rFonts w:hint="eastAsia"/>
        </w:rPr>
      </w:pPr>
      <w:r>
        <w:rPr>
          <w:rFonts w:hint="eastAsia"/>
        </w:rPr>
        <w:t>加工成品的精饲料贮存与厂区内仓库内，由人工定期定量转运至羊舍内，供羊食用。</w:t>
      </w:r>
    </w:p>
    <w:p>
      <w:pPr>
        <w:rPr>
          <w:rFonts w:hint="eastAsia"/>
        </w:rPr>
      </w:pPr>
      <w:r>
        <w:rPr>
          <w:rFonts w:ascii="宋体" w:hAnsi="宋体" w:cs="宋体"/>
          <w:kern w:val="0"/>
        </w:rPr>
        <w:fldChar w:fldCharType="begin"/>
      </w:r>
      <w:r>
        <w:rPr>
          <w:rFonts w:ascii="宋体" w:hAnsi="宋体" w:cs="宋体"/>
          <w:kern w:val="0"/>
        </w:rPr>
        <w:instrText xml:space="preserve"> INCLUDEPICTURE "C:\\Users\\qingcaihua\\AppData\\Roaming\\Tencent\\Users\\173754872\\TIM\\WinTemp\\RichOle\\E)X{W[V12N%VEXB8~4AQ1@0.png" \* MERGEFORMATINET </w:instrText>
      </w:r>
      <w:r>
        <w:rPr>
          <w:rFonts w:ascii="宋体" w:hAnsi="宋体" w:cs="宋体"/>
          <w:kern w:val="0"/>
        </w:rPr>
        <w:fldChar w:fldCharType="separate"/>
      </w:r>
      <w:r>
        <w:rPr>
          <w:rFonts w:ascii="宋体" w:hAnsi="宋体" w:cs="宋体"/>
          <w:kern w:val="0"/>
        </w:rPr>
        <w:drawing>
          <wp:inline distT="0" distB="0" distL="114300" distR="114300">
            <wp:extent cx="5440045" cy="1569085"/>
            <wp:effectExtent l="0" t="0" r="8255" b="12065"/>
            <wp:docPr id="12" name="图片 6" descr="E)X{W[V12N%VEXB8~4AQ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E)X{W[V12N%VEXB8~4AQ1@0"/>
                    <pic:cNvPicPr>
                      <a:picLocks noChangeAspect="1"/>
                    </pic:cNvPicPr>
                  </pic:nvPicPr>
                  <pic:blipFill>
                    <a:blip r:embed="rId17"/>
                    <a:stretch>
                      <a:fillRect/>
                    </a:stretch>
                  </pic:blipFill>
                  <pic:spPr>
                    <a:xfrm>
                      <a:off x="0" y="0"/>
                      <a:ext cx="5440045" cy="1569085"/>
                    </a:xfrm>
                    <a:prstGeom prst="rect">
                      <a:avLst/>
                    </a:prstGeom>
                    <a:noFill/>
                    <a:ln>
                      <a:noFill/>
                    </a:ln>
                  </pic:spPr>
                </pic:pic>
              </a:graphicData>
            </a:graphic>
          </wp:inline>
        </w:drawing>
      </w:r>
      <w:r>
        <w:rPr>
          <w:rFonts w:ascii="宋体" w:hAnsi="宋体" w:cs="宋体"/>
          <w:kern w:val="0"/>
        </w:rPr>
        <w:fldChar w:fldCharType="end"/>
      </w:r>
    </w:p>
    <w:p>
      <w:pPr>
        <w:pStyle w:val="99"/>
        <w:spacing w:line="520" w:lineRule="exact"/>
        <w:ind w:firstLine="480"/>
        <w:jc w:val="center"/>
        <w:rPr>
          <w:rFonts w:hint="eastAsia"/>
        </w:rPr>
      </w:pPr>
      <w:r>
        <w:rPr>
          <w:rFonts w:eastAsia="黑体"/>
        </w:rPr>
        <w:t>图2.</w:t>
      </w:r>
      <w:r>
        <w:rPr>
          <w:rFonts w:hint="eastAsia" w:eastAsia="黑体"/>
          <w:lang w:val="en-US" w:eastAsia="zh-CN"/>
        </w:rPr>
        <w:t>2</w:t>
      </w:r>
      <w:r>
        <w:rPr>
          <w:rFonts w:eastAsia="黑体"/>
        </w:rPr>
        <w:t>-</w:t>
      </w:r>
      <w:r>
        <w:rPr>
          <w:rFonts w:hint="eastAsia" w:eastAsia="黑体"/>
          <w:lang w:val="en-US" w:eastAsia="zh-CN"/>
        </w:rPr>
        <w:t>2</w:t>
      </w:r>
      <w:r>
        <w:rPr>
          <w:rFonts w:eastAsia="黑体"/>
        </w:rPr>
        <w:t xml:space="preserve"> </w:t>
      </w:r>
      <w:r>
        <w:rPr>
          <w:rFonts w:hint="eastAsia" w:eastAsia="黑体"/>
        </w:rPr>
        <w:t>饲料加工</w:t>
      </w:r>
      <w:r>
        <w:rPr>
          <w:rFonts w:eastAsia="黑体"/>
        </w:rPr>
        <w:t>工艺流程图</w:t>
      </w:r>
    </w:p>
    <w:p>
      <w:pPr>
        <w:pStyle w:val="99"/>
        <w:spacing w:line="520" w:lineRule="exact"/>
        <w:ind w:firstLine="480"/>
        <w:rPr>
          <w:rFonts w:hint="eastAsia"/>
        </w:rPr>
      </w:pPr>
      <w:r>
        <w:rPr>
          <w:rFonts w:hint="eastAsia"/>
        </w:rPr>
        <w:t>2、干草</w:t>
      </w:r>
    </w:p>
    <w:p>
      <w:pPr>
        <w:pStyle w:val="99"/>
        <w:spacing w:line="520" w:lineRule="exact"/>
        <w:ind w:firstLine="480"/>
        <w:rPr>
          <w:rFonts w:hint="eastAsia"/>
        </w:rPr>
      </w:pPr>
      <w:r>
        <w:rPr>
          <w:rFonts w:hint="eastAsia"/>
        </w:rPr>
        <w:t>喂养羊的主要饲料为干草，本项目选用外购的花生秧、构叶用铡草机切断后，直接用作羊饲料。</w:t>
      </w:r>
    </w:p>
    <w:p>
      <w:pPr>
        <w:pStyle w:val="99"/>
        <w:spacing w:line="520" w:lineRule="exact"/>
        <w:ind w:firstLine="480"/>
        <w:rPr>
          <w:rFonts w:hint="eastAsia"/>
        </w:rPr>
      </w:pPr>
      <w:r>
        <w:rPr>
          <w:rFonts w:hint="eastAsia"/>
        </w:rPr>
        <w:t>3、青贮料</w:t>
      </w:r>
    </w:p>
    <w:p>
      <w:pPr>
        <w:pStyle w:val="99"/>
        <w:spacing w:line="520" w:lineRule="exact"/>
        <w:ind w:firstLine="480"/>
      </w:pPr>
      <w:r>
        <w:t>项目</w:t>
      </w:r>
      <w:r>
        <w:rPr>
          <w:rFonts w:hint="eastAsia"/>
        </w:rPr>
        <w:t>青贮料</w:t>
      </w:r>
      <w:r>
        <w:t>主要</w:t>
      </w:r>
      <w:r>
        <w:rPr>
          <w:rFonts w:hint="eastAsia"/>
        </w:rPr>
        <w:t>是粉碎的</w:t>
      </w:r>
      <w:r>
        <w:t>玉米秸秆，</w:t>
      </w:r>
      <w:r>
        <w:rPr>
          <w:rFonts w:hint="eastAsia"/>
        </w:rPr>
        <w:t>贮存于厂区青贮池进行</w:t>
      </w:r>
      <w:r>
        <w:t>发酵后，提高其饲用价值。需添加秸秆生物调制剂微贮发酵后才能作为羊的饲料。微贮发酵方法如下：</w:t>
      </w:r>
    </w:p>
    <w:p>
      <w:pPr>
        <w:pStyle w:val="99"/>
        <w:spacing w:line="520" w:lineRule="exact"/>
        <w:ind w:firstLine="480"/>
      </w:pPr>
      <w:r>
        <w:t>（1）秸秆生物调制剂配制</w:t>
      </w:r>
    </w:p>
    <w:p>
      <w:pPr>
        <w:pStyle w:val="99"/>
        <w:spacing w:line="520" w:lineRule="exact"/>
        <w:ind w:firstLine="480"/>
      </w:pPr>
      <w:r>
        <w:t>取秸秆生物调制菌种8克 (1袋)倒入400ml的1%白糖水中，放置2-3小时，倒入300kg的0.77%食盐水中，搅拌均匀后可喷洒1t饲料。年使用食盐13t，秸秆生物调制剂菌种24kg，白糖20kg。</w:t>
      </w:r>
    </w:p>
    <w:p>
      <w:pPr>
        <w:pStyle w:val="99"/>
        <w:spacing w:line="520" w:lineRule="exact"/>
        <w:ind w:firstLine="480"/>
      </w:pPr>
      <w:r>
        <w:t>（2）装</w:t>
      </w:r>
      <w:r>
        <w:rPr>
          <w:rFonts w:hint="eastAsia"/>
        </w:rPr>
        <w:t>青贮池</w:t>
      </w:r>
      <w:r>
        <w:t>。</w:t>
      </w:r>
    </w:p>
    <w:p>
      <w:pPr>
        <w:pStyle w:val="99"/>
        <w:spacing w:line="520" w:lineRule="exact"/>
        <w:ind w:firstLine="480"/>
      </w:pPr>
      <w:r>
        <w:t>首先在</w:t>
      </w:r>
      <w:r>
        <w:rPr>
          <w:rFonts w:hint="eastAsia"/>
        </w:rPr>
        <w:t>青贮池</w:t>
      </w:r>
      <w:r>
        <w:t>底铺放20-30厘米厚的秸秆（青饲料可以铺50厘米），然后均匀喷洒秸秆生物调制剂（用洒水壶，压实后，再铺放20-30厘米秸秆，再喷洒EM原液，压实，直到高于</w:t>
      </w:r>
      <w:r>
        <w:rPr>
          <w:rFonts w:hint="eastAsia"/>
        </w:rPr>
        <w:t>青贮池</w:t>
      </w:r>
      <w:r>
        <w:t>口40厘米，再封口）。分层压实的目的是为了排出秸秆中和空隙中的空气。给发酵菌繁殖造成厌氧条件。如果</w:t>
      </w:r>
      <w:r>
        <w:rPr>
          <w:rFonts w:hint="eastAsia"/>
        </w:rPr>
        <w:t>青贮池</w:t>
      </w:r>
      <w:r>
        <w:t>当天没装满，可盖上塑膜，第二天装</w:t>
      </w:r>
      <w:r>
        <w:rPr>
          <w:rFonts w:hint="eastAsia"/>
        </w:rPr>
        <w:t>青贮池</w:t>
      </w:r>
      <w:r>
        <w:t>时揭开塑膜继续工作。</w:t>
      </w:r>
    </w:p>
    <w:p>
      <w:pPr>
        <w:pStyle w:val="99"/>
        <w:spacing w:line="520" w:lineRule="exact"/>
        <w:ind w:firstLine="480"/>
      </w:pPr>
      <w:r>
        <w:t>（4）封</w:t>
      </w:r>
      <w:r>
        <w:rPr>
          <w:rFonts w:hint="eastAsia"/>
        </w:rPr>
        <w:t>青贮池</w:t>
      </w:r>
      <w:r>
        <w:t>。</w:t>
      </w:r>
    </w:p>
    <w:p>
      <w:pPr>
        <w:pStyle w:val="99"/>
        <w:spacing w:line="520" w:lineRule="exact"/>
        <w:ind w:firstLine="480"/>
      </w:pPr>
      <w:r>
        <w:t xml:space="preserve"> 在秸秆分层压实直到高出青贮池口30-40厘米，再充分压实后，在最上面一层均匀洒上食盐，再压实后盖上塑膜。食盐的用量每平方米250克。其目的是确保微贮饲料上部不发生霉烂变质。在塑膜上面铺上20-30厘米厚的麦稻秸，再覆土15-20厘米，密封。</w:t>
      </w:r>
    </w:p>
    <w:p>
      <w:pPr>
        <w:pStyle w:val="99"/>
        <w:spacing w:line="520" w:lineRule="exact"/>
        <w:ind w:firstLine="480"/>
      </w:pPr>
      <w:r>
        <w:t>（5）微贮后的管理。</w:t>
      </w:r>
    </w:p>
    <w:p>
      <w:pPr>
        <w:pStyle w:val="99"/>
        <w:spacing w:line="520" w:lineRule="exact"/>
        <w:ind w:firstLine="480"/>
      </w:pPr>
      <w:r>
        <w:t>秸秆微贮后，</w:t>
      </w:r>
      <w:r>
        <w:rPr>
          <w:rFonts w:hint="eastAsia"/>
        </w:rPr>
        <w:t>青贮池</w:t>
      </w:r>
      <w:r>
        <w:t>内贮料慢慢下沉，应及时加盖土防止漏气。</w:t>
      </w:r>
      <w:r>
        <w:rPr>
          <w:rFonts w:hint="eastAsia"/>
        </w:rPr>
        <w:t>青贮池</w:t>
      </w:r>
      <w:r>
        <w:t>的周围应挖排水沟。</w:t>
      </w:r>
    </w:p>
    <w:p>
      <w:pPr>
        <w:pStyle w:val="99"/>
        <w:spacing w:line="520" w:lineRule="exact"/>
        <w:ind w:firstLine="480"/>
      </w:pPr>
      <w:r>
        <w:t xml:space="preserve">（6）微贮时间 </w:t>
      </w:r>
    </w:p>
    <w:p>
      <w:pPr>
        <w:pStyle w:val="99"/>
        <w:spacing w:line="520" w:lineRule="exact"/>
        <w:ind w:firstLine="480"/>
      </w:pPr>
      <w:r>
        <w:t xml:space="preserve"> 封</w:t>
      </w:r>
      <w:r>
        <w:rPr>
          <w:rFonts w:hint="eastAsia"/>
        </w:rPr>
        <w:t>青贮池</w:t>
      </w:r>
      <w:r>
        <w:t>后20-30天，即可完成发酵过程。</w:t>
      </w:r>
    </w:p>
    <w:p/>
    <w:p/>
    <w:p/>
    <w:p/>
    <w:p/>
    <w:p/>
    <w:p/>
    <w:p/>
    <w:p/>
    <w:p/>
    <w:p/>
    <w:p/>
    <w:p/>
    <w:p/>
    <w:p/>
    <w:p/>
    <w:p/>
    <w:p/>
    <w:p/>
    <w:p/>
    <w:p/>
    <w:p/>
    <w:p>
      <w:pPr>
        <w:jc w:val="center"/>
        <w:rPr>
          <w:i w:val="0"/>
          <w:iCs/>
          <w:u w:val="none"/>
        </w:rPr>
      </w:pPr>
      <w:r>
        <w:rPr>
          <w:rFonts w:hint="eastAsia" w:eastAsia="黑体"/>
          <w:i w:val="0"/>
          <w:iCs/>
          <w:u w:val="none"/>
        </w:rPr>
        <w:t>图2.</w:t>
      </w:r>
      <w:r>
        <w:rPr>
          <w:rFonts w:hint="eastAsia" w:eastAsia="黑体"/>
          <w:i w:val="0"/>
          <w:iCs/>
          <w:u w:val="none"/>
          <w:lang w:val="en-US" w:eastAsia="zh-CN"/>
        </w:rPr>
        <w:t>2</w:t>
      </w:r>
      <w:r>
        <w:rPr>
          <w:rFonts w:hint="eastAsia" w:eastAsia="黑体"/>
          <w:i w:val="0"/>
          <w:iCs/>
          <w:u w:val="none"/>
        </w:rPr>
        <w:t>-</w:t>
      </w:r>
      <w:r>
        <w:rPr>
          <w:rFonts w:hint="eastAsia" w:eastAsia="黑体"/>
          <w:i w:val="0"/>
          <w:iCs/>
          <w:u w:val="none"/>
          <w:lang w:val="en-US" w:eastAsia="zh-CN"/>
        </w:rPr>
        <w:t>3</w:t>
      </w:r>
      <w:r>
        <w:rPr>
          <w:rFonts w:hint="eastAsia" w:eastAsia="黑体"/>
          <w:i w:val="0"/>
          <w:iCs/>
          <w:u w:val="none"/>
        </w:rPr>
        <w:t xml:space="preserve"> 青贮料加工工艺流程图</w:t>
      </w:r>
    </w:p>
    <w:p>
      <w:r>
        <w:rPr>
          <w:rFonts w:hint="eastAsia" w:eastAsia="黑体"/>
        </w:rPr>
        <w:pict>
          <v:group id="Group 1908" o:spid="_x0000_s4735" o:spt="203" style="position:absolute;left:0pt;margin-left:94.2pt;margin-top:-258.1pt;height:227.35pt;width:270pt;z-index:252070912;mso-width-relative:page;mso-height-relative:page;" coordsize="5400,4938">
            <o:lock v:ext="edit" grouping="f" rotation="f" text="f" aspectratio="f"/>
            <v:shape id="Text Box 1870" o:spid="_x0000_s4736" o:spt="202" type="#_x0000_t202" style="position:absolute;left:0;top:0;height:468;width:1760;" coordsize="21600,21600">
              <v:path/>
              <v:fill focussize="0,0"/>
              <v:stroke/>
              <v:imagedata o:title=""/>
              <o:lock v:ext="edit" grouping="f" rotation="f" text="f" aspectratio="f"/>
              <v:textbox inset="1.42pt,1.27mm,1.42pt,1.27mm">
                <w:txbxContent>
                  <w:p>
                    <w:pPr>
                      <w:spacing w:line="240" w:lineRule="auto"/>
                      <w:ind w:firstLine="0" w:firstLineChars="0"/>
                      <w:rPr>
                        <w:sz w:val="21"/>
                      </w:rPr>
                    </w:pPr>
                    <w:r>
                      <w:rPr>
                        <w:rFonts w:hint="eastAsia"/>
                        <w:sz w:val="21"/>
                      </w:rPr>
                      <w:t>秸秆生物调制菌种</w:t>
                    </w:r>
                  </w:p>
                </w:txbxContent>
              </v:textbox>
            </v:shape>
            <v:shape id="Text Box 1871" o:spid="_x0000_s4737" o:spt="202" type="#_x0000_t202" style="position:absolute;left:288;top:1104;height:468;width:1080;" coordsize="21600,21600">
              <v:path/>
              <v:fill focussize="0,0"/>
              <v:stroke/>
              <v:imagedata o:title=""/>
              <o:lock v:ext="edit" grouping="f" rotation="f" text="f" aspectratio="f"/>
              <v:textbox inset="1.42pt,1.27mm,1.42pt,1.27mm">
                <w:txbxContent>
                  <w:p>
                    <w:pPr>
                      <w:spacing w:line="240" w:lineRule="auto"/>
                      <w:ind w:firstLine="0" w:firstLineChars="0"/>
                      <w:rPr>
                        <w:rFonts w:ascii="宋体"/>
                        <w:sz w:val="21"/>
                      </w:rPr>
                    </w:pPr>
                    <w:r>
                      <w:rPr>
                        <w:rFonts w:ascii="宋体" w:hAnsi="宋体"/>
                        <w:sz w:val="21"/>
                      </w:rPr>
                      <w:t>1%</w:t>
                    </w:r>
                    <w:r>
                      <w:rPr>
                        <w:rFonts w:hint="eastAsia" w:ascii="宋体" w:hAnsi="宋体"/>
                        <w:sz w:val="21"/>
                      </w:rPr>
                      <w:t>白糖水</w:t>
                    </w:r>
                  </w:p>
                </w:txbxContent>
              </v:textbox>
            </v:shape>
            <v:line id="Line 1874" o:spid="_x0000_s4738" o:spt="20" style="position:absolute;left:900;top:468;flip:x;height:649;width:22;" filled="f" coordsize="21600,21600">
              <v:path arrowok="t"/>
              <v:fill on="f" focussize="0,0"/>
              <v:stroke endarrow="block"/>
              <v:imagedata o:title=""/>
              <o:lock v:ext="edit" grouping="f" rotation="f" text="f" aspectratio="f"/>
            </v:line>
            <v:shape id="Text Box 1880" o:spid="_x0000_s4739" o:spt="202" type="#_x0000_t202" style="position:absolute;left:2960;top:814;height:468;width:1000;" coordsize="21600,21600">
              <v:path/>
              <v:fill focussize="0,0"/>
              <v:stroke/>
              <v:imagedata o:title=""/>
              <o:lock v:ext="edit" grouping="f" rotation="f" text="f" aspectratio="f"/>
              <v:textbox inset="1.42pt,1.27mm,1.42pt,1.27mm">
                <w:txbxContent>
                  <w:p>
                    <w:pPr>
                      <w:spacing w:line="240" w:lineRule="auto"/>
                      <w:ind w:firstLine="0" w:firstLineChars="0"/>
                      <w:rPr>
                        <w:sz w:val="21"/>
                      </w:rPr>
                    </w:pPr>
                    <w:r>
                      <w:rPr>
                        <w:rFonts w:hint="eastAsia"/>
                        <w:sz w:val="21"/>
                      </w:rPr>
                      <w:t>玉米黃杆</w:t>
                    </w:r>
                  </w:p>
                </w:txbxContent>
              </v:textbox>
            </v:shape>
            <v:line id="Line 1881" o:spid="_x0000_s4740" o:spt="20" style="position:absolute;left:824;top:1541;flip:x;height:649;width:22;" filled="f" coordsize="21600,21600">
              <v:path arrowok="t"/>
              <v:fill on="f" focussize="0,0"/>
              <v:stroke endarrow="block"/>
              <v:imagedata o:title=""/>
              <o:lock v:ext="edit" grouping="f" rotation="f" text="f" aspectratio="f"/>
            </v:line>
            <v:shape id="Text Box 1882" o:spid="_x0000_s4741" o:spt="202" type="#_x0000_t202" style="position:absolute;left:873;top:1587;height:468;width:680;" filled="f" stroked="f" coordsize="21600,21600">
              <v:path/>
              <v:fill on="f" focussize="0,0"/>
              <v:stroke on="f"/>
              <v:imagedata o:title=""/>
              <o:lock v:ext="edit" grouping="f" rotation="f" text="f" aspectratio="f"/>
              <v:textbox inset="1.42pt,1.27mm,1.42pt,1.27mm">
                <w:txbxContent>
                  <w:p>
                    <w:pPr>
                      <w:spacing w:line="240" w:lineRule="auto"/>
                      <w:ind w:firstLine="0" w:firstLineChars="0"/>
                      <w:rPr>
                        <w:sz w:val="21"/>
                      </w:rPr>
                    </w:pPr>
                    <w:r>
                      <w:rPr>
                        <w:sz w:val="21"/>
                      </w:rPr>
                      <w:t>2-3h</w:t>
                    </w:r>
                    <w:r>
                      <w:rPr>
                        <w:rFonts w:hint="eastAsia"/>
                        <w:sz w:val="21"/>
                      </w:rPr>
                      <w:t>后</w:t>
                    </w:r>
                  </w:p>
                </w:txbxContent>
              </v:textbox>
            </v:shape>
            <v:shape id="Text Box 1883" o:spid="_x0000_s4742" o:spt="202" type="#_x0000_t202" style="position:absolute;left:295;top:2140;height:468;width:1139;" coordsize="21600,21600">
              <v:path/>
              <v:fill focussize="0,0"/>
              <v:stroke/>
              <v:imagedata o:title=""/>
              <o:lock v:ext="edit" grouping="f" rotation="f" text="f" aspectratio="f"/>
              <v:textbox inset="1.42pt,1.27mm,1.42pt,1.27mm">
                <w:txbxContent>
                  <w:p>
                    <w:pPr>
                      <w:spacing w:line="240" w:lineRule="auto"/>
                      <w:ind w:firstLine="0" w:firstLineChars="0"/>
                      <w:rPr>
                        <w:rFonts w:ascii="宋体"/>
                        <w:sz w:val="21"/>
                      </w:rPr>
                    </w:pPr>
                    <w:r>
                      <w:rPr>
                        <w:rFonts w:ascii="宋体" w:hAnsi="宋体"/>
                        <w:sz w:val="21"/>
                      </w:rPr>
                      <w:t>0.77%</w:t>
                    </w:r>
                    <w:r>
                      <w:rPr>
                        <w:rFonts w:hint="eastAsia" w:ascii="宋体" w:hAnsi="宋体"/>
                        <w:sz w:val="21"/>
                      </w:rPr>
                      <w:t>盐水</w:t>
                    </w:r>
                  </w:p>
                </w:txbxContent>
              </v:textbox>
            </v:shape>
            <v:line id="Line 1884" o:spid="_x0000_s4743" o:spt="20" style="position:absolute;left:768;top:2581;flip:x;height:649;width:22;" filled="f" coordsize="21600,21600">
              <v:path arrowok="t"/>
              <v:fill on="f" focussize="0,0"/>
              <v:stroke endarrow="block"/>
              <v:imagedata o:title=""/>
              <o:lock v:ext="edit" grouping="f" rotation="f" text="f" aspectratio="f"/>
            </v:line>
            <v:shape id="Text Box 1885" o:spid="_x0000_s4744" o:spt="202" type="#_x0000_t202" style="position:absolute;left:83;top:3225;height:468;width:1653;" coordsize="21600,21600">
              <v:path/>
              <v:fill focussize="0,0"/>
              <v:stroke/>
              <v:imagedata o:title=""/>
              <o:lock v:ext="edit" grouping="f" rotation="f" text="f" aspectratio="f"/>
              <v:textbox inset="1.42pt,1.27mm,1.42pt,1.27mm">
                <w:txbxContent>
                  <w:p>
                    <w:pPr>
                      <w:spacing w:line="240" w:lineRule="auto"/>
                      <w:ind w:firstLine="0" w:firstLineChars="0"/>
                      <w:rPr>
                        <w:sz w:val="21"/>
                      </w:rPr>
                    </w:pPr>
                    <w:r>
                      <w:rPr>
                        <w:rFonts w:hint="eastAsia"/>
                        <w:sz w:val="21"/>
                      </w:rPr>
                      <w:t>秸秆生物调制剂</w:t>
                    </w:r>
                  </w:p>
                </w:txbxContent>
              </v:textbox>
            </v:shape>
            <v:line id="Line 1886" o:spid="_x0000_s4745" o:spt="20" style="position:absolute;left:3330;top:1326;flip:x;height:649;width:22;" filled="f" coordsize="21600,21600">
              <v:path arrowok="t"/>
              <v:fill on="f" focussize="0,0"/>
              <v:stroke endarrow="block"/>
              <v:imagedata o:title=""/>
              <o:lock v:ext="edit" grouping="f" rotation="f" text="f" aspectratio="f"/>
            </v:line>
            <v:shape id="Text Box 1887" o:spid="_x0000_s4746" o:spt="202" type="#_x0000_t202" style="position:absolute;left:2746;top:1967;height:468;width:1265;" coordsize="21600,21600">
              <v:path/>
              <v:fill focussize="0,0"/>
              <v:stroke/>
              <v:imagedata o:title=""/>
              <o:lock v:ext="edit" grouping="f" rotation="f" text="f" aspectratio="f"/>
              <v:textbox inset="1.42pt,1.27mm,1.42pt,1.27mm">
                <w:txbxContent>
                  <w:p>
                    <w:pPr>
                      <w:spacing w:line="240" w:lineRule="auto"/>
                      <w:ind w:firstLine="0" w:firstLineChars="0"/>
                      <w:rPr>
                        <w:sz w:val="21"/>
                      </w:rPr>
                    </w:pPr>
                    <w:r>
                      <w:rPr>
                        <w:rFonts w:hint="eastAsia"/>
                        <w:sz w:val="21"/>
                      </w:rPr>
                      <w:t>铡草机切段</w:t>
                    </w:r>
                  </w:p>
                </w:txbxContent>
              </v:textbox>
            </v:shape>
            <v:line id="Line 1890" o:spid="_x0000_s4747" o:spt="20" style="position:absolute;left:3960;top:1906;flip:y;height:156;width:360;" filled="f" coordsize="21600,21600">
              <v:path arrowok="t"/>
              <v:fill on="f" focussize="0,0"/>
              <v:stroke endarrow="block"/>
              <v:imagedata o:title=""/>
              <o:lock v:ext="edit" grouping="f" rotation="f" text="f" aspectratio="f"/>
            </v:line>
            <v:shape id="Text Box 1891" o:spid="_x0000_s4748" o:spt="202" type="#_x0000_t202" style="position:absolute;left:4323;top:1790;height:468;width:1077;" filled="f" stroked="f" coordsize="21600,21600">
              <v:path/>
              <v:fill on="f" focussize="0,0"/>
              <v:stroke on="f"/>
              <v:imagedata o:title=""/>
              <o:lock v:ext="edit" grouping="f" rotation="f" text="f" aspectratio="f"/>
              <v:textbox inset="0mm,1.27mm,0mm,1.27mm">
                <w:txbxContent>
                  <w:p>
                    <w:pPr>
                      <w:spacing w:line="240" w:lineRule="auto"/>
                      <w:ind w:firstLine="0" w:firstLineChars="0"/>
                      <w:rPr>
                        <w:sz w:val="21"/>
                      </w:rPr>
                    </w:pPr>
                    <w:r>
                      <w:rPr>
                        <w:rFonts w:hint="eastAsia"/>
                        <w:sz w:val="21"/>
                      </w:rPr>
                      <w:t>噪声、粉尘</w:t>
                    </w:r>
                  </w:p>
                </w:txbxContent>
              </v:textbox>
            </v:shape>
            <v:line id="Line 1892" o:spid="_x0000_s4749" o:spt="20" style="position:absolute;left:3364;top:2448;flip:x;height:649;width:22;" filled="f" coordsize="21600,21600">
              <v:path arrowok="t"/>
              <v:fill on="f" focussize="0,0"/>
              <v:stroke endarrow="block"/>
              <v:imagedata o:title=""/>
              <o:lock v:ext="edit" grouping="f" rotation="f" text="f" aspectratio="f"/>
            </v:line>
            <v:shape id="Text Box 1893" o:spid="_x0000_s4750" o:spt="202" type="#_x0000_t202" style="position:absolute;left:2893;top:3120;height:624;width:1080;" coordsize="21600,21600">
              <v:path/>
              <v:fill focussize="0,0"/>
              <v:stroke/>
              <v:imagedata o:title=""/>
              <o:lock v:ext="edit" grouping="f" rotation="f" text="f" aspectratio="f"/>
              <v:textbox inset="1.42pt,1.27mm,1.42pt,1.27mm">
                <w:txbxContent>
                  <w:p>
                    <w:pPr>
                      <w:ind w:firstLine="105" w:firstLineChars="50"/>
                      <w:rPr>
                        <w:sz w:val="21"/>
                      </w:rPr>
                    </w:pPr>
                    <w:r>
                      <w:rPr>
                        <w:rFonts w:hint="eastAsia"/>
                        <w:sz w:val="21"/>
                      </w:rPr>
                      <w:t>青贮池</w:t>
                    </w:r>
                  </w:p>
                </w:txbxContent>
              </v:textbox>
            </v:shape>
            <v:shape id="Text Box 1900" o:spid="_x0000_s4751" o:spt="202" type="#_x0000_t202" style="position:absolute;left:3420;top:2496;height:468;width:1077;" filled="f" stroked="f" coordsize="21600,21600">
              <v:path/>
              <v:fill on="f" focussize="0,0"/>
              <v:stroke on="f"/>
              <v:imagedata o:title=""/>
              <o:lock v:ext="edit" grouping="f" rotation="f" text="f" aspectratio="f"/>
              <v:textbox inset="1.42pt,1.27mm,1.42pt,1.27mm">
                <w:txbxContent>
                  <w:p>
                    <w:pPr>
                      <w:spacing w:line="240" w:lineRule="auto"/>
                      <w:ind w:firstLine="0" w:firstLineChars="0"/>
                      <w:rPr>
                        <w:sz w:val="21"/>
                      </w:rPr>
                    </w:pPr>
                    <w:r>
                      <w:rPr>
                        <w:rFonts w:hint="eastAsia"/>
                        <w:sz w:val="21"/>
                      </w:rPr>
                      <w:t>秸秆段</w:t>
                    </w:r>
                  </w:p>
                  <w:p>
                    <w:pPr>
                      <w:spacing w:line="240" w:lineRule="auto"/>
                      <w:ind w:firstLine="0" w:firstLineChars="0"/>
                      <w:rPr>
                        <w:sz w:val="21"/>
                      </w:rPr>
                    </w:pPr>
                  </w:p>
                </w:txbxContent>
              </v:textbox>
            </v:shape>
            <v:line id="Line 1903" o:spid="_x0000_s4752" o:spt="20" style="position:absolute;left:1800;top:3432;height:0;width:1080;" filled="f" coordsize="21600,21600">
              <v:path arrowok="t"/>
              <v:fill on="f" focussize="0,0"/>
              <v:stroke endarrow="block"/>
              <v:imagedata o:title=""/>
              <o:lock v:ext="edit" grouping="f" rotation="f" text="f" aspectratio="f"/>
            </v:line>
            <v:line id="Line 1905" o:spid="_x0000_s4753" o:spt="20" style="position:absolute;left:3436;top:3776;height:624;width:5;" filled="f" coordsize="21600,21600">
              <v:path arrowok="t"/>
              <v:fill on="f" focussize="0,0"/>
              <v:stroke endarrow="block"/>
              <v:imagedata o:title=""/>
              <o:lock v:ext="edit" grouping="f" rotation="f" text="f" aspectratio="f"/>
            </v:line>
            <v:shape id="Text Box 1906" o:spid="_x0000_s4754" o:spt="202" type="#_x0000_t202" style="position:absolute;left:2630;top:3900;height:468;width:680;" filled="f" stroked="f" coordsize="21600,21600">
              <v:path/>
              <v:fill on="f" focussize="0,0"/>
              <v:stroke on="f"/>
              <v:imagedata o:title=""/>
              <o:lock v:ext="edit" grouping="f" rotation="f" text="f" aspectratio="f"/>
              <v:textbox inset="0mm,1.27mm,0mm,1.27mm">
                <w:txbxContent>
                  <w:p>
                    <w:pPr>
                      <w:spacing w:line="240" w:lineRule="auto"/>
                      <w:ind w:firstLine="0" w:firstLineChars="0"/>
                      <w:rPr>
                        <w:sz w:val="21"/>
                      </w:rPr>
                    </w:pPr>
                    <w:r>
                      <w:rPr>
                        <w:sz w:val="21"/>
                      </w:rPr>
                      <w:t>20-30d</w:t>
                    </w:r>
                  </w:p>
                </w:txbxContent>
              </v:textbox>
            </v:shape>
            <v:shape id="Text Box 1907" o:spid="_x0000_s4755" o:spt="202" type="#_x0000_t202" style="position:absolute;left:3063;top:4470;height:468;width:1077;" filled="f" stroked="f" coordsize="21600,21600">
              <v:path/>
              <v:fill on="f" focussize="0,0"/>
              <v:stroke on="f"/>
              <v:imagedata o:title=""/>
              <o:lock v:ext="edit" grouping="f" rotation="f" text="f" aspectratio="f"/>
              <v:textbox inset="1.42pt,1.27mm,1.42pt,1.27mm">
                <w:txbxContent>
                  <w:p>
                    <w:pPr>
                      <w:spacing w:line="240" w:lineRule="auto"/>
                      <w:ind w:firstLine="0" w:firstLineChars="0"/>
                      <w:rPr>
                        <w:sz w:val="21"/>
                      </w:rPr>
                    </w:pPr>
                    <w:r>
                      <w:rPr>
                        <w:rFonts w:hint="eastAsia"/>
                        <w:sz w:val="21"/>
                      </w:rPr>
                      <w:t>完成发酵</w:t>
                    </w:r>
                  </w:p>
                </w:txbxContent>
              </v:textbox>
            </v:shape>
          </v:group>
        </w:pict>
      </w:r>
    </w:p>
    <w:bookmarkEnd w:id="110"/>
    <w:p>
      <w:pPr>
        <w:pStyle w:val="6"/>
        <w:snapToGrid w:val="0"/>
        <w:spacing w:before="0" w:after="0" w:line="520" w:lineRule="exact"/>
        <w:rPr>
          <w:rFonts w:eastAsia="黑体"/>
          <w:b w:val="0"/>
          <w:bCs w:val="0"/>
          <w:sz w:val="24"/>
          <w:szCs w:val="24"/>
        </w:rPr>
      </w:pPr>
      <w:bookmarkStart w:id="111" w:name="_Toc6340"/>
      <w:r>
        <w:rPr>
          <w:rFonts w:hint="eastAsia" w:eastAsia="黑体"/>
          <w:b w:val="0"/>
          <w:bCs w:val="0"/>
          <w:sz w:val="24"/>
          <w:szCs w:val="24"/>
          <w:lang w:val="en-US" w:eastAsia="zh-CN"/>
        </w:rPr>
        <w:t>2</w:t>
      </w:r>
      <w:r>
        <w:rPr>
          <w:rFonts w:eastAsia="黑体"/>
          <w:b w:val="0"/>
          <w:bCs w:val="0"/>
          <w:sz w:val="24"/>
          <w:szCs w:val="24"/>
        </w:rPr>
        <w:t>.2.3污染治理工程工艺</w:t>
      </w:r>
      <w:bookmarkEnd w:id="111"/>
    </w:p>
    <w:p>
      <w:pPr>
        <w:pStyle w:val="8"/>
        <w:spacing w:before="0" w:after="0" w:line="520" w:lineRule="exact"/>
        <w:rPr>
          <w:sz w:val="24"/>
          <w:szCs w:val="24"/>
        </w:rPr>
      </w:pPr>
      <w:r>
        <w:rPr>
          <w:rFonts w:hint="eastAsia"/>
          <w:sz w:val="24"/>
          <w:szCs w:val="24"/>
          <w:lang w:val="en-US" w:eastAsia="zh-CN"/>
        </w:rPr>
        <w:t>2</w:t>
      </w:r>
      <w:r>
        <w:rPr>
          <w:sz w:val="24"/>
          <w:szCs w:val="24"/>
        </w:rPr>
        <w:t>.2.3.1清粪工艺</w:t>
      </w:r>
    </w:p>
    <w:p>
      <w:pPr>
        <w:spacing w:line="500" w:lineRule="exact"/>
        <w:ind w:firstLine="480" w:firstLineChars="200"/>
        <w:rPr>
          <w:sz w:val="24"/>
        </w:rPr>
      </w:pPr>
      <w:r>
        <w:rPr>
          <w:sz w:val="24"/>
        </w:rPr>
        <w:t>本项目采用干清粪工艺，清粪采用机械铲车定期清理。机械铲车清粪是目前广泛采用的方法。用铲车的铲斗把动物粪便从饲养棚的一头推到另一头，然后用铲车把动物粪便装上运粪车运出。铲车清粪的优点是可推粪，推不动可铲起，能充分满足清粪要求，同时一机多用，还可完成舍外粪便、草料的装运。</w:t>
      </w:r>
    </w:p>
    <w:p>
      <w:pPr>
        <w:spacing w:line="520" w:lineRule="exact"/>
        <w:ind w:firstLine="480" w:firstLineChars="200"/>
        <w:rPr>
          <w:sz w:val="24"/>
        </w:rPr>
      </w:pPr>
      <w:r>
        <w:rPr>
          <w:sz w:val="24"/>
        </w:rPr>
        <w:t>机械铲车对</w:t>
      </w:r>
      <w:r>
        <w:rPr>
          <w:rFonts w:hint="eastAsia"/>
          <w:sz w:val="24"/>
          <w:lang w:val="en-US" w:eastAsia="zh-CN"/>
        </w:rPr>
        <w:t>羊</w:t>
      </w:r>
      <w:r>
        <w:rPr>
          <w:sz w:val="24"/>
        </w:rPr>
        <w:t>舍地面要求相对简单，且机械操作简便，工作安全可靠，清粪时间可以人为控制，对</w:t>
      </w:r>
      <w:r>
        <w:rPr>
          <w:rFonts w:hint="eastAsia"/>
          <w:sz w:val="24"/>
          <w:lang w:val="en-US" w:eastAsia="zh-CN"/>
        </w:rPr>
        <w:t>羊</w:t>
      </w:r>
      <w:r>
        <w:rPr>
          <w:sz w:val="24"/>
        </w:rPr>
        <w:t>群的行走、饲喂、休息不造成任何影响，运行、维护成本低， 对提高牛的舒适度等都有决定性影响。</w:t>
      </w:r>
    </w:p>
    <w:p>
      <w:pPr>
        <w:pStyle w:val="8"/>
        <w:spacing w:before="0" w:after="0" w:line="520" w:lineRule="exact"/>
        <w:rPr>
          <w:sz w:val="24"/>
          <w:szCs w:val="24"/>
        </w:rPr>
      </w:pPr>
      <w:r>
        <w:rPr>
          <w:rFonts w:hint="eastAsia"/>
          <w:sz w:val="24"/>
          <w:szCs w:val="24"/>
          <w:lang w:val="en-US" w:eastAsia="zh-CN"/>
        </w:rPr>
        <w:t>2</w:t>
      </w:r>
      <w:r>
        <w:rPr>
          <w:sz w:val="24"/>
          <w:szCs w:val="24"/>
        </w:rPr>
        <w:t xml:space="preserve">.2.3.2 </w:t>
      </w:r>
      <w:r>
        <w:rPr>
          <w:rFonts w:hint="eastAsia"/>
          <w:sz w:val="24"/>
          <w:szCs w:val="24"/>
          <w:lang w:eastAsia="zh-CN"/>
        </w:rPr>
        <w:t>羊</w:t>
      </w:r>
      <w:r>
        <w:rPr>
          <w:sz w:val="24"/>
          <w:szCs w:val="24"/>
        </w:rPr>
        <w:t>舍、粪污池除臭工艺</w:t>
      </w:r>
    </w:p>
    <w:p>
      <w:pPr>
        <w:topLinePunct/>
        <w:spacing w:line="520" w:lineRule="exact"/>
        <w:ind w:firstLine="480" w:firstLineChars="200"/>
        <w:rPr>
          <w:sz w:val="24"/>
        </w:rPr>
      </w:pPr>
      <w:r>
        <w:rPr>
          <w:rFonts w:hint="eastAsia" w:ascii="宋体" w:hAnsi="宋体" w:cs="宋体"/>
          <w:sz w:val="24"/>
        </w:rPr>
        <w:t>①</w:t>
      </w:r>
      <w:r>
        <w:rPr>
          <w:sz w:val="24"/>
        </w:rPr>
        <w:t>项目采用干清粪工艺，在</w:t>
      </w:r>
      <w:r>
        <w:rPr>
          <w:rFonts w:hint="eastAsia"/>
          <w:sz w:val="24"/>
          <w:lang w:val="en-US" w:eastAsia="zh-CN"/>
        </w:rPr>
        <w:t>羊</w:t>
      </w:r>
      <w:r>
        <w:rPr>
          <w:sz w:val="24"/>
        </w:rPr>
        <w:t>舍设置通风口、鼓风机等换气设备，定期进行通风换气，加快排除有害气体。</w:t>
      </w:r>
    </w:p>
    <w:p>
      <w:pPr>
        <w:topLinePunct/>
        <w:spacing w:line="520" w:lineRule="exact"/>
        <w:ind w:firstLine="480" w:firstLineChars="200"/>
        <w:rPr>
          <w:sz w:val="24"/>
        </w:rPr>
      </w:pPr>
      <w:r>
        <w:rPr>
          <w:rFonts w:hint="eastAsia" w:ascii="宋体" w:hAnsi="宋体" w:cs="宋体"/>
          <w:sz w:val="24"/>
        </w:rPr>
        <w:t>②</w:t>
      </w:r>
      <w:r>
        <w:rPr>
          <w:sz w:val="24"/>
        </w:rPr>
        <w:t>养殖场场区等消毒应采用环境友好的消毒剂和消毒措施，防止产生氯代有机物及其他二次污染物。</w:t>
      </w:r>
    </w:p>
    <w:p>
      <w:pPr>
        <w:topLinePunct/>
        <w:spacing w:line="520" w:lineRule="exact"/>
        <w:ind w:firstLine="480" w:firstLineChars="200"/>
        <w:rPr>
          <w:sz w:val="24"/>
        </w:rPr>
      </w:pPr>
      <w:r>
        <w:rPr>
          <w:rFonts w:hint="eastAsia" w:ascii="宋体" w:hAnsi="宋体" w:cs="宋体"/>
          <w:sz w:val="24"/>
        </w:rPr>
        <w:t>③</w:t>
      </w:r>
      <w:r>
        <w:rPr>
          <w:sz w:val="24"/>
        </w:rPr>
        <w:t>加强场区及场界的绿化，场区绿化以完全消灭裸露地面为原则，选择适宜吸臭植物种类，广种花草树木，场界边缘地带种植双季槐等高大树种形成多层防护林带，以降低恶臭污染的影响程度。</w:t>
      </w:r>
    </w:p>
    <w:p>
      <w:pPr>
        <w:topLinePunct/>
        <w:spacing w:line="520" w:lineRule="exact"/>
        <w:ind w:firstLine="480" w:firstLineChars="200"/>
        <w:rPr>
          <w:kern w:val="0"/>
          <w:szCs w:val="20"/>
        </w:rPr>
      </w:pPr>
      <w:r>
        <w:rPr>
          <w:rFonts w:hint="eastAsia" w:ascii="宋体" w:hAnsi="宋体" w:cs="宋体"/>
          <w:sz w:val="24"/>
        </w:rPr>
        <w:t>④对</w:t>
      </w:r>
      <w:r>
        <w:rPr>
          <w:rFonts w:hint="eastAsia" w:ascii="宋体" w:hAnsi="宋体" w:cs="宋体"/>
          <w:sz w:val="24"/>
          <w:lang w:val="en-US" w:eastAsia="zh-CN"/>
        </w:rPr>
        <w:t>羊</w:t>
      </w:r>
      <w:r>
        <w:rPr>
          <w:rFonts w:hint="eastAsia" w:ascii="宋体" w:hAnsi="宋体" w:cs="宋体"/>
          <w:sz w:val="24"/>
        </w:rPr>
        <w:t>舍、固粪处置区喷洒除臭剂。</w:t>
      </w:r>
    </w:p>
    <w:p>
      <w:pPr>
        <w:pStyle w:val="8"/>
        <w:spacing w:before="0" w:after="0" w:line="520" w:lineRule="exact"/>
        <w:rPr>
          <w:bCs/>
          <w:sz w:val="24"/>
          <w:szCs w:val="24"/>
        </w:rPr>
      </w:pPr>
      <w:r>
        <w:rPr>
          <w:rFonts w:hint="eastAsia"/>
          <w:bCs/>
          <w:sz w:val="24"/>
          <w:szCs w:val="24"/>
          <w:lang w:val="en-US" w:eastAsia="zh-CN"/>
        </w:rPr>
        <w:t>2</w:t>
      </w:r>
      <w:r>
        <w:rPr>
          <w:bCs/>
          <w:sz w:val="24"/>
          <w:szCs w:val="24"/>
        </w:rPr>
        <w:t>.2.3.</w:t>
      </w:r>
      <w:r>
        <w:rPr>
          <w:rFonts w:hint="eastAsia"/>
          <w:bCs/>
          <w:sz w:val="24"/>
          <w:szCs w:val="24"/>
          <w:lang w:val="en-US" w:eastAsia="zh-CN"/>
        </w:rPr>
        <w:t>3</w:t>
      </w:r>
      <w:r>
        <w:rPr>
          <w:bCs/>
          <w:sz w:val="24"/>
          <w:szCs w:val="24"/>
        </w:rPr>
        <w:t>有机肥发酵工艺</w:t>
      </w:r>
    </w:p>
    <w:p>
      <w:pPr>
        <w:spacing w:line="520" w:lineRule="exact"/>
        <w:ind w:firstLine="480" w:firstLineChars="200"/>
        <w:rPr>
          <w:b w:val="0"/>
          <w:bCs w:val="0"/>
          <w:sz w:val="24"/>
          <w:u w:val="none"/>
        </w:rPr>
      </w:pPr>
      <w:r>
        <w:rPr>
          <w:b w:val="0"/>
          <w:bCs w:val="0"/>
          <w:sz w:val="24"/>
          <w:u w:val="none"/>
        </w:rPr>
        <w:t>（1）堆肥工艺比较</w:t>
      </w:r>
    </w:p>
    <w:p>
      <w:pPr>
        <w:spacing w:line="520" w:lineRule="exact"/>
        <w:ind w:firstLine="480" w:firstLineChars="200"/>
        <w:rPr>
          <w:b w:val="0"/>
          <w:bCs w:val="0"/>
          <w:sz w:val="24"/>
          <w:u w:val="none"/>
        </w:rPr>
      </w:pPr>
      <w:r>
        <w:rPr>
          <w:b w:val="0"/>
          <w:bCs w:val="0"/>
          <w:sz w:val="24"/>
          <w:u w:val="none"/>
        </w:rPr>
        <w:t>根据堆肥技术的复杂程度以及使用情况，目前我国主要有三大类堆肥系统：条垛式、静态垛式和反应器系统。</w:t>
      </w:r>
    </w:p>
    <w:p>
      <w:pPr>
        <w:spacing w:line="500" w:lineRule="exact"/>
        <w:ind w:firstLine="480" w:firstLineChars="200"/>
        <w:rPr>
          <w:b w:val="0"/>
          <w:bCs w:val="0"/>
          <w:sz w:val="24"/>
          <w:u w:val="none"/>
        </w:rPr>
      </w:pPr>
      <w:r>
        <w:rPr>
          <w:b w:val="0"/>
          <w:bCs w:val="0"/>
          <w:sz w:val="24"/>
          <w:u w:val="none"/>
        </w:rPr>
        <w:t>选用专门的铲车翻堆机定期翻堆，操作简单，同时该铲车翻堆机还具有破碎的功能，可增大物料的充氧量，更有利于好氧堆肥。为减小气候条件对堆肥的影响，项目固粪处置区采用半封闭场棚结构（顶部架设彩瓦拱棚、三面设置不低于1.0米高围挡、地面水泥硬化），受气候条件影响的程度降低；在固粪处置区通过喷洒植物型除臭剂对恶臭气体进行脱除，操作简单；公司对堆肥发酵场进行了改进，通过整合治污区，合理配置资源，一定程度上减小了堆肥所需的占地面积，同时还减少了运输粪便带来的环境污染。</w:t>
      </w:r>
    </w:p>
    <w:p>
      <w:pPr>
        <w:spacing w:line="500" w:lineRule="exact"/>
        <w:ind w:firstLine="480" w:firstLineChars="200"/>
        <w:rPr>
          <w:b w:val="0"/>
          <w:bCs w:val="0"/>
          <w:sz w:val="24"/>
          <w:u w:val="none"/>
        </w:rPr>
      </w:pPr>
      <w:r>
        <w:rPr>
          <w:b w:val="0"/>
          <w:bCs w:val="0"/>
          <w:sz w:val="24"/>
          <w:u w:val="none"/>
        </w:rPr>
        <w:t>因此本项目采用改良后的条垛堆肥方式。</w:t>
      </w:r>
    </w:p>
    <w:p>
      <w:pPr>
        <w:spacing w:line="520" w:lineRule="exact"/>
        <w:ind w:firstLine="480" w:firstLineChars="200"/>
        <w:rPr>
          <w:b w:val="0"/>
          <w:bCs w:val="0"/>
          <w:sz w:val="24"/>
          <w:u w:val="none"/>
        </w:rPr>
      </w:pPr>
      <w:r>
        <w:rPr>
          <w:b w:val="0"/>
          <w:bCs w:val="0"/>
          <w:sz w:val="24"/>
          <w:u w:val="none"/>
        </w:rPr>
        <w:t>（2）堆肥工艺介绍</w:t>
      </w:r>
    </w:p>
    <w:p>
      <w:pPr>
        <w:adjustRightInd w:val="0"/>
        <w:snapToGrid w:val="0"/>
        <w:spacing w:line="520" w:lineRule="exact"/>
        <w:ind w:firstLine="480" w:firstLineChars="200"/>
        <w:rPr>
          <w:b w:val="0"/>
          <w:bCs w:val="0"/>
          <w:sz w:val="24"/>
          <w:u w:val="none"/>
        </w:rPr>
      </w:pPr>
      <w:r>
        <w:rPr>
          <w:b w:val="0"/>
          <w:bCs w:val="0"/>
          <w:sz w:val="24"/>
          <w:u w:val="none"/>
        </w:rPr>
        <w:t>本次项目采用改良条垛堆肥工艺进行粪污堆肥处理，处理工艺如下：</w:t>
      </w:r>
    </w:p>
    <w:p>
      <w:pPr>
        <w:adjustRightInd w:val="0"/>
        <w:snapToGrid w:val="0"/>
        <w:spacing w:line="520" w:lineRule="exact"/>
        <w:ind w:firstLine="480" w:firstLineChars="200"/>
        <w:rPr>
          <w:b w:val="0"/>
          <w:bCs w:val="0"/>
          <w:sz w:val="24"/>
          <w:u w:val="none"/>
        </w:rPr>
      </w:pPr>
      <w:r>
        <w:rPr>
          <w:b w:val="0"/>
          <w:bCs w:val="0"/>
          <w:sz w:val="24"/>
          <w:u w:val="none"/>
        </w:rPr>
        <w:fldChar w:fldCharType="begin"/>
      </w:r>
      <w:r>
        <w:rPr>
          <w:b w:val="0"/>
          <w:bCs w:val="0"/>
          <w:sz w:val="24"/>
          <w:u w:val="none"/>
        </w:rPr>
        <w:instrText xml:space="preserve"> = 1 \* GB3 </w:instrText>
      </w:r>
      <w:r>
        <w:rPr>
          <w:b w:val="0"/>
          <w:bCs w:val="0"/>
          <w:sz w:val="24"/>
          <w:u w:val="none"/>
        </w:rPr>
        <w:fldChar w:fldCharType="separate"/>
      </w:r>
      <w:r>
        <w:rPr>
          <w:rFonts w:hint="eastAsia" w:ascii="宋体" w:hAnsi="宋体" w:cs="宋体"/>
          <w:b w:val="0"/>
          <w:bCs w:val="0"/>
          <w:sz w:val="24"/>
          <w:u w:val="none"/>
        </w:rPr>
        <w:t>①</w:t>
      </w:r>
      <w:r>
        <w:rPr>
          <w:b w:val="0"/>
          <w:bCs w:val="0"/>
          <w:sz w:val="24"/>
          <w:u w:val="none"/>
        </w:rPr>
        <w:fldChar w:fldCharType="end"/>
      </w:r>
      <w:r>
        <w:rPr>
          <w:b w:val="0"/>
          <w:bCs w:val="0"/>
          <w:sz w:val="24"/>
          <w:u w:val="none"/>
        </w:rPr>
        <w:t>原料预处理</w:t>
      </w:r>
    </w:p>
    <w:p>
      <w:pPr>
        <w:spacing w:line="520" w:lineRule="exact"/>
        <w:ind w:firstLine="480" w:firstLineChars="200"/>
        <w:rPr>
          <w:b w:val="0"/>
          <w:bCs w:val="0"/>
          <w:sz w:val="24"/>
          <w:u w:val="none"/>
        </w:rPr>
      </w:pPr>
      <w:r>
        <w:rPr>
          <w:b w:val="0"/>
          <w:bCs w:val="0"/>
          <w:sz w:val="24"/>
          <w:u w:val="none"/>
        </w:rPr>
        <w:t>堆肥过程中，合理的碳氮比是高效堆肥发酵的前提。碳素是堆肥微生物的基本能量来源，也是微生物细胞构成的基本材料。堆肥微生物在分解含碳有机物的同时，利用部分氮素来构建自身细胞体，氮是构成细胞中蛋白质、核酸、氨基酸、酶、辅酶的重要组成部分。经过长期的实际生产与研究经验，公司对</w:t>
      </w:r>
      <w:r>
        <w:rPr>
          <w:rFonts w:hint="eastAsia"/>
          <w:b w:val="0"/>
          <w:bCs w:val="0"/>
          <w:sz w:val="24"/>
          <w:u w:val="none"/>
          <w:lang w:eastAsia="zh-CN"/>
        </w:rPr>
        <w:t>羊</w:t>
      </w:r>
      <w:r>
        <w:rPr>
          <w:b w:val="0"/>
          <w:bCs w:val="0"/>
          <w:sz w:val="24"/>
          <w:u w:val="none"/>
        </w:rPr>
        <w:t>粪堆肥的C/N比设为28，本项目利用比较廉价且有机物含量高、吸附能力强的谷糠为辅料进行碳氮比调节。</w:t>
      </w:r>
    </w:p>
    <w:p>
      <w:pPr>
        <w:adjustRightInd w:val="0"/>
        <w:snapToGrid w:val="0"/>
        <w:spacing w:line="520" w:lineRule="exact"/>
        <w:ind w:firstLine="480" w:firstLineChars="200"/>
        <w:rPr>
          <w:b w:val="0"/>
          <w:bCs w:val="0"/>
          <w:sz w:val="24"/>
          <w:u w:val="none"/>
        </w:rPr>
      </w:pPr>
      <w:r>
        <w:rPr>
          <w:b w:val="0"/>
          <w:bCs w:val="0"/>
          <w:sz w:val="24"/>
          <w:u w:val="none"/>
        </w:rPr>
        <w:t>场区运营初期产生的新鲜</w:t>
      </w:r>
      <w:r>
        <w:rPr>
          <w:rFonts w:hint="eastAsia"/>
          <w:b w:val="0"/>
          <w:bCs w:val="0"/>
          <w:sz w:val="24"/>
          <w:u w:val="none"/>
          <w:lang w:eastAsia="zh-CN"/>
        </w:rPr>
        <w:t>羊</w:t>
      </w:r>
      <w:r>
        <w:rPr>
          <w:b w:val="0"/>
          <w:bCs w:val="0"/>
          <w:sz w:val="24"/>
          <w:u w:val="none"/>
        </w:rPr>
        <w:t>粪经晾晒后，添加菌种进行发酵；后续产生的新鲜</w:t>
      </w:r>
      <w:r>
        <w:rPr>
          <w:rFonts w:hint="eastAsia"/>
          <w:b w:val="0"/>
          <w:bCs w:val="0"/>
          <w:sz w:val="24"/>
          <w:u w:val="none"/>
          <w:lang w:eastAsia="zh-CN"/>
        </w:rPr>
        <w:t>羊</w:t>
      </w:r>
      <w:r>
        <w:rPr>
          <w:b w:val="0"/>
          <w:bCs w:val="0"/>
          <w:sz w:val="24"/>
          <w:u w:val="none"/>
        </w:rPr>
        <w:t>粪与初期产生的半成品有机肥基肥混合发酵。</w:t>
      </w:r>
    </w:p>
    <w:p>
      <w:pPr>
        <w:adjustRightInd w:val="0"/>
        <w:snapToGrid w:val="0"/>
        <w:spacing w:line="520" w:lineRule="exact"/>
        <w:ind w:firstLine="480" w:firstLineChars="200"/>
        <w:rPr>
          <w:b w:val="0"/>
          <w:bCs w:val="0"/>
          <w:sz w:val="24"/>
          <w:u w:val="none"/>
        </w:rPr>
      </w:pPr>
      <w:r>
        <w:rPr>
          <w:b w:val="0"/>
          <w:bCs w:val="0"/>
          <w:sz w:val="24"/>
          <w:u w:val="none"/>
        </w:rPr>
        <w:fldChar w:fldCharType="begin"/>
      </w:r>
      <w:r>
        <w:rPr>
          <w:b w:val="0"/>
          <w:bCs w:val="0"/>
          <w:sz w:val="24"/>
          <w:u w:val="none"/>
        </w:rPr>
        <w:instrText xml:space="preserve"> = 2 \* GB3 </w:instrText>
      </w:r>
      <w:r>
        <w:rPr>
          <w:b w:val="0"/>
          <w:bCs w:val="0"/>
          <w:sz w:val="24"/>
          <w:u w:val="none"/>
        </w:rPr>
        <w:fldChar w:fldCharType="separate"/>
      </w:r>
      <w:r>
        <w:rPr>
          <w:rFonts w:hint="eastAsia" w:ascii="宋体" w:hAnsi="宋体" w:cs="宋体"/>
          <w:b w:val="0"/>
          <w:bCs w:val="0"/>
          <w:sz w:val="24"/>
          <w:u w:val="none"/>
        </w:rPr>
        <w:t>②</w:t>
      </w:r>
      <w:r>
        <w:rPr>
          <w:b w:val="0"/>
          <w:bCs w:val="0"/>
          <w:sz w:val="24"/>
          <w:u w:val="none"/>
        </w:rPr>
        <w:fldChar w:fldCharType="end"/>
      </w:r>
      <w:r>
        <w:rPr>
          <w:b w:val="0"/>
          <w:bCs w:val="0"/>
          <w:sz w:val="24"/>
          <w:u w:val="none"/>
        </w:rPr>
        <w:t>发酵</w:t>
      </w:r>
    </w:p>
    <w:p>
      <w:pPr>
        <w:adjustRightInd w:val="0"/>
        <w:snapToGrid w:val="0"/>
        <w:spacing w:line="520" w:lineRule="exact"/>
        <w:ind w:firstLine="480" w:firstLineChars="200"/>
        <w:rPr>
          <w:b w:val="0"/>
          <w:bCs w:val="0"/>
          <w:sz w:val="24"/>
          <w:u w:val="none"/>
        </w:rPr>
      </w:pPr>
      <w:r>
        <w:rPr>
          <w:b w:val="0"/>
          <w:bCs w:val="0"/>
          <w:sz w:val="24"/>
          <w:u w:val="none"/>
        </w:rPr>
        <w:t>本项目发酵为好氧发酵，发酵时间为15天。好氧发酵是在有氧气存在的条件下，利用好氧微生物的外酶将物料分解为溶解性有机质，溶解性有机质可以渗入微生物细胞内，微生物通过新陈代谢把一部分溶解性有机质氧化为简单的无机物，为微生物的生命活动提供能量，其余溶解性有机物被转化为营养物质，形成新的细胞体，使微生物不断繁殖，从而促进物料中可被生物降解的有机质向稳定的腐殖质转化。</w:t>
      </w:r>
    </w:p>
    <w:p>
      <w:pPr>
        <w:adjustRightInd w:val="0"/>
        <w:snapToGrid w:val="0"/>
        <w:spacing w:line="520" w:lineRule="exact"/>
        <w:ind w:firstLine="480" w:firstLineChars="200"/>
        <w:rPr>
          <w:b w:val="0"/>
          <w:bCs w:val="0"/>
          <w:sz w:val="24"/>
          <w:u w:val="none"/>
        </w:rPr>
      </w:pPr>
      <w:r>
        <w:rPr>
          <w:b w:val="0"/>
          <w:bCs w:val="0"/>
          <w:sz w:val="24"/>
          <w:u w:val="none"/>
        </w:rPr>
        <w:t>本项目混合后的物料用铲车翻堆机在发酵区堆成条垛状，条垛每条宽约1.8m，高1.2—1.6m。每天用铲车翻堆机翻堆一次，使物料充氧充分，可使堆体在1—3天内温度上升至25—45</w:t>
      </w:r>
      <w:r>
        <w:rPr>
          <w:rFonts w:hint="eastAsia" w:ascii="宋体" w:hAnsi="宋体" w:cs="宋体"/>
          <w:b w:val="0"/>
          <w:bCs w:val="0"/>
          <w:sz w:val="24"/>
          <w:u w:val="none"/>
        </w:rPr>
        <w:t>℃</w:t>
      </w:r>
      <w:r>
        <w:rPr>
          <w:b w:val="0"/>
          <w:bCs w:val="0"/>
          <w:sz w:val="24"/>
          <w:u w:val="none"/>
        </w:rPr>
        <w:t>，堆体温度达到60—70</w:t>
      </w:r>
      <w:r>
        <w:rPr>
          <w:rFonts w:hint="eastAsia" w:ascii="宋体" w:hAnsi="宋体" w:cs="宋体"/>
          <w:b w:val="0"/>
          <w:bCs w:val="0"/>
          <w:sz w:val="24"/>
          <w:u w:val="none"/>
        </w:rPr>
        <w:t>℃</w:t>
      </w:r>
      <w:r>
        <w:rPr>
          <w:b w:val="0"/>
          <w:bCs w:val="0"/>
          <w:sz w:val="24"/>
          <w:u w:val="none"/>
        </w:rPr>
        <w:t>后发酵稳定，物料中纤维素和木质素也开始分解，腐殖质开始形成。堆体温度最高能达到80</w:t>
      </w:r>
      <w:r>
        <w:rPr>
          <w:rFonts w:hint="eastAsia" w:ascii="宋体" w:hAnsi="宋体" w:cs="宋体"/>
          <w:b w:val="0"/>
          <w:bCs w:val="0"/>
          <w:sz w:val="24"/>
          <w:u w:val="none"/>
        </w:rPr>
        <w:t>℃</w:t>
      </w:r>
      <w:r>
        <w:rPr>
          <w:b w:val="0"/>
          <w:bCs w:val="0"/>
          <w:sz w:val="24"/>
          <w:u w:val="none"/>
        </w:rPr>
        <w:t>，充分发酵后温度逐步降低。</w:t>
      </w:r>
    </w:p>
    <w:p>
      <w:pPr>
        <w:adjustRightInd w:val="0"/>
        <w:snapToGrid w:val="0"/>
        <w:spacing w:line="520" w:lineRule="exact"/>
        <w:ind w:firstLine="480" w:firstLineChars="200"/>
        <w:rPr>
          <w:b w:val="0"/>
          <w:bCs w:val="0"/>
          <w:sz w:val="24"/>
          <w:u w:val="none"/>
        </w:rPr>
      </w:pPr>
      <w:r>
        <w:rPr>
          <w:b w:val="0"/>
          <w:bCs w:val="0"/>
          <w:sz w:val="24"/>
          <w:u w:val="none"/>
        </w:rPr>
        <w:t>翻堆的同时可将物料充分混合均匀，经发酵后的物料含水率约为40%。</w:t>
      </w:r>
    </w:p>
    <w:p>
      <w:pPr>
        <w:adjustRightInd w:val="0"/>
        <w:snapToGrid w:val="0"/>
        <w:spacing w:line="520" w:lineRule="exact"/>
        <w:ind w:firstLine="480" w:firstLineChars="200"/>
        <w:rPr>
          <w:b w:val="0"/>
          <w:bCs w:val="0"/>
          <w:sz w:val="24"/>
          <w:u w:val="none"/>
        </w:rPr>
      </w:pPr>
      <w:r>
        <w:rPr>
          <w:b w:val="0"/>
          <w:bCs w:val="0"/>
          <w:sz w:val="24"/>
          <w:u w:val="none"/>
        </w:rPr>
        <w:t xml:space="preserve">本项目堆肥发酵过程分为4个阶段： </w:t>
      </w:r>
    </w:p>
    <w:p>
      <w:pPr>
        <w:adjustRightInd w:val="0"/>
        <w:snapToGrid w:val="0"/>
        <w:spacing w:line="520" w:lineRule="exact"/>
        <w:ind w:firstLine="480" w:firstLineChars="200"/>
        <w:rPr>
          <w:b w:val="0"/>
          <w:bCs w:val="0"/>
          <w:sz w:val="24"/>
          <w:u w:val="none"/>
        </w:rPr>
      </w:pPr>
      <w:r>
        <w:rPr>
          <w:b w:val="0"/>
          <w:bCs w:val="0"/>
          <w:sz w:val="24"/>
          <w:u w:val="none"/>
        </w:rPr>
        <w:t>A、升温阶段</w:t>
      </w:r>
    </w:p>
    <w:p>
      <w:pPr>
        <w:adjustRightInd w:val="0"/>
        <w:snapToGrid w:val="0"/>
        <w:spacing w:line="520" w:lineRule="exact"/>
        <w:ind w:firstLine="480" w:firstLineChars="200"/>
        <w:rPr>
          <w:b w:val="0"/>
          <w:bCs w:val="0"/>
          <w:sz w:val="24"/>
          <w:u w:val="none"/>
        </w:rPr>
      </w:pPr>
      <w:r>
        <w:rPr>
          <w:b w:val="0"/>
          <w:bCs w:val="0"/>
          <w:sz w:val="24"/>
          <w:u w:val="none"/>
        </w:rPr>
        <w:t>这个过程一般指堆肥过程的初期，在该阶段，堆肥温度逐步从环境温度上升到45</w:t>
      </w:r>
      <w:r>
        <w:rPr>
          <w:rFonts w:hint="eastAsia" w:ascii="宋体" w:hAnsi="宋体" w:cs="宋体"/>
          <w:b w:val="0"/>
          <w:bCs w:val="0"/>
          <w:sz w:val="24"/>
          <w:u w:val="none"/>
        </w:rPr>
        <w:t>℃</w:t>
      </w:r>
      <w:r>
        <w:rPr>
          <w:b w:val="0"/>
          <w:bCs w:val="0"/>
          <w:sz w:val="24"/>
          <w:u w:val="none"/>
        </w:rPr>
        <w:t>左右，主导微生物以嗜温性微生物为主，包括细菌、真菌和放线菌，分解底物以糖类和淀粉为主，期间能发现真菌的子实体，也有动物及原生动物参与分解。</w:t>
      </w:r>
    </w:p>
    <w:p>
      <w:pPr>
        <w:adjustRightInd w:val="0"/>
        <w:snapToGrid w:val="0"/>
        <w:spacing w:line="520" w:lineRule="exact"/>
        <w:ind w:firstLine="480" w:firstLineChars="200"/>
        <w:rPr>
          <w:b w:val="0"/>
          <w:bCs w:val="0"/>
          <w:sz w:val="24"/>
          <w:u w:val="none"/>
        </w:rPr>
      </w:pPr>
      <w:r>
        <w:rPr>
          <w:b w:val="0"/>
          <w:bCs w:val="0"/>
          <w:sz w:val="24"/>
          <w:u w:val="none"/>
        </w:rPr>
        <w:t>B、高温阶段</w:t>
      </w:r>
    </w:p>
    <w:p>
      <w:pPr>
        <w:adjustRightInd w:val="0"/>
        <w:snapToGrid w:val="0"/>
        <w:spacing w:line="520" w:lineRule="exact"/>
        <w:ind w:firstLine="480" w:firstLineChars="200"/>
        <w:rPr>
          <w:b w:val="0"/>
          <w:bCs w:val="0"/>
          <w:sz w:val="24"/>
          <w:u w:val="none"/>
        </w:rPr>
      </w:pPr>
      <w:r>
        <w:rPr>
          <w:b w:val="0"/>
          <w:bCs w:val="0"/>
          <w:sz w:val="24"/>
          <w:u w:val="none"/>
        </w:rPr>
        <w:t>堆温升至45</w:t>
      </w:r>
      <w:r>
        <w:rPr>
          <w:rFonts w:hint="eastAsia" w:ascii="宋体" w:hAnsi="宋体" w:cs="宋体"/>
          <w:b w:val="0"/>
          <w:bCs w:val="0"/>
          <w:sz w:val="24"/>
          <w:u w:val="none"/>
        </w:rPr>
        <w:t>℃</w:t>
      </w:r>
      <w:r>
        <w:rPr>
          <w:b w:val="0"/>
          <w:bCs w:val="0"/>
          <w:sz w:val="24"/>
          <w:u w:val="none"/>
        </w:rPr>
        <w:t>以上即进入高温阶段，在这一阶段，嗜温微生物受到抑制甚至死亡，而嗜热微生物则上升为主导微生物。堆肥中残留的和新生成的可溶性有机物质继续被氧化分解，复杂的有机物如半纤维素-纤维素和蛋白质也开始被强烈分解。微生物的活动交替出现，通常在50</w:t>
      </w:r>
      <w:r>
        <w:rPr>
          <w:rFonts w:hint="eastAsia" w:ascii="宋体" w:hAnsi="宋体" w:cs="宋体"/>
          <w:b w:val="0"/>
          <w:bCs w:val="0"/>
          <w:sz w:val="24"/>
          <w:u w:val="none"/>
        </w:rPr>
        <w:t>℃</w:t>
      </w:r>
      <w:r>
        <w:rPr>
          <w:b w:val="0"/>
          <w:bCs w:val="0"/>
          <w:sz w:val="24"/>
          <w:u w:val="none"/>
        </w:rPr>
        <w:t>左右时最活跃的是嗜热性真菌和放线菌，温度上升到60</w:t>
      </w:r>
      <w:r>
        <w:rPr>
          <w:rFonts w:hint="eastAsia" w:ascii="宋体" w:hAnsi="宋体" w:cs="宋体"/>
          <w:b w:val="0"/>
          <w:bCs w:val="0"/>
          <w:sz w:val="24"/>
          <w:u w:val="none"/>
        </w:rPr>
        <w:t>℃</w:t>
      </w:r>
      <w:r>
        <w:rPr>
          <w:b w:val="0"/>
          <w:bCs w:val="0"/>
          <w:sz w:val="24"/>
          <w:u w:val="none"/>
        </w:rPr>
        <w:t>时真菌几乎完全停止活动，仅有嗜热性细菌和放线菌活动，温度升到70</w:t>
      </w:r>
      <w:r>
        <w:rPr>
          <w:rFonts w:hint="eastAsia" w:ascii="宋体" w:hAnsi="宋体" w:cs="宋体"/>
          <w:b w:val="0"/>
          <w:bCs w:val="0"/>
          <w:sz w:val="24"/>
          <w:u w:val="none"/>
        </w:rPr>
        <w:t>℃</w:t>
      </w:r>
      <w:r>
        <w:rPr>
          <w:b w:val="0"/>
          <w:bCs w:val="0"/>
          <w:sz w:val="24"/>
          <w:u w:val="none"/>
        </w:rPr>
        <w:t>时大多数嗜热性微生物已不再适应，并大批进入休眠和死亡阶段。</w:t>
      </w:r>
    </w:p>
    <w:p>
      <w:pPr>
        <w:adjustRightInd w:val="0"/>
        <w:snapToGrid w:val="0"/>
        <w:spacing w:line="520" w:lineRule="exact"/>
        <w:ind w:firstLine="480" w:firstLineChars="200"/>
        <w:rPr>
          <w:b w:val="0"/>
          <w:bCs w:val="0"/>
          <w:sz w:val="24"/>
          <w:u w:val="none"/>
        </w:rPr>
      </w:pPr>
      <w:r>
        <w:rPr>
          <w:b w:val="0"/>
          <w:bCs w:val="0"/>
          <w:sz w:val="24"/>
          <w:u w:val="none"/>
        </w:rPr>
        <w:t>公司采用现代化的工艺生产有机肥基肥，最佳温度为55</w:t>
      </w:r>
      <w:r>
        <w:rPr>
          <w:rFonts w:hint="eastAsia" w:ascii="宋体" w:hAnsi="宋体" w:cs="宋体"/>
          <w:b w:val="0"/>
          <w:bCs w:val="0"/>
          <w:sz w:val="24"/>
          <w:u w:val="none"/>
        </w:rPr>
        <w:t>℃</w:t>
      </w:r>
      <w:r>
        <w:rPr>
          <w:b w:val="0"/>
          <w:bCs w:val="0"/>
          <w:sz w:val="24"/>
          <w:u w:val="none"/>
        </w:rPr>
        <w:t>，这是因为大多数微生物在该温度范围内最活跃，最易分解有机物，而病原菌和寄生虫大多数可被杀死。</w:t>
      </w:r>
    </w:p>
    <w:p>
      <w:pPr>
        <w:adjustRightInd w:val="0"/>
        <w:snapToGrid w:val="0"/>
        <w:spacing w:line="520" w:lineRule="exact"/>
        <w:ind w:firstLine="480" w:firstLineChars="200"/>
        <w:rPr>
          <w:b w:val="0"/>
          <w:bCs w:val="0"/>
          <w:sz w:val="24"/>
          <w:u w:val="none"/>
        </w:rPr>
      </w:pPr>
      <w:r>
        <w:rPr>
          <w:b w:val="0"/>
          <w:bCs w:val="0"/>
          <w:sz w:val="24"/>
          <w:u w:val="none"/>
        </w:rPr>
        <w:t>C、降温阶段</w:t>
      </w:r>
    </w:p>
    <w:p>
      <w:pPr>
        <w:adjustRightInd w:val="0"/>
        <w:snapToGrid w:val="0"/>
        <w:spacing w:line="520" w:lineRule="exact"/>
        <w:ind w:firstLine="480" w:firstLineChars="200"/>
        <w:rPr>
          <w:b w:val="0"/>
          <w:bCs w:val="0"/>
          <w:sz w:val="24"/>
          <w:u w:val="none"/>
        </w:rPr>
      </w:pPr>
      <w:r>
        <w:rPr>
          <w:b w:val="0"/>
          <w:bCs w:val="0"/>
          <w:sz w:val="24"/>
          <w:u w:val="none"/>
        </w:rPr>
        <w:t>高温阶段必然造成微生物的死亡和活动减少，自然进入低温阶段。在这一阶段，嗜温性微生物又开始占据优势，对残余较难分解的有机物作进一步的分解，但微生物活性普遍下降，堆体发热量减少，温度开始下降，有机物趋于稳定化，需氧量大大减少，堆肥进入腐熟或后熟阶段。</w:t>
      </w:r>
    </w:p>
    <w:p>
      <w:pPr>
        <w:adjustRightInd w:val="0"/>
        <w:snapToGrid w:val="0"/>
        <w:spacing w:line="520" w:lineRule="exact"/>
        <w:ind w:firstLine="480" w:firstLineChars="200"/>
        <w:rPr>
          <w:b w:val="0"/>
          <w:bCs w:val="0"/>
          <w:sz w:val="24"/>
          <w:u w:val="none"/>
        </w:rPr>
      </w:pPr>
      <w:r>
        <w:rPr>
          <w:b w:val="0"/>
          <w:bCs w:val="0"/>
          <w:sz w:val="24"/>
          <w:u w:val="none"/>
        </w:rPr>
        <w:t>D、腐熟保肥阶段</w:t>
      </w:r>
    </w:p>
    <w:p>
      <w:pPr>
        <w:adjustRightInd w:val="0"/>
        <w:snapToGrid w:val="0"/>
        <w:spacing w:line="520" w:lineRule="exact"/>
        <w:ind w:firstLine="480" w:firstLineChars="200"/>
        <w:rPr>
          <w:b w:val="0"/>
          <w:bCs w:val="0"/>
          <w:sz w:val="24"/>
          <w:u w:val="none"/>
        </w:rPr>
      </w:pPr>
      <w:r>
        <w:rPr>
          <w:b w:val="0"/>
          <w:bCs w:val="0"/>
          <w:sz w:val="24"/>
          <w:u w:val="none"/>
        </w:rPr>
        <w:t>有机物大部分已经分解和稳定，温度下降，为了保持已形成的腐殖质和微量的氮、磷、钾肥等，要使腐熟的肥料保持平衡。堆肥腐熟后，体积缩小，堆温下降至稍高于气温，应将堆体压紧，有机成分处于厌氧条件下，防止出现矿质化，以利于肥力的保存。发酵后的固体有机肥，经过腐熟度检测、质量检测、安全检测后在发酵场通过自然风干、晾晒等方法把含水量降至30%以下，然后进行人工装袋，外售。</w:t>
      </w:r>
    </w:p>
    <w:p>
      <w:pPr>
        <w:spacing w:line="520" w:lineRule="exact"/>
        <w:ind w:firstLine="480" w:firstLineChars="200"/>
        <w:rPr>
          <w:b w:val="0"/>
          <w:bCs w:val="0"/>
          <w:sz w:val="24"/>
          <w:u w:val="none"/>
        </w:rPr>
      </w:pPr>
      <w:r>
        <w:rPr>
          <w:b w:val="0"/>
          <w:bCs w:val="0"/>
          <w:sz w:val="24"/>
          <w:u w:val="none"/>
        </w:rPr>
        <w:t>本项目拟选取有机肥肥料工艺流程如下：</w:t>
      </w:r>
    </w:p>
    <w:p>
      <w:pPr>
        <w:rPr>
          <w:b w:val="0"/>
          <w:bCs w:val="0"/>
          <w:sz w:val="24"/>
          <w:u w:val="none"/>
        </w:rPr>
      </w:pPr>
      <w:r>
        <w:rPr>
          <w:sz w:val="21"/>
        </w:rPr>
        <w:pict>
          <v:shape id="_x0000_s4756" o:spid="_x0000_s4756" o:spt="202" type="#_x0000_t202" style="position:absolute;left:0pt;margin-left:262.1pt;margin-top:87.85pt;height:16.5pt;width:33.15pt;z-index:252014592;mso-width-relative:page;mso-height-relative:page;" fillcolor="#FFFFFF" filled="t" stroked="t" coordsize="21600,21600">
            <v:path/>
            <v:fill on="t" color2="#FFFFFF" focussize="0,0"/>
            <v:stroke color="#000000"/>
            <v:imagedata o:title=""/>
            <o:lock v:ext="edit" aspectratio="f"/>
            <v:textbox>
              <w:txbxContent>
                <w:p>
                  <w:pPr>
                    <w:rPr>
                      <w:rFonts w:hint="eastAsia" w:eastAsia="宋体"/>
                      <w:lang w:val="en-US" w:eastAsia="zh-CN"/>
                    </w:rPr>
                  </w:pPr>
                  <w:r>
                    <w:rPr>
                      <w:rFonts w:hint="eastAsia"/>
                      <w:sz w:val="15"/>
                      <w:szCs w:val="15"/>
                      <w:lang w:val="en-US" w:eastAsia="zh-CN"/>
                    </w:rPr>
                    <w:t>发酵</w:t>
                  </w:r>
                </w:p>
              </w:txbxContent>
            </v:textbox>
          </v:shape>
        </w:pict>
      </w:r>
      <w:r>
        <w:object>
          <v:shape id="_x0000_i1025" o:spt="75" type="#_x0000_t75" style="height:184.8pt;width:412.2pt;" o:ole="t" filled="f" stroked="f" coordsize="21600,21600">
            <v:path/>
            <v:fill on="f" focussize="0,0"/>
            <v:stroke on="f"/>
            <v:imagedata r:id="rId19" o:title=""/>
            <o:lock v:ext="edit" aspectratio="t"/>
            <w10:wrap type="none"/>
            <w10:anchorlock/>
          </v:shape>
          <o:OLEObject Type="Embed" ProgID="Visio.Drawing.15" ShapeID="_x0000_i1025" DrawAspect="Content" ObjectID="_1468075727" r:id="rId18">
            <o:LockedField>false</o:LockedField>
          </o:OLEObject>
        </w:object>
      </w:r>
    </w:p>
    <w:p>
      <w:pPr>
        <w:spacing w:afterLines="30" w:line="500" w:lineRule="exact"/>
        <w:jc w:val="center"/>
        <w:rPr>
          <w:b w:val="0"/>
          <w:bCs w:val="0"/>
          <w:sz w:val="24"/>
          <w:u w:val="none"/>
        </w:rPr>
      </w:pPr>
      <w:r>
        <w:rPr>
          <w:b w:val="0"/>
          <w:bCs w:val="0"/>
          <w:sz w:val="24"/>
          <w:u w:val="none"/>
        </w:rPr>
        <w:t>图</w:t>
      </w:r>
      <w:r>
        <w:rPr>
          <w:rFonts w:hint="eastAsia"/>
          <w:b w:val="0"/>
          <w:bCs w:val="0"/>
          <w:sz w:val="24"/>
          <w:u w:val="none"/>
          <w:lang w:val="en-US" w:eastAsia="zh-CN"/>
        </w:rPr>
        <w:t>2</w:t>
      </w:r>
      <w:r>
        <w:rPr>
          <w:b w:val="0"/>
          <w:bCs w:val="0"/>
          <w:sz w:val="24"/>
          <w:u w:val="none"/>
        </w:rPr>
        <w:t>.2-7   制肥工艺流程及产污环节图</w:t>
      </w:r>
    </w:p>
    <w:p>
      <w:pPr>
        <w:spacing w:line="520" w:lineRule="exact"/>
        <w:ind w:firstLine="480" w:firstLineChars="200"/>
        <w:rPr>
          <w:b w:val="0"/>
          <w:bCs w:val="0"/>
          <w:sz w:val="24"/>
          <w:u w:val="none"/>
        </w:rPr>
      </w:pPr>
      <w:r>
        <w:rPr>
          <w:b w:val="0"/>
          <w:bCs w:val="0"/>
          <w:sz w:val="24"/>
          <w:u w:val="none"/>
        </w:rPr>
        <w:t>本项目设置1个固粪处置区（有机肥基肥料生产车间），固粪处置区三面设置1米高围挡，顶部设置顶棚，地面水泥混凝土硬化，能够有效起到防风、防雨、防渗的三防作用（具体布设见附图四厂区平面布置图）。</w:t>
      </w:r>
    </w:p>
    <w:p>
      <w:pPr>
        <w:adjustRightInd w:val="0"/>
        <w:snapToGrid w:val="0"/>
        <w:spacing w:line="360" w:lineRule="auto"/>
        <w:ind w:firstLine="523" w:firstLineChars="218"/>
        <w:rPr>
          <w:sz w:val="24"/>
        </w:rPr>
      </w:pPr>
      <w:r>
        <w:rPr>
          <w:sz w:val="24"/>
        </w:rPr>
        <w:t>根据《环境影响工程师职业资格登记培训系列教材—农林水利》</w:t>
      </w:r>
      <w:r>
        <w:rPr>
          <w:rFonts w:hint="eastAsia"/>
          <w:sz w:val="24"/>
        </w:rPr>
        <w:t>一书中提供的数据</w:t>
      </w:r>
      <w:r>
        <w:rPr>
          <w:sz w:val="24"/>
        </w:rPr>
        <w:t>，羊粪的排泄量为</w:t>
      </w:r>
      <w:r>
        <w:rPr>
          <w:rFonts w:hint="eastAsia"/>
          <w:sz w:val="24"/>
        </w:rPr>
        <w:t>2</w:t>
      </w:r>
      <w:r>
        <w:rPr>
          <w:sz w:val="24"/>
        </w:rPr>
        <w:t>kg/d只，羊尿的排泄量为0.66 kg/d只</w:t>
      </w:r>
      <w:r>
        <w:rPr>
          <w:rFonts w:hint="eastAsia"/>
          <w:sz w:val="24"/>
        </w:rPr>
        <w:t>，本项目常年存栏</w:t>
      </w:r>
      <w:r>
        <w:rPr>
          <w:sz w:val="24"/>
        </w:rPr>
        <w:t>18334</w:t>
      </w:r>
      <w:r>
        <w:rPr>
          <w:rFonts w:hint="eastAsia"/>
          <w:sz w:val="24"/>
        </w:rPr>
        <w:t>只，则产生羊尿</w:t>
      </w:r>
      <w:r>
        <w:rPr>
          <w:sz w:val="24"/>
        </w:rPr>
        <w:t>12.10t/d</w:t>
      </w:r>
      <w:r>
        <w:rPr>
          <w:rFonts w:hint="eastAsia"/>
          <w:sz w:val="24"/>
        </w:rPr>
        <w:t>、</w:t>
      </w:r>
      <w:r>
        <w:rPr>
          <w:sz w:val="24"/>
        </w:rPr>
        <w:t>4416.5t/a</w:t>
      </w:r>
      <w:r>
        <w:rPr>
          <w:rFonts w:hint="eastAsia"/>
          <w:sz w:val="24"/>
        </w:rPr>
        <w:t>，羊粪</w:t>
      </w:r>
      <w:r>
        <w:rPr>
          <w:sz w:val="24"/>
        </w:rPr>
        <w:t>36.67t/d</w:t>
      </w:r>
      <w:r>
        <w:rPr>
          <w:rFonts w:hint="eastAsia"/>
          <w:sz w:val="24"/>
        </w:rPr>
        <w:t>、</w:t>
      </w:r>
      <w:r>
        <w:rPr>
          <w:sz w:val="24"/>
        </w:rPr>
        <w:t>13385t/a</w:t>
      </w:r>
      <w:r>
        <w:rPr>
          <w:rFonts w:hint="eastAsia"/>
          <w:sz w:val="24"/>
        </w:rPr>
        <w:t>（含水率6</w:t>
      </w:r>
      <w:r>
        <w:rPr>
          <w:sz w:val="24"/>
        </w:rPr>
        <w:t>5.5</w:t>
      </w:r>
      <w:r>
        <w:rPr>
          <w:rFonts w:hint="eastAsia"/>
          <w:sz w:val="24"/>
        </w:rPr>
        <w:t>%）。本项目用于堆肥的羊粪尿共为</w:t>
      </w:r>
      <w:r>
        <w:rPr>
          <w:sz w:val="24"/>
        </w:rPr>
        <w:t>17801. 5</w:t>
      </w:r>
      <w:r>
        <w:rPr>
          <w:rFonts w:hint="eastAsia"/>
          <w:sz w:val="24"/>
        </w:rPr>
        <w:t>t/a（含水率</w:t>
      </w:r>
      <w:r>
        <w:rPr>
          <w:sz w:val="24"/>
        </w:rPr>
        <w:t>74.06</w:t>
      </w:r>
      <w:r>
        <w:rPr>
          <w:rFonts w:hint="eastAsia"/>
          <w:sz w:val="24"/>
        </w:rPr>
        <w:t>%），</w:t>
      </w:r>
      <w:r>
        <w:rPr>
          <w:sz w:val="24"/>
        </w:rPr>
        <w:t>根据</w:t>
      </w:r>
      <w:r>
        <w:rPr>
          <w:rFonts w:hint="eastAsia"/>
          <w:sz w:val="24"/>
        </w:rPr>
        <w:t>《小麦、玉米秸秆与不同比例牛、羊粪堆置腐熟研究》，</w:t>
      </w:r>
      <w:r>
        <w:rPr>
          <w:sz w:val="24"/>
        </w:rPr>
        <w:t>发酵原料按照</w:t>
      </w:r>
      <w:r>
        <w:rPr>
          <w:rFonts w:hint="eastAsia"/>
          <w:sz w:val="24"/>
        </w:rPr>
        <w:t>玉米秸秆：羊粪=1:</w:t>
      </w:r>
      <w:r>
        <w:rPr>
          <w:sz w:val="24"/>
        </w:rPr>
        <w:t>1</w:t>
      </w:r>
      <w:r>
        <w:rPr>
          <w:rFonts w:hint="eastAsia"/>
          <w:sz w:val="24"/>
        </w:rPr>
        <w:t>的比例</w:t>
      </w:r>
      <w:r>
        <w:rPr>
          <w:sz w:val="24"/>
        </w:rPr>
        <w:t>装载粪便与秸秆，</w:t>
      </w:r>
      <w:r>
        <w:rPr>
          <w:rFonts w:hint="eastAsia"/>
          <w:sz w:val="24"/>
        </w:rPr>
        <w:t>需加入秸秆</w:t>
      </w:r>
      <w:r>
        <w:rPr>
          <w:sz w:val="24"/>
        </w:rPr>
        <w:t>13385</w:t>
      </w:r>
      <w:r>
        <w:rPr>
          <w:rFonts w:hint="eastAsia"/>
          <w:sz w:val="24"/>
        </w:rPr>
        <w:t>t/a（含水率15%）制成堆肥原材料，堆肥原料共为</w:t>
      </w:r>
      <w:r>
        <w:rPr>
          <w:sz w:val="24"/>
        </w:rPr>
        <w:t>31186.5t/a</w:t>
      </w:r>
      <w:r>
        <w:rPr>
          <w:rFonts w:hint="eastAsia"/>
          <w:sz w:val="24"/>
        </w:rPr>
        <w:t>（含水率4</w:t>
      </w:r>
      <w:r>
        <w:rPr>
          <w:sz w:val="24"/>
        </w:rPr>
        <w:t>8.71</w:t>
      </w:r>
      <w:r>
        <w:rPr>
          <w:rFonts w:hint="eastAsia"/>
          <w:sz w:val="24"/>
        </w:rPr>
        <w:t>%）。</w:t>
      </w:r>
      <w:r>
        <w:rPr>
          <w:sz w:val="24"/>
        </w:rPr>
        <w:t>发酵后的固体有机肥基肥料，经过腐熟度检测、质量检测、安全检测后在通过自然风干、晾晒等方法把含水量降至30%以下，然后称重后工人用铁锨装入40kg的袋中，经过封袋机封口后统一经货车拉走外售。</w:t>
      </w:r>
    </w:p>
    <w:p>
      <w:pPr>
        <w:pStyle w:val="8"/>
        <w:spacing w:before="0" w:after="0" w:line="520" w:lineRule="exact"/>
        <w:rPr>
          <w:rFonts w:hint="eastAsia"/>
          <w:bCs/>
          <w:sz w:val="24"/>
          <w:szCs w:val="24"/>
          <w:lang w:val="en-US" w:eastAsia="zh-CN"/>
        </w:rPr>
      </w:pPr>
      <w:bookmarkStart w:id="112" w:name="_Toc445457720"/>
      <w:bookmarkStart w:id="113" w:name="_Toc28534"/>
      <w:bookmarkStart w:id="114" w:name="_Toc485996377"/>
      <w:bookmarkStart w:id="115" w:name="_Toc31308"/>
      <w:r>
        <w:rPr>
          <w:rFonts w:hint="eastAsia"/>
          <w:bCs/>
          <w:sz w:val="24"/>
          <w:szCs w:val="24"/>
          <w:lang w:val="en-US" w:eastAsia="zh-CN"/>
        </w:rPr>
        <w:t>2.2.3.4 病死羊处理</w:t>
      </w:r>
    </w:p>
    <w:p>
      <w:pPr>
        <w:pStyle w:val="99"/>
        <w:spacing w:line="520" w:lineRule="exact"/>
        <w:ind w:firstLine="480"/>
        <w:rPr>
          <w:bCs/>
          <w:kern w:val="0"/>
        </w:rPr>
      </w:pPr>
      <w:r>
        <w:rPr>
          <w:bCs/>
          <w:iCs/>
        </w:rPr>
        <w:t>病</w:t>
      </w:r>
      <w:r>
        <w:rPr>
          <w:rFonts w:hint="eastAsia"/>
          <w:bCs/>
          <w:iCs/>
          <w:lang w:eastAsia="zh-CN"/>
        </w:rPr>
        <w:t>羊</w:t>
      </w:r>
      <w:r>
        <w:rPr>
          <w:bCs/>
          <w:iCs/>
        </w:rPr>
        <w:t>进入隔离</w:t>
      </w:r>
      <w:r>
        <w:rPr>
          <w:rFonts w:hint="eastAsia"/>
          <w:bCs/>
          <w:iCs/>
          <w:lang w:eastAsia="zh-CN"/>
        </w:rPr>
        <w:t>羊</w:t>
      </w:r>
      <w:r>
        <w:rPr>
          <w:bCs/>
          <w:iCs/>
        </w:rPr>
        <w:t>舍进行注射治疗；一旦发现疫</w:t>
      </w:r>
      <w:r>
        <w:rPr>
          <w:rFonts w:hint="eastAsia"/>
          <w:bCs/>
          <w:iCs/>
          <w:lang w:eastAsia="zh-CN"/>
        </w:rPr>
        <w:t>羊</w:t>
      </w:r>
      <w:r>
        <w:rPr>
          <w:bCs/>
          <w:iCs/>
        </w:rPr>
        <w:t>（疫死</w:t>
      </w:r>
      <w:r>
        <w:rPr>
          <w:rFonts w:hint="eastAsia"/>
          <w:bCs/>
          <w:iCs/>
          <w:lang w:eastAsia="zh-CN"/>
        </w:rPr>
        <w:t>羊</w:t>
      </w:r>
      <w:r>
        <w:rPr>
          <w:bCs/>
          <w:iCs/>
        </w:rPr>
        <w:t>），</w:t>
      </w:r>
      <w:r>
        <w:rPr>
          <w:bCs/>
          <w:kern w:val="0"/>
        </w:rPr>
        <w:t>第一时间对疫</w:t>
      </w:r>
      <w:r>
        <w:rPr>
          <w:rFonts w:hint="eastAsia"/>
          <w:bCs/>
          <w:kern w:val="0"/>
          <w:lang w:eastAsia="zh-CN"/>
        </w:rPr>
        <w:t>羊</w:t>
      </w:r>
      <w:r>
        <w:rPr>
          <w:bCs/>
          <w:kern w:val="0"/>
        </w:rPr>
        <w:t>及所在</w:t>
      </w:r>
      <w:r>
        <w:rPr>
          <w:rFonts w:hint="eastAsia"/>
          <w:bCs/>
          <w:kern w:val="0"/>
          <w:lang w:eastAsia="zh-CN"/>
        </w:rPr>
        <w:t>羊</w:t>
      </w:r>
      <w:r>
        <w:rPr>
          <w:bCs/>
          <w:kern w:val="0"/>
        </w:rPr>
        <w:t>舍进行隔离，并向场内防疫部及</w:t>
      </w:r>
      <w:r>
        <w:rPr>
          <w:rFonts w:hint="eastAsia"/>
          <w:bCs/>
          <w:kern w:val="0"/>
          <w:lang w:val="en-US" w:eastAsia="zh-CN"/>
        </w:rPr>
        <w:t>汝南县</w:t>
      </w:r>
      <w:r>
        <w:rPr>
          <w:bCs/>
          <w:kern w:val="0"/>
        </w:rPr>
        <w:t>动物卫生监督所汇报，在卫生监督所的监督指导下进行安全填埋处理，并对</w:t>
      </w:r>
      <w:r>
        <w:rPr>
          <w:rFonts w:hint="eastAsia"/>
          <w:bCs/>
          <w:kern w:val="0"/>
          <w:lang w:eastAsia="zh-CN"/>
        </w:rPr>
        <w:t>羊</w:t>
      </w:r>
      <w:r>
        <w:rPr>
          <w:bCs/>
          <w:kern w:val="0"/>
        </w:rPr>
        <w:t>舍进行消毒，防止疫情扩散。</w:t>
      </w:r>
    </w:p>
    <w:p>
      <w:pPr>
        <w:widowControl/>
        <w:spacing w:line="520" w:lineRule="exact"/>
        <w:ind w:firstLine="480" w:firstLineChars="200"/>
        <w:rPr>
          <w:bCs/>
          <w:iCs/>
          <w:sz w:val="24"/>
        </w:rPr>
      </w:pPr>
      <w:r>
        <w:rPr>
          <w:bCs/>
          <w:iCs/>
          <w:sz w:val="24"/>
        </w:rPr>
        <w:t>根据《畜禽养殖业污染防治技术政策》（环发[2010]151号）中有关内容，畜禽尸体应按照有关卫生防疫规定单独进行妥善处置。染疫畜禽及其排泄物、染疫畜禽产品，病死或者死因不明的畜禽尸体等污染物，应就地进行无害化处理，严禁随意丢弃，严禁出售或作为饲料再利用。</w:t>
      </w:r>
    </w:p>
    <w:p>
      <w:pPr>
        <w:spacing w:line="520" w:lineRule="exact"/>
        <w:ind w:firstLine="480" w:firstLineChars="200"/>
        <w:rPr>
          <w:color w:val="000000"/>
          <w:sz w:val="24"/>
        </w:rPr>
      </w:pPr>
      <w:r>
        <w:rPr>
          <w:sz w:val="24"/>
        </w:rPr>
        <w:t>本项目营运期间产生的病死</w:t>
      </w:r>
      <w:r>
        <w:rPr>
          <w:rFonts w:hint="eastAsia"/>
          <w:sz w:val="24"/>
          <w:lang w:eastAsia="zh-CN"/>
        </w:rPr>
        <w:t>羊</w:t>
      </w:r>
      <w:r>
        <w:rPr>
          <w:sz w:val="24"/>
        </w:rPr>
        <w:t>尸体</w:t>
      </w:r>
      <w:r>
        <w:rPr>
          <w:rFonts w:hint="eastAsia"/>
          <w:sz w:val="24"/>
          <w:lang w:val="en-US" w:eastAsia="zh-CN"/>
        </w:rPr>
        <w:t>委托汝南畜禽</w:t>
      </w:r>
      <w:r>
        <w:rPr>
          <w:sz w:val="24"/>
        </w:rPr>
        <w:t>无害化处理有限公司</w:t>
      </w:r>
      <w:r>
        <w:rPr>
          <w:rFonts w:hint="eastAsia"/>
          <w:sz w:val="24"/>
        </w:rPr>
        <w:t>进行处理</w:t>
      </w:r>
      <w:r>
        <w:rPr>
          <w:bCs/>
          <w:sz w:val="24"/>
        </w:rPr>
        <w:t>。</w:t>
      </w:r>
    </w:p>
    <w:p>
      <w:pPr>
        <w:pStyle w:val="5"/>
        <w:spacing w:before="156" w:after="156" w:line="360" w:lineRule="auto"/>
        <w:rPr>
          <w:rFonts w:hAnsi="Times New Roman"/>
          <w:color w:val="000000"/>
        </w:rPr>
      </w:pPr>
      <w:bookmarkStart w:id="116" w:name="_Toc29776"/>
      <w:r>
        <w:rPr>
          <w:rFonts w:hint="eastAsia" w:hAnsi="Times New Roman"/>
          <w:color w:val="000000"/>
          <w:lang w:val="en-US" w:eastAsia="zh-CN"/>
        </w:rPr>
        <w:t>2</w:t>
      </w:r>
      <w:r>
        <w:rPr>
          <w:rFonts w:hAnsi="Times New Roman"/>
          <w:color w:val="000000"/>
        </w:rPr>
        <w:t>.3主要产污环节分析</w:t>
      </w:r>
      <w:bookmarkEnd w:id="112"/>
      <w:bookmarkEnd w:id="113"/>
      <w:bookmarkEnd w:id="114"/>
      <w:bookmarkEnd w:id="115"/>
      <w:bookmarkEnd w:id="116"/>
    </w:p>
    <w:p>
      <w:pPr>
        <w:adjustRightInd w:val="0"/>
        <w:snapToGrid w:val="0"/>
        <w:spacing w:line="520" w:lineRule="exact"/>
        <w:ind w:firstLine="480" w:firstLineChars="200"/>
        <w:rPr>
          <w:sz w:val="24"/>
        </w:rPr>
      </w:pPr>
      <w:r>
        <w:rPr>
          <w:sz w:val="24"/>
        </w:rPr>
        <w:t>本项目为</w:t>
      </w:r>
      <w:r>
        <w:rPr>
          <w:rFonts w:hint="eastAsia"/>
          <w:sz w:val="24"/>
          <w:lang w:eastAsia="zh-CN"/>
        </w:rPr>
        <w:t>新建</w:t>
      </w:r>
      <w:r>
        <w:rPr>
          <w:sz w:val="24"/>
        </w:rPr>
        <w:t>项目，</w:t>
      </w:r>
      <w:r>
        <w:rPr>
          <w:rFonts w:hint="eastAsia"/>
          <w:sz w:val="24"/>
          <w:lang w:val="en-US" w:eastAsia="zh-CN"/>
        </w:rPr>
        <w:t>需要新建羊舍及粪污处理设施。</w:t>
      </w:r>
      <w:r>
        <w:rPr>
          <w:sz w:val="24"/>
        </w:rPr>
        <w:t>主要的污染源分为施工建设期污染源以及项目正常运营期污染源。</w:t>
      </w:r>
    </w:p>
    <w:p>
      <w:pPr>
        <w:pStyle w:val="6"/>
        <w:snapToGrid w:val="0"/>
        <w:spacing w:before="0" w:after="0" w:line="520" w:lineRule="exact"/>
        <w:rPr>
          <w:rFonts w:eastAsia="黑体"/>
          <w:bCs w:val="0"/>
          <w:sz w:val="24"/>
          <w:szCs w:val="24"/>
        </w:rPr>
      </w:pPr>
      <w:bookmarkStart w:id="117" w:name="_Toc406847411"/>
      <w:bookmarkStart w:id="118" w:name="_Toc269400679"/>
      <w:bookmarkStart w:id="119" w:name="_Toc413166131"/>
      <w:bookmarkStart w:id="120" w:name="_Toc388881912"/>
      <w:bookmarkStart w:id="121" w:name="_Toc311979809"/>
      <w:bookmarkStart w:id="122" w:name="_Toc15022"/>
      <w:bookmarkStart w:id="123" w:name="_Toc311979855"/>
      <w:bookmarkStart w:id="124" w:name="_Toc311979923"/>
      <w:bookmarkStart w:id="125" w:name="_Toc407001404"/>
      <w:bookmarkStart w:id="126" w:name="_Toc237749133"/>
      <w:r>
        <w:rPr>
          <w:rFonts w:hint="eastAsia" w:eastAsia="黑体"/>
          <w:bCs w:val="0"/>
          <w:sz w:val="24"/>
          <w:szCs w:val="24"/>
          <w:lang w:val="en-US" w:eastAsia="zh-CN"/>
        </w:rPr>
        <w:t>2</w:t>
      </w:r>
      <w:r>
        <w:rPr>
          <w:rFonts w:eastAsia="黑体"/>
          <w:bCs w:val="0"/>
          <w:sz w:val="24"/>
          <w:szCs w:val="24"/>
        </w:rPr>
        <w:t>.3.1施工期污染源</w:t>
      </w:r>
      <w:bookmarkEnd w:id="117"/>
      <w:bookmarkEnd w:id="118"/>
      <w:bookmarkEnd w:id="119"/>
      <w:bookmarkEnd w:id="120"/>
      <w:bookmarkEnd w:id="121"/>
      <w:bookmarkEnd w:id="122"/>
      <w:bookmarkEnd w:id="123"/>
      <w:bookmarkEnd w:id="124"/>
      <w:bookmarkEnd w:id="125"/>
      <w:bookmarkEnd w:id="126"/>
    </w:p>
    <w:p>
      <w:pPr>
        <w:pStyle w:val="8"/>
        <w:spacing w:before="0" w:after="0" w:line="520" w:lineRule="exact"/>
        <w:rPr>
          <w:b w:val="0"/>
          <w:sz w:val="24"/>
          <w:szCs w:val="24"/>
        </w:rPr>
      </w:pPr>
      <w:bookmarkStart w:id="127" w:name="_Toc269400680"/>
      <w:r>
        <w:rPr>
          <w:rFonts w:hint="eastAsia"/>
          <w:sz w:val="24"/>
          <w:szCs w:val="24"/>
          <w:lang w:val="en-US" w:eastAsia="zh-CN"/>
        </w:rPr>
        <w:t>2</w:t>
      </w:r>
      <w:r>
        <w:rPr>
          <w:sz w:val="24"/>
          <w:szCs w:val="24"/>
        </w:rPr>
        <w:t>.3.1.1 大气污染源</w:t>
      </w:r>
      <w:bookmarkEnd w:id="127"/>
    </w:p>
    <w:p>
      <w:pPr>
        <w:adjustRightInd w:val="0"/>
        <w:snapToGrid w:val="0"/>
        <w:spacing w:line="520" w:lineRule="exact"/>
        <w:ind w:firstLine="480" w:firstLineChars="200"/>
        <w:rPr>
          <w:sz w:val="24"/>
        </w:rPr>
      </w:pPr>
      <w:r>
        <w:rPr>
          <w:sz w:val="24"/>
        </w:rPr>
        <w:t>主要为建筑材料堆场造成的无组织排放粉尘、施工机械产生的机械废气以及运输车辆产生的汽车尾气和运输扬尘。</w:t>
      </w:r>
    </w:p>
    <w:p>
      <w:pPr>
        <w:pStyle w:val="8"/>
        <w:spacing w:before="0" w:after="0" w:line="520" w:lineRule="exact"/>
        <w:rPr>
          <w:rFonts w:hint="eastAsia" w:eastAsia="宋体"/>
          <w:sz w:val="24"/>
          <w:szCs w:val="24"/>
          <w:lang w:val="en-US" w:eastAsia="zh-CN"/>
        </w:rPr>
      </w:pPr>
      <w:bookmarkStart w:id="128" w:name="_Toc269400681"/>
      <w:r>
        <w:rPr>
          <w:rFonts w:hint="eastAsia"/>
          <w:sz w:val="24"/>
          <w:szCs w:val="24"/>
          <w:lang w:val="en-US" w:eastAsia="zh-CN"/>
        </w:rPr>
        <w:t>2</w:t>
      </w:r>
      <w:r>
        <w:rPr>
          <w:sz w:val="24"/>
          <w:szCs w:val="24"/>
        </w:rPr>
        <w:t>.3.1.2废水</w:t>
      </w:r>
      <w:bookmarkEnd w:id="128"/>
      <w:r>
        <w:rPr>
          <w:rFonts w:hint="eastAsia"/>
          <w:sz w:val="24"/>
          <w:szCs w:val="24"/>
          <w:lang w:val="en-US" w:eastAsia="zh-CN"/>
        </w:rPr>
        <w:t>污染源</w:t>
      </w:r>
    </w:p>
    <w:p>
      <w:pPr>
        <w:adjustRightInd w:val="0"/>
        <w:snapToGrid w:val="0"/>
        <w:spacing w:line="520" w:lineRule="exact"/>
        <w:ind w:firstLine="480" w:firstLineChars="200"/>
        <w:rPr>
          <w:sz w:val="24"/>
        </w:rPr>
      </w:pPr>
      <w:bookmarkStart w:id="129" w:name="_Toc269400682"/>
      <w:r>
        <w:rPr>
          <w:sz w:val="24"/>
        </w:rPr>
        <w:t>主要分为建筑废水以及施工人员生活污水。</w:t>
      </w:r>
    </w:p>
    <w:p>
      <w:pPr>
        <w:adjustRightInd w:val="0"/>
        <w:snapToGrid w:val="0"/>
        <w:spacing w:line="520" w:lineRule="exact"/>
        <w:ind w:firstLine="480" w:firstLineChars="200"/>
        <w:rPr>
          <w:sz w:val="24"/>
        </w:rPr>
      </w:pPr>
      <w:r>
        <w:rPr>
          <w:sz w:val="24"/>
        </w:rPr>
        <w:t>建筑废水主要为各种施工机械设备运转的冷却及洗涤用水和施工现场清洗、建材清洗、混凝土养护产生的废水。建筑废水产生量很小，约为0.2</w:t>
      </w:r>
      <w:r>
        <w:rPr>
          <w:bCs/>
          <w:sz w:val="24"/>
        </w:rPr>
        <w:t>m</w:t>
      </w:r>
      <w:r>
        <w:rPr>
          <w:bCs/>
          <w:sz w:val="24"/>
          <w:vertAlign w:val="superscript"/>
        </w:rPr>
        <w:t>3</w:t>
      </w:r>
      <w:r>
        <w:rPr>
          <w:bCs/>
          <w:sz w:val="24"/>
        </w:rPr>
        <w:t>/d</w:t>
      </w:r>
      <w:r>
        <w:rPr>
          <w:sz w:val="24"/>
        </w:rPr>
        <w:t>，经沉淀后用于地面洒水除尘。</w:t>
      </w:r>
    </w:p>
    <w:p>
      <w:pPr>
        <w:spacing w:line="520" w:lineRule="exact"/>
        <w:ind w:firstLine="480" w:firstLineChars="200"/>
        <w:rPr>
          <w:sz w:val="24"/>
        </w:rPr>
      </w:pPr>
      <w:r>
        <w:rPr>
          <w:sz w:val="24"/>
        </w:rPr>
        <w:t>生活污水为施工人员日常生活产生的废水，生活污水主要包括粪便污水及洗漱污水等，本项目施工期施工人员50人，施工期为6个月，施工人员每人每天生活污水量为30</w:t>
      </w:r>
      <w:r>
        <w:rPr>
          <w:bCs/>
          <w:sz w:val="24"/>
        </w:rPr>
        <w:t>L，</w:t>
      </w:r>
      <w:r>
        <w:rPr>
          <w:sz w:val="24"/>
        </w:rPr>
        <w:t>则施工期生活污水产生量为1.5</w:t>
      </w:r>
      <w:r>
        <w:rPr>
          <w:bCs/>
          <w:sz w:val="24"/>
        </w:rPr>
        <w:t>m</w:t>
      </w:r>
      <w:r>
        <w:rPr>
          <w:bCs/>
          <w:sz w:val="24"/>
          <w:vertAlign w:val="superscript"/>
        </w:rPr>
        <w:t>3</w:t>
      </w:r>
      <w:r>
        <w:rPr>
          <w:bCs/>
          <w:sz w:val="24"/>
        </w:rPr>
        <w:t>/d</w:t>
      </w:r>
      <w:r>
        <w:rPr>
          <w:sz w:val="24"/>
        </w:rPr>
        <w:t>，整个施工期的生活污水产生量为273</w:t>
      </w:r>
      <w:r>
        <w:rPr>
          <w:bCs/>
          <w:sz w:val="24"/>
        </w:rPr>
        <w:t>m</w:t>
      </w:r>
      <w:r>
        <w:rPr>
          <w:bCs/>
          <w:sz w:val="24"/>
          <w:vertAlign w:val="superscript"/>
        </w:rPr>
        <w:t>3</w:t>
      </w:r>
      <w:r>
        <w:rPr>
          <w:sz w:val="24"/>
        </w:rPr>
        <w:t>，生活污水经化粪池处理后定期由附近农民拉走堆肥，不外排，对环境影响不大。</w:t>
      </w:r>
    </w:p>
    <w:p>
      <w:pPr>
        <w:pStyle w:val="8"/>
        <w:spacing w:before="0" w:after="0" w:line="520" w:lineRule="exact"/>
        <w:rPr>
          <w:b w:val="0"/>
          <w:sz w:val="24"/>
          <w:szCs w:val="24"/>
        </w:rPr>
      </w:pPr>
      <w:r>
        <w:rPr>
          <w:rFonts w:hint="eastAsia"/>
          <w:sz w:val="24"/>
          <w:szCs w:val="24"/>
          <w:lang w:val="en-US" w:eastAsia="zh-CN"/>
        </w:rPr>
        <w:t>2</w:t>
      </w:r>
      <w:r>
        <w:rPr>
          <w:sz w:val="24"/>
          <w:szCs w:val="24"/>
        </w:rPr>
        <w:t>.3.1.3噪声污染源</w:t>
      </w:r>
      <w:bookmarkEnd w:id="129"/>
    </w:p>
    <w:p>
      <w:pPr>
        <w:adjustRightInd w:val="0"/>
        <w:snapToGrid w:val="0"/>
        <w:spacing w:line="520" w:lineRule="exact"/>
        <w:ind w:firstLine="480" w:firstLineChars="200"/>
        <w:rPr>
          <w:sz w:val="24"/>
        </w:rPr>
      </w:pPr>
      <w:r>
        <w:rPr>
          <w:sz w:val="24"/>
        </w:rPr>
        <w:t>本项目施工建设期涉及的施工机械在施工过程中将会产生噪声，噪声源强为72~90dB(A)。</w:t>
      </w:r>
    </w:p>
    <w:p>
      <w:pPr>
        <w:pStyle w:val="8"/>
        <w:spacing w:before="0" w:after="0" w:line="520" w:lineRule="exact"/>
        <w:rPr>
          <w:sz w:val="24"/>
          <w:szCs w:val="24"/>
        </w:rPr>
      </w:pPr>
      <w:bookmarkStart w:id="130" w:name="_Toc269400683"/>
      <w:r>
        <w:rPr>
          <w:rFonts w:hint="eastAsia"/>
          <w:sz w:val="24"/>
          <w:szCs w:val="24"/>
          <w:lang w:val="en-US" w:eastAsia="zh-CN"/>
        </w:rPr>
        <w:t>2</w:t>
      </w:r>
      <w:r>
        <w:rPr>
          <w:sz w:val="24"/>
          <w:szCs w:val="24"/>
        </w:rPr>
        <w:t>.3.1.4 固体废物</w:t>
      </w:r>
      <w:bookmarkEnd w:id="130"/>
    </w:p>
    <w:p>
      <w:pPr>
        <w:spacing w:line="520" w:lineRule="exact"/>
        <w:ind w:firstLine="480" w:firstLineChars="200"/>
        <w:rPr>
          <w:sz w:val="24"/>
        </w:rPr>
      </w:pPr>
      <w:r>
        <w:rPr>
          <w:sz w:val="24"/>
        </w:rPr>
        <w:t>本项目在施工过程产生的主要固体废物为：建筑垃圾、施工人员产生的生活垃圾及施工土方等。</w:t>
      </w:r>
    </w:p>
    <w:p>
      <w:pPr>
        <w:spacing w:line="520" w:lineRule="exact"/>
        <w:ind w:firstLine="480" w:firstLineChars="200"/>
        <w:rPr>
          <w:color w:val="000000"/>
          <w:sz w:val="24"/>
        </w:rPr>
      </w:pPr>
      <w:r>
        <w:rPr>
          <w:color w:val="000000"/>
          <w:sz w:val="24"/>
        </w:rPr>
        <w:t>项目生活垃圾按照0.5kg/人·d计，本项目施工期施工人员50人，施工期为6个月，则项目施工期生活垃圾产生量为25kg/d，整个施工期生活垃圾产生量为4.5t。项目建筑垃圾产生量按照1.0kg/</w:t>
      </w:r>
      <w:r>
        <w:rPr>
          <w:bCs/>
          <w:color w:val="000000"/>
          <w:sz w:val="24"/>
        </w:rPr>
        <w:t>m</w:t>
      </w:r>
      <w:r>
        <w:rPr>
          <w:bCs/>
          <w:color w:val="000000"/>
          <w:sz w:val="24"/>
          <w:vertAlign w:val="superscript"/>
        </w:rPr>
        <w:t>2</w:t>
      </w:r>
      <w:r>
        <w:rPr>
          <w:color w:val="000000"/>
          <w:sz w:val="24"/>
        </w:rPr>
        <w:t>，项目总建筑面积</w:t>
      </w:r>
      <w:r>
        <w:rPr>
          <w:rFonts w:hint="eastAsia"/>
          <w:color w:val="auto"/>
          <w:sz w:val="24"/>
          <w:lang w:val="en-US" w:eastAsia="zh-CN"/>
        </w:rPr>
        <w:t>17000</w:t>
      </w:r>
      <w:r>
        <w:rPr>
          <w:color w:val="000000"/>
          <w:sz w:val="24"/>
        </w:rPr>
        <w:t>m</w:t>
      </w:r>
      <w:r>
        <w:rPr>
          <w:color w:val="000000"/>
          <w:sz w:val="24"/>
          <w:vertAlign w:val="superscript"/>
        </w:rPr>
        <w:t>2</w:t>
      </w:r>
      <w:r>
        <w:rPr>
          <w:color w:val="000000"/>
          <w:sz w:val="24"/>
        </w:rPr>
        <w:t>，则项目建筑垃圾产生量为</w:t>
      </w:r>
      <w:r>
        <w:rPr>
          <w:rFonts w:hint="eastAsia"/>
          <w:color w:val="000000"/>
          <w:sz w:val="24"/>
          <w:lang w:val="en-US" w:eastAsia="zh-CN"/>
        </w:rPr>
        <w:t>17</w:t>
      </w:r>
      <w:r>
        <w:rPr>
          <w:color w:val="000000"/>
          <w:sz w:val="24"/>
        </w:rPr>
        <w:t>t，</w:t>
      </w:r>
      <w:r>
        <w:rPr>
          <w:bCs/>
          <w:color w:val="000000"/>
          <w:sz w:val="24"/>
        </w:rPr>
        <w:t>施工建筑垃圾与</w:t>
      </w:r>
      <w:r>
        <w:rPr>
          <w:color w:val="000000"/>
          <w:sz w:val="24"/>
        </w:rPr>
        <w:t>生活垃圾一起交由当地环卫部门定时统一清运处理，以减少对区域生态环境及景观的影响。</w:t>
      </w:r>
    </w:p>
    <w:p>
      <w:pPr>
        <w:spacing w:line="520" w:lineRule="exact"/>
        <w:ind w:firstLine="480" w:firstLineChars="200"/>
        <w:rPr>
          <w:sz w:val="24"/>
        </w:rPr>
      </w:pPr>
      <w:r>
        <w:rPr>
          <w:color w:val="000000"/>
          <w:sz w:val="24"/>
        </w:rPr>
        <w:t>根据项目建设方案，本工程预计挖方约</w:t>
      </w:r>
      <w:r>
        <w:rPr>
          <w:rFonts w:hint="eastAsia"/>
          <w:color w:val="000000"/>
          <w:sz w:val="24"/>
          <w:lang w:val="en-US" w:eastAsia="zh-CN"/>
        </w:rPr>
        <w:t>7</w:t>
      </w:r>
      <w:r>
        <w:rPr>
          <w:color w:val="000000"/>
          <w:sz w:val="24"/>
        </w:rPr>
        <w:t>000m</w:t>
      </w:r>
      <w:r>
        <w:rPr>
          <w:color w:val="000000"/>
          <w:sz w:val="24"/>
          <w:vertAlign w:val="superscript"/>
        </w:rPr>
        <w:t>3</w:t>
      </w:r>
      <w:r>
        <w:rPr>
          <w:color w:val="000000"/>
          <w:sz w:val="24"/>
        </w:rPr>
        <w:t>，填方</w:t>
      </w:r>
      <w:r>
        <w:rPr>
          <w:rFonts w:hint="eastAsia"/>
          <w:color w:val="000000"/>
          <w:sz w:val="24"/>
          <w:lang w:val="en-US" w:eastAsia="zh-CN"/>
        </w:rPr>
        <w:t>3</w:t>
      </w:r>
      <w:r>
        <w:rPr>
          <w:color w:val="000000"/>
          <w:sz w:val="24"/>
        </w:rPr>
        <w:t>000m</w:t>
      </w:r>
      <w:r>
        <w:rPr>
          <w:color w:val="000000"/>
          <w:sz w:val="24"/>
          <w:vertAlign w:val="superscript"/>
        </w:rPr>
        <w:t>3</w:t>
      </w:r>
      <w:r>
        <w:rPr>
          <w:color w:val="000000"/>
          <w:sz w:val="24"/>
        </w:rPr>
        <w:t>，</w:t>
      </w:r>
      <w:r>
        <w:rPr>
          <w:sz w:val="24"/>
        </w:rPr>
        <w:t>剩余土方全部用于后期绿化覆土。</w:t>
      </w:r>
    </w:p>
    <w:p>
      <w:pPr>
        <w:pStyle w:val="8"/>
        <w:spacing w:before="0" w:after="0" w:line="520" w:lineRule="exact"/>
        <w:rPr>
          <w:sz w:val="24"/>
          <w:szCs w:val="24"/>
        </w:rPr>
      </w:pPr>
      <w:r>
        <w:rPr>
          <w:rFonts w:hint="eastAsia"/>
          <w:sz w:val="24"/>
          <w:szCs w:val="24"/>
          <w:lang w:val="en-US" w:eastAsia="zh-CN"/>
        </w:rPr>
        <w:t>2</w:t>
      </w:r>
      <w:r>
        <w:rPr>
          <w:sz w:val="24"/>
          <w:szCs w:val="24"/>
        </w:rPr>
        <w:t>.3.1.5生态影响</w:t>
      </w:r>
    </w:p>
    <w:p>
      <w:pPr>
        <w:spacing w:line="520" w:lineRule="exact"/>
        <w:ind w:firstLine="567"/>
        <w:rPr>
          <w:sz w:val="24"/>
        </w:rPr>
      </w:pPr>
      <w:bookmarkStart w:id="131" w:name="_Toc311979856"/>
      <w:bookmarkStart w:id="132" w:name="_Toc413166132"/>
      <w:bookmarkStart w:id="133" w:name="_Toc407001405"/>
      <w:bookmarkStart w:id="134" w:name="_Toc269400684"/>
      <w:bookmarkStart w:id="135" w:name="_Toc311979924"/>
      <w:bookmarkStart w:id="136" w:name="_Toc237749134"/>
      <w:bookmarkStart w:id="137" w:name="_Toc388881913"/>
      <w:bookmarkStart w:id="138" w:name="_Toc311979810"/>
      <w:bookmarkStart w:id="139" w:name="_Toc406847412"/>
      <w:r>
        <w:rPr>
          <w:sz w:val="24"/>
        </w:rPr>
        <w:t>项目场区占地</w:t>
      </w:r>
      <w:r>
        <w:rPr>
          <w:rFonts w:hint="eastAsia"/>
          <w:sz w:val="24"/>
          <w:lang w:val="en-US" w:eastAsia="zh-CN"/>
        </w:rPr>
        <w:t>40.34亩</w:t>
      </w:r>
      <w:r>
        <w:rPr>
          <w:sz w:val="24"/>
        </w:rPr>
        <w:t>，全部为</w:t>
      </w:r>
      <w:r>
        <w:rPr>
          <w:rFonts w:hint="eastAsia"/>
          <w:sz w:val="24"/>
          <w:lang w:val="en-US" w:eastAsia="zh-CN"/>
        </w:rPr>
        <w:t>一般耕地。</w:t>
      </w:r>
      <w:r>
        <w:rPr>
          <w:sz w:val="24"/>
        </w:rPr>
        <w:t>根据实地调查，评价区属于农田生态系统，项目区植被全部为农田植被，农田植被主要是小麦。</w:t>
      </w:r>
    </w:p>
    <w:p>
      <w:pPr>
        <w:adjustRightInd w:val="0"/>
        <w:snapToGrid w:val="0"/>
        <w:spacing w:line="520" w:lineRule="exact"/>
        <w:ind w:firstLine="480" w:firstLineChars="200"/>
        <w:rPr>
          <w:sz w:val="24"/>
        </w:rPr>
      </w:pPr>
      <w:r>
        <w:rPr>
          <w:sz w:val="24"/>
        </w:rPr>
        <w:t>尽管项目建设会使原有植被遭到局部损失，但破坏的面积不大，且破坏的植被以农业植被为主，为广布种和常见种。项目在建设完成后将对厂区进行绿化，从而对减少的生物量进行补偿。</w:t>
      </w:r>
    </w:p>
    <w:p>
      <w:pPr>
        <w:spacing w:line="500" w:lineRule="exact"/>
        <w:ind w:firstLine="480" w:firstLineChars="200"/>
        <w:rPr>
          <w:sz w:val="24"/>
        </w:rPr>
      </w:pPr>
      <w:r>
        <w:rPr>
          <w:sz w:val="24"/>
        </w:rPr>
        <w:t>项目施工期建筑材料及土方临时堆放在厂区的东南侧，并加蓬覆盖，避免产生扬尘。本项目所用建筑材料，如砂砾、二灰砂砾、环保砖、沥青砼均在</w:t>
      </w:r>
      <w:r>
        <w:rPr>
          <w:rFonts w:hint="eastAsia"/>
          <w:sz w:val="24"/>
          <w:lang w:eastAsia="zh-CN"/>
        </w:rPr>
        <w:t>泌阳</w:t>
      </w:r>
      <w:r>
        <w:rPr>
          <w:sz w:val="24"/>
        </w:rPr>
        <w:t>购买，采用汽车运输。在建筑材料运输过程应加蓬覆盖，尽量避开村庄运输。</w:t>
      </w:r>
    </w:p>
    <w:p>
      <w:pPr>
        <w:spacing w:line="500" w:lineRule="exact"/>
        <w:ind w:firstLine="480" w:firstLineChars="200"/>
        <w:rPr>
          <w:sz w:val="24"/>
        </w:rPr>
      </w:pPr>
      <w:r>
        <w:rPr>
          <w:sz w:val="24"/>
        </w:rPr>
        <w:t>建筑材料和尚未回填的剩余土方临时放置于施工场地东南角，建筑材料搭棚覆盖，剩余土方采用防尘网覆盖，撒播草籽，以减少水土流失，在项目建设完成后用于绿化覆土，提高植被覆盖率，以最大限度降低项目对生态环境的影响。</w:t>
      </w:r>
    </w:p>
    <w:p>
      <w:pPr>
        <w:adjustRightInd w:val="0"/>
        <w:snapToGrid w:val="0"/>
        <w:spacing w:line="520" w:lineRule="exact"/>
        <w:ind w:firstLine="480" w:firstLineChars="200"/>
        <w:rPr>
          <w:bCs/>
          <w:sz w:val="24"/>
        </w:rPr>
      </w:pPr>
      <w:r>
        <w:rPr>
          <w:sz w:val="24"/>
        </w:rPr>
        <w:t>通过采取相应的生态保护和恢复措施，尤其是通过施工管理和强化施工期的保护和恢复，则本项目建设对生态环境影响是可接受的。</w:t>
      </w:r>
    </w:p>
    <w:p>
      <w:pPr>
        <w:pStyle w:val="6"/>
        <w:snapToGrid w:val="0"/>
        <w:spacing w:before="0" w:after="0" w:line="520" w:lineRule="exact"/>
        <w:rPr>
          <w:bCs w:val="0"/>
          <w:sz w:val="28"/>
          <w:szCs w:val="28"/>
        </w:rPr>
      </w:pPr>
      <w:bookmarkStart w:id="140" w:name="_Toc14347"/>
      <w:r>
        <w:rPr>
          <w:rFonts w:hint="eastAsia"/>
          <w:bCs w:val="0"/>
          <w:sz w:val="28"/>
          <w:szCs w:val="28"/>
          <w:lang w:val="en-US" w:eastAsia="zh-CN"/>
        </w:rPr>
        <w:t>2</w:t>
      </w:r>
      <w:r>
        <w:rPr>
          <w:bCs w:val="0"/>
          <w:sz w:val="28"/>
          <w:szCs w:val="28"/>
        </w:rPr>
        <w:t>.3.2 运营期主要污染源分析</w:t>
      </w:r>
      <w:bookmarkEnd w:id="131"/>
      <w:bookmarkEnd w:id="132"/>
      <w:bookmarkEnd w:id="133"/>
      <w:bookmarkEnd w:id="134"/>
      <w:bookmarkEnd w:id="135"/>
      <w:bookmarkEnd w:id="136"/>
      <w:bookmarkEnd w:id="137"/>
      <w:bookmarkEnd w:id="138"/>
      <w:bookmarkEnd w:id="139"/>
      <w:bookmarkEnd w:id="140"/>
    </w:p>
    <w:p>
      <w:pPr>
        <w:adjustRightInd w:val="0"/>
        <w:snapToGrid w:val="0"/>
        <w:spacing w:line="520" w:lineRule="exact"/>
        <w:ind w:firstLine="480" w:firstLineChars="200"/>
        <w:rPr>
          <w:bCs/>
          <w:sz w:val="24"/>
        </w:rPr>
      </w:pPr>
      <w:r>
        <w:rPr>
          <w:bCs/>
          <w:sz w:val="24"/>
        </w:rPr>
        <w:t>营运期间的主要污染环节见表2.3-</w:t>
      </w:r>
      <w:r>
        <w:rPr>
          <w:rFonts w:hint="eastAsia"/>
          <w:bCs/>
          <w:sz w:val="24"/>
          <w:lang w:val="en-US" w:eastAsia="zh-CN"/>
        </w:rPr>
        <w:t>1</w:t>
      </w:r>
      <w:r>
        <w:rPr>
          <w:bCs/>
          <w:sz w:val="24"/>
        </w:rPr>
        <w:t>。</w:t>
      </w:r>
    </w:p>
    <w:p>
      <w:pPr>
        <w:spacing w:afterLines="30" w:line="520" w:lineRule="exact"/>
        <w:jc w:val="center"/>
        <w:rPr>
          <w:b/>
          <w:sz w:val="24"/>
        </w:rPr>
      </w:pPr>
      <w:r>
        <w:rPr>
          <w:b/>
          <w:sz w:val="24"/>
        </w:rPr>
        <w:t>表2.3-</w:t>
      </w:r>
      <w:r>
        <w:rPr>
          <w:rFonts w:hint="eastAsia"/>
          <w:b/>
          <w:sz w:val="24"/>
          <w:lang w:val="en-US" w:eastAsia="zh-CN"/>
        </w:rPr>
        <w:t>1</w:t>
      </w:r>
      <w:r>
        <w:rPr>
          <w:b/>
          <w:sz w:val="24"/>
        </w:rPr>
        <w:t xml:space="preserve">    工程产排污环节一览表</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032"/>
        <w:gridCol w:w="3942"/>
        <w:gridCol w:w="29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noWrap w:val="0"/>
            <w:tcMar>
              <w:top w:w="57" w:type="dxa"/>
              <w:left w:w="57" w:type="dxa"/>
              <w:bottom w:w="57" w:type="dxa"/>
              <w:right w:w="57" w:type="dxa"/>
            </w:tcMar>
            <w:vAlign w:val="center"/>
          </w:tcPr>
          <w:p>
            <w:pPr>
              <w:pStyle w:val="280"/>
            </w:pPr>
            <w:r>
              <w:t>项目</w:t>
            </w:r>
          </w:p>
        </w:tc>
        <w:tc>
          <w:tcPr>
            <w:tcW w:w="1032" w:type="dxa"/>
            <w:noWrap w:val="0"/>
            <w:tcMar>
              <w:top w:w="57" w:type="dxa"/>
              <w:left w:w="57" w:type="dxa"/>
              <w:bottom w:w="57" w:type="dxa"/>
              <w:right w:w="57" w:type="dxa"/>
            </w:tcMar>
            <w:vAlign w:val="center"/>
          </w:tcPr>
          <w:p>
            <w:pPr>
              <w:pStyle w:val="280"/>
            </w:pPr>
            <w:r>
              <w:t>序号</w:t>
            </w:r>
          </w:p>
        </w:tc>
        <w:tc>
          <w:tcPr>
            <w:tcW w:w="3942" w:type="dxa"/>
            <w:noWrap w:val="0"/>
            <w:tcMar>
              <w:top w:w="57" w:type="dxa"/>
              <w:left w:w="57" w:type="dxa"/>
              <w:bottom w:w="57" w:type="dxa"/>
              <w:right w:w="57" w:type="dxa"/>
            </w:tcMar>
            <w:vAlign w:val="center"/>
          </w:tcPr>
          <w:p>
            <w:pPr>
              <w:pStyle w:val="280"/>
            </w:pPr>
            <w:r>
              <w:t>产污环节</w:t>
            </w:r>
          </w:p>
        </w:tc>
        <w:tc>
          <w:tcPr>
            <w:tcW w:w="2987" w:type="dxa"/>
            <w:noWrap w:val="0"/>
            <w:tcMar>
              <w:top w:w="57" w:type="dxa"/>
              <w:left w:w="57" w:type="dxa"/>
              <w:bottom w:w="57" w:type="dxa"/>
              <w:right w:w="57" w:type="dxa"/>
            </w:tcMar>
            <w:vAlign w:val="center"/>
          </w:tcPr>
          <w:p>
            <w:pPr>
              <w:pStyle w:val="280"/>
            </w:pPr>
            <w:r>
              <w:t>特征污染物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restart"/>
            <w:noWrap w:val="0"/>
            <w:tcMar>
              <w:top w:w="57" w:type="dxa"/>
              <w:left w:w="57" w:type="dxa"/>
              <w:bottom w:w="57" w:type="dxa"/>
              <w:right w:w="57" w:type="dxa"/>
            </w:tcMar>
            <w:vAlign w:val="center"/>
          </w:tcPr>
          <w:p>
            <w:pPr>
              <w:pStyle w:val="280"/>
            </w:pPr>
            <w:r>
              <w:t>废气</w:t>
            </w:r>
          </w:p>
        </w:tc>
        <w:tc>
          <w:tcPr>
            <w:tcW w:w="1032" w:type="dxa"/>
            <w:noWrap w:val="0"/>
            <w:tcMar>
              <w:top w:w="57" w:type="dxa"/>
              <w:left w:w="57" w:type="dxa"/>
              <w:bottom w:w="57" w:type="dxa"/>
              <w:right w:w="57" w:type="dxa"/>
            </w:tcMar>
            <w:vAlign w:val="center"/>
          </w:tcPr>
          <w:p>
            <w:pPr>
              <w:pStyle w:val="280"/>
            </w:pPr>
            <w:r>
              <w:t>G</w:t>
            </w:r>
            <w:r>
              <w:rPr>
                <w:vertAlign w:val="subscript"/>
              </w:rPr>
              <w:t>1</w:t>
            </w:r>
          </w:p>
        </w:tc>
        <w:tc>
          <w:tcPr>
            <w:tcW w:w="3942" w:type="dxa"/>
            <w:noWrap w:val="0"/>
            <w:tcMar>
              <w:top w:w="57" w:type="dxa"/>
              <w:left w:w="57" w:type="dxa"/>
              <w:bottom w:w="57" w:type="dxa"/>
              <w:right w:w="57" w:type="dxa"/>
            </w:tcMar>
            <w:vAlign w:val="center"/>
          </w:tcPr>
          <w:p>
            <w:pPr>
              <w:pStyle w:val="280"/>
              <w:rPr>
                <w:rFonts w:hint="eastAsia"/>
              </w:rPr>
            </w:pPr>
            <w:r>
              <w:rPr>
                <w:rFonts w:hint="eastAsia"/>
              </w:rPr>
              <w:t>羊舍恶臭</w:t>
            </w:r>
          </w:p>
        </w:tc>
        <w:tc>
          <w:tcPr>
            <w:tcW w:w="2987" w:type="dxa"/>
            <w:vMerge w:val="restart"/>
            <w:noWrap w:val="0"/>
            <w:tcMar>
              <w:top w:w="57" w:type="dxa"/>
              <w:left w:w="57" w:type="dxa"/>
              <w:bottom w:w="57" w:type="dxa"/>
              <w:right w:w="57" w:type="dxa"/>
            </w:tcMar>
            <w:vAlign w:val="center"/>
          </w:tcPr>
          <w:p>
            <w:pPr>
              <w:pStyle w:val="280"/>
              <w:rPr>
                <w:rFonts w:hint="eastAsia"/>
              </w:rPr>
            </w:pPr>
            <w:r>
              <w:rPr>
                <w:rFonts w:hint="eastAsia"/>
              </w:rPr>
              <w:t>H</w:t>
            </w:r>
            <w:r>
              <w:rPr>
                <w:rFonts w:hint="eastAsia"/>
                <w:vertAlign w:val="subscript"/>
              </w:rPr>
              <w:t>2</w:t>
            </w:r>
            <w:r>
              <w:rPr>
                <w:rFonts w:hint="eastAsia"/>
              </w:rPr>
              <w:t>S、NH</w:t>
            </w:r>
            <w:r>
              <w:rPr>
                <w:rFonts w:hint="eastAsia"/>
                <w:vertAlign w:val="subscript"/>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rPr>
                <w:rFonts w:hint="eastAsia"/>
              </w:rPr>
            </w:pPr>
            <w:r>
              <w:rPr>
                <w:rFonts w:hint="eastAsia"/>
              </w:rPr>
              <w:t>G</w:t>
            </w:r>
            <w:r>
              <w:rPr>
                <w:vertAlign w:val="subscript"/>
              </w:rPr>
              <w:t>2</w:t>
            </w:r>
          </w:p>
        </w:tc>
        <w:tc>
          <w:tcPr>
            <w:tcW w:w="3942" w:type="dxa"/>
            <w:noWrap w:val="0"/>
            <w:tcMar>
              <w:top w:w="57" w:type="dxa"/>
              <w:left w:w="57" w:type="dxa"/>
              <w:bottom w:w="57" w:type="dxa"/>
              <w:right w:w="57" w:type="dxa"/>
            </w:tcMar>
            <w:vAlign w:val="center"/>
          </w:tcPr>
          <w:p>
            <w:pPr>
              <w:pStyle w:val="280"/>
              <w:rPr>
                <w:rFonts w:hint="eastAsia"/>
              </w:rPr>
            </w:pPr>
            <w:r>
              <w:rPr>
                <w:rFonts w:hint="eastAsia"/>
              </w:rPr>
              <w:t>发酵恶臭</w:t>
            </w:r>
          </w:p>
        </w:tc>
        <w:tc>
          <w:tcPr>
            <w:tcW w:w="2987" w:type="dxa"/>
            <w:vMerge w:val="continue"/>
            <w:noWrap w:val="0"/>
            <w:tcMar>
              <w:top w:w="57" w:type="dxa"/>
              <w:left w:w="57" w:type="dxa"/>
              <w:bottom w:w="57" w:type="dxa"/>
              <w:right w:w="57" w:type="dxa"/>
            </w:tcMar>
            <w:vAlign w:val="center"/>
          </w:tcPr>
          <w:p>
            <w:pPr>
              <w:pStyle w:val="280"/>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rPr>
                <w:rFonts w:hint="eastAsia"/>
              </w:rPr>
            </w:pPr>
            <w:r>
              <w:rPr>
                <w:rFonts w:hint="eastAsia"/>
              </w:rPr>
              <w:t>G</w:t>
            </w:r>
            <w:r>
              <w:rPr>
                <w:vertAlign w:val="subscript"/>
              </w:rPr>
              <w:t>3</w:t>
            </w:r>
          </w:p>
        </w:tc>
        <w:tc>
          <w:tcPr>
            <w:tcW w:w="3942" w:type="dxa"/>
            <w:noWrap w:val="0"/>
            <w:tcMar>
              <w:top w:w="57" w:type="dxa"/>
              <w:left w:w="57" w:type="dxa"/>
              <w:bottom w:w="57" w:type="dxa"/>
              <w:right w:w="57" w:type="dxa"/>
            </w:tcMar>
            <w:vAlign w:val="center"/>
          </w:tcPr>
          <w:p>
            <w:pPr>
              <w:pStyle w:val="280"/>
              <w:rPr>
                <w:rFonts w:hint="eastAsia"/>
              </w:rPr>
            </w:pPr>
            <w:r>
              <w:rPr>
                <w:rFonts w:hint="eastAsia"/>
              </w:rPr>
              <w:t>精饲料加工粉尘</w:t>
            </w:r>
          </w:p>
        </w:tc>
        <w:tc>
          <w:tcPr>
            <w:tcW w:w="2987" w:type="dxa"/>
            <w:noWrap w:val="0"/>
            <w:tcMar>
              <w:top w:w="57" w:type="dxa"/>
              <w:left w:w="57" w:type="dxa"/>
              <w:bottom w:w="57" w:type="dxa"/>
              <w:right w:w="57" w:type="dxa"/>
            </w:tcMar>
            <w:vAlign w:val="center"/>
          </w:tcPr>
          <w:p>
            <w:pPr>
              <w:pStyle w:val="280"/>
              <w:rPr>
                <w:rFonts w:hint="eastAsia"/>
              </w:rPr>
            </w:pPr>
            <w:r>
              <w:rPr>
                <w:rFonts w:hint="eastAsia"/>
              </w:rPr>
              <w:t>PM</w:t>
            </w:r>
            <w:r>
              <w:rPr>
                <w:rFonts w:hint="eastAsia"/>
                <w:vertAlign w:val="subscript"/>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rPr>
                <w:rFonts w:hint="eastAsia"/>
              </w:rPr>
            </w:pPr>
            <w:r>
              <w:rPr>
                <w:rFonts w:hint="eastAsia"/>
              </w:rPr>
              <w:t>G</w:t>
            </w:r>
            <w:r>
              <w:rPr>
                <w:vertAlign w:val="subscript"/>
              </w:rPr>
              <w:t>4</w:t>
            </w:r>
          </w:p>
        </w:tc>
        <w:tc>
          <w:tcPr>
            <w:tcW w:w="3942" w:type="dxa"/>
            <w:noWrap w:val="0"/>
            <w:tcMar>
              <w:top w:w="57" w:type="dxa"/>
              <w:left w:w="57" w:type="dxa"/>
              <w:bottom w:w="57" w:type="dxa"/>
              <w:right w:w="57" w:type="dxa"/>
            </w:tcMar>
            <w:vAlign w:val="center"/>
          </w:tcPr>
          <w:p>
            <w:pPr>
              <w:pStyle w:val="280"/>
              <w:rPr>
                <w:rFonts w:hint="eastAsia"/>
              </w:rPr>
            </w:pPr>
            <w:r>
              <w:rPr>
                <w:rFonts w:hint="eastAsia"/>
              </w:rPr>
              <w:t>粗饲料加工粉尘</w:t>
            </w:r>
          </w:p>
        </w:tc>
        <w:tc>
          <w:tcPr>
            <w:tcW w:w="2987" w:type="dxa"/>
            <w:noWrap w:val="0"/>
            <w:tcMar>
              <w:top w:w="57" w:type="dxa"/>
              <w:left w:w="57" w:type="dxa"/>
              <w:bottom w:w="57" w:type="dxa"/>
              <w:right w:w="57" w:type="dxa"/>
            </w:tcMar>
            <w:vAlign w:val="center"/>
          </w:tcPr>
          <w:p>
            <w:pPr>
              <w:pStyle w:val="280"/>
              <w:rPr>
                <w:rFonts w:hint="eastAsia"/>
              </w:rPr>
            </w:pPr>
            <w:r>
              <w:rPr>
                <w:rFonts w:hint="eastAsia"/>
              </w:rPr>
              <w:t>PM</w:t>
            </w:r>
            <w:r>
              <w:rPr>
                <w:rFonts w:hint="eastAsia"/>
                <w:vertAlign w:val="subscript"/>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rPr>
                <w:rFonts w:hint="eastAsia"/>
              </w:rPr>
            </w:pPr>
            <w:r>
              <w:rPr>
                <w:rFonts w:hint="eastAsia"/>
              </w:rPr>
              <w:t>G</w:t>
            </w:r>
            <w:r>
              <w:rPr>
                <w:vertAlign w:val="subscript"/>
              </w:rPr>
              <w:t>5</w:t>
            </w:r>
          </w:p>
        </w:tc>
        <w:tc>
          <w:tcPr>
            <w:tcW w:w="3942" w:type="dxa"/>
            <w:noWrap w:val="0"/>
            <w:tcMar>
              <w:top w:w="57" w:type="dxa"/>
              <w:left w:w="57" w:type="dxa"/>
              <w:bottom w:w="57" w:type="dxa"/>
              <w:right w:w="57" w:type="dxa"/>
            </w:tcMar>
            <w:vAlign w:val="center"/>
          </w:tcPr>
          <w:p>
            <w:pPr>
              <w:pStyle w:val="280"/>
              <w:rPr>
                <w:rFonts w:hint="eastAsia"/>
              </w:rPr>
            </w:pPr>
            <w:r>
              <w:rPr>
                <w:rFonts w:hint="eastAsia"/>
              </w:rPr>
              <w:t>食堂油烟</w:t>
            </w:r>
          </w:p>
        </w:tc>
        <w:tc>
          <w:tcPr>
            <w:tcW w:w="2987" w:type="dxa"/>
            <w:noWrap w:val="0"/>
            <w:tcMar>
              <w:top w:w="57" w:type="dxa"/>
              <w:left w:w="57" w:type="dxa"/>
              <w:bottom w:w="57" w:type="dxa"/>
              <w:right w:w="57" w:type="dxa"/>
            </w:tcMar>
            <w:vAlign w:val="center"/>
          </w:tcPr>
          <w:p>
            <w:pPr>
              <w:pStyle w:val="280"/>
              <w:rPr>
                <w:rFonts w:hint="eastAsia"/>
              </w:rPr>
            </w:pPr>
            <w:r>
              <w:rPr>
                <w:rFonts w:hint="eastAsia"/>
              </w:rPr>
              <w:t>油烟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noWrap w:val="0"/>
            <w:tcMar>
              <w:top w:w="57" w:type="dxa"/>
              <w:left w:w="57" w:type="dxa"/>
              <w:bottom w:w="57" w:type="dxa"/>
              <w:right w:w="57" w:type="dxa"/>
            </w:tcMar>
            <w:vAlign w:val="center"/>
          </w:tcPr>
          <w:p>
            <w:pPr>
              <w:pStyle w:val="280"/>
            </w:pPr>
            <w:r>
              <w:t>废水</w:t>
            </w:r>
          </w:p>
        </w:tc>
        <w:tc>
          <w:tcPr>
            <w:tcW w:w="1032" w:type="dxa"/>
            <w:noWrap w:val="0"/>
            <w:tcMar>
              <w:top w:w="57" w:type="dxa"/>
              <w:left w:w="57" w:type="dxa"/>
              <w:bottom w:w="57" w:type="dxa"/>
              <w:right w:w="57" w:type="dxa"/>
            </w:tcMar>
            <w:vAlign w:val="center"/>
          </w:tcPr>
          <w:p>
            <w:pPr>
              <w:pStyle w:val="280"/>
            </w:pPr>
            <w:r>
              <w:t>W</w:t>
            </w:r>
            <w:r>
              <w:rPr>
                <w:vertAlign w:val="subscript"/>
              </w:rPr>
              <w:t>1</w:t>
            </w:r>
          </w:p>
        </w:tc>
        <w:tc>
          <w:tcPr>
            <w:tcW w:w="3942" w:type="dxa"/>
            <w:noWrap w:val="0"/>
            <w:tcMar>
              <w:top w:w="57" w:type="dxa"/>
              <w:left w:w="57" w:type="dxa"/>
              <w:bottom w:w="57" w:type="dxa"/>
              <w:right w:w="57" w:type="dxa"/>
            </w:tcMar>
            <w:vAlign w:val="center"/>
          </w:tcPr>
          <w:p>
            <w:pPr>
              <w:pStyle w:val="280"/>
              <w:rPr>
                <w:rFonts w:hint="eastAsia"/>
              </w:rPr>
            </w:pPr>
            <w:r>
              <w:rPr>
                <w:rFonts w:hint="eastAsia"/>
              </w:rPr>
              <w:t>职工生活污水</w:t>
            </w:r>
          </w:p>
        </w:tc>
        <w:tc>
          <w:tcPr>
            <w:tcW w:w="2987" w:type="dxa"/>
            <w:noWrap w:val="0"/>
            <w:tcMar>
              <w:top w:w="57" w:type="dxa"/>
              <w:left w:w="57" w:type="dxa"/>
              <w:bottom w:w="57" w:type="dxa"/>
              <w:right w:w="57" w:type="dxa"/>
            </w:tcMar>
            <w:vAlign w:val="center"/>
          </w:tcPr>
          <w:p>
            <w:pPr>
              <w:pStyle w:val="280"/>
              <w:rPr>
                <w:rFonts w:hint="eastAsia"/>
              </w:rPr>
            </w:pPr>
            <w:r>
              <w:rPr>
                <w:rFonts w:hint="eastAsia"/>
              </w:rPr>
              <w:t>COD、NH</w:t>
            </w:r>
            <w:r>
              <w:rPr>
                <w:rFonts w:hint="eastAsia"/>
                <w:vertAlign w:val="subscript"/>
              </w:rPr>
              <w:t>3</w:t>
            </w:r>
            <w:r>
              <w:rPr>
                <w:rFonts w:hint="eastAsia"/>
              </w:rPr>
              <w:t>-N、S</w:t>
            </w:r>
            <w:r>
              <w:t>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restart"/>
            <w:noWrap w:val="0"/>
            <w:tcMar>
              <w:top w:w="57" w:type="dxa"/>
              <w:left w:w="57" w:type="dxa"/>
              <w:bottom w:w="57" w:type="dxa"/>
              <w:right w:w="57" w:type="dxa"/>
            </w:tcMar>
            <w:vAlign w:val="center"/>
          </w:tcPr>
          <w:p>
            <w:pPr>
              <w:pStyle w:val="280"/>
            </w:pPr>
            <w:r>
              <w:t>固体</w:t>
            </w:r>
          </w:p>
          <w:p>
            <w:pPr>
              <w:pStyle w:val="280"/>
            </w:pPr>
            <w:r>
              <w:t>废物</w:t>
            </w:r>
          </w:p>
        </w:tc>
        <w:tc>
          <w:tcPr>
            <w:tcW w:w="1032" w:type="dxa"/>
            <w:noWrap w:val="0"/>
            <w:tcMar>
              <w:top w:w="57" w:type="dxa"/>
              <w:left w:w="57" w:type="dxa"/>
              <w:bottom w:w="57" w:type="dxa"/>
              <w:right w:w="57" w:type="dxa"/>
            </w:tcMar>
            <w:vAlign w:val="center"/>
          </w:tcPr>
          <w:p>
            <w:pPr>
              <w:pStyle w:val="280"/>
            </w:pPr>
            <w:r>
              <w:t>S</w:t>
            </w:r>
            <w:r>
              <w:rPr>
                <w:vertAlign w:val="subscript"/>
              </w:rPr>
              <w:t>1</w:t>
            </w:r>
          </w:p>
        </w:tc>
        <w:tc>
          <w:tcPr>
            <w:tcW w:w="3942" w:type="dxa"/>
            <w:noWrap w:val="0"/>
            <w:tcMar>
              <w:top w:w="57" w:type="dxa"/>
              <w:left w:w="57" w:type="dxa"/>
              <w:bottom w:w="57" w:type="dxa"/>
              <w:right w:w="57" w:type="dxa"/>
            </w:tcMar>
            <w:vAlign w:val="center"/>
          </w:tcPr>
          <w:p>
            <w:pPr>
              <w:pStyle w:val="280"/>
              <w:rPr>
                <w:rFonts w:hint="eastAsia"/>
              </w:rPr>
            </w:pPr>
            <w:r>
              <w:rPr>
                <w:rFonts w:hint="eastAsia"/>
              </w:rPr>
              <w:t>羊粪</w:t>
            </w:r>
          </w:p>
        </w:tc>
        <w:tc>
          <w:tcPr>
            <w:tcW w:w="2987" w:type="dxa"/>
            <w:noWrap w:val="0"/>
            <w:tcMar>
              <w:top w:w="57" w:type="dxa"/>
              <w:left w:w="57" w:type="dxa"/>
              <w:bottom w:w="57" w:type="dxa"/>
              <w:right w:w="57" w:type="dxa"/>
            </w:tcMar>
            <w:vAlign w:val="center"/>
          </w:tcPr>
          <w:p>
            <w:pPr>
              <w:pStyle w:val="280"/>
              <w:rPr>
                <w:rFonts w:hint="eastAsia"/>
              </w:rPr>
            </w:pPr>
            <w:r>
              <w:rPr>
                <w:rFonts w:hint="eastAsia"/>
              </w:rPr>
              <w:t>有机质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pPr>
            <w:r>
              <w:t>S</w:t>
            </w:r>
            <w:r>
              <w:rPr>
                <w:vertAlign w:val="subscript"/>
              </w:rPr>
              <w:t>2</w:t>
            </w:r>
          </w:p>
        </w:tc>
        <w:tc>
          <w:tcPr>
            <w:tcW w:w="3942" w:type="dxa"/>
            <w:noWrap w:val="0"/>
            <w:tcMar>
              <w:top w:w="57" w:type="dxa"/>
              <w:left w:w="57" w:type="dxa"/>
              <w:bottom w:w="57" w:type="dxa"/>
              <w:right w:w="57" w:type="dxa"/>
            </w:tcMar>
            <w:vAlign w:val="center"/>
          </w:tcPr>
          <w:p>
            <w:pPr>
              <w:pStyle w:val="280"/>
              <w:rPr>
                <w:rFonts w:hint="eastAsia"/>
              </w:rPr>
            </w:pPr>
            <w:r>
              <w:rPr>
                <w:rFonts w:hint="eastAsia"/>
              </w:rPr>
              <w:t>病死羊及分娩废物</w:t>
            </w:r>
          </w:p>
        </w:tc>
        <w:tc>
          <w:tcPr>
            <w:tcW w:w="2987" w:type="dxa"/>
            <w:noWrap w:val="0"/>
            <w:tcMar>
              <w:top w:w="57" w:type="dxa"/>
              <w:left w:w="57" w:type="dxa"/>
              <w:bottom w:w="57" w:type="dxa"/>
              <w:right w:w="57" w:type="dxa"/>
            </w:tcMar>
            <w:vAlign w:val="center"/>
          </w:tcPr>
          <w:p>
            <w:pPr>
              <w:pStyle w:val="280"/>
            </w:pPr>
            <w:r>
              <w:rPr>
                <w:rFonts w:hint="eastAsia"/>
              </w:rPr>
              <w:t>有机质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pPr>
            <w:r>
              <w:t>S</w:t>
            </w:r>
            <w:r>
              <w:rPr>
                <w:vertAlign w:val="subscript"/>
              </w:rPr>
              <w:t>3</w:t>
            </w:r>
          </w:p>
        </w:tc>
        <w:tc>
          <w:tcPr>
            <w:tcW w:w="3942" w:type="dxa"/>
            <w:noWrap w:val="0"/>
            <w:tcMar>
              <w:top w:w="57" w:type="dxa"/>
              <w:left w:w="57" w:type="dxa"/>
              <w:bottom w:w="57" w:type="dxa"/>
              <w:right w:w="57" w:type="dxa"/>
            </w:tcMar>
            <w:vAlign w:val="center"/>
          </w:tcPr>
          <w:p>
            <w:pPr>
              <w:pStyle w:val="280"/>
              <w:rPr>
                <w:rFonts w:hint="eastAsia"/>
              </w:rPr>
            </w:pPr>
            <w:r>
              <w:rPr>
                <w:rFonts w:hint="eastAsia"/>
              </w:rPr>
              <w:t>疾病防疫的医疗废物</w:t>
            </w:r>
          </w:p>
        </w:tc>
        <w:tc>
          <w:tcPr>
            <w:tcW w:w="2987" w:type="dxa"/>
            <w:noWrap w:val="0"/>
            <w:tcMar>
              <w:top w:w="57" w:type="dxa"/>
              <w:left w:w="57" w:type="dxa"/>
              <w:bottom w:w="57" w:type="dxa"/>
              <w:right w:w="57" w:type="dxa"/>
            </w:tcMar>
            <w:vAlign w:val="center"/>
          </w:tcPr>
          <w:p>
            <w:pPr>
              <w:pStyle w:val="280"/>
            </w:pP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rPr>
                <w:rFonts w:hint="eastAsia"/>
              </w:rPr>
            </w:pPr>
            <w:r>
              <w:rPr>
                <w:rFonts w:hint="eastAsia"/>
              </w:rPr>
              <w:t>S</w:t>
            </w:r>
            <w:r>
              <w:rPr>
                <w:vertAlign w:val="subscript"/>
              </w:rPr>
              <w:t>4</w:t>
            </w:r>
          </w:p>
        </w:tc>
        <w:tc>
          <w:tcPr>
            <w:tcW w:w="3942" w:type="dxa"/>
            <w:noWrap w:val="0"/>
            <w:tcMar>
              <w:top w:w="57" w:type="dxa"/>
              <w:left w:w="57" w:type="dxa"/>
              <w:bottom w:w="57" w:type="dxa"/>
              <w:right w:w="57" w:type="dxa"/>
            </w:tcMar>
            <w:vAlign w:val="center"/>
          </w:tcPr>
          <w:p>
            <w:pPr>
              <w:pStyle w:val="280"/>
            </w:pPr>
            <w:r>
              <w:t>生活垃圾</w:t>
            </w:r>
          </w:p>
        </w:tc>
        <w:tc>
          <w:tcPr>
            <w:tcW w:w="2987" w:type="dxa"/>
            <w:noWrap w:val="0"/>
            <w:tcMar>
              <w:top w:w="57" w:type="dxa"/>
              <w:left w:w="57" w:type="dxa"/>
              <w:bottom w:w="57" w:type="dxa"/>
              <w:right w:w="57" w:type="dxa"/>
            </w:tcMar>
            <w:vAlign w:val="center"/>
          </w:tcPr>
          <w:p>
            <w:pPr>
              <w:pStyle w:val="280"/>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restart"/>
            <w:noWrap w:val="0"/>
            <w:tcMar>
              <w:top w:w="57" w:type="dxa"/>
              <w:left w:w="57" w:type="dxa"/>
              <w:bottom w:w="57" w:type="dxa"/>
              <w:right w:w="57" w:type="dxa"/>
            </w:tcMar>
            <w:vAlign w:val="center"/>
          </w:tcPr>
          <w:p>
            <w:pPr>
              <w:pStyle w:val="280"/>
            </w:pPr>
            <w:r>
              <w:t>噪声</w:t>
            </w:r>
          </w:p>
        </w:tc>
        <w:tc>
          <w:tcPr>
            <w:tcW w:w="1032" w:type="dxa"/>
            <w:noWrap w:val="0"/>
            <w:tcMar>
              <w:top w:w="57" w:type="dxa"/>
              <w:left w:w="57" w:type="dxa"/>
              <w:bottom w:w="57" w:type="dxa"/>
              <w:right w:w="57" w:type="dxa"/>
            </w:tcMar>
            <w:vAlign w:val="center"/>
          </w:tcPr>
          <w:p>
            <w:pPr>
              <w:pStyle w:val="280"/>
            </w:pPr>
            <w:r>
              <w:t>N</w:t>
            </w:r>
            <w:r>
              <w:rPr>
                <w:vertAlign w:val="subscript"/>
              </w:rPr>
              <w:t>1</w:t>
            </w:r>
          </w:p>
        </w:tc>
        <w:tc>
          <w:tcPr>
            <w:tcW w:w="3942" w:type="dxa"/>
            <w:noWrap w:val="0"/>
            <w:tcMar>
              <w:top w:w="57" w:type="dxa"/>
              <w:left w:w="57" w:type="dxa"/>
              <w:bottom w:w="57" w:type="dxa"/>
              <w:right w:w="57" w:type="dxa"/>
            </w:tcMar>
            <w:vAlign w:val="center"/>
          </w:tcPr>
          <w:p>
            <w:pPr>
              <w:pStyle w:val="280"/>
            </w:pPr>
            <w:r>
              <w:rPr>
                <w:rFonts w:hint="eastAsia"/>
              </w:rPr>
              <w:t>羊叫声</w:t>
            </w:r>
          </w:p>
        </w:tc>
        <w:tc>
          <w:tcPr>
            <w:tcW w:w="2987" w:type="dxa"/>
            <w:noWrap w:val="0"/>
            <w:tcMar>
              <w:top w:w="57" w:type="dxa"/>
              <w:left w:w="57" w:type="dxa"/>
              <w:bottom w:w="57" w:type="dxa"/>
              <w:right w:w="57" w:type="dxa"/>
            </w:tcMar>
            <w:vAlign w:val="center"/>
          </w:tcPr>
          <w:p>
            <w:pPr>
              <w:pStyle w:val="280"/>
            </w:pPr>
            <w:r>
              <w:t>噪声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pPr>
            <w:r>
              <w:t>N</w:t>
            </w:r>
            <w:r>
              <w:rPr>
                <w:vertAlign w:val="subscript"/>
              </w:rPr>
              <w:t>2</w:t>
            </w:r>
          </w:p>
        </w:tc>
        <w:tc>
          <w:tcPr>
            <w:tcW w:w="3942" w:type="dxa"/>
            <w:noWrap w:val="0"/>
            <w:tcMar>
              <w:top w:w="57" w:type="dxa"/>
              <w:left w:w="57" w:type="dxa"/>
              <w:bottom w:w="57" w:type="dxa"/>
              <w:right w:w="57" w:type="dxa"/>
            </w:tcMar>
            <w:vAlign w:val="center"/>
          </w:tcPr>
          <w:p>
            <w:pPr>
              <w:pStyle w:val="280"/>
              <w:rPr>
                <w:rFonts w:hint="eastAsia"/>
              </w:rPr>
            </w:pPr>
            <w:r>
              <w:rPr>
                <w:rFonts w:hint="eastAsia"/>
              </w:rPr>
              <w:t>粉碎机噪声</w:t>
            </w:r>
          </w:p>
        </w:tc>
        <w:tc>
          <w:tcPr>
            <w:tcW w:w="2987" w:type="dxa"/>
            <w:noWrap w:val="0"/>
            <w:tcMar>
              <w:top w:w="57" w:type="dxa"/>
              <w:left w:w="57" w:type="dxa"/>
              <w:bottom w:w="57" w:type="dxa"/>
              <w:right w:w="57" w:type="dxa"/>
            </w:tcMar>
            <w:vAlign w:val="center"/>
          </w:tcPr>
          <w:p>
            <w:pPr>
              <w:pStyle w:val="280"/>
            </w:pPr>
            <w:r>
              <w:rPr>
                <w:rFonts w:hint="eastAsia"/>
              </w:rPr>
              <w:t>噪声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pPr>
            <w:r>
              <w:rPr>
                <w:rFonts w:hint="eastAsia"/>
              </w:rPr>
              <w:t>N</w:t>
            </w:r>
            <w:r>
              <w:rPr>
                <w:vertAlign w:val="subscript"/>
              </w:rPr>
              <w:t>3</w:t>
            </w:r>
          </w:p>
        </w:tc>
        <w:tc>
          <w:tcPr>
            <w:tcW w:w="3942" w:type="dxa"/>
            <w:noWrap w:val="0"/>
            <w:tcMar>
              <w:top w:w="57" w:type="dxa"/>
              <w:left w:w="57" w:type="dxa"/>
              <w:bottom w:w="57" w:type="dxa"/>
              <w:right w:w="57" w:type="dxa"/>
            </w:tcMar>
            <w:vAlign w:val="center"/>
          </w:tcPr>
          <w:p>
            <w:pPr>
              <w:pStyle w:val="280"/>
              <w:rPr>
                <w:rFonts w:hint="eastAsia"/>
              </w:rPr>
            </w:pPr>
            <w:r>
              <w:rPr>
                <w:rFonts w:hint="eastAsia"/>
              </w:rPr>
              <w:t>搅拌机</w:t>
            </w:r>
          </w:p>
        </w:tc>
        <w:tc>
          <w:tcPr>
            <w:tcW w:w="2987" w:type="dxa"/>
            <w:noWrap w:val="0"/>
            <w:tcMar>
              <w:top w:w="57" w:type="dxa"/>
              <w:left w:w="57" w:type="dxa"/>
              <w:bottom w:w="57" w:type="dxa"/>
              <w:right w:w="57" w:type="dxa"/>
            </w:tcMar>
            <w:vAlign w:val="center"/>
          </w:tcPr>
          <w:p>
            <w:pPr>
              <w:pStyle w:val="280"/>
            </w:pPr>
            <w:r>
              <w:t>噪声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rPr>
                <w:rFonts w:hint="eastAsia"/>
              </w:rPr>
            </w:pPr>
            <w:r>
              <w:rPr>
                <w:rFonts w:hint="eastAsia"/>
              </w:rPr>
              <w:t>N</w:t>
            </w:r>
            <w:r>
              <w:rPr>
                <w:vertAlign w:val="subscript"/>
              </w:rPr>
              <w:t>4</w:t>
            </w:r>
          </w:p>
        </w:tc>
        <w:tc>
          <w:tcPr>
            <w:tcW w:w="3942" w:type="dxa"/>
            <w:noWrap w:val="0"/>
            <w:tcMar>
              <w:top w:w="57" w:type="dxa"/>
              <w:left w:w="57" w:type="dxa"/>
              <w:bottom w:w="57" w:type="dxa"/>
              <w:right w:w="57" w:type="dxa"/>
            </w:tcMar>
            <w:vAlign w:val="center"/>
          </w:tcPr>
          <w:p>
            <w:pPr>
              <w:pStyle w:val="280"/>
              <w:rPr>
                <w:rFonts w:hint="eastAsia"/>
              </w:rPr>
            </w:pPr>
            <w:r>
              <w:rPr>
                <w:rFonts w:hint="eastAsia"/>
              </w:rPr>
              <w:t>混料机</w:t>
            </w:r>
          </w:p>
        </w:tc>
        <w:tc>
          <w:tcPr>
            <w:tcW w:w="2987" w:type="dxa"/>
            <w:noWrap w:val="0"/>
            <w:tcMar>
              <w:top w:w="57" w:type="dxa"/>
              <w:left w:w="57" w:type="dxa"/>
              <w:bottom w:w="57" w:type="dxa"/>
              <w:right w:w="57" w:type="dxa"/>
            </w:tcMar>
            <w:vAlign w:val="center"/>
          </w:tcPr>
          <w:p>
            <w:pPr>
              <w:pStyle w:val="280"/>
            </w:pPr>
            <w:r>
              <w:t>噪声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rPr>
                <w:rFonts w:hint="eastAsia"/>
              </w:rPr>
            </w:pPr>
            <w:r>
              <w:rPr>
                <w:rFonts w:hint="eastAsia"/>
              </w:rPr>
              <w:t>N</w:t>
            </w:r>
            <w:r>
              <w:rPr>
                <w:vertAlign w:val="subscript"/>
              </w:rPr>
              <w:t>5</w:t>
            </w:r>
          </w:p>
        </w:tc>
        <w:tc>
          <w:tcPr>
            <w:tcW w:w="3942" w:type="dxa"/>
            <w:noWrap w:val="0"/>
            <w:tcMar>
              <w:top w:w="57" w:type="dxa"/>
              <w:left w:w="57" w:type="dxa"/>
              <w:bottom w:w="57" w:type="dxa"/>
              <w:right w:w="57" w:type="dxa"/>
            </w:tcMar>
            <w:vAlign w:val="center"/>
          </w:tcPr>
          <w:p>
            <w:pPr>
              <w:pStyle w:val="280"/>
              <w:rPr>
                <w:rFonts w:hint="eastAsia"/>
              </w:rPr>
            </w:pPr>
            <w:r>
              <w:rPr>
                <w:rFonts w:hint="eastAsia"/>
              </w:rPr>
              <w:t>风机</w:t>
            </w:r>
          </w:p>
        </w:tc>
        <w:tc>
          <w:tcPr>
            <w:tcW w:w="2987" w:type="dxa"/>
            <w:noWrap w:val="0"/>
            <w:tcMar>
              <w:top w:w="57" w:type="dxa"/>
              <w:left w:w="57" w:type="dxa"/>
              <w:bottom w:w="57" w:type="dxa"/>
              <w:right w:w="57" w:type="dxa"/>
            </w:tcMar>
            <w:vAlign w:val="center"/>
          </w:tcPr>
          <w:p>
            <w:pPr>
              <w:pStyle w:val="280"/>
            </w:pPr>
            <w:r>
              <w:t>噪声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111" w:type="dxa"/>
            <w:vMerge w:val="continue"/>
            <w:noWrap w:val="0"/>
            <w:tcMar>
              <w:top w:w="57" w:type="dxa"/>
              <w:left w:w="57" w:type="dxa"/>
              <w:bottom w:w="57" w:type="dxa"/>
              <w:right w:w="57" w:type="dxa"/>
            </w:tcMar>
            <w:vAlign w:val="center"/>
          </w:tcPr>
          <w:p>
            <w:pPr>
              <w:pStyle w:val="280"/>
            </w:pPr>
          </w:p>
        </w:tc>
        <w:tc>
          <w:tcPr>
            <w:tcW w:w="1032" w:type="dxa"/>
            <w:noWrap w:val="0"/>
            <w:tcMar>
              <w:top w:w="57" w:type="dxa"/>
              <w:left w:w="57" w:type="dxa"/>
              <w:bottom w:w="57" w:type="dxa"/>
              <w:right w:w="57" w:type="dxa"/>
            </w:tcMar>
            <w:vAlign w:val="center"/>
          </w:tcPr>
          <w:p>
            <w:pPr>
              <w:pStyle w:val="280"/>
              <w:rPr>
                <w:rFonts w:hint="eastAsia"/>
              </w:rPr>
            </w:pPr>
            <w:r>
              <w:rPr>
                <w:rFonts w:hint="eastAsia"/>
              </w:rPr>
              <w:t>N</w:t>
            </w:r>
            <w:r>
              <w:rPr>
                <w:vertAlign w:val="subscript"/>
              </w:rPr>
              <w:t>6</w:t>
            </w:r>
          </w:p>
        </w:tc>
        <w:tc>
          <w:tcPr>
            <w:tcW w:w="3942" w:type="dxa"/>
            <w:noWrap w:val="0"/>
            <w:tcMar>
              <w:top w:w="57" w:type="dxa"/>
              <w:left w:w="57" w:type="dxa"/>
              <w:bottom w:w="57" w:type="dxa"/>
              <w:right w:w="57" w:type="dxa"/>
            </w:tcMar>
            <w:vAlign w:val="center"/>
          </w:tcPr>
          <w:p>
            <w:pPr>
              <w:pStyle w:val="280"/>
              <w:rPr>
                <w:rFonts w:hint="eastAsia"/>
              </w:rPr>
            </w:pPr>
            <w:r>
              <w:rPr>
                <w:rFonts w:hint="eastAsia"/>
              </w:rPr>
              <w:t>包装机</w:t>
            </w:r>
          </w:p>
        </w:tc>
        <w:tc>
          <w:tcPr>
            <w:tcW w:w="2987" w:type="dxa"/>
            <w:noWrap w:val="0"/>
            <w:tcMar>
              <w:top w:w="57" w:type="dxa"/>
              <w:left w:w="57" w:type="dxa"/>
              <w:bottom w:w="57" w:type="dxa"/>
              <w:right w:w="57" w:type="dxa"/>
            </w:tcMar>
            <w:vAlign w:val="center"/>
          </w:tcPr>
          <w:p>
            <w:pPr>
              <w:pStyle w:val="280"/>
            </w:pPr>
            <w:r>
              <w:t>噪声</w:t>
            </w:r>
          </w:p>
        </w:tc>
      </w:tr>
    </w:tbl>
    <w:p>
      <w:pPr>
        <w:rPr>
          <w:kern w:val="0"/>
          <w:sz w:val="24"/>
        </w:rPr>
      </w:pPr>
    </w:p>
    <w:p>
      <w:pPr>
        <w:pStyle w:val="8"/>
        <w:spacing w:before="0" w:after="0" w:line="520" w:lineRule="exact"/>
        <w:rPr>
          <w:b w:val="0"/>
          <w:sz w:val="24"/>
          <w:szCs w:val="24"/>
        </w:rPr>
      </w:pPr>
      <w:r>
        <w:rPr>
          <w:rFonts w:hint="eastAsia"/>
          <w:b w:val="0"/>
          <w:sz w:val="24"/>
          <w:szCs w:val="24"/>
          <w:lang w:val="en-US" w:eastAsia="zh-CN"/>
        </w:rPr>
        <w:t>2</w:t>
      </w:r>
      <w:r>
        <w:rPr>
          <w:b w:val="0"/>
          <w:sz w:val="24"/>
          <w:szCs w:val="24"/>
        </w:rPr>
        <w:t>.3.2.1大气污染源</w:t>
      </w:r>
    </w:p>
    <w:p>
      <w:pPr>
        <w:spacing w:line="520" w:lineRule="exact"/>
        <w:ind w:firstLine="480" w:firstLineChars="200"/>
        <w:rPr>
          <w:sz w:val="24"/>
        </w:rPr>
      </w:pPr>
      <w:r>
        <w:rPr>
          <w:sz w:val="24"/>
        </w:rPr>
        <w:t>本项目产生的废气主要是养殖区恶臭、固粪处置区恶臭、</w:t>
      </w:r>
      <w:r>
        <w:rPr>
          <w:rFonts w:hint="eastAsia"/>
          <w:sz w:val="24"/>
          <w:lang w:val="en-US" w:eastAsia="zh-CN"/>
        </w:rPr>
        <w:t>饲料加工粉尘</w:t>
      </w:r>
      <w:r>
        <w:rPr>
          <w:sz w:val="24"/>
        </w:rPr>
        <w:t>和食堂油烟等。</w:t>
      </w:r>
    </w:p>
    <w:p>
      <w:pPr>
        <w:pStyle w:val="99"/>
        <w:spacing w:line="520" w:lineRule="exact"/>
        <w:ind w:firstLine="480"/>
      </w:pPr>
      <w:r>
        <w:rPr>
          <w:rFonts w:hint="eastAsia"/>
          <w:lang w:val="en-US" w:eastAsia="zh-CN"/>
        </w:rPr>
        <w:t>1、</w:t>
      </w:r>
      <w:r>
        <w:t>无组织排放恶臭气体</w:t>
      </w:r>
    </w:p>
    <w:p>
      <w:pPr>
        <w:pStyle w:val="99"/>
        <w:spacing w:line="520" w:lineRule="exact"/>
        <w:ind w:firstLine="480"/>
      </w:pPr>
      <w:r>
        <w:rPr>
          <w:rFonts w:hint="eastAsia" w:ascii="宋体" w:hAnsi="宋体" w:cs="宋体"/>
        </w:rPr>
        <w:t>①</w:t>
      </w:r>
      <w:r>
        <w:t>污染因素分析</w:t>
      </w:r>
    </w:p>
    <w:p>
      <w:pPr>
        <w:pStyle w:val="99"/>
        <w:spacing w:line="520" w:lineRule="exact"/>
        <w:ind w:firstLine="480"/>
      </w:pPr>
      <w:r>
        <w:t>恶臭主要来源为有机物腐败时所产生的氨气、动物有机体中蛋白质腐败时所产生的硫化氢等。</w:t>
      </w:r>
    </w:p>
    <w:p>
      <w:pPr>
        <w:pStyle w:val="99"/>
        <w:spacing w:line="520" w:lineRule="exact"/>
        <w:ind w:firstLine="480"/>
      </w:pPr>
      <w:r>
        <w:rPr>
          <w:rFonts w:hint="eastAsia"/>
          <w:lang w:eastAsia="zh-CN"/>
        </w:rPr>
        <w:t>羊</w:t>
      </w:r>
      <w:r>
        <w:t>舍中刚排泄出的粪尿中有氨、硫化氢等有害气体，在高温季节尤为明显。以上有害气体及生产中产生的尘埃、微生物排入大气，刺激人、畜呼吸道，可引起呼吸道疾病；恶臭气体使人产生不愉快的感觉，影响人的工作效率，也常引起</w:t>
      </w:r>
      <w:r>
        <w:rPr>
          <w:rFonts w:hint="eastAsia"/>
          <w:lang w:eastAsia="zh-CN"/>
        </w:rPr>
        <w:t>羊</w:t>
      </w:r>
      <w:r>
        <w:t>只生产力下降。</w:t>
      </w:r>
      <w:r>
        <w:rPr>
          <w:rFonts w:hint="eastAsia"/>
          <w:lang w:eastAsia="zh-CN"/>
        </w:rPr>
        <w:t>羊</w:t>
      </w:r>
      <w:r>
        <w:t>场排出的各种微生物以尘埃为载体，随风传播，可引起疫病蔓延，场区孳生大量蚊蝇也易传播疫病、污染环境。影响畜禽场恶臭产生的的主要原因是清粪方式、管理水平、粪便和污水处理程度，同时也与场址选择、场地规划和布局、畜舍设计、畜舍通风等有关。</w:t>
      </w:r>
    </w:p>
    <w:p>
      <w:pPr>
        <w:pStyle w:val="99"/>
        <w:spacing w:line="520" w:lineRule="exact"/>
        <w:ind w:firstLine="556" w:firstLineChars="232"/>
      </w:pPr>
      <w:r>
        <w:rPr>
          <w:rFonts w:hint="eastAsia" w:ascii="宋体" w:hAnsi="宋体" w:cs="宋体"/>
        </w:rPr>
        <w:t>②</w:t>
      </w:r>
      <w:r>
        <w:t>污染物源强确定</w:t>
      </w:r>
    </w:p>
    <w:p>
      <w:pPr>
        <w:spacing w:line="520" w:lineRule="exact"/>
        <w:ind w:firstLine="480" w:firstLineChars="200"/>
        <w:rPr>
          <w:sz w:val="24"/>
        </w:rPr>
      </w:pPr>
      <w:r>
        <w:rPr>
          <w:sz w:val="24"/>
        </w:rPr>
        <w:t>项目区内恶臭气体主要来自养殖区恶臭、固粪处置区恶臭。</w:t>
      </w:r>
    </w:p>
    <w:p>
      <w:pPr>
        <w:spacing w:line="520" w:lineRule="exact"/>
        <w:ind w:firstLine="480" w:firstLineChars="200"/>
        <w:rPr>
          <w:sz w:val="24"/>
        </w:rPr>
      </w:pPr>
      <w:r>
        <w:rPr>
          <w:sz w:val="24"/>
        </w:rPr>
        <w:t>A、</w:t>
      </w:r>
      <w:r>
        <w:rPr>
          <w:rFonts w:hint="eastAsia"/>
          <w:sz w:val="24"/>
          <w:lang w:eastAsia="zh-CN"/>
        </w:rPr>
        <w:t>羊</w:t>
      </w:r>
      <w:r>
        <w:rPr>
          <w:sz w:val="24"/>
        </w:rPr>
        <w:t>舍恶臭</w:t>
      </w:r>
    </w:p>
    <w:p>
      <w:pPr>
        <w:spacing w:line="520" w:lineRule="exact"/>
        <w:ind w:firstLine="480" w:firstLineChars="200"/>
        <w:rPr>
          <w:i w:val="0"/>
          <w:iCs/>
          <w:sz w:val="24"/>
          <w:szCs w:val="24"/>
          <w:u w:val="none"/>
        </w:rPr>
      </w:pPr>
      <w:bookmarkStart w:id="141" w:name="_Toc311979862"/>
      <w:bookmarkStart w:id="142" w:name="_Toc311979930"/>
      <w:bookmarkStart w:id="143" w:name="_Toc311979817"/>
      <w:bookmarkStart w:id="144" w:name="_Toc269400717"/>
      <w:r>
        <w:rPr>
          <w:sz w:val="24"/>
        </w:rPr>
        <w:t>养殖过程恶臭气体主要产生于</w:t>
      </w:r>
      <w:r>
        <w:rPr>
          <w:rFonts w:hint="eastAsia"/>
          <w:sz w:val="24"/>
          <w:lang w:eastAsia="zh-CN"/>
        </w:rPr>
        <w:t>羊</w:t>
      </w:r>
      <w:r>
        <w:rPr>
          <w:sz w:val="24"/>
        </w:rPr>
        <w:t>舍内，为了有效核定出臭气中NH</w:t>
      </w:r>
      <w:r>
        <w:rPr>
          <w:sz w:val="24"/>
          <w:vertAlign w:val="subscript"/>
        </w:rPr>
        <w:t>3</w:t>
      </w:r>
      <w:r>
        <w:rPr>
          <w:sz w:val="24"/>
        </w:rPr>
        <w:t>、H</w:t>
      </w:r>
      <w:r>
        <w:rPr>
          <w:sz w:val="24"/>
          <w:vertAlign w:val="subscript"/>
        </w:rPr>
        <w:t>2</w:t>
      </w:r>
      <w:r>
        <w:rPr>
          <w:sz w:val="24"/>
        </w:rPr>
        <w:t>S产生情况</w:t>
      </w:r>
      <w:r>
        <w:rPr>
          <w:color w:val="000000"/>
          <w:sz w:val="24"/>
        </w:rPr>
        <w:t>类比</w:t>
      </w:r>
      <w:r>
        <w:rPr>
          <w:rFonts w:hint="eastAsia"/>
          <w:color w:val="000000"/>
          <w:sz w:val="24"/>
          <w:lang w:val="en-US" w:eastAsia="zh-CN"/>
        </w:rPr>
        <w:t>同类项目</w:t>
      </w:r>
      <w:r>
        <w:rPr>
          <w:color w:val="000000"/>
          <w:sz w:val="24"/>
        </w:rPr>
        <w:t>。</w:t>
      </w:r>
      <w:r>
        <w:rPr>
          <w:i w:val="0"/>
          <w:iCs/>
          <w:sz w:val="24"/>
          <w:szCs w:val="24"/>
          <w:u w:val="none"/>
        </w:rPr>
        <w:t>在未采取任何除臭措施的情况下养殖区恶臭污染源强：羊舍H</w:t>
      </w:r>
      <w:r>
        <w:rPr>
          <w:i w:val="0"/>
          <w:iCs/>
          <w:sz w:val="24"/>
          <w:szCs w:val="24"/>
          <w:u w:val="none"/>
          <w:vertAlign w:val="subscript"/>
        </w:rPr>
        <w:t>2</w:t>
      </w:r>
      <w:r>
        <w:rPr>
          <w:i w:val="0"/>
          <w:iCs/>
          <w:sz w:val="24"/>
          <w:szCs w:val="24"/>
          <w:u w:val="none"/>
        </w:rPr>
        <w:t>S产生量为0.0012kg/h，NH</w:t>
      </w:r>
      <w:r>
        <w:rPr>
          <w:i w:val="0"/>
          <w:iCs/>
          <w:sz w:val="24"/>
          <w:szCs w:val="24"/>
          <w:u w:val="none"/>
          <w:vertAlign w:val="subscript"/>
        </w:rPr>
        <w:t>3</w:t>
      </w:r>
      <w:r>
        <w:rPr>
          <w:i w:val="0"/>
          <w:iCs/>
          <w:sz w:val="24"/>
          <w:szCs w:val="24"/>
          <w:u w:val="none"/>
        </w:rPr>
        <w:t>产生量为0.018kg/h</w:t>
      </w:r>
      <w:r>
        <w:rPr>
          <w:i w:val="0"/>
          <w:iCs/>
          <w:color w:val="000000"/>
          <w:sz w:val="24"/>
          <w:szCs w:val="24"/>
          <w:u w:val="none"/>
        </w:rPr>
        <w:t>。</w:t>
      </w:r>
    </w:p>
    <w:p>
      <w:pPr>
        <w:spacing w:line="520" w:lineRule="exact"/>
        <w:ind w:firstLine="480" w:firstLineChars="200"/>
        <w:rPr>
          <w:sz w:val="24"/>
          <w:vertAlign w:val="subscript"/>
        </w:rPr>
      </w:pPr>
      <w:r>
        <w:rPr>
          <w:sz w:val="24"/>
        </w:rPr>
        <w:t>多年研究结果表明采取以下措施可以从源头减少恶臭的产生：</w:t>
      </w:r>
      <w:r>
        <w:rPr>
          <w:rFonts w:hint="eastAsia"/>
          <w:i/>
          <w:u w:val="single"/>
          <w:lang w:val="en-US" w:eastAsia="zh-CN"/>
        </w:rPr>
        <w:t>采</w:t>
      </w:r>
      <w:r>
        <w:rPr>
          <w:i w:val="0"/>
          <w:iCs/>
          <w:sz w:val="24"/>
          <w:szCs w:val="24"/>
          <w:u w:val="none"/>
        </w:rPr>
        <w:t>用饲料中加入添加剂、羊舍周边喷洒除臭剂、控制饲养密度以及羊舍及时清粪等措施对项目产生的 H</w:t>
      </w:r>
      <w:r>
        <w:rPr>
          <w:i w:val="0"/>
          <w:iCs/>
          <w:sz w:val="24"/>
          <w:szCs w:val="24"/>
          <w:u w:val="none"/>
          <w:vertAlign w:val="subscript"/>
        </w:rPr>
        <w:t>2</w:t>
      </w:r>
      <w:r>
        <w:rPr>
          <w:i w:val="0"/>
          <w:iCs/>
          <w:sz w:val="24"/>
          <w:szCs w:val="24"/>
          <w:u w:val="none"/>
        </w:rPr>
        <w:t>S 和 NH</w:t>
      </w:r>
      <w:r>
        <w:rPr>
          <w:i w:val="0"/>
          <w:iCs/>
          <w:sz w:val="24"/>
          <w:szCs w:val="24"/>
          <w:u w:val="none"/>
          <w:vertAlign w:val="subscript"/>
        </w:rPr>
        <w:t>3</w:t>
      </w:r>
      <w:r>
        <w:rPr>
          <w:i w:val="0"/>
          <w:iCs/>
          <w:sz w:val="24"/>
          <w:szCs w:val="24"/>
          <w:u w:val="none"/>
        </w:rPr>
        <w:t xml:space="preserve"> 进行治理。</w:t>
      </w:r>
      <w:r>
        <w:rPr>
          <w:sz w:val="24"/>
        </w:rPr>
        <w:t>通过以上措施可以有效抑制和去除H</w:t>
      </w:r>
      <w:r>
        <w:rPr>
          <w:sz w:val="24"/>
          <w:vertAlign w:val="subscript"/>
        </w:rPr>
        <w:t>2</w:t>
      </w:r>
      <w:r>
        <w:rPr>
          <w:sz w:val="24"/>
        </w:rPr>
        <w:t>S和NH</w:t>
      </w:r>
      <w:r>
        <w:rPr>
          <w:sz w:val="24"/>
          <w:vertAlign w:val="subscript"/>
        </w:rPr>
        <w:t>3</w:t>
      </w:r>
      <w:r>
        <w:rPr>
          <w:sz w:val="24"/>
        </w:rPr>
        <w:t>的产生量，恶臭控制及处置措施可行。</w:t>
      </w:r>
    </w:p>
    <w:p>
      <w:pPr>
        <w:spacing w:afterLines="30" w:line="520" w:lineRule="exact"/>
        <w:jc w:val="center"/>
        <w:rPr>
          <w:b/>
          <w:sz w:val="24"/>
        </w:rPr>
      </w:pPr>
      <w:r>
        <w:rPr>
          <w:b/>
          <w:sz w:val="24"/>
        </w:rPr>
        <w:t>表</w:t>
      </w:r>
      <w:r>
        <w:rPr>
          <w:rFonts w:hint="eastAsia"/>
          <w:b/>
          <w:sz w:val="24"/>
          <w:lang w:val="en-US" w:eastAsia="zh-CN"/>
        </w:rPr>
        <w:t>2</w:t>
      </w:r>
      <w:r>
        <w:rPr>
          <w:b/>
          <w:sz w:val="24"/>
        </w:rPr>
        <w:t>.3-</w:t>
      </w:r>
      <w:r>
        <w:rPr>
          <w:rFonts w:hint="eastAsia"/>
          <w:b/>
          <w:sz w:val="24"/>
          <w:lang w:val="en-US" w:eastAsia="zh-CN"/>
        </w:rPr>
        <w:t>2</w:t>
      </w:r>
      <w:r>
        <w:rPr>
          <w:b/>
          <w:sz w:val="24"/>
        </w:rPr>
        <w:t xml:space="preserve">    项目养殖过程</w:t>
      </w:r>
      <w:r>
        <w:rPr>
          <w:rFonts w:hint="eastAsia"/>
          <w:b/>
          <w:sz w:val="24"/>
          <w:lang w:eastAsia="zh-CN"/>
        </w:rPr>
        <w:t>羊</w:t>
      </w:r>
      <w:r>
        <w:rPr>
          <w:b/>
          <w:sz w:val="24"/>
        </w:rPr>
        <w:t>舍恶臭气体产生及排放情况一览表</w:t>
      </w:r>
    </w:p>
    <w:tbl>
      <w:tblPr>
        <w:tblStyle w:val="45"/>
        <w:tblW w:w="88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83"/>
        <w:gridCol w:w="1021"/>
        <w:gridCol w:w="3919"/>
        <w:gridCol w:w="961"/>
        <w:gridCol w:w="9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adjustRightInd w:val="0"/>
              <w:snapToGrid w:val="0"/>
              <w:jc w:val="center"/>
              <w:rPr>
                <w:b w:val="0"/>
                <w:bCs/>
                <w:szCs w:val="21"/>
                <w:u w:val="none"/>
              </w:rPr>
            </w:pPr>
            <w:r>
              <w:rPr>
                <w:b w:val="0"/>
                <w:bCs/>
                <w:szCs w:val="21"/>
                <w:u w:val="none"/>
              </w:rPr>
              <w:t>污染源</w:t>
            </w:r>
          </w:p>
        </w:tc>
        <w:tc>
          <w:tcPr>
            <w:tcW w:w="1904" w:type="dxa"/>
            <w:gridSpan w:val="2"/>
            <w:tcMar>
              <w:left w:w="0" w:type="dxa"/>
              <w:right w:w="0" w:type="dxa"/>
            </w:tcMar>
            <w:vAlign w:val="center"/>
          </w:tcPr>
          <w:p>
            <w:pPr>
              <w:adjustRightInd w:val="0"/>
              <w:snapToGrid w:val="0"/>
              <w:jc w:val="center"/>
              <w:rPr>
                <w:b w:val="0"/>
                <w:bCs/>
                <w:szCs w:val="21"/>
                <w:u w:val="none"/>
              </w:rPr>
            </w:pPr>
            <w:r>
              <w:rPr>
                <w:b w:val="0"/>
                <w:bCs/>
                <w:szCs w:val="21"/>
                <w:u w:val="none"/>
              </w:rPr>
              <w:t>未采取措施时污染物产生情况</w:t>
            </w:r>
          </w:p>
        </w:tc>
        <w:tc>
          <w:tcPr>
            <w:tcW w:w="3919" w:type="dxa"/>
            <w:vMerge w:val="restart"/>
            <w:tcMar>
              <w:left w:w="0" w:type="dxa"/>
              <w:right w:w="0" w:type="dxa"/>
            </w:tcMar>
            <w:vAlign w:val="center"/>
          </w:tcPr>
          <w:p>
            <w:pPr>
              <w:adjustRightInd w:val="0"/>
              <w:snapToGrid w:val="0"/>
              <w:jc w:val="center"/>
              <w:rPr>
                <w:b w:val="0"/>
                <w:bCs/>
                <w:szCs w:val="21"/>
                <w:u w:val="none"/>
              </w:rPr>
            </w:pPr>
            <w:r>
              <w:rPr>
                <w:b w:val="0"/>
                <w:bCs/>
                <w:szCs w:val="21"/>
                <w:u w:val="none"/>
              </w:rPr>
              <w:t>拟处理措施</w:t>
            </w:r>
          </w:p>
        </w:tc>
        <w:tc>
          <w:tcPr>
            <w:tcW w:w="1931" w:type="dxa"/>
            <w:gridSpan w:val="2"/>
            <w:tcMar>
              <w:left w:w="0" w:type="dxa"/>
              <w:right w:w="0" w:type="dxa"/>
            </w:tcMar>
            <w:vAlign w:val="center"/>
          </w:tcPr>
          <w:p>
            <w:pPr>
              <w:adjustRightInd w:val="0"/>
              <w:snapToGrid w:val="0"/>
              <w:jc w:val="center"/>
              <w:rPr>
                <w:b w:val="0"/>
                <w:bCs/>
                <w:szCs w:val="21"/>
                <w:u w:val="none"/>
              </w:rPr>
            </w:pPr>
            <w:r>
              <w:rPr>
                <w:b w:val="0"/>
                <w:bCs/>
                <w:szCs w:val="21"/>
                <w:u w:val="none"/>
              </w:rPr>
              <w:t>采取措施后污染物排放情况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adjustRightInd w:val="0"/>
              <w:snapToGrid w:val="0"/>
              <w:jc w:val="center"/>
              <w:rPr>
                <w:b w:val="0"/>
                <w:bCs/>
                <w:szCs w:val="21"/>
                <w:u w:val="none"/>
              </w:rPr>
            </w:pPr>
          </w:p>
        </w:tc>
        <w:tc>
          <w:tcPr>
            <w:tcW w:w="883" w:type="dxa"/>
            <w:tcMar>
              <w:left w:w="0" w:type="dxa"/>
              <w:right w:w="0" w:type="dxa"/>
            </w:tcMar>
            <w:vAlign w:val="center"/>
          </w:tcPr>
          <w:p>
            <w:pPr>
              <w:adjustRightInd w:val="0"/>
              <w:snapToGrid w:val="0"/>
              <w:jc w:val="center"/>
              <w:rPr>
                <w:b w:val="0"/>
                <w:bCs/>
                <w:szCs w:val="21"/>
                <w:u w:val="none"/>
              </w:rPr>
            </w:pPr>
            <w:r>
              <w:rPr>
                <w:b w:val="0"/>
                <w:bCs/>
                <w:szCs w:val="21"/>
                <w:u w:val="none"/>
              </w:rPr>
              <w:t>H</w:t>
            </w:r>
            <w:r>
              <w:rPr>
                <w:b w:val="0"/>
                <w:bCs/>
                <w:szCs w:val="21"/>
                <w:u w:val="none"/>
                <w:vertAlign w:val="subscript"/>
              </w:rPr>
              <w:t>2</w:t>
            </w:r>
            <w:r>
              <w:rPr>
                <w:b w:val="0"/>
                <w:bCs/>
                <w:szCs w:val="21"/>
                <w:u w:val="none"/>
              </w:rPr>
              <w:t>S</w:t>
            </w:r>
          </w:p>
          <w:p>
            <w:pPr>
              <w:adjustRightInd w:val="0"/>
              <w:snapToGrid w:val="0"/>
              <w:jc w:val="center"/>
              <w:rPr>
                <w:b w:val="0"/>
                <w:bCs/>
                <w:szCs w:val="21"/>
                <w:u w:val="none"/>
              </w:rPr>
            </w:pPr>
            <w:r>
              <w:rPr>
                <w:b w:val="0"/>
                <w:bCs/>
                <w:szCs w:val="21"/>
                <w:u w:val="none"/>
              </w:rPr>
              <w:t>（t/a）</w:t>
            </w:r>
          </w:p>
        </w:tc>
        <w:tc>
          <w:tcPr>
            <w:tcW w:w="1021" w:type="dxa"/>
            <w:tcMar>
              <w:left w:w="0" w:type="dxa"/>
              <w:right w:w="0" w:type="dxa"/>
            </w:tcMar>
            <w:vAlign w:val="center"/>
          </w:tcPr>
          <w:p>
            <w:pPr>
              <w:adjustRightInd w:val="0"/>
              <w:snapToGrid w:val="0"/>
              <w:jc w:val="center"/>
              <w:rPr>
                <w:b w:val="0"/>
                <w:bCs/>
                <w:szCs w:val="21"/>
                <w:u w:val="none"/>
                <w:vertAlign w:val="subscript"/>
              </w:rPr>
            </w:pPr>
            <w:r>
              <w:rPr>
                <w:b w:val="0"/>
                <w:bCs/>
                <w:szCs w:val="21"/>
                <w:u w:val="none"/>
              </w:rPr>
              <w:t>NH</w:t>
            </w:r>
            <w:r>
              <w:rPr>
                <w:b w:val="0"/>
                <w:bCs/>
                <w:szCs w:val="21"/>
                <w:u w:val="none"/>
                <w:vertAlign w:val="subscript"/>
              </w:rPr>
              <w:t>3</w:t>
            </w:r>
          </w:p>
          <w:p>
            <w:pPr>
              <w:adjustRightInd w:val="0"/>
              <w:snapToGrid w:val="0"/>
              <w:jc w:val="center"/>
              <w:rPr>
                <w:b w:val="0"/>
                <w:bCs/>
                <w:szCs w:val="21"/>
                <w:u w:val="none"/>
              </w:rPr>
            </w:pPr>
            <w:r>
              <w:rPr>
                <w:b w:val="0"/>
                <w:bCs/>
                <w:szCs w:val="21"/>
                <w:u w:val="none"/>
              </w:rPr>
              <w:t>（t/a）</w:t>
            </w:r>
          </w:p>
        </w:tc>
        <w:tc>
          <w:tcPr>
            <w:tcW w:w="3919" w:type="dxa"/>
            <w:vMerge w:val="continue"/>
            <w:tcMar>
              <w:left w:w="0" w:type="dxa"/>
              <w:right w:w="0" w:type="dxa"/>
            </w:tcMar>
            <w:vAlign w:val="center"/>
          </w:tcPr>
          <w:p>
            <w:pPr>
              <w:adjustRightInd w:val="0"/>
              <w:snapToGrid w:val="0"/>
              <w:jc w:val="center"/>
              <w:rPr>
                <w:b w:val="0"/>
                <w:bCs/>
                <w:szCs w:val="21"/>
                <w:u w:val="none"/>
              </w:rPr>
            </w:pPr>
          </w:p>
        </w:tc>
        <w:tc>
          <w:tcPr>
            <w:tcW w:w="961" w:type="dxa"/>
            <w:tcMar>
              <w:left w:w="0" w:type="dxa"/>
              <w:right w:w="0" w:type="dxa"/>
            </w:tcMar>
            <w:vAlign w:val="center"/>
          </w:tcPr>
          <w:p>
            <w:pPr>
              <w:adjustRightInd w:val="0"/>
              <w:snapToGrid w:val="0"/>
              <w:jc w:val="center"/>
              <w:rPr>
                <w:b w:val="0"/>
                <w:bCs/>
                <w:szCs w:val="21"/>
                <w:u w:val="none"/>
              </w:rPr>
            </w:pPr>
            <w:r>
              <w:rPr>
                <w:b w:val="0"/>
                <w:bCs/>
                <w:szCs w:val="21"/>
                <w:u w:val="none"/>
              </w:rPr>
              <w:t>H</w:t>
            </w:r>
            <w:r>
              <w:rPr>
                <w:b w:val="0"/>
                <w:bCs/>
                <w:szCs w:val="21"/>
                <w:u w:val="none"/>
                <w:vertAlign w:val="subscript"/>
              </w:rPr>
              <w:t>2</w:t>
            </w:r>
            <w:r>
              <w:rPr>
                <w:b w:val="0"/>
                <w:bCs/>
                <w:szCs w:val="21"/>
                <w:u w:val="none"/>
              </w:rPr>
              <w:t>S</w:t>
            </w:r>
          </w:p>
          <w:p>
            <w:pPr>
              <w:adjustRightInd w:val="0"/>
              <w:snapToGrid w:val="0"/>
              <w:jc w:val="center"/>
              <w:rPr>
                <w:b w:val="0"/>
                <w:bCs/>
                <w:szCs w:val="21"/>
                <w:u w:val="none"/>
              </w:rPr>
            </w:pPr>
            <w:r>
              <w:rPr>
                <w:b w:val="0"/>
                <w:bCs/>
                <w:szCs w:val="21"/>
                <w:u w:val="none"/>
              </w:rPr>
              <w:t>（t/a）</w:t>
            </w:r>
          </w:p>
        </w:tc>
        <w:tc>
          <w:tcPr>
            <w:tcW w:w="970" w:type="dxa"/>
            <w:tcMar>
              <w:left w:w="0" w:type="dxa"/>
              <w:right w:w="0" w:type="dxa"/>
            </w:tcMar>
            <w:vAlign w:val="center"/>
          </w:tcPr>
          <w:p>
            <w:pPr>
              <w:adjustRightInd w:val="0"/>
              <w:snapToGrid w:val="0"/>
              <w:jc w:val="center"/>
              <w:rPr>
                <w:b w:val="0"/>
                <w:bCs/>
                <w:szCs w:val="21"/>
                <w:u w:val="none"/>
                <w:vertAlign w:val="subscript"/>
              </w:rPr>
            </w:pPr>
            <w:r>
              <w:rPr>
                <w:b w:val="0"/>
                <w:bCs/>
                <w:szCs w:val="21"/>
                <w:u w:val="none"/>
              </w:rPr>
              <w:t>NH</w:t>
            </w:r>
            <w:r>
              <w:rPr>
                <w:b w:val="0"/>
                <w:bCs/>
                <w:szCs w:val="21"/>
                <w:u w:val="none"/>
                <w:vertAlign w:val="subscript"/>
              </w:rPr>
              <w:t>3</w:t>
            </w:r>
          </w:p>
          <w:p>
            <w:pPr>
              <w:adjustRightInd w:val="0"/>
              <w:snapToGrid w:val="0"/>
              <w:jc w:val="center"/>
              <w:rPr>
                <w:b w:val="0"/>
                <w:bCs/>
                <w:szCs w:val="21"/>
                <w:u w:val="none"/>
              </w:rPr>
            </w:pPr>
            <w:r>
              <w:rPr>
                <w:b w:val="0"/>
                <w:bCs/>
                <w:szCs w:val="21"/>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1" w:type="dxa"/>
            <w:vAlign w:val="center"/>
          </w:tcPr>
          <w:p>
            <w:pPr>
              <w:adjustRightInd w:val="0"/>
              <w:snapToGrid w:val="0"/>
              <w:jc w:val="center"/>
              <w:rPr>
                <w:b w:val="0"/>
                <w:bCs/>
                <w:szCs w:val="21"/>
                <w:u w:val="none"/>
              </w:rPr>
            </w:pPr>
            <w:r>
              <w:rPr>
                <w:rFonts w:hint="eastAsia"/>
                <w:b w:val="0"/>
                <w:bCs/>
                <w:szCs w:val="21"/>
                <w:u w:val="none"/>
                <w:lang w:eastAsia="zh-CN"/>
              </w:rPr>
              <w:t>羊</w:t>
            </w:r>
            <w:r>
              <w:rPr>
                <w:b w:val="0"/>
                <w:bCs/>
                <w:szCs w:val="21"/>
                <w:u w:val="none"/>
              </w:rPr>
              <w:t>舍</w:t>
            </w:r>
          </w:p>
        </w:tc>
        <w:tc>
          <w:tcPr>
            <w:tcW w:w="883" w:type="dxa"/>
            <w:tcMar>
              <w:left w:w="0" w:type="dxa"/>
              <w:right w:w="0" w:type="dxa"/>
            </w:tcMar>
            <w:vAlign w:val="center"/>
          </w:tcPr>
          <w:p>
            <w:pPr>
              <w:jc w:val="center"/>
              <w:rPr>
                <w:rFonts w:hint="default" w:eastAsia="宋体"/>
                <w:b w:val="0"/>
                <w:bCs/>
                <w:sz w:val="22"/>
                <w:szCs w:val="22"/>
                <w:u w:val="none"/>
                <w:lang w:val="en-US" w:eastAsia="zh-CN"/>
              </w:rPr>
            </w:pPr>
            <w:r>
              <w:rPr>
                <w:rFonts w:hint="eastAsia"/>
                <w:b w:val="0"/>
                <w:bCs/>
                <w:sz w:val="22"/>
                <w:szCs w:val="22"/>
                <w:u w:val="none"/>
                <w:lang w:val="en-US" w:eastAsia="zh-CN"/>
              </w:rPr>
              <w:t>0.0035</w:t>
            </w:r>
          </w:p>
        </w:tc>
        <w:tc>
          <w:tcPr>
            <w:tcW w:w="1021" w:type="dxa"/>
            <w:tcMar>
              <w:left w:w="0" w:type="dxa"/>
              <w:right w:w="0" w:type="dxa"/>
            </w:tcMar>
            <w:vAlign w:val="center"/>
          </w:tcPr>
          <w:p>
            <w:pPr>
              <w:jc w:val="center"/>
              <w:rPr>
                <w:rFonts w:hint="default" w:eastAsia="宋体"/>
                <w:b w:val="0"/>
                <w:bCs/>
                <w:sz w:val="22"/>
                <w:szCs w:val="22"/>
                <w:u w:val="none"/>
                <w:lang w:val="en-US" w:eastAsia="zh-CN"/>
              </w:rPr>
            </w:pPr>
            <w:r>
              <w:rPr>
                <w:rFonts w:hint="eastAsia"/>
                <w:b w:val="0"/>
                <w:bCs/>
                <w:sz w:val="22"/>
                <w:szCs w:val="22"/>
                <w:u w:val="none"/>
                <w:lang w:val="en-US" w:eastAsia="zh-CN"/>
              </w:rPr>
              <w:t>0.04</w:t>
            </w:r>
          </w:p>
        </w:tc>
        <w:tc>
          <w:tcPr>
            <w:tcW w:w="3919" w:type="dxa"/>
            <w:tcMar>
              <w:left w:w="0" w:type="dxa"/>
              <w:right w:w="0" w:type="dxa"/>
            </w:tcMar>
            <w:vAlign w:val="center"/>
          </w:tcPr>
          <w:p>
            <w:pPr>
              <w:adjustRightInd w:val="0"/>
              <w:snapToGrid w:val="0"/>
              <w:jc w:val="center"/>
              <w:rPr>
                <w:b w:val="0"/>
                <w:bCs/>
                <w:szCs w:val="21"/>
                <w:u w:val="none"/>
              </w:rPr>
            </w:pPr>
            <w:r>
              <w:rPr>
                <w:b w:val="0"/>
                <w:bCs/>
                <w:szCs w:val="21"/>
                <w:u w:val="none"/>
              </w:rPr>
              <w:t>控制饲养密度、采用节水型饮水器、加强通风、全漏缝地板并及时清粪，喷洒除臭剂，去除效率可达到</w:t>
            </w:r>
            <w:r>
              <w:rPr>
                <w:rFonts w:hint="eastAsia"/>
                <w:b w:val="0"/>
                <w:bCs/>
                <w:szCs w:val="21"/>
                <w:u w:val="none"/>
                <w:lang w:val="en-US" w:eastAsia="zh-CN"/>
              </w:rPr>
              <w:t>50</w:t>
            </w:r>
            <w:r>
              <w:rPr>
                <w:b w:val="0"/>
                <w:bCs/>
                <w:szCs w:val="21"/>
                <w:u w:val="none"/>
              </w:rPr>
              <w:t>%</w:t>
            </w:r>
          </w:p>
        </w:tc>
        <w:tc>
          <w:tcPr>
            <w:tcW w:w="961" w:type="dxa"/>
            <w:tcMar>
              <w:left w:w="0" w:type="dxa"/>
              <w:right w:w="0" w:type="dxa"/>
            </w:tcMar>
            <w:vAlign w:val="center"/>
          </w:tcPr>
          <w:p>
            <w:pPr>
              <w:jc w:val="center"/>
              <w:rPr>
                <w:rFonts w:hint="default" w:eastAsia="宋体"/>
                <w:b w:val="0"/>
                <w:bCs/>
                <w:sz w:val="22"/>
                <w:szCs w:val="22"/>
                <w:u w:val="none"/>
                <w:lang w:val="en-US" w:eastAsia="zh-CN"/>
              </w:rPr>
            </w:pPr>
            <w:r>
              <w:rPr>
                <w:rFonts w:hint="eastAsia"/>
                <w:b w:val="0"/>
                <w:bCs/>
                <w:sz w:val="22"/>
                <w:szCs w:val="22"/>
                <w:u w:val="none"/>
                <w:lang w:val="en-US" w:eastAsia="zh-CN"/>
              </w:rPr>
              <w:t>0.0017</w:t>
            </w:r>
          </w:p>
        </w:tc>
        <w:tc>
          <w:tcPr>
            <w:tcW w:w="970" w:type="dxa"/>
            <w:tcMar>
              <w:left w:w="0" w:type="dxa"/>
              <w:right w:w="0" w:type="dxa"/>
            </w:tcMar>
            <w:vAlign w:val="center"/>
          </w:tcPr>
          <w:p>
            <w:pPr>
              <w:jc w:val="center"/>
              <w:rPr>
                <w:rFonts w:hint="default" w:eastAsia="宋体"/>
                <w:b w:val="0"/>
                <w:bCs/>
                <w:sz w:val="22"/>
                <w:szCs w:val="22"/>
                <w:u w:val="none"/>
                <w:lang w:val="en-US" w:eastAsia="zh-CN"/>
              </w:rPr>
            </w:pPr>
            <w:r>
              <w:rPr>
                <w:rFonts w:hint="eastAsia"/>
                <w:b w:val="0"/>
                <w:bCs/>
                <w:sz w:val="22"/>
                <w:szCs w:val="22"/>
                <w:u w:val="none"/>
                <w:lang w:val="en-US" w:eastAsia="zh-CN"/>
              </w:rPr>
              <w:t>0.02</w:t>
            </w:r>
          </w:p>
        </w:tc>
      </w:tr>
    </w:tbl>
    <w:p>
      <w:pPr>
        <w:spacing w:line="520" w:lineRule="exact"/>
        <w:rPr>
          <w:sz w:val="24"/>
        </w:rPr>
      </w:pPr>
      <w:bookmarkStart w:id="145" w:name="_Toc406847416"/>
      <w:bookmarkStart w:id="146" w:name="_Toc388881917"/>
      <w:bookmarkStart w:id="147" w:name="_Toc407001409"/>
      <w:bookmarkStart w:id="148" w:name="_Toc413166136"/>
      <w:r>
        <w:rPr>
          <w:rFonts w:hint="eastAsia"/>
          <w:sz w:val="24"/>
          <w:lang w:val="en-US" w:eastAsia="zh-CN"/>
        </w:rPr>
        <w:t>B</w:t>
      </w:r>
      <w:r>
        <w:rPr>
          <w:sz w:val="24"/>
        </w:rPr>
        <w:t>、固粪处置区恶臭</w:t>
      </w:r>
    </w:p>
    <w:p>
      <w:pPr>
        <w:spacing w:line="500" w:lineRule="exact"/>
        <w:ind w:firstLine="480" w:firstLineChars="200"/>
        <w:rPr>
          <w:b w:val="0"/>
          <w:bCs/>
          <w:sz w:val="24"/>
          <w:u w:val="none"/>
        </w:rPr>
      </w:pPr>
      <w:r>
        <w:rPr>
          <w:b w:val="0"/>
          <w:bCs/>
          <w:sz w:val="24"/>
          <w:u w:val="none"/>
        </w:rPr>
        <w:t>项目</w:t>
      </w:r>
      <w:r>
        <w:rPr>
          <w:rFonts w:hint="eastAsia"/>
          <w:b w:val="0"/>
          <w:bCs/>
          <w:sz w:val="24"/>
          <w:u w:val="none"/>
          <w:lang w:eastAsia="zh-CN"/>
        </w:rPr>
        <w:t>羊</w:t>
      </w:r>
      <w:r>
        <w:rPr>
          <w:rFonts w:hint="eastAsia"/>
          <w:b w:val="0"/>
          <w:bCs/>
          <w:sz w:val="24"/>
          <w:u w:val="none"/>
          <w:lang w:val="en-US" w:eastAsia="zh-CN"/>
        </w:rPr>
        <w:t>粪尿</w:t>
      </w:r>
      <w:r>
        <w:rPr>
          <w:b w:val="0"/>
          <w:bCs/>
          <w:sz w:val="24"/>
          <w:u w:val="none"/>
        </w:rPr>
        <w:t>清至固粪处置区进行堆肥发酵。建设单位拟设置1个固粪处置区（固粪处置区三面设置1m高的围墙、顶部设置彩瓦顶棚、底部地面硬化防渗处理，底部设置渗滤液导流沟，渗滤液经污道进入收集池进行处理）和固粪处置区，在暂存场通过喷洒植物型除臭剂对恶臭气体进行脱臭处理，通过</w:t>
      </w:r>
      <w:r>
        <w:rPr>
          <w:rFonts w:hint="eastAsia"/>
          <w:b w:val="0"/>
          <w:bCs/>
          <w:sz w:val="24"/>
          <w:u w:val="none"/>
          <w:lang w:val="en-US" w:eastAsia="zh-CN"/>
        </w:rPr>
        <w:t>类比同类</w:t>
      </w:r>
      <w:r>
        <w:rPr>
          <w:b w:val="0"/>
          <w:bCs/>
          <w:sz w:val="24"/>
          <w:u w:val="none"/>
        </w:rPr>
        <w:t>公司实际运营的固粪处置区的H</w:t>
      </w:r>
      <w:r>
        <w:rPr>
          <w:b w:val="0"/>
          <w:bCs/>
          <w:sz w:val="24"/>
          <w:u w:val="none"/>
          <w:vertAlign w:val="subscript"/>
        </w:rPr>
        <w:t>2</w:t>
      </w:r>
      <w:r>
        <w:rPr>
          <w:b w:val="0"/>
          <w:bCs/>
          <w:sz w:val="24"/>
          <w:u w:val="none"/>
        </w:rPr>
        <w:t>S和NH</w:t>
      </w:r>
      <w:r>
        <w:rPr>
          <w:b w:val="0"/>
          <w:bCs/>
          <w:sz w:val="24"/>
          <w:u w:val="none"/>
          <w:vertAlign w:val="subscript"/>
        </w:rPr>
        <w:t>3</w:t>
      </w:r>
      <w:r>
        <w:rPr>
          <w:b w:val="0"/>
          <w:bCs/>
          <w:sz w:val="24"/>
          <w:u w:val="none"/>
        </w:rPr>
        <w:t>的产生速率，其中H</w:t>
      </w:r>
      <w:r>
        <w:rPr>
          <w:b w:val="0"/>
          <w:bCs/>
          <w:sz w:val="24"/>
          <w:u w:val="none"/>
          <w:vertAlign w:val="subscript"/>
        </w:rPr>
        <w:t>2</w:t>
      </w:r>
      <w:r>
        <w:rPr>
          <w:b w:val="0"/>
          <w:bCs/>
          <w:sz w:val="24"/>
          <w:u w:val="none"/>
        </w:rPr>
        <w:t>S产生速率为0.3g/m</w:t>
      </w:r>
      <w:r>
        <w:rPr>
          <w:b w:val="0"/>
          <w:bCs/>
          <w:sz w:val="24"/>
          <w:u w:val="none"/>
          <w:vertAlign w:val="superscript"/>
        </w:rPr>
        <w:t>2</w:t>
      </w:r>
      <w:r>
        <w:rPr>
          <w:b w:val="0"/>
          <w:bCs/>
          <w:sz w:val="24"/>
          <w:u w:val="none"/>
        </w:rPr>
        <w:t>*d，NH</w:t>
      </w:r>
      <w:r>
        <w:rPr>
          <w:b w:val="0"/>
          <w:bCs/>
          <w:sz w:val="24"/>
          <w:u w:val="none"/>
          <w:vertAlign w:val="subscript"/>
        </w:rPr>
        <w:t>3</w:t>
      </w:r>
      <w:r>
        <w:rPr>
          <w:b w:val="0"/>
          <w:bCs/>
          <w:sz w:val="24"/>
          <w:u w:val="none"/>
        </w:rPr>
        <w:t>的产生速率为5g/m</w:t>
      </w:r>
      <w:r>
        <w:rPr>
          <w:b w:val="0"/>
          <w:bCs/>
          <w:sz w:val="24"/>
          <w:u w:val="none"/>
          <w:vertAlign w:val="superscript"/>
        </w:rPr>
        <w:t>2</w:t>
      </w:r>
      <w:r>
        <w:rPr>
          <w:b w:val="0"/>
          <w:bCs/>
          <w:sz w:val="24"/>
          <w:u w:val="none"/>
        </w:rPr>
        <w:t>*d，本项目固粪处置区面积为</w:t>
      </w:r>
      <w:r>
        <w:rPr>
          <w:rFonts w:hint="eastAsia"/>
          <w:b w:val="0"/>
          <w:bCs/>
          <w:sz w:val="24"/>
          <w:u w:val="none"/>
          <w:lang w:val="en-US" w:eastAsia="zh-CN"/>
        </w:rPr>
        <w:t>1000</w:t>
      </w:r>
      <w:r>
        <w:rPr>
          <w:b w:val="0"/>
          <w:bCs/>
          <w:sz w:val="24"/>
          <w:u w:val="none"/>
        </w:rPr>
        <w:t>m</w:t>
      </w:r>
      <w:r>
        <w:rPr>
          <w:b w:val="0"/>
          <w:bCs/>
          <w:sz w:val="24"/>
          <w:u w:val="none"/>
          <w:vertAlign w:val="superscript"/>
        </w:rPr>
        <w:t>2</w:t>
      </w:r>
      <w:r>
        <w:rPr>
          <w:b w:val="0"/>
          <w:bCs/>
          <w:sz w:val="24"/>
          <w:u w:val="none"/>
        </w:rPr>
        <w:t>，则H</w:t>
      </w:r>
      <w:r>
        <w:rPr>
          <w:b w:val="0"/>
          <w:bCs/>
          <w:sz w:val="24"/>
          <w:u w:val="none"/>
          <w:vertAlign w:val="subscript"/>
        </w:rPr>
        <w:t>2</w:t>
      </w:r>
      <w:r>
        <w:rPr>
          <w:b w:val="0"/>
          <w:bCs/>
          <w:sz w:val="24"/>
          <w:u w:val="none"/>
        </w:rPr>
        <w:t>S的产生量为0.</w:t>
      </w:r>
      <w:r>
        <w:rPr>
          <w:rFonts w:hint="eastAsia"/>
          <w:b w:val="0"/>
          <w:bCs/>
          <w:sz w:val="24"/>
          <w:u w:val="none"/>
          <w:lang w:val="en-US" w:eastAsia="zh-CN"/>
        </w:rPr>
        <w:t>11</w:t>
      </w:r>
      <w:r>
        <w:rPr>
          <w:b w:val="0"/>
          <w:bCs/>
          <w:sz w:val="24"/>
          <w:u w:val="none"/>
        </w:rPr>
        <w:t>t/a，NH</w:t>
      </w:r>
      <w:r>
        <w:rPr>
          <w:b w:val="0"/>
          <w:bCs/>
          <w:sz w:val="24"/>
          <w:u w:val="none"/>
          <w:vertAlign w:val="subscript"/>
        </w:rPr>
        <w:t>3</w:t>
      </w:r>
      <w:r>
        <w:rPr>
          <w:b w:val="0"/>
          <w:bCs/>
          <w:sz w:val="24"/>
          <w:u w:val="none"/>
        </w:rPr>
        <w:t>的产生量为</w:t>
      </w:r>
      <w:r>
        <w:rPr>
          <w:rFonts w:hint="eastAsia"/>
          <w:b w:val="0"/>
          <w:bCs/>
          <w:sz w:val="24"/>
          <w:u w:val="none"/>
          <w:lang w:val="en-US" w:eastAsia="zh-CN"/>
        </w:rPr>
        <w:t>1.82</w:t>
      </w:r>
      <w:r>
        <w:rPr>
          <w:b w:val="0"/>
          <w:bCs/>
          <w:sz w:val="24"/>
          <w:u w:val="none"/>
        </w:rPr>
        <w:t>t/a。各恶臭气体产排情况结果见表</w:t>
      </w:r>
      <w:r>
        <w:rPr>
          <w:rFonts w:hint="eastAsia"/>
          <w:b w:val="0"/>
          <w:bCs/>
          <w:sz w:val="24"/>
          <w:u w:val="none"/>
          <w:lang w:val="en-US" w:eastAsia="zh-CN"/>
        </w:rPr>
        <w:t>2</w:t>
      </w:r>
      <w:r>
        <w:rPr>
          <w:b w:val="0"/>
          <w:bCs/>
          <w:sz w:val="24"/>
          <w:u w:val="none"/>
        </w:rPr>
        <w:t>.3-</w:t>
      </w:r>
      <w:r>
        <w:rPr>
          <w:rFonts w:hint="eastAsia"/>
          <w:b w:val="0"/>
          <w:bCs/>
          <w:sz w:val="24"/>
          <w:u w:val="none"/>
          <w:lang w:val="en-US" w:eastAsia="zh-CN"/>
        </w:rPr>
        <w:t>4</w:t>
      </w:r>
      <w:r>
        <w:rPr>
          <w:b w:val="0"/>
          <w:bCs/>
          <w:sz w:val="24"/>
          <w:u w:val="none"/>
        </w:rPr>
        <w:t>。</w:t>
      </w:r>
    </w:p>
    <w:p>
      <w:pPr>
        <w:kinsoku w:val="0"/>
        <w:overflowPunct w:val="0"/>
        <w:spacing w:afterLines="30" w:line="500" w:lineRule="exact"/>
        <w:jc w:val="center"/>
        <w:rPr>
          <w:b w:val="0"/>
          <w:bCs/>
          <w:sz w:val="24"/>
          <w:u w:val="none"/>
        </w:rPr>
      </w:pPr>
      <w:r>
        <w:rPr>
          <w:b w:val="0"/>
          <w:bCs/>
          <w:sz w:val="24"/>
          <w:u w:val="none"/>
        </w:rPr>
        <w:t>表</w:t>
      </w:r>
      <w:r>
        <w:rPr>
          <w:rFonts w:hint="eastAsia"/>
          <w:b w:val="0"/>
          <w:bCs/>
          <w:sz w:val="24"/>
          <w:u w:val="none"/>
          <w:lang w:val="en-US" w:eastAsia="zh-CN"/>
        </w:rPr>
        <w:t>2</w:t>
      </w:r>
      <w:r>
        <w:rPr>
          <w:b w:val="0"/>
          <w:bCs/>
          <w:sz w:val="24"/>
          <w:u w:val="none"/>
        </w:rPr>
        <w:t>.3-</w:t>
      </w:r>
      <w:r>
        <w:rPr>
          <w:rFonts w:hint="eastAsia"/>
          <w:b w:val="0"/>
          <w:bCs/>
          <w:sz w:val="24"/>
          <w:u w:val="none"/>
          <w:lang w:val="en-US" w:eastAsia="zh-CN"/>
        </w:rPr>
        <w:t>4</w:t>
      </w:r>
      <w:r>
        <w:rPr>
          <w:b w:val="0"/>
          <w:bCs/>
          <w:sz w:val="24"/>
          <w:u w:val="none"/>
        </w:rPr>
        <w:t xml:space="preserve">    项目养殖过程</w:t>
      </w:r>
      <w:r>
        <w:rPr>
          <w:rFonts w:hint="eastAsia"/>
          <w:b w:val="0"/>
          <w:bCs/>
          <w:sz w:val="24"/>
          <w:u w:val="none"/>
          <w:lang w:eastAsia="zh-CN"/>
        </w:rPr>
        <w:t>羊</w:t>
      </w:r>
      <w:r>
        <w:rPr>
          <w:b w:val="0"/>
          <w:bCs/>
          <w:sz w:val="24"/>
          <w:u w:val="none"/>
        </w:rPr>
        <w:t>舍恶臭气体产生及排放情况一览表</w:t>
      </w:r>
    </w:p>
    <w:tbl>
      <w:tblPr>
        <w:tblStyle w:val="45"/>
        <w:tblpPr w:leftFromText="180" w:rightFromText="180" w:vertAnchor="text" w:tblpY="1"/>
        <w:tblW w:w="87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84"/>
        <w:gridCol w:w="1121"/>
        <w:gridCol w:w="1571"/>
        <w:gridCol w:w="821"/>
        <w:gridCol w:w="3676"/>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484" w:type="dxa"/>
            <w:vAlign w:val="center"/>
          </w:tcPr>
          <w:p>
            <w:pPr>
              <w:spacing w:line="280" w:lineRule="exact"/>
              <w:jc w:val="center"/>
              <w:rPr>
                <w:b w:val="0"/>
                <w:bCs/>
                <w:snapToGrid w:val="0"/>
                <w:spacing w:val="-4"/>
                <w:szCs w:val="21"/>
                <w:u w:val="none"/>
              </w:rPr>
            </w:pPr>
            <w:r>
              <w:rPr>
                <w:b w:val="0"/>
                <w:bCs/>
                <w:snapToGrid w:val="0"/>
                <w:spacing w:val="-4"/>
                <w:szCs w:val="21"/>
                <w:u w:val="none"/>
              </w:rPr>
              <w:t>序号</w:t>
            </w:r>
          </w:p>
        </w:tc>
        <w:tc>
          <w:tcPr>
            <w:tcW w:w="1121" w:type="dxa"/>
            <w:vAlign w:val="center"/>
          </w:tcPr>
          <w:p>
            <w:pPr>
              <w:spacing w:line="280" w:lineRule="exact"/>
              <w:jc w:val="center"/>
              <w:rPr>
                <w:b w:val="0"/>
                <w:bCs/>
                <w:snapToGrid w:val="0"/>
                <w:spacing w:val="-4"/>
                <w:szCs w:val="21"/>
                <w:u w:val="none"/>
              </w:rPr>
            </w:pPr>
            <w:r>
              <w:rPr>
                <w:b w:val="0"/>
                <w:bCs/>
                <w:snapToGrid w:val="0"/>
                <w:spacing w:val="-4"/>
                <w:szCs w:val="21"/>
                <w:u w:val="none"/>
              </w:rPr>
              <w:t>主要污染物</w:t>
            </w:r>
          </w:p>
        </w:tc>
        <w:tc>
          <w:tcPr>
            <w:tcW w:w="1571" w:type="dxa"/>
            <w:vAlign w:val="center"/>
          </w:tcPr>
          <w:p>
            <w:pPr>
              <w:spacing w:line="280" w:lineRule="exact"/>
              <w:jc w:val="center"/>
              <w:rPr>
                <w:b w:val="0"/>
                <w:bCs/>
                <w:szCs w:val="21"/>
                <w:u w:val="none"/>
              </w:rPr>
            </w:pPr>
            <w:r>
              <w:rPr>
                <w:b w:val="0"/>
                <w:bCs/>
                <w:szCs w:val="21"/>
                <w:u w:val="none"/>
              </w:rPr>
              <w:t>污  染  源</w:t>
            </w:r>
          </w:p>
        </w:tc>
        <w:tc>
          <w:tcPr>
            <w:tcW w:w="821" w:type="dxa"/>
            <w:vAlign w:val="center"/>
          </w:tcPr>
          <w:p>
            <w:pPr>
              <w:spacing w:line="280" w:lineRule="exact"/>
              <w:jc w:val="center"/>
              <w:rPr>
                <w:b w:val="0"/>
                <w:bCs/>
                <w:snapToGrid w:val="0"/>
                <w:spacing w:val="-4"/>
                <w:szCs w:val="21"/>
                <w:u w:val="none"/>
              </w:rPr>
            </w:pPr>
            <w:r>
              <w:rPr>
                <w:b w:val="0"/>
                <w:bCs/>
                <w:snapToGrid w:val="0"/>
                <w:spacing w:val="-4"/>
                <w:szCs w:val="21"/>
                <w:u w:val="none"/>
              </w:rPr>
              <w:t>产生量</w:t>
            </w:r>
          </w:p>
          <w:p>
            <w:pPr>
              <w:spacing w:line="280" w:lineRule="exact"/>
              <w:jc w:val="center"/>
              <w:rPr>
                <w:b w:val="0"/>
                <w:bCs/>
                <w:snapToGrid w:val="0"/>
                <w:spacing w:val="-4"/>
                <w:szCs w:val="21"/>
                <w:u w:val="none"/>
              </w:rPr>
            </w:pPr>
            <w:r>
              <w:rPr>
                <w:b w:val="0"/>
                <w:bCs/>
                <w:snapToGrid w:val="0"/>
                <w:spacing w:val="-4"/>
                <w:szCs w:val="21"/>
                <w:u w:val="none"/>
              </w:rPr>
              <w:t>(t/a)</w:t>
            </w:r>
          </w:p>
        </w:tc>
        <w:tc>
          <w:tcPr>
            <w:tcW w:w="3676" w:type="dxa"/>
            <w:vAlign w:val="center"/>
          </w:tcPr>
          <w:p>
            <w:pPr>
              <w:spacing w:line="280" w:lineRule="exact"/>
              <w:jc w:val="center"/>
              <w:rPr>
                <w:b w:val="0"/>
                <w:bCs/>
                <w:snapToGrid w:val="0"/>
                <w:spacing w:val="-4"/>
                <w:szCs w:val="21"/>
                <w:u w:val="none"/>
              </w:rPr>
            </w:pPr>
            <w:r>
              <w:rPr>
                <w:b w:val="0"/>
                <w:bCs/>
                <w:snapToGrid w:val="0"/>
                <w:spacing w:val="-4"/>
                <w:szCs w:val="21"/>
                <w:u w:val="none"/>
              </w:rPr>
              <w:t>拟处理措施</w:t>
            </w:r>
          </w:p>
        </w:tc>
        <w:tc>
          <w:tcPr>
            <w:tcW w:w="1115" w:type="dxa"/>
            <w:vAlign w:val="center"/>
          </w:tcPr>
          <w:p>
            <w:pPr>
              <w:spacing w:line="280" w:lineRule="exact"/>
              <w:jc w:val="center"/>
              <w:rPr>
                <w:b w:val="0"/>
                <w:bCs/>
                <w:snapToGrid w:val="0"/>
                <w:spacing w:val="-4"/>
                <w:szCs w:val="21"/>
                <w:u w:val="none"/>
              </w:rPr>
            </w:pPr>
            <w:r>
              <w:rPr>
                <w:b w:val="0"/>
                <w:bCs/>
                <w:snapToGrid w:val="0"/>
                <w:spacing w:val="-4"/>
                <w:szCs w:val="21"/>
                <w:u w:val="none"/>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84" w:type="dxa"/>
            <w:vAlign w:val="center"/>
          </w:tcPr>
          <w:p>
            <w:pPr>
              <w:spacing w:line="280" w:lineRule="exact"/>
              <w:jc w:val="center"/>
              <w:rPr>
                <w:b w:val="0"/>
                <w:bCs/>
                <w:snapToGrid w:val="0"/>
                <w:spacing w:val="-4"/>
                <w:szCs w:val="21"/>
                <w:u w:val="none"/>
              </w:rPr>
            </w:pPr>
            <w:r>
              <w:rPr>
                <w:b w:val="0"/>
                <w:bCs/>
                <w:snapToGrid w:val="0"/>
                <w:spacing w:val="-4"/>
                <w:szCs w:val="21"/>
                <w:u w:val="none"/>
              </w:rPr>
              <w:t>1</w:t>
            </w:r>
          </w:p>
        </w:tc>
        <w:tc>
          <w:tcPr>
            <w:tcW w:w="1121" w:type="dxa"/>
            <w:vAlign w:val="center"/>
          </w:tcPr>
          <w:p>
            <w:pPr>
              <w:spacing w:line="280" w:lineRule="exact"/>
              <w:jc w:val="center"/>
              <w:rPr>
                <w:b w:val="0"/>
                <w:bCs/>
                <w:snapToGrid w:val="0"/>
                <w:spacing w:val="-4"/>
                <w:szCs w:val="21"/>
                <w:u w:val="none"/>
                <w:vertAlign w:val="subscript"/>
              </w:rPr>
            </w:pPr>
            <w:r>
              <w:rPr>
                <w:b w:val="0"/>
                <w:bCs/>
                <w:snapToGrid w:val="0"/>
                <w:spacing w:val="-4"/>
                <w:szCs w:val="21"/>
                <w:u w:val="none"/>
              </w:rPr>
              <w:t>NH</w:t>
            </w:r>
            <w:r>
              <w:rPr>
                <w:b w:val="0"/>
                <w:bCs/>
                <w:snapToGrid w:val="0"/>
                <w:spacing w:val="-4"/>
                <w:szCs w:val="21"/>
                <w:u w:val="none"/>
                <w:vertAlign w:val="subscript"/>
              </w:rPr>
              <w:t>3</w:t>
            </w:r>
          </w:p>
        </w:tc>
        <w:tc>
          <w:tcPr>
            <w:tcW w:w="1571" w:type="dxa"/>
            <w:vMerge w:val="restart"/>
            <w:vAlign w:val="center"/>
          </w:tcPr>
          <w:p>
            <w:pPr>
              <w:spacing w:line="280" w:lineRule="exact"/>
              <w:jc w:val="center"/>
              <w:rPr>
                <w:b w:val="0"/>
                <w:bCs/>
                <w:szCs w:val="21"/>
                <w:u w:val="none"/>
              </w:rPr>
            </w:pPr>
            <w:r>
              <w:rPr>
                <w:rFonts w:hint="eastAsia"/>
                <w:b w:val="0"/>
                <w:bCs/>
                <w:szCs w:val="21"/>
                <w:u w:val="none"/>
                <w:lang w:eastAsia="zh-CN"/>
              </w:rPr>
              <w:t>羊</w:t>
            </w:r>
            <w:r>
              <w:rPr>
                <w:b w:val="0"/>
                <w:bCs/>
                <w:szCs w:val="21"/>
                <w:u w:val="none"/>
              </w:rPr>
              <w:t>舍</w:t>
            </w:r>
          </w:p>
        </w:tc>
        <w:tc>
          <w:tcPr>
            <w:tcW w:w="821" w:type="dxa"/>
            <w:vAlign w:val="center"/>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0.04</w:t>
            </w:r>
          </w:p>
        </w:tc>
        <w:tc>
          <w:tcPr>
            <w:tcW w:w="3676" w:type="dxa"/>
            <w:vMerge w:val="restart"/>
            <w:vAlign w:val="center"/>
          </w:tcPr>
          <w:p>
            <w:pPr>
              <w:spacing w:line="280" w:lineRule="exact"/>
              <w:jc w:val="center"/>
              <w:rPr>
                <w:b w:val="0"/>
                <w:bCs/>
                <w:snapToGrid w:val="0"/>
                <w:spacing w:val="-4"/>
                <w:szCs w:val="21"/>
                <w:u w:val="none"/>
              </w:rPr>
            </w:pPr>
            <w:r>
              <w:rPr>
                <w:b w:val="0"/>
                <w:bCs/>
                <w:snapToGrid w:val="0"/>
                <w:spacing w:val="-4"/>
                <w:szCs w:val="21"/>
                <w:u w:val="none"/>
              </w:rPr>
              <w:t>调整日粮结构，喷洒除臭剂，加强通风，去除率可达</w:t>
            </w:r>
            <w:r>
              <w:rPr>
                <w:rFonts w:hint="eastAsia"/>
                <w:b w:val="0"/>
                <w:bCs/>
                <w:snapToGrid w:val="0"/>
                <w:spacing w:val="-4"/>
                <w:szCs w:val="21"/>
                <w:u w:val="none"/>
                <w:lang w:val="en-US" w:eastAsia="zh-CN"/>
              </w:rPr>
              <w:t>5</w:t>
            </w:r>
            <w:r>
              <w:rPr>
                <w:b w:val="0"/>
                <w:bCs/>
                <w:snapToGrid w:val="0"/>
                <w:spacing w:val="-4"/>
                <w:szCs w:val="21"/>
                <w:u w:val="none"/>
              </w:rPr>
              <w:t>0%，设施绿化带</w:t>
            </w:r>
          </w:p>
        </w:tc>
        <w:tc>
          <w:tcPr>
            <w:tcW w:w="1115" w:type="dxa"/>
            <w:vAlign w:val="bottom"/>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84" w:type="dxa"/>
            <w:vAlign w:val="center"/>
          </w:tcPr>
          <w:p>
            <w:pPr>
              <w:spacing w:line="280" w:lineRule="exact"/>
              <w:jc w:val="center"/>
              <w:rPr>
                <w:b w:val="0"/>
                <w:bCs/>
                <w:snapToGrid w:val="0"/>
                <w:spacing w:val="-4"/>
                <w:szCs w:val="21"/>
                <w:u w:val="none"/>
              </w:rPr>
            </w:pPr>
            <w:r>
              <w:rPr>
                <w:b w:val="0"/>
                <w:bCs/>
                <w:snapToGrid w:val="0"/>
                <w:spacing w:val="-4"/>
                <w:szCs w:val="21"/>
                <w:u w:val="none"/>
              </w:rPr>
              <w:t>2</w:t>
            </w:r>
          </w:p>
        </w:tc>
        <w:tc>
          <w:tcPr>
            <w:tcW w:w="1121" w:type="dxa"/>
            <w:vAlign w:val="center"/>
          </w:tcPr>
          <w:p>
            <w:pPr>
              <w:spacing w:line="280" w:lineRule="exact"/>
              <w:jc w:val="center"/>
              <w:rPr>
                <w:b w:val="0"/>
                <w:bCs/>
                <w:snapToGrid w:val="0"/>
                <w:spacing w:val="-4"/>
                <w:szCs w:val="21"/>
                <w:u w:val="none"/>
              </w:rPr>
            </w:pPr>
            <w:r>
              <w:rPr>
                <w:b w:val="0"/>
                <w:bCs/>
                <w:snapToGrid w:val="0"/>
                <w:spacing w:val="-4"/>
                <w:szCs w:val="21"/>
                <w:u w:val="none"/>
              </w:rPr>
              <w:t>H</w:t>
            </w:r>
            <w:r>
              <w:rPr>
                <w:b w:val="0"/>
                <w:bCs/>
                <w:snapToGrid w:val="0"/>
                <w:spacing w:val="-4"/>
                <w:szCs w:val="21"/>
                <w:u w:val="none"/>
                <w:vertAlign w:val="subscript"/>
              </w:rPr>
              <w:t>2</w:t>
            </w:r>
            <w:r>
              <w:rPr>
                <w:b w:val="0"/>
                <w:bCs/>
                <w:snapToGrid w:val="0"/>
                <w:spacing w:val="-4"/>
                <w:szCs w:val="21"/>
                <w:u w:val="none"/>
              </w:rPr>
              <w:t>S</w:t>
            </w:r>
          </w:p>
        </w:tc>
        <w:tc>
          <w:tcPr>
            <w:tcW w:w="1571" w:type="dxa"/>
            <w:vMerge w:val="continue"/>
            <w:vAlign w:val="center"/>
          </w:tcPr>
          <w:p>
            <w:pPr>
              <w:spacing w:line="280" w:lineRule="exact"/>
              <w:jc w:val="center"/>
              <w:rPr>
                <w:b w:val="0"/>
                <w:bCs/>
                <w:szCs w:val="21"/>
                <w:u w:val="none"/>
              </w:rPr>
            </w:pPr>
          </w:p>
        </w:tc>
        <w:tc>
          <w:tcPr>
            <w:tcW w:w="821" w:type="dxa"/>
            <w:vAlign w:val="center"/>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0.0035</w:t>
            </w:r>
          </w:p>
        </w:tc>
        <w:tc>
          <w:tcPr>
            <w:tcW w:w="3676" w:type="dxa"/>
            <w:vMerge w:val="continue"/>
            <w:vAlign w:val="center"/>
          </w:tcPr>
          <w:p>
            <w:pPr>
              <w:spacing w:line="280" w:lineRule="exact"/>
              <w:jc w:val="center"/>
              <w:rPr>
                <w:b w:val="0"/>
                <w:bCs/>
                <w:snapToGrid w:val="0"/>
                <w:spacing w:val="-4"/>
                <w:szCs w:val="21"/>
                <w:u w:val="none"/>
              </w:rPr>
            </w:pPr>
          </w:p>
        </w:tc>
        <w:tc>
          <w:tcPr>
            <w:tcW w:w="1115" w:type="dxa"/>
            <w:vAlign w:val="bottom"/>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0.0017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84" w:type="dxa"/>
            <w:vAlign w:val="center"/>
          </w:tcPr>
          <w:p>
            <w:pPr>
              <w:spacing w:line="280" w:lineRule="exact"/>
              <w:jc w:val="center"/>
              <w:rPr>
                <w:b w:val="0"/>
                <w:bCs/>
                <w:snapToGrid w:val="0"/>
                <w:spacing w:val="-4"/>
                <w:szCs w:val="21"/>
                <w:u w:val="none"/>
              </w:rPr>
            </w:pPr>
            <w:r>
              <w:rPr>
                <w:b w:val="0"/>
                <w:bCs/>
                <w:snapToGrid w:val="0"/>
                <w:spacing w:val="-4"/>
                <w:szCs w:val="21"/>
                <w:u w:val="none"/>
              </w:rPr>
              <w:t>3</w:t>
            </w:r>
          </w:p>
        </w:tc>
        <w:tc>
          <w:tcPr>
            <w:tcW w:w="1121" w:type="dxa"/>
            <w:vAlign w:val="center"/>
          </w:tcPr>
          <w:p>
            <w:pPr>
              <w:spacing w:line="280" w:lineRule="exact"/>
              <w:jc w:val="center"/>
              <w:rPr>
                <w:b w:val="0"/>
                <w:bCs/>
                <w:snapToGrid w:val="0"/>
                <w:spacing w:val="-4"/>
                <w:szCs w:val="21"/>
                <w:u w:val="none"/>
              </w:rPr>
            </w:pPr>
            <w:r>
              <w:rPr>
                <w:b w:val="0"/>
                <w:bCs/>
                <w:snapToGrid w:val="0"/>
                <w:spacing w:val="-4"/>
                <w:szCs w:val="21"/>
                <w:u w:val="none"/>
              </w:rPr>
              <w:t>NH</w:t>
            </w:r>
            <w:r>
              <w:rPr>
                <w:b w:val="0"/>
                <w:bCs/>
                <w:snapToGrid w:val="0"/>
                <w:spacing w:val="-4"/>
                <w:szCs w:val="21"/>
                <w:u w:val="none"/>
                <w:vertAlign w:val="subscript"/>
              </w:rPr>
              <w:t>3</w:t>
            </w:r>
          </w:p>
        </w:tc>
        <w:tc>
          <w:tcPr>
            <w:tcW w:w="1571" w:type="dxa"/>
            <w:vMerge w:val="restart"/>
            <w:vAlign w:val="center"/>
          </w:tcPr>
          <w:p>
            <w:pPr>
              <w:spacing w:line="280" w:lineRule="exact"/>
              <w:jc w:val="center"/>
              <w:rPr>
                <w:b w:val="0"/>
                <w:bCs/>
                <w:szCs w:val="21"/>
                <w:u w:val="none"/>
              </w:rPr>
            </w:pPr>
            <w:r>
              <w:rPr>
                <w:b w:val="0"/>
                <w:bCs/>
                <w:szCs w:val="21"/>
                <w:u w:val="none"/>
              </w:rPr>
              <w:t>固粪处置区</w:t>
            </w:r>
          </w:p>
        </w:tc>
        <w:tc>
          <w:tcPr>
            <w:tcW w:w="821" w:type="dxa"/>
            <w:vAlign w:val="center"/>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1.82</w:t>
            </w:r>
          </w:p>
        </w:tc>
        <w:tc>
          <w:tcPr>
            <w:tcW w:w="3676" w:type="dxa"/>
            <w:vMerge w:val="restart"/>
            <w:vAlign w:val="center"/>
          </w:tcPr>
          <w:p>
            <w:pPr>
              <w:spacing w:line="280" w:lineRule="exact"/>
              <w:jc w:val="center"/>
              <w:rPr>
                <w:b w:val="0"/>
                <w:bCs/>
                <w:snapToGrid w:val="0"/>
                <w:spacing w:val="-4"/>
                <w:szCs w:val="21"/>
                <w:u w:val="none"/>
              </w:rPr>
            </w:pPr>
            <w:r>
              <w:rPr>
                <w:b w:val="0"/>
                <w:bCs/>
                <w:snapToGrid w:val="0"/>
                <w:spacing w:val="-4"/>
                <w:szCs w:val="21"/>
                <w:u w:val="none"/>
              </w:rPr>
              <w:t>喷洒除臭剂，设置绿化带，去除率可达70%，设施绿化带</w:t>
            </w:r>
          </w:p>
        </w:tc>
        <w:tc>
          <w:tcPr>
            <w:tcW w:w="1115" w:type="dxa"/>
            <w:vAlign w:val="bottom"/>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0.54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84" w:type="dxa"/>
            <w:vAlign w:val="center"/>
          </w:tcPr>
          <w:p>
            <w:pPr>
              <w:spacing w:line="280" w:lineRule="exact"/>
              <w:jc w:val="center"/>
              <w:rPr>
                <w:b w:val="0"/>
                <w:bCs/>
                <w:snapToGrid w:val="0"/>
                <w:spacing w:val="-4"/>
                <w:szCs w:val="21"/>
                <w:u w:val="none"/>
              </w:rPr>
            </w:pPr>
            <w:r>
              <w:rPr>
                <w:b w:val="0"/>
                <w:bCs/>
                <w:snapToGrid w:val="0"/>
                <w:spacing w:val="-4"/>
                <w:szCs w:val="21"/>
                <w:u w:val="none"/>
              </w:rPr>
              <w:t>4</w:t>
            </w:r>
          </w:p>
        </w:tc>
        <w:tc>
          <w:tcPr>
            <w:tcW w:w="1121" w:type="dxa"/>
            <w:vAlign w:val="center"/>
          </w:tcPr>
          <w:p>
            <w:pPr>
              <w:spacing w:line="280" w:lineRule="exact"/>
              <w:jc w:val="center"/>
              <w:rPr>
                <w:b w:val="0"/>
                <w:bCs/>
                <w:snapToGrid w:val="0"/>
                <w:spacing w:val="-4"/>
                <w:szCs w:val="21"/>
                <w:u w:val="none"/>
              </w:rPr>
            </w:pPr>
            <w:r>
              <w:rPr>
                <w:b w:val="0"/>
                <w:bCs/>
                <w:snapToGrid w:val="0"/>
                <w:spacing w:val="-4"/>
                <w:szCs w:val="21"/>
                <w:u w:val="none"/>
              </w:rPr>
              <w:t>H</w:t>
            </w:r>
            <w:r>
              <w:rPr>
                <w:b w:val="0"/>
                <w:bCs/>
                <w:snapToGrid w:val="0"/>
                <w:spacing w:val="-4"/>
                <w:szCs w:val="21"/>
                <w:u w:val="none"/>
                <w:vertAlign w:val="subscript"/>
              </w:rPr>
              <w:t>2</w:t>
            </w:r>
            <w:r>
              <w:rPr>
                <w:b w:val="0"/>
                <w:bCs/>
                <w:snapToGrid w:val="0"/>
                <w:spacing w:val="-4"/>
                <w:szCs w:val="21"/>
                <w:u w:val="none"/>
              </w:rPr>
              <w:t>S</w:t>
            </w:r>
          </w:p>
        </w:tc>
        <w:tc>
          <w:tcPr>
            <w:tcW w:w="1571" w:type="dxa"/>
            <w:vMerge w:val="continue"/>
            <w:vAlign w:val="center"/>
          </w:tcPr>
          <w:p>
            <w:pPr>
              <w:spacing w:line="280" w:lineRule="exact"/>
              <w:jc w:val="center"/>
              <w:rPr>
                <w:b w:val="0"/>
                <w:bCs/>
                <w:szCs w:val="21"/>
                <w:u w:val="none"/>
              </w:rPr>
            </w:pPr>
          </w:p>
        </w:tc>
        <w:tc>
          <w:tcPr>
            <w:tcW w:w="821" w:type="dxa"/>
            <w:vAlign w:val="center"/>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0.11</w:t>
            </w:r>
          </w:p>
        </w:tc>
        <w:tc>
          <w:tcPr>
            <w:tcW w:w="3676" w:type="dxa"/>
            <w:vMerge w:val="continue"/>
            <w:vAlign w:val="center"/>
          </w:tcPr>
          <w:p>
            <w:pPr>
              <w:spacing w:line="280" w:lineRule="exact"/>
              <w:jc w:val="center"/>
              <w:rPr>
                <w:b w:val="0"/>
                <w:bCs/>
                <w:snapToGrid w:val="0"/>
                <w:color w:val="FF0000"/>
                <w:spacing w:val="-4"/>
                <w:szCs w:val="21"/>
                <w:u w:val="none"/>
              </w:rPr>
            </w:pPr>
          </w:p>
        </w:tc>
        <w:tc>
          <w:tcPr>
            <w:tcW w:w="1115" w:type="dxa"/>
            <w:vAlign w:val="bottom"/>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0.033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84" w:type="dxa"/>
            <w:vMerge w:val="restart"/>
            <w:vAlign w:val="center"/>
          </w:tcPr>
          <w:p>
            <w:pPr>
              <w:spacing w:line="280" w:lineRule="exact"/>
              <w:jc w:val="center"/>
              <w:rPr>
                <w:b w:val="0"/>
                <w:bCs/>
                <w:snapToGrid w:val="0"/>
                <w:spacing w:val="-4"/>
                <w:szCs w:val="21"/>
                <w:u w:val="none"/>
              </w:rPr>
            </w:pPr>
            <w:r>
              <w:rPr>
                <w:b w:val="0"/>
                <w:bCs/>
                <w:snapToGrid w:val="0"/>
                <w:spacing w:val="-4"/>
                <w:szCs w:val="21"/>
                <w:u w:val="none"/>
              </w:rPr>
              <w:t>合计</w:t>
            </w:r>
          </w:p>
        </w:tc>
        <w:tc>
          <w:tcPr>
            <w:tcW w:w="1121" w:type="dxa"/>
            <w:vAlign w:val="center"/>
          </w:tcPr>
          <w:p>
            <w:pPr>
              <w:spacing w:line="280" w:lineRule="exact"/>
              <w:jc w:val="center"/>
              <w:rPr>
                <w:b w:val="0"/>
                <w:bCs/>
                <w:snapToGrid w:val="0"/>
                <w:spacing w:val="-4"/>
                <w:szCs w:val="21"/>
                <w:u w:val="none"/>
              </w:rPr>
            </w:pPr>
            <w:r>
              <w:rPr>
                <w:b w:val="0"/>
                <w:bCs/>
                <w:snapToGrid w:val="0"/>
                <w:spacing w:val="-4"/>
                <w:szCs w:val="21"/>
                <w:u w:val="none"/>
              </w:rPr>
              <w:t>NH</w:t>
            </w:r>
            <w:r>
              <w:rPr>
                <w:b w:val="0"/>
                <w:bCs/>
                <w:snapToGrid w:val="0"/>
                <w:spacing w:val="-4"/>
                <w:szCs w:val="21"/>
                <w:u w:val="none"/>
                <w:vertAlign w:val="subscript"/>
              </w:rPr>
              <w:t>3</w:t>
            </w:r>
          </w:p>
        </w:tc>
        <w:tc>
          <w:tcPr>
            <w:tcW w:w="1571" w:type="dxa"/>
            <w:vMerge w:val="restart"/>
            <w:vAlign w:val="center"/>
          </w:tcPr>
          <w:p>
            <w:pPr>
              <w:spacing w:line="280" w:lineRule="exact"/>
              <w:jc w:val="center"/>
              <w:rPr>
                <w:b w:val="0"/>
                <w:bCs/>
                <w:snapToGrid w:val="0"/>
                <w:spacing w:val="-4"/>
                <w:szCs w:val="21"/>
                <w:u w:val="none"/>
              </w:rPr>
            </w:pPr>
            <w:r>
              <w:rPr>
                <w:b w:val="0"/>
                <w:bCs/>
                <w:snapToGrid w:val="0"/>
                <w:spacing w:val="-4"/>
                <w:szCs w:val="21"/>
                <w:u w:val="none"/>
              </w:rPr>
              <w:t>养殖区</w:t>
            </w:r>
          </w:p>
        </w:tc>
        <w:tc>
          <w:tcPr>
            <w:tcW w:w="821" w:type="dxa"/>
            <w:vAlign w:val="bottom"/>
          </w:tcPr>
          <w:p>
            <w:pPr>
              <w:jc w:val="center"/>
              <w:rPr>
                <w:rFonts w:hint="default"/>
                <w:b w:val="0"/>
                <w:bCs/>
                <w:color w:val="000000"/>
                <w:szCs w:val="21"/>
                <w:u w:val="none"/>
                <w:lang w:val="en-US" w:eastAsia="zh-CN"/>
              </w:rPr>
            </w:pPr>
            <w:r>
              <w:rPr>
                <w:rFonts w:hint="eastAsia"/>
                <w:b w:val="0"/>
                <w:bCs/>
                <w:color w:val="000000"/>
                <w:szCs w:val="21"/>
                <w:u w:val="none"/>
                <w:lang w:val="en-US" w:eastAsia="zh-CN"/>
              </w:rPr>
              <w:t>1.86</w:t>
            </w:r>
          </w:p>
        </w:tc>
        <w:tc>
          <w:tcPr>
            <w:tcW w:w="3676" w:type="dxa"/>
            <w:vMerge w:val="restart"/>
            <w:vAlign w:val="center"/>
          </w:tcPr>
          <w:p>
            <w:pPr>
              <w:spacing w:line="280" w:lineRule="exact"/>
              <w:jc w:val="center"/>
              <w:rPr>
                <w:b w:val="0"/>
                <w:bCs/>
                <w:snapToGrid w:val="0"/>
                <w:spacing w:val="-4"/>
                <w:szCs w:val="21"/>
                <w:u w:val="none"/>
              </w:rPr>
            </w:pPr>
            <w:r>
              <w:rPr>
                <w:b w:val="0"/>
                <w:bCs/>
                <w:snapToGrid w:val="0"/>
                <w:spacing w:val="-4"/>
                <w:szCs w:val="21"/>
                <w:u w:val="none"/>
              </w:rPr>
              <w:t>/</w:t>
            </w:r>
          </w:p>
        </w:tc>
        <w:tc>
          <w:tcPr>
            <w:tcW w:w="1115" w:type="dxa"/>
            <w:vAlign w:val="bottom"/>
          </w:tcPr>
          <w:p>
            <w:pPr>
              <w:jc w:val="center"/>
              <w:rPr>
                <w:rFonts w:hint="default"/>
                <w:b w:val="0"/>
                <w:bCs/>
                <w:color w:val="000000"/>
                <w:szCs w:val="21"/>
                <w:u w:val="none"/>
                <w:lang w:val="en-US" w:eastAsia="zh-CN"/>
              </w:rPr>
            </w:pPr>
            <w:r>
              <w:rPr>
                <w:rFonts w:hint="eastAsia"/>
                <w:b w:val="0"/>
                <w:bCs/>
                <w:color w:val="000000"/>
                <w:szCs w:val="21"/>
                <w:u w:val="none"/>
                <w:lang w:val="en-US" w:eastAsia="zh-CN"/>
              </w:rPr>
              <w:t>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84" w:type="dxa"/>
            <w:vMerge w:val="continue"/>
            <w:vAlign w:val="center"/>
          </w:tcPr>
          <w:p>
            <w:pPr>
              <w:spacing w:line="280" w:lineRule="exact"/>
              <w:jc w:val="center"/>
              <w:rPr>
                <w:b w:val="0"/>
                <w:bCs/>
                <w:snapToGrid w:val="0"/>
                <w:color w:val="000000"/>
                <w:spacing w:val="-4"/>
                <w:szCs w:val="21"/>
                <w:u w:val="none"/>
              </w:rPr>
            </w:pPr>
          </w:p>
        </w:tc>
        <w:tc>
          <w:tcPr>
            <w:tcW w:w="1121" w:type="dxa"/>
            <w:vAlign w:val="center"/>
          </w:tcPr>
          <w:p>
            <w:pPr>
              <w:spacing w:line="280" w:lineRule="exact"/>
              <w:jc w:val="center"/>
              <w:rPr>
                <w:b w:val="0"/>
                <w:bCs/>
                <w:snapToGrid w:val="0"/>
                <w:color w:val="000000"/>
                <w:spacing w:val="-4"/>
                <w:szCs w:val="21"/>
                <w:u w:val="none"/>
              </w:rPr>
            </w:pPr>
            <w:r>
              <w:rPr>
                <w:b w:val="0"/>
                <w:bCs/>
                <w:snapToGrid w:val="0"/>
                <w:color w:val="000000"/>
                <w:spacing w:val="-4"/>
                <w:szCs w:val="21"/>
                <w:u w:val="none"/>
              </w:rPr>
              <w:t>H</w:t>
            </w:r>
            <w:r>
              <w:rPr>
                <w:b w:val="0"/>
                <w:bCs/>
                <w:snapToGrid w:val="0"/>
                <w:color w:val="000000"/>
                <w:spacing w:val="-4"/>
                <w:szCs w:val="21"/>
                <w:u w:val="none"/>
                <w:vertAlign w:val="subscript"/>
              </w:rPr>
              <w:t>2</w:t>
            </w:r>
            <w:r>
              <w:rPr>
                <w:b w:val="0"/>
                <w:bCs/>
                <w:snapToGrid w:val="0"/>
                <w:color w:val="000000"/>
                <w:spacing w:val="-4"/>
                <w:szCs w:val="21"/>
                <w:u w:val="none"/>
              </w:rPr>
              <w:t>S</w:t>
            </w:r>
          </w:p>
        </w:tc>
        <w:tc>
          <w:tcPr>
            <w:tcW w:w="1571" w:type="dxa"/>
            <w:vMerge w:val="continue"/>
            <w:vAlign w:val="center"/>
          </w:tcPr>
          <w:p>
            <w:pPr>
              <w:spacing w:line="280" w:lineRule="exact"/>
              <w:jc w:val="center"/>
              <w:rPr>
                <w:b w:val="0"/>
                <w:bCs/>
                <w:snapToGrid w:val="0"/>
                <w:color w:val="000000"/>
                <w:spacing w:val="-4"/>
                <w:szCs w:val="21"/>
                <w:u w:val="none"/>
              </w:rPr>
            </w:pPr>
          </w:p>
        </w:tc>
        <w:tc>
          <w:tcPr>
            <w:tcW w:w="821" w:type="dxa"/>
            <w:vAlign w:val="bottom"/>
          </w:tcPr>
          <w:p>
            <w:pPr>
              <w:jc w:val="center"/>
              <w:rPr>
                <w:rFonts w:hint="default"/>
                <w:b w:val="0"/>
                <w:bCs/>
                <w:color w:val="000000"/>
                <w:szCs w:val="21"/>
                <w:u w:val="none"/>
                <w:lang w:val="en-US" w:eastAsia="zh-CN"/>
              </w:rPr>
            </w:pPr>
            <w:r>
              <w:rPr>
                <w:rFonts w:hint="eastAsia"/>
                <w:b w:val="0"/>
                <w:bCs/>
                <w:color w:val="000000"/>
                <w:szCs w:val="21"/>
                <w:u w:val="none"/>
                <w:lang w:val="en-US" w:eastAsia="zh-CN"/>
              </w:rPr>
              <w:t>0.1135</w:t>
            </w:r>
          </w:p>
        </w:tc>
        <w:tc>
          <w:tcPr>
            <w:tcW w:w="3676" w:type="dxa"/>
            <w:vMerge w:val="continue"/>
            <w:vAlign w:val="center"/>
          </w:tcPr>
          <w:p>
            <w:pPr>
              <w:spacing w:line="280" w:lineRule="exact"/>
              <w:jc w:val="center"/>
              <w:rPr>
                <w:b w:val="0"/>
                <w:bCs/>
                <w:snapToGrid w:val="0"/>
                <w:color w:val="000000"/>
                <w:spacing w:val="-4"/>
                <w:szCs w:val="21"/>
                <w:u w:val="none"/>
              </w:rPr>
            </w:pPr>
          </w:p>
        </w:tc>
        <w:tc>
          <w:tcPr>
            <w:tcW w:w="1115" w:type="dxa"/>
            <w:vAlign w:val="bottom"/>
          </w:tcPr>
          <w:p>
            <w:pPr>
              <w:jc w:val="center"/>
              <w:rPr>
                <w:rFonts w:hint="default"/>
                <w:b w:val="0"/>
                <w:bCs/>
                <w:color w:val="000000"/>
                <w:szCs w:val="21"/>
                <w:u w:val="none"/>
                <w:lang w:val="en-US" w:eastAsia="zh-CN"/>
              </w:rPr>
            </w:pPr>
            <w:r>
              <w:rPr>
                <w:rFonts w:hint="eastAsia"/>
                <w:b w:val="0"/>
                <w:bCs/>
                <w:color w:val="000000"/>
                <w:szCs w:val="21"/>
                <w:u w:val="none"/>
                <w:lang w:val="en-US" w:eastAsia="zh-CN"/>
              </w:rPr>
              <w:t>0.0347</w:t>
            </w:r>
          </w:p>
        </w:tc>
      </w:tr>
    </w:tbl>
    <w:p>
      <w:pPr>
        <w:spacing w:line="360" w:lineRule="auto"/>
        <w:ind w:firstLine="480" w:firstLineChars="200"/>
        <w:jc w:val="left"/>
        <w:rPr>
          <w:color w:val="000000"/>
          <w:sz w:val="24"/>
        </w:rPr>
      </w:pPr>
      <w:r>
        <w:rPr>
          <w:rFonts w:hint="eastAsia"/>
          <w:i w:val="0"/>
          <w:iCs/>
          <w:sz w:val="24"/>
          <w:szCs w:val="24"/>
          <w:u w:val="none"/>
          <w:lang w:val="en-US" w:eastAsia="zh-CN"/>
        </w:rPr>
        <w:t>2、</w:t>
      </w:r>
      <w:r>
        <w:rPr>
          <w:rFonts w:hint="eastAsia"/>
          <w:i w:val="0"/>
          <w:iCs/>
          <w:sz w:val="24"/>
          <w:szCs w:val="24"/>
          <w:u w:val="none"/>
        </w:rPr>
        <w:t>饲料加工粉尘</w:t>
      </w:r>
    </w:p>
    <w:p>
      <w:pPr>
        <w:spacing w:line="520" w:lineRule="exact"/>
        <w:ind w:firstLine="480" w:firstLineChars="200"/>
        <w:rPr>
          <w:sz w:val="24"/>
        </w:rPr>
      </w:pPr>
      <w:r>
        <w:rPr>
          <w:sz w:val="24"/>
        </w:rPr>
        <w:t>本项目饲料分为精饲料、干草料、青贮料，生产过程中会产生粉尘污染。</w:t>
      </w:r>
    </w:p>
    <w:p>
      <w:pPr>
        <w:spacing w:line="520" w:lineRule="exact"/>
        <w:ind w:firstLine="480" w:firstLineChars="200"/>
        <w:rPr>
          <w:sz w:val="24"/>
        </w:rPr>
      </w:pPr>
      <w:r>
        <w:rPr>
          <w:sz w:val="24"/>
        </w:rPr>
        <w:t>精饲料为玉米、麸皮、豆粕等粉碎搅拌而成，原料颗粒状物料在粉碎和混料过程中将产生大量的粉尘；颗粒状原料在传送过程会产生粉尘，本项目采用封闭传送带，将很大程度上降低原料传送过程所产生的粉尘。</w:t>
      </w:r>
    </w:p>
    <w:p>
      <w:pPr>
        <w:spacing w:line="520" w:lineRule="exact"/>
        <w:ind w:firstLine="480" w:firstLineChars="200"/>
        <w:rPr>
          <w:sz w:val="24"/>
        </w:rPr>
      </w:pPr>
      <w:r>
        <w:rPr>
          <w:sz w:val="24"/>
        </w:rPr>
        <w:t>干草料为外购的花生秧和构叶，需要在场内车间用铡草机切成段后供羊食用。花生也和构叶在铡草的过程中会产生粉尘。</w:t>
      </w:r>
    </w:p>
    <w:p>
      <w:pPr>
        <w:spacing w:line="520" w:lineRule="exact"/>
        <w:ind w:firstLine="480" w:firstLineChars="200"/>
        <w:rPr>
          <w:sz w:val="24"/>
        </w:rPr>
      </w:pPr>
      <w:r>
        <w:rPr>
          <w:sz w:val="24"/>
        </w:rPr>
        <w:t>青贮料所用原料为玉米杆，玉米杆在入青贮池前需要用铡草机切断，在铡草过程中会产生粉尘。</w:t>
      </w:r>
    </w:p>
    <w:p>
      <w:pPr>
        <w:spacing w:line="520" w:lineRule="exact"/>
        <w:ind w:firstLine="480" w:firstLineChars="200"/>
        <w:rPr>
          <w:sz w:val="24"/>
        </w:rPr>
      </w:pPr>
      <w:r>
        <w:rPr>
          <w:sz w:val="24"/>
        </w:rPr>
        <w:t>本项目精饲料、干草料和青贮料原料的切断均于饲料生产车间进行，本项目所购置的铡草机、封闭磨料机、封闭搅拌机均配置有单筒布袋滤芯除尘器，集尘效率为90%、除尘效率为98%以上，除尘风量为5000m</w:t>
      </w:r>
      <w:r>
        <w:rPr>
          <w:sz w:val="24"/>
          <w:vertAlign w:val="superscript"/>
        </w:rPr>
        <w:t>3</w:t>
      </w:r>
      <w:r>
        <w:rPr>
          <w:sz w:val="24"/>
        </w:rPr>
        <w:t>/h。根据2.1.</w:t>
      </w:r>
      <w:r>
        <w:rPr>
          <w:rFonts w:hint="eastAsia"/>
          <w:sz w:val="24"/>
          <w:lang w:val="en-US" w:eastAsia="zh-CN"/>
        </w:rPr>
        <w:t>5</w:t>
      </w:r>
      <w:r>
        <w:rPr>
          <w:sz w:val="24"/>
        </w:rPr>
        <w:t>节本项目原辅材料和能源消耗量分析，本项目常年存栏保育羊6667只、育肥羊6667只、种羊和公羊5000只，经过核算，本项目年精饲料消耗量为2629.07t/a、干草料消耗量为5502.66t/a、青贮料消耗量为2873.64t/a。</w:t>
      </w:r>
    </w:p>
    <w:p>
      <w:pPr>
        <w:spacing w:line="520" w:lineRule="exact"/>
        <w:ind w:firstLine="480" w:firstLineChars="200"/>
        <w:rPr>
          <w:sz w:val="24"/>
        </w:rPr>
      </w:pPr>
      <w:r>
        <w:rPr>
          <w:sz w:val="24"/>
        </w:rPr>
        <w:t>（1）精饲料加工粉尘</w:t>
      </w:r>
    </w:p>
    <w:p>
      <w:pPr>
        <w:spacing w:line="520" w:lineRule="exact"/>
        <w:ind w:firstLine="480" w:firstLineChars="200"/>
        <w:rPr>
          <w:sz w:val="24"/>
        </w:rPr>
      </w:pPr>
      <w:r>
        <w:rPr>
          <w:sz w:val="24"/>
        </w:rPr>
        <w:t>本项目精饲料生产车间每天加工4小时，年工作300天，粉尘产生系数为0.5kg/t，本项目年精饲料消耗量为2629.07t/a，则本项目的粉尘产生量为1.31t/a。本项目精饲料加工粉尘经封闭磨料机、封闭搅拌机自带的单筒布袋滤芯除尘器处理后，引至15m高</w:t>
      </w:r>
      <w:r>
        <w:rPr>
          <w:rFonts w:hint="eastAsia"/>
          <w:sz w:val="24"/>
          <w:lang w:val="en-US" w:eastAsia="zh-CN"/>
        </w:rPr>
        <w:t>1</w:t>
      </w:r>
      <w:r>
        <w:rPr>
          <w:sz w:val="24"/>
        </w:rPr>
        <w:t>#排气筒排放。本项目粉尘经除尘器处理后有组织排放量为0.024t/a、排放速率为0.016kg/h、排放浓度为3.23mg/m</w:t>
      </w:r>
      <w:r>
        <w:rPr>
          <w:sz w:val="24"/>
          <w:vertAlign w:val="superscript"/>
        </w:rPr>
        <w:t>3</w:t>
      </w:r>
      <w:r>
        <w:rPr>
          <w:sz w:val="24"/>
        </w:rPr>
        <w:t>，可满足《大气污染物综合排放标准》（GB16297-1996）表2二级标准（颗粒物最高允许排放浓度120mg/m</w:t>
      </w:r>
      <w:r>
        <w:rPr>
          <w:sz w:val="24"/>
          <w:vertAlign w:val="superscript"/>
        </w:rPr>
        <w:t>3</w:t>
      </w:r>
      <w:r>
        <w:rPr>
          <w:sz w:val="24"/>
        </w:rPr>
        <w:t>，15m高排气筒污染物最高允许排放速率3.5kg/h）的要求，实现达标排放。精饲料加工过程中有0.13t/a的粉尘未被集气设备收集，以无组织的形式排放。</w:t>
      </w:r>
    </w:p>
    <w:p>
      <w:pPr>
        <w:spacing w:line="520" w:lineRule="exact"/>
        <w:ind w:firstLine="480" w:firstLineChars="200"/>
        <w:rPr>
          <w:sz w:val="24"/>
        </w:rPr>
      </w:pPr>
      <w:r>
        <w:rPr>
          <w:sz w:val="24"/>
        </w:rPr>
        <w:t>（2）粗饲料加工粉尘</w:t>
      </w:r>
    </w:p>
    <w:p>
      <w:pPr>
        <w:spacing w:line="520" w:lineRule="exact"/>
        <w:ind w:firstLine="480" w:firstLineChars="200"/>
        <w:rPr>
          <w:sz w:val="24"/>
        </w:rPr>
      </w:pPr>
      <w:r>
        <w:rPr>
          <w:sz w:val="24"/>
        </w:rPr>
        <w:t>本项目粗饲料包括干草料、青贮饲料，其切断在干草棚进行，每天加工4小时，年工作300天，粉尘产生系数为0.3kg/t，本项目粗饲料年消耗总量为8376.3t/a，则本项目的粉尘产生量为2.51t/a。本项目粗饲料加工粉尘经铡草机自带的单筒布袋滤芯除尘器处理后，引至15m高</w:t>
      </w:r>
      <w:r>
        <w:rPr>
          <w:rFonts w:hint="eastAsia"/>
          <w:sz w:val="24"/>
          <w:lang w:val="en-US" w:eastAsia="zh-CN"/>
        </w:rPr>
        <w:t>2</w:t>
      </w:r>
      <w:r>
        <w:rPr>
          <w:sz w:val="24"/>
        </w:rPr>
        <w:t>#排气筒排放。本项目粗饲料粉尘经除尘器处理后有组织排放量为0.045t/a、排放速率为0.03kg/h、排放浓度为6.20mg/m</w:t>
      </w:r>
      <w:r>
        <w:rPr>
          <w:sz w:val="24"/>
          <w:vertAlign w:val="superscript"/>
        </w:rPr>
        <w:t>3</w:t>
      </w:r>
      <w:r>
        <w:rPr>
          <w:sz w:val="24"/>
        </w:rPr>
        <w:t>，可满足《大气污染物综合排放标准》（GB16297-1996）表2二级标准（颗粒物最高允许排放浓度120mg/m3，15m高排气筒污染物最高允许排放速率3.5kg/h）的要求，实现达标排放。粗饲料加工过程中有0.25t/a的粉尘未被集气设备收集，以无组织的形式排放。</w:t>
      </w:r>
    </w:p>
    <w:p>
      <w:pPr>
        <w:spacing w:line="520" w:lineRule="exact"/>
        <w:ind w:firstLine="480" w:firstLineChars="200"/>
        <w:rPr>
          <w:sz w:val="24"/>
        </w:rPr>
      </w:pPr>
      <w:r>
        <w:rPr>
          <w:rFonts w:hint="eastAsia"/>
          <w:sz w:val="24"/>
          <w:lang w:val="en-US" w:eastAsia="zh-CN"/>
        </w:rPr>
        <w:t>3、</w:t>
      </w:r>
      <w:r>
        <w:rPr>
          <w:sz w:val="24"/>
        </w:rPr>
        <w:t>食堂油烟废气源强分析</w:t>
      </w:r>
    </w:p>
    <w:p>
      <w:pPr>
        <w:spacing w:line="520" w:lineRule="exact"/>
        <w:ind w:firstLine="480" w:firstLineChars="200"/>
        <w:rPr>
          <w:color w:val="FF0000"/>
          <w:sz w:val="24"/>
        </w:rPr>
      </w:pPr>
      <w:r>
        <w:rPr>
          <w:sz w:val="24"/>
        </w:rPr>
        <w:t>该项目厨房设灶台1个，使用</w:t>
      </w:r>
      <w:r>
        <w:rPr>
          <w:rFonts w:hint="eastAsia"/>
          <w:sz w:val="24"/>
          <w:lang w:val="en-US" w:eastAsia="zh-CN"/>
        </w:rPr>
        <w:t>液化气</w:t>
      </w:r>
      <w:r>
        <w:rPr>
          <w:sz w:val="24"/>
        </w:rPr>
        <w:t>作为日常餐饮烹饪的能源，厨房在烹饪炒作时将产生厨房油烟废气污染。该项目建成后劳动定员</w:t>
      </w:r>
      <w:r>
        <w:rPr>
          <w:rFonts w:hint="eastAsia"/>
          <w:sz w:val="24"/>
          <w:lang w:val="en-US" w:eastAsia="zh-CN"/>
        </w:rPr>
        <w:t>2</w:t>
      </w:r>
      <w:r>
        <w:rPr>
          <w:sz w:val="24"/>
        </w:rPr>
        <w:t>0人，食堂每天供应三餐，每人每日消耗动植物油以25g/d计，</w:t>
      </w:r>
      <w:r>
        <w:rPr>
          <w:color w:val="000000"/>
          <w:sz w:val="24"/>
        </w:rPr>
        <w:t>年消耗食用油</w:t>
      </w:r>
      <w:r>
        <w:rPr>
          <w:rFonts w:hint="eastAsia"/>
          <w:color w:val="000000"/>
          <w:sz w:val="24"/>
          <w:lang w:val="en-US" w:eastAsia="zh-CN"/>
        </w:rPr>
        <w:t>0.</w:t>
      </w:r>
      <w:r>
        <w:rPr>
          <w:color w:val="000000"/>
          <w:sz w:val="24"/>
        </w:rPr>
        <w:t>5kg/d、0.</w:t>
      </w:r>
      <w:r>
        <w:rPr>
          <w:rFonts w:hint="eastAsia"/>
          <w:color w:val="000000"/>
          <w:sz w:val="24"/>
          <w:lang w:val="en-US" w:eastAsia="zh-CN"/>
        </w:rPr>
        <w:t>1825</w:t>
      </w:r>
      <w:r>
        <w:rPr>
          <w:color w:val="000000"/>
          <w:sz w:val="24"/>
        </w:rPr>
        <w:t>t/a，做饭时挥发损失约3%，则厨房油烟产生量约0.0</w:t>
      </w:r>
      <w:r>
        <w:rPr>
          <w:rFonts w:hint="eastAsia"/>
          <w:color w:val="000000"/>
          <w:sz w:val="24"/>
          <w:lang w:val="en-US" w:eastAsia="zh-CN"/>
        </w:rPr>
        <w:t>15</w:t>
      </w:r>
      <w:r>
        <w:rPr>
          <w:color w:val="000000"/>
          <w:sz w:val="24"/>
        </w:rPr>
        <w:t>kg/d、0.0</w:t>
      </w:r>
      <w:r>
        <w:rPr>
          <w:rFonts w:hint="eastAsia"/>
          <w:color w:val="000000"/>
          <w:sz w:val="24"/>
          <w:lang w:val="en-US" w:eastAsia="zh-CN"/>
        </w:rPr>
        <w:t>055</w:t>
      </w:r>
      <w:r>
        <w:rPr>
          <w:color w:val="000000"/>
          <w:sz w:val="24"/>
        </w:rPr>
        <w:t>t/a。项目废气量为4500m</w:t>
      </w:r>
      <w:r>
        <w:rPr>
          <w:color w:val="000000"/>
          <w:sz w:val="24"/>
          <w:vertAlign w:val="superscript"/>
        </w:rPr>
        <w:t>3</w:t>
      </w:r>
      <w:r>
        <w:rPr>
          <w:color w:val="000000"/>
          <w:sz w:val="24"/>
        </w:rPr>
        <w:t>/h，每天运行4h，则油烟产生浓度为</w:t>
      </w:r>
      <w:r>
        <w:rPr>
          <w:rFonts w:hint="eastAsia"/>
          <w:color w:val="000000"/>
          <w:sz w:val="24"/>
          <w:lang w:val="en-US" w:eastAsia="zh-CN"/>
        </w:rPr>
        <w:t>0.83</w:t>
      </w:r>
      <w:r>
        <w:rPr>
          <w:color w:val="000000"/>
          <w:sz w:val="24"/>
        </w:rPr>
        <w:t>mg/m</w:t>
      </w:r>
      <w:r>
        <w:rPr>
          <w:color w:val="000000"/>
          <w:sz w:val="24"/>
          <w:vertAlign w:val="superscript"/>
        </w:rPr>
        <w:t>3</w:t>
      </w:r>
      <w:r>
        <w:rPr>
          <w:color w:val="000000"/>
          <w:sz w:val="24"/>
        </w:rPr>
        <w:t>，建设单位安装净化效率不低于90%的油烟净化装置，经处理后排放。经计算，处理后餐厅油烟年排放量为0.0</w:t>
      </w:r>
      <w:r>
        <w:rPr>
          <w:rFonts w:hint="eastAsia"/>
          <w:color w:val="000000"/>
          <w:sz w:val="24"/>
          <w:lang w:val="en-US" w:eastAsia="zh-CN"/>
        </w:rPr>
        <w:t>005</w:t>
      </w:r>
      <w:r>
        <w:rPr>
          <w:color w:val="000000"/>
          <w:sz w:val="24"/>
        </w:rPr>
        <w:t>t/a，排放浓度为0.</w:t>
      </w:r>
      <w:r>
        <w:rPr>
          <w:rFonts w:hint="eastAsia"/>
          <w:color w:val="000000"/>
          <w:sz w:val="24"/>
          <w:lang w:val="en-US" w:eastAsia="zh-CN"/>
        </w:rPr>
        <w:t>08</w:t>
      </w:r>
      <w:r>
        <w:rPr>
          <w:color w:val="000000"/>
          <w:sz w:val="24"/>
        </w:rPr>
        <w:t>mg/m</w:t>
      </w:r>
      <w:r>
        <w:rPr>
          <w:color w:val="000000"/>
          <w:sz w:val="24"/>
          <w:vertAlign w:val="superscript"/>
        </w:rPr>
        <w:t>3</w:t>
      </w:r>
      <w:r>
        <w:rPr>
          <w:color w:val="000000"/>
          <w:sz w:val="24"/>
        </w:rPr>
        <w:t>，能够满足《餐饮业油烟污染物排放标准》(DB41/1604—2018)规定限值油烟1.5 mg/m</w:t>
      </w:r>
      <w:r>
        <w:rPr>
          <w:color w:val="000000"/>
          <w:sz w:val="24"/>
          <w:vertAlign w:val="superscript"/>
        </w:rPr>
        <w:t>3</w:t>
      </w:r>
      <w:r>
        <w:rPr>
          <w:color w:val="000000"/>
          <w:sz w:val="24"/>
        </w:rPr>
        <w:t>要求，实现达标排放。</w:t>
      </w:r>
    </w:p>
    <w:p>
      <w:pPr>
        <w:adjustRightInd w:val="0"/>
        <w:snapToGrid w:val="0"/>
        <w:spacing w:line="360" w:lineRule="auto"/>
        <w:ind w:firstLine="1807" w:firstLineChars="750"/>
        <w:rPr>
          <w:b/>
          <w:color w:val="000000"/>
          <w:sz w:val="24"/>
        </w:rPr>
      </w:pPr>
      <w:r>
        <w:rPr>
          <w:b/>
          <w:color w:val="000000"/>
          <w:sz w:val="24"/>
        </w:rPr>
        <w:t>表</w:t>
      </w:r>
      <w:r>
        <w:rPr>
          <w:rFonts w:hint="eastAsia"/>
          <w:b/>
          <w:sz w:val="24"/>
          <w:lang w:val="en-US" w:eastAsia="zh-CN"/>
        </w:rPr>
        <w:t>2</w:t>
      </w:r>
      <w:r>
        <w:rPr>
          <w:b/>
          <w:sz w:val="24"/>
        </w:rPr>
        <w:t>.3-</w:t>
      </w:r>
      <w:r>
        <w:rPr>
          <w:rFonts w:hint="eastAsia"/>
          <w:b/>
          <w:sz w:val="24"/>
          <w:lang w:val="en-US" w:eastAsia="zh-CN"/>
        </w:rPr>
        <w:t>6</w:t>
      </w:r>
      <w:r>
        <w:rPr>
          <w:b/>
          <w:color w:val="000000"/>
          <w:sz w:val="24"/>
        </w:rPr>
        <w:t xml:space="preserve">          厨房油烟产生与排放情况</w:t>
      </w:r>
    </w:p>
    <w:tbl>
      <w:tblPr>
        <w:tblStyle w:val="45"/>
        <w:tblW w:w="89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11"/>
        <w:gridCol w:w="682"/>
        <w:gridCol w:w="1187"/>
        <w:gridCol w:w="1160"/>
        <w:gridCol w:w="1233"/>
        <w:gridCol w:w="1049"/>
        <w:gridCol w:w="1049"/>
        <w:gridCol w:w="9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1" w:type="dxa"/>
            <w:vAlign w:val="center"/>
          </w:tcPr>
          <w:p>
            <w:pPr>
              <w:snapToGrid w:val="0"/>
              <w:jc w:val="center"/>
              <w:rPr>
                <w:color w:val="000000"/>
                <w:szCs w:val="21"/>
              </w:rPr>
            </w:pPr>
            <w:r>
              <w:rPr>
                <w:color w:val="000000"/>
                <w:szCs w:val="21"/>
              </w:rPr>
              <w:t>污染源</w:t>
            </w:r>
          </w:p>
        </w:tc>
        <w:tc>
          <w:tcPr>
            <w:tcW w:w="911" w:type="dxa"/>
            <w:vAlign w:val="center"/>
          </w:tcPr>
          <w:p>
            <w:pPr>
              <w:snapToGrid w:val="0"/>
              <w:jc w:val="center"/>
              <w:rPr>
                <w:color w:val="000000"/>
                <w:szCs w:val="21"/>
              </w:rPr>
            </w:pPr>
            <w:r>
              <w:rPr>
                <w:color w:val="000000"/>
                <w:szCs w:val="21"/>
              </w:rPr>
              <w:t>用油指标</w:t>
            </w:r>
          </w:p>
          <w:p>
            <w:pPr>
              <w:snapToGrid w:val="0"/>
              <w:jc w:val="center"/>
              <w:rPr>
                <w:color w:val="000000"/>
                <w:szCs w:val="21"/>
              </w:rPr>
            </w:pPr>
            <w:r>
              <w:rPr>
                <w:color w:val="000000"/>
                <w:szCs w:val="21"/>
              </w:rPr>
              <w:t>(g/人·d)</w:t>
            </w:r>
          </w:p>
        </w:tc>
        <w:tc>
          <w:tcPr>
            <w:tcW w:w="682" w:type="dxa"/>
          </w:tcPr>
          <w:p>
            <w:pPr>
              <w:snapToGrid w:val="0"/>
              <w:jc w:val="center"/>
              <w:rPr>
                <w:color w:val="000000"/>
                <w:szCs w:val="21"/>
              </w:rPr>
            </w:pPr>
            <w:r>
              <w:rPr>
                <w:color w:val="000000"/>
                <w:szCs w:val="21"/>
              </w:rPr>
              <w:t>定员</w:t>
            </w:r>
          </w:p>
        </w:tc>
        <w:tc>
          <w:tcPr>
            <w:tcW w:w="1187" w:type="dxa"/>
            <w:vAlign w:val="center"/>
          </w:tcPr>
          <w:p>
            <w:pPr>
              <w:snapToGrid w:val="0"/>
              <w:jc w:val="center"/>
              <w:rPr>
                <w:color w:val="000000"/>
                <w:szCs w:val="21"/>
              </w:rPr>
            </w:pPr>
            <w:r>
              <w:rPr>
                <w:color w:val="000000"/>
                <w:szCs w:val="21"/>
              </w:rPr>
              <w:t>耗油量</w:t>
            </w:r>
          </w:p>
          <w:p>
            <w:pPr>
              <w:snapToGrid w:val="0"/>
              <w:jc w:val="center"/>
              <w:rPr>
                <w:color w:val="000000"/>
                <w:szCs w:val="21"/>
              </w:rPr>
            </w:pPr>
            <w:r>
              <w:rPr>
                <w:color w:val="000000"/>
                <w:szCs w:val="21"/>
              </w:rPr>
              <w:t>(t/a)</w:t>
            </w:r>
          </w:p>
        </w:tc>
        <w:tc>
          <w:tcPr>
            <w:tcW w:w="1160" w:type="dxa"/>
            <w:vAlign w:val="center"/>
          </w:tcPr>
          <w:p>
            <w:pPr>
              <w:snapToGrid w:val="0"/>
              <w:jc w:val="center"/>
              <w:rPr>
                <w:color w:val="000000"/>
                <w:szCs w:val="21"/>
              </w:rPr>
            </w:pPr>
            <w:r>
              <w:rPr>
                <w:color w:val="000000"/>
                <w:szCs w:val="21"/>
              </w:rPr>
              <w:t>油烟挥</w:t>
            </w:r>
          </w:p>
          <w:p>
            <w:pPr>
              <w:snapToGrid w:val="0"/>
              <w:jc w:val="center"/>
              <w:rPr>
                <w:color w:val="000000"/>
                <w:szCs w:val="21"/>
              </w:rPr>
            </w:pPr>
            <w:r>
              <w:rPr>
                <w:color w:val="000000"/>
                <w:szCs w:val="21"/>
              </w:rPr>
              <w:t>发系数</w:t>
            </w:r>
          </w:p>
        </w:tc>
        <w:tc>
          <w:tcPr>
            <w:tcW w:w="1233" w:type="dxa"/>
            <w:vAlign w:val="center"/>
          </w:tcPr>
          <w:p>
            <w:pPr>
              <w:snapToGrid w:val="0"/>
              <w:jc w:val="center"/>
              <w:rPr>
                <w:color w:val="000000"/>
                <w:szCs w:val="21"/>
              </w:rPr>
            </w:pPr>
            <w:r>
              <w:rPr>
                <w:color w:val="000000"/>
                <w:szCs w:val="21"/>
              </w:rPr>
              <w:t>油烟产生量</w:t>
            </w:r>
          </w:p>
          <w:p>
            <w:pPr>
              <w:snapToGrid w:val="0"/>
              <w:jc w:val="center"/>
              <w:rPr>
                <w:color w:val="000000"/>
                <w:szCs w:val="21"/>
              </w:rPr>
            </w:pPr>
            <w:r>
              <w:rPr>
                <w:color w:val="000000"/>
                <w:szCs w:val="21"/>
              </w:rPr>
              <w:t>(t/a)</w:t>
            </w:r>
          </w:p>
        </w:tc>
        <w:tc>
          <w:tcPr>
            <w:tcW w:w="1049" w:type="dxa"/>
          </w:tcPr>
          <w:p>
            <w:pPr>
              <w:snapToGrid w:val="0"/>
              <w:jc w:val="center"/>
              <w:rPr>
                <w:color w:val="000000"/>
                <w:szCs w:val="21"/>
              </w:rPr>
            </w:pPr>
            <w:r>
              <w:rPr>
                <w:color w:val="000000"/>
                <w:szCs w:val="21"/>
              </w:rPr>
              <w:t>产生浓度</w:t>
            </w:r>
          </w:p>
          <w:p>
            <w:pPr>
              <w:snapToGrid w:val="0"/>
              <w:jc w:val="center"/>
              <w:rPr>
                <w:color w:val="000000"/>
                <w:szCs w:val="21"/>
              </w:rPr>
            </w:pPr>
            <w:r>
              <w:rPr>
                <w:color w:val="000000"/>
                <w:szCs w:val="21"/>
              </w:rPr>
              <w:t>(</w:t>
            </w:r>
            <w:r>
              <w:rPr>
                <w:szCs w:val="21"/>
              </w:rPr>
              <w:t>mg/m</w:t>
            </w:r>
            <w:r>
              <w:rPr>
                <w:szCs w:val="21"/>
                <w:vertAlign w:val="superscript"/>
              </w:rPr>
              <w:t>3</w:t>
            </w:r>
            <w:r>
              <w:rPr>
                <w:color w:val="000000"/>
                <w:szCs w:val="21"/>
              </w:rPr>
              <w:t>)</w:t>
            </w:r>
          </w:p>
        </w:tc>
        <w:tc>
          <w:tcPr>
            <w:tcW w:w="1049" w:type="dxa"/>
            <w:vAlign w:val="center"/>
          </w:tcPr>
          <w:p>
            <w:pPr>
              <w:snapToGrid w:val="0"/>
              <w:jc w:val="center"/>
              <w:rPr>
                <w:color w:val="000000"/>
                <w:szCs w:val="21"/>
              </w:rPr>
            </w:pPr>
            <w:r>
              <w:rPr>
                <w:color w:val="000000"/>
                <w:szCs w:val="21"/>
              </w:rPr>
              <w:t>油烟排放量</w:t>
            </w:r>
          </w:p>
          <w:p>
            <w:pPr>
              <w:snapToGrid w:val="0"/>
              <w:jc w:val="center"/>
              <w:rPr>
                <w:color w:val="000000"/>
                <w:szCs w:val="21"/>
              </w:rPr>
            </w:pPr>
            <w:r>
              <w:rPr>
                <w:color w:val="000000"/>
                <w:szCs w:val="21"/>
              </w:rPr>
              <w:t>(t/a)</w:t>
            </w:r>
          </w:p>
        </w:tc>
        <w:tc>
          <w:tcPr>
            <w:tcW w:w="996" w:type="dxa"/>
            <w:vAlign w:val="center"/>
          </w:tcPr>
          <w:p>
            <w:pPr>
              <w:snapToGrid w:val="0"/>
              <w:jc w:val="center"/>
              <w:rPr>
                <w:color w:val="000000"/>
                <w:szCs w:val="21"/>
              </w:rPr>
            </w:pPr>
            <w:r>
              <w:rPr>
                <w:color w:val="000000"/>
                <w:szCs w:val="21"/>
              </w:rPr>
              <w:t>排放浓度</w:t>
            </w:r>
          </w:p>
          <w:p>
            <w:pPr>
              <w:snapToGrid w:val="0"/>
              <w:jc w:val="center"/>
              <w:rPr>
                <w:color w:val="000000"/>
                <w:szCs w:val="21"/>
              </w:rPr>
            </w:pPr>
            <w:r>
              <w:rPr>
                <w:color w:val="000000"/>
                <w:szCs w:val="21"/>
              </w:rPr>
              <w:t>(</w:t>
            </w:r>
            <w:r>
              <w:rPr>
                <w:szCs w:val="21"/>
              </w:rPr>
              <w:t>mg/m</w:t>
            </w:r>
            <w:r>
              <w:rPr>
                <w:szCs w:val="21"/>
                <w:vertAlign w:val="superscript"/>
              </w:rPr>
              <w:t>3</w:t>
            </w:r>
            <w:r>
              <w:rPr>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81" w:type="dxa"/>
            <w:vAlign w:val="center"/>
          </w:tcPr>
          <w:p>
            <w:pPr>
              <w:snapToGrid w:val="0"/>
              <w:jc w:val="center"/>
              <w:rPr>
                <w:color w:val="000000"/>
                <w:szCs w:val="21"/>
              </w:rPr>
            </w:pPr>
            <w:r>
              <w:rPr>
                <w:color w:val="000000"/>
                <w:szCs w:val="21"/>
              </w:rPr>
              <w:t>餐厅</w:t>
            </w:r>
          </w:p>
        </w:tc>
        <w:tc>
          <w:tcPr>
            <w:tcW w:w="911" w:type="dxa"/>
            <w:vAlign w:val="center"/>
          </w:tcPr>
          <w:p>
            <w:pPr>
              <w:snapToGrid w:val="0"/>
              <w:jc w:val="center"/>
              <w:rPr>
                <w:color w:val="000000"/>
                <w:szCs w:val="21"/>
              </w:rPr>
            </w:pPr>
            <w:r>
              <w:rPr>
                <w:color w:val="000000"/>
                <w:szCs w:val="21"/>
              </w:rPr>
              <w:t>25</w:t>
            </w:r>
          </w:p>
        </w:tc>
        <w:tc>
          <w:tcPr>
            <w:tcW w:w="682" w:type="dxa"/>
          </w:tcPr>
          <w:p>
            <w:pPr>
              <w:snapToGrid w:val="0"/>
              <w:jc w:val="center"/>
              <w:rPr>
                <w:color w:val="000000"/>
                <w:szCs w:val="21"/>
              </w:rPr>
            </w:pPr>
            <w:r>
              <w:rPr>
                <w:rFonts w:hint="eastAsia"/>
                <w:color w:val="000000"/>
                <w:szCs w:val="21"/>
                <w:lang w:val="en-US" w:eastAsia="zh-CN"/>
              </w:rPr>
              <w:t>2</w:t>
            </w:r>
            <w:r>
              <w:rPr>
                <w:color w:val="000000"/>
                <w:szCs w:val="21"/>
              </w:rPr>
              <w:t>0</w:t>
            </w:r>
          </w:p>
        </w:tc>
        <w:tc>
          <w:tcPr>
            <w:tcW w:w="1187" w:type="dxa"/>
            <w:vAlign w:val="center"/>
          </w:tcPr>
          <w:p>
            <w:pPr>
              <w:snapToGrid w:val="0"/>
              <w:jc w:val="center"/>
              <w:rPr>
                <w:rFonts w:hint="default" w:eastAsia="宋体"/>
                <w:color w:val="000000"/>
                <w:szCs w:val="21"/>
                <w:lang w:val="en-US" w:eastAsia="zh-CN"/>
              </w:rPr>
            </w:pPr>
            <w:r>
              <w:rPr>
                <w:color w:val="000000"/>
                <w:szCs w:val="21"/>
              </w:rPr>
              <w:t>0.</w:t>
            </w:r>
            <w:r>
              <w:rPr>
                <w:rFonts w:hint="eastAsia"/>
                <w:color w:val="000000"/>
                <w:szCs w:val="21"/>
                <w:lang w:val="en-US" w:eastAsia="zh-CN"/>
              </w:rPr>
              <w:t>1825</w:t>
            </w:r>
          </w:p>
        </w:tc>
        <w:tc>
          <w:tcPr>
            <w:tcW w:w="1160" w:type="dxa"/>
            <w:vAlign w:val="center"/>
          </w:tcPr>
          <w:p>
            <w:pPr>
              <w:snapToGrid w:val="0"/>
              <w:jc w:val="center"/>
              <w:rPr>
                <w:color w:val="000000"/>
                <w:szCs w:val="21"/>
              </w:rPr>
            </w:pPr>
            <w:r>
              <w:rPr>
                <w:color w:val="000000"/>
                <w:szCs w:val="21"/>
              </w:rPr>
              <w:t>3%</w:t>
            </w:r>
          </w:p>
        </w:tc>
        <w:tc>
          <w:tcPr>
            <w:tcW w:w="1233" w:type="dxa"/>
            <w:vAlign w:val="center"/>
          </w:tcPr>
          <w:p>
            <w:pPr>
              <w:snapToGrid w:val="0"/>
              <w:jc w:val="center"/>
              <w:rPr>
                <w:rFonts w:hint="default" w:eastAsia="宋体"/>
                <w:color w:val="000000"/>
                <w:szCs w:val="21"/>
                <w:lang w:val="en-US" w:eastAsia="zh-CN"/>
              </w:rPr>
            </w:pPr>
            <w:r>
              <w:rPr>
                <w:color w:val="000000"/>
                <w:szCs w:val="21"/>
              </w:rPr>
              <w:t>0.0</w:t>
            </w:r>
            <w:r>
              <w:rPr>
                <w:rFonts w:hint="eastAsia"/>
                <w:color w:val="000000"/>
                <w:szCs w:val="21"/>
                <w:lang w:val="en-US" w:eastAsia="zh-CN"/>
              </w:rPr>
              <w:t>055</w:t>
            </w:r>
          </w:p>
        </w:tc>
        <w:tc>
          <w:tcPr>
            <w:tcW w:w="1049" w:type="dxa"/>
          </w:tcPr>
          <w:p>
            <w:pPr>
              <w:snapToGrid w:val="0"/>
              <w:jc w:val="center"/>
              <w:rPr>
                <w:rFonts w:hint="default" w:eastAsia="宋体"/>
                <w:color w:val="000000"/>
                <w:szCs w:val="21"/>
                <w:lang w:val="en-US" w:eastAsia="zh-CN"/>
              </w:rPr>
            </w:pPr>
            <w:r>
              <w:rPr>
                <w:rFonts w:hint="eastAsia"/>
                <w:szCs w:val="21"/>
                <w:lang w:val="en-US" w:eastAsia="zh-CN"/>
              </w:rPr>
              <w:t>0.83</w:t>
            </w:r>
          </w:p>
        </w:tc>
        <w:tc>
          <w:tcPr>
            <w:tcW w:w="1049" w:type="dxa"/>
            <w:vAlign w:val="center"/>
          </w:tcPr>
          <w:p>
            <w:pPr>
              <w:snapToGrid w:val="0"/>
              <w:jc w:val="center"/>
              <w:rPr>
                <w:rFonts w:hint="default" w:eastAsia="宋体"/>
                <w:color w:val="000000"/>
                <w:szCs w:val="21"/>
                <w:lang w:val="en-US" w:eastAsia="zh-CN"/>
              </w:rPr>
            </w:pPr>
            <w:r>
              <w:rPr>
                <w:color w:val="000000"/>
                <w:szCs w:val="21"/>
              </w:rPr>
              <w:t>0.00</w:t>
            </w:r>
            <w:r>
              <w:rPr>
                <w:rFonts w:hint="eastAsia"/>
                <w:color w:val="000000"/>
                <w:szCs w:val="21"/>
                <w:lang w:val="en-US" w:eastAsia="zh-CN"/>
              </w:rPr>
              <w:t>05</w:t>
            </w:r>
          </w:p>
        </w:tc>
        <w:tc>
          <w:tcPr>
            <w:tcW w:w="996" w:type="dxa"/>
            <w:vAlign w:val="center"/>
          </w:tcPr>
          <w:p>
            <w:pPr>
              <w:snapToGrid w:val="0"/>
              <w:jc w:val="center"/>
              <w:rPr>
                <w:rFonts w:hint="default" w:eastAsia="宋体"/>
                <w:color w:val="000000"/>
                <w:szCs w:val="21"/>
                <w:lang w:val="en-US" w:eastAsia="zh-CN"/>
              </w:rPr>
            </w:pPr>
            <w:r>
              <w:rPr>
                <w:color w:val="000000"/>
                <w:szCs w:val="21"/>
              </w:rPr>
              <w:t>0.</w:t>
            </w:r>
            <w:r>
              <w:rPr>
                <w:rFonts w:hint="eastAsia"/>
                <w:color w:val="000000"/>
                <w:szCs w:val="21"/>
                <w:lang w:val="en-US" w:eastAsia="zh-CN"/>
              </w:rPr>
              <w:t>08</w:t>
            </w:r>
          </w:p>
        </w:tc>
      </w:tr>
      <w:bookmarkEnd w:id="141"/>
      <w:bookmarkEnd w:id="142"/>
      <w:bookmarkEnd w:id="143"/>
      <w:bookmarkEnd w:id="144"/>
      <w:bookmarkEnd w:id="145"/>
      <w:bookmarkEnd w:id="146"/>
      <w:bookmarkEnd w:id="147"/>
      <w:bookmarkEnd w:id="148"/>
    </w:tbl>
    <w:p>
      <w:pPr>
        <w:snapToGrid w:val="0"/>
        <w:spacing w:line="360" w:lineRule="auto"/>
        <w:ind w:firstLine="480" w:firstLineChars="200"/>
        <w:rPr>
          <w:color w:val="000000"/>
          <w:sz w:val="24"/>
        </w:rPr>
      </w:pPr>
      <w:r>
        <w:rPr>
          <w:color w:val="000000"/>
          <w:sz w:val="24"/>
        </w:rPr>
        <w:t>项目建成后全厂废气污染物产排情况见表</w:t>
      </w:r>
      <w:r>
        <w:rPr>
          <w:rFonts w:hint="eastAsia"/>
          <w:color w:val="000000"/>
          <w:sz w:val="24"/>
          <w:lang w:val="en-US" w:eastAsia="zh-CN"/>
        </w:rPr>
        <w:t>2</w:t>
      </w:r>
      <w:r>
        <w:rPr>
          <w:color w:val="000000"/>
          <w:sz w:val="24"/>
        </w:rPr>
        <w:t>.3-</w:t>
      </w:r>
      <w:r>
        <w:rPr>
          <w:rFonts w:hint="eastAsia"/>
          <w:color w:val="000000"/>
          <w:sz w:val="24"/>
          <w:lang w:val="en-US" w:eastAsia="zh-CN"/>
        </w:rPr>
        <w:t>7</w:t>
      </w:r>
      <w:r>
        <w:rPr>
          <w:color w:val="000000"/>
          <w:sz w:val="24"/>
        </w:rPr>
        <w:t>。</w:t>
      </w:r>
    </w:p>
    <w:p>
      <w:pPr>
        <w:snapToGrid w:val="0"/>
        <w:spacing w:line="360" w:lineRule="auto"/>
        <w:ind w:firstLine="1084" w:firstLineChars="450"/>
        <w:rPr>
          <w:b/>
          <w:color w:val="000000"/>
          <w:sz w:val="24"/>
        </w:rPr>
      </w:pPr>
      <w:r>
        <w:rPr>
          <w:b/>
          <w:color w:val="000000"/>
          <w:sz w:val="24"/>
        </w:rPr>
        <w:t>表</w:t>
      </w:r>
      <w:r>
        <w:rPr>
          <w:b/>
          <w:sz w:val="24"/>
        </w:rPr>
        <w:t>2.3-</w:t>
      </w:r>
      <w:r>
        <w:rPr>
          <w:rFonts w:hint="eastAsia"/>
          <w:b/>
          <w:sz w:val="24"/>
          <w:lang w:val="en-US" w:eastAsia="zh-CN"/>
        </w:rPr>
        <w:t>7</w:t>
      </w:r>
      <w:r>
        <w:rPr>
          <w:b/>
          <w:color w:val="000000"/>
          <w:sz w:val="24"/>
        </w:rPr>
        <w:t xml:space="preserve">        项目建成后全厂废气污染物产排情况一览表</w:t>
      </w:r>
    </w:p>
    <w:tbl>
      <w:tblPr>
        <w:tblStyle w:val="45"/>
        <w:tblW w:w="91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75"/>
        <w:gridCol w:w="1954"/>
        <w:gridCol w:w="1939"/>
        <w:gridCol w:w="23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4" w:type="dxa"/>
            <w:vAlign w:val="center"/>
          </w:tcPr>
          <w:p>
            <w:pPr>
              <w:adjustRightInd w:val="0"/>
              <w:snapToGrid w:val="0"/>
              <w:ind w:left="-53" w:leftChars="-25" w:right="-94" w:rightChars="-45"/>
              <w:jc w:val="center"/>
              <w:rPr>
                <w:color w:val="000000"/>
                <w:szCs w:val="21"/>
              </w:rPr>
            </w:pPr>
            <w:r>
              <w:rPr>
                <w:color w:val="000000"/>
                <w:szCs w:val="21"/>
              </w:rPr>
              <w:t>产生部位</w:t>
            </w:r>
          </w:p>
        </w:tc>
        <w:tc>
          <w:tcPr>
            <w:tcW w:w="1475" w:type="dxa"/>
            <w:vAlign w:val="center"/>
          </w:tcPr>
          <w:p>
            <w:pPr>
              <w:adjustRightInd w:val="0"/>
              <w:snapToGrid w:val="0"/>
              <w:ind w:left="-53" w:leftChars="-25" w:right="-94" w:rightChars="-45"/>
              <w:jc w:val="center"/>
              <w:rPr>
                <w:color w:val="000000"/>
                <w:szCs w:val="21"/>
              </w:rPr>
            </w:pPr>
            <w:r>
              <w:rPr>
                <w:color w:val="000000"/>
                <w:szCs w:val="21"/>
              </w:rPr>
              <w:t>主要污染物</w:t>
            </w:r>
          </w:p>
        </w:tc>
        <w:tc>
          <w:tcPr>
            <w:tcW w:w="1954" w:type="dxa"/>
            <w:vAlign w:val="center"/>
          </w:tcPr>
          <w:p>
            <w:pPr>
              <w:adjustRightInd w:val="0"/>
              <w:snapToGrid w:val="0"/>
              <w:ind w:left="-53" w:leftChars="-25" w:right="-94" w:rightChars="-45"/>
              <w:jc w:val="center"/>
              <w:rPr>
                <w:color w:val="000000"/>
                <w:szCs w:val="21"/>
              </w:rPr>
            </w:pPr>
            <w:r>
              <w:rPr>
                <w:color w:val="000000"/>
                <w:szCs w:val="21"/>
              </w:rPr>
              <w:t>产生量</w:t>
            </w:r>
          </w:p>
        </w:tc>
        <w:tc>
          <w:tcPr>
            <w:tcW w:w="1939" w:type="dxa"/>
            <w:vAlign w:val="center"/>
          </w:tcPr>
          <w:p>
            <w:pPr>
              <w:adjustRightInd w:val="0"/>
              <w:snapToGrid w:val="0"/>
              <w:ind w:left="-53" w:leftChars="-25" w:right="-94" w:rightChars="-45"/>
              <w:jc w:val="center"/>
              <w:rPr>
                <w:color w:val="000000"/>
                <w:szCs w:val="21"/>
              </w:rPr>
            </w:pPr>
            <w:r>
              <w:rPr>
                <w:color w:val="000000"/>
                <w:szCs w:val="21"/>
              </w:rPr>
              <w:t>削减量</w:t>
            </w:r>
          </w:p>
        </w:tc>
        <w:tc>
          <w:tcPr>
            <w:tcW w:w="2339" w:type="dxa"/>
            <w:vAlign w:val="center"/>
          </w:tcPr>
          <w:p>
            <w:pPr>
              <w:adjustRightInd w:val="0"/>
              <w:snapToGrid w:val="0"/>
              <w:ind w:left="-53" w:leftChars="-25" w:right="-94" w:rightChars="-45"/>
              <w:jc w:val="center"/>
              <w:rPr>
                <w:color w:val="000000"/>
                <w:szCs w:val="21"/>
              </w:rPr>
            </w:pPr>
            <w:r>
              <w:rPr>
                <w:color w:val="000000"/>
                <w:szCs w:val="21"/>
              </w:rPr>
              <w:t>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24" w:type="dxa"/>
            <w:vMerge w:val="restart"/>
            <w:vAlign w:val="center"/>
          </w:tcPr>
          <w:p>
            <w:pPr>
              <w:adjustRightInd w:val="0"/>
              <w:snapToGrid w:val="0"/>
              <w:ind w:left="-53" w:leftChars="-25" w:right="-94" w:rightChars="-45"/>
              <w:jc w:val="center"/>
              <w:rPr>
                <w:color w:val="000000"/>
                <w:szCs w:val="21"/>
              </w:rPr>
            </w:pPr>
            <w:r>
              <w:rPr>
                <w:color w:val="000000"/>
                <w:szCs w:val="21"/>
              </w:rPr>
              <w:t>养殖区无组织废气</w:t>
            </w:r>
          </w:p>
        </w:tc>
        <w:tc>
          <w:tcPr>
            <w:tcW w:w="1475" w:type="dxa"/>
            <w:vAlign w:val="center"/>
          </w:tcPr>
          <w:p>
            <w:pPr>
              <w:snapToGrid w:val="0"/>
              <w:ind w:left="-53" w:leftChars="-25" w:right="-94" w:rightChars="-45"/>
              <w:jc w:val="center"/>
              <w:rPr>
                <w:color w:val="000000"/>
                <w:szCs w:val="21"/>
              </w:rPr>
            </w:pPr>
            <w:r>
              <w:rPr>
                <w:snapToGrid w:val="0"/>
                <w:spacing w:val="-4"/>
                <w:szCs w:val="21"/>
              </w:rPr>
              <w:t>NH</w:t>
            </w:r>
            <w:r>
              <w:rPr>
                <w:snapToGrid w:val="0"/>
                <w:spacing w:val="-4"/>
                <w:szCs w:val="21"/>
                <w:vertAlign w:val="subscript"/>
              </w:rPr>
              <w:t>3</w:t>
            </w:r>
            <w:r>
              <w:rPr>
                <w:color w:val="000000"/>
                <w:szCs w:val="21"/>
              </w:rPr>
              <w:t xml:space="preserve"> (t/a)</w:t>
            </w:r>
          </w:p>
        </w:tc>
        <w:tc>
          <w:tcPr>
            <w:tcW w:w="1954" w:type="dxa"/>
            <w:vAlign w:val="bottom"/>
          </w:tcPr>
          <w:p>
            <w:pPr>
              <w:jc w:val="center"/>
              <w:rPr>
                <w:rFonts w:hint="default" w:eastAsia="宋体"/>
                <w:sz w:val="22"/>
                <w:szCs w:val="22"/>
                <w:lang w:val="en-US" w:eastAsia="zh-CN"/>
              </w:rPr>
            </w:pPr>
            <w:r>
              <w:rPr>
                <w:rFonts w:hint="eastAsia"/>
                <w:b w:val="0"/>
                <w:bCs/>
                <w:color w:val="000000"/>
                <w:szCs w:val="21"/>
                <w:u w:val="none"/>
                <w:lang w:val="en-US" w:eastAsia="zh-CN"/>
              </w:rPr>
              <w:t>1.86</w:t>
            </w:r>
          </w:p>
        </w:tc>
        <w:tc>
          <w:tcPr>
            <w:tcW w:w="1939" w:type="dxa"/>
            <w:vAlign w:val="bottom"/>
          </w:tcPr>
          <w:p>
            <w:pPr>
              <w:jc w:val="center"/>
              <w:rPr>
                <w:rFonts w:hint="default" w:eastAsia="宋体"/>
                <w:szCs w:val="21"/>
                <w:lang w:val="en-US" w:eastAsia="zh-CN"/>
              </w:rPr>
            </w:pPr>
            <w:r>
              <w:rPr>
                <w:rFonts w:hint="eastAsia"/>
                <w:szCs w:val="21"/>
                <w:lang w:val="en-US" w:eastAsia="zh-CN"/>
              </w:rPr>
              <w:t>1.3</w:t>
            </w:r>
          </w:p>
        </w:tc>
        <w:tc>
          <w:tcPr>
            <w:tcW w:w="2339" w:type="dxa"/>
            <w:vAlign w:val="bottom"/>
          </w:tcPr>
          <w:p>
            <w:pPr>
              <w:jc w:val="center"/>
              <w:rPr>
                <w:rFonts w:hint="default" w:eastAsia="宋体"/>
                <w:sz w:val="22"/>
                <w:szCs w:val="22"/>
                <w:lang w:val="en-US" w:eastAsia="zh-CN"/>
              </w:rPr>
            </w:pPr>
            <w:r>
              <w:rPr>
                <w:rFonts w:hint="eastAsia"/>
                <w:b w:val="0"/>
                <w:bCs/>
                <w:color w:val="000000"/>
                <w:szCs w:val="21"/>
                <w:u w:val="none"/>
                <w:lang w:val="en-US" w:eastAsia="zh-CN"/>
              </w:rPr>
              <w:t>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24" w:type="dxa"/>
            <w:vMerge w:val="continue"/>
            <w:vAlign w:val="center"/>
          </w:tcPr>
          <w:p>
            <w:pPr>
              <w:jc w:val="center"/>
              <w:rPr>
                <w:color w:val="000000"/>
                <w:szCs w:val="21"/>
              </w:rPr>
            </w:pPr>
          </w:p>
        </w:tc>
        <w:tc>
          <w:tcPr>
            <w:tcW w:w="1475" w:type="dxa"/>
            <w:vAlign w:val="center"/>
          </w:tcPr>
          <w:p>
            <w:pPr>
              <w:snapToGrid w:val="0"/>
              <w:ind w:left="-53" w:leftChars="-25" w:right="-94" w:rightChars="-45"/>
              <w:jc w:val="center"/>
              <w:rPr>
                <w:color w:val="000000"/>
                <w:szCs w:val="21"/>
              </w:rPr>
            </w:pPr>
            <w:r>
              <w:rPr>
                <w:snapToGrid w:val="0"/>
                <w:spacing w:val="-4"/>
                <w:szCs w:val="21"/>
              </w:rPr>
              <w:t>H</w:t>
            </w:r>
            <w:r>
              <w:rPr>
                <w:snapToGrid w:val="0"/>
                <w:spacing w:val="-4"/>
                <w:szCs w:val="21"/>
                <w:vertAlign w:val="subscript"/>
              </w:rPr>
              <w:t>2</w:t>
            </w:r>
            <w:r>
              <w:rPr>
                <w:snapToGrid w:val="0"/>
                <w:spacing w:val="-4"/>
                <w:szCs w:val="21"/>
              </w:rPr>
              <w:t>S</w:t>
            </w:r>
            <w:r>
              <w:rPr>
                <w:color w:val="000000"/>
                <w:szCs w:val="21"/>
              </w:rPr>
              <w:t xml:space="preserve"> (t/a)</w:t>
            </w:r>
          </w:p>
        </w:tc>
        <w:tc>
          <w:tcPr>
            <w:tcW w:w="1954" w:type="dxa"/>
            <w:vAlign w:val="bottom"/>
          </w:tcPr>
          <w:p>
            <w:pPr>
              <w:jc w:val="center"/>
              <w:rPr>
                <w:rFonts w:hint="default" w:eastAsia="宋体"/>
                <w:sz w:val="22"/>
                <w:szCs w:val="22"/>
                <w:lang w:val="en-US" w:eastAsia="zh-CN"/>
              </w:rPr>
            </w:pPr>
            <w:r>
              <w:rPr>
                <w:rFonts w:hint="eastAsia"/>
                <w:b w:val="0"/>
                <w:bCs/>
                <w:color w:val="000000"/>
                <w:szCs w:val="21"/>
                <w:u w:val="none"/>
                <w:lang w:val="en-US" w:eastAsia="zh-CN"/>
              </w:rPr>
              <w:t>0.1135</w:t>
            </w:r>
          </w:p>
        </w:tc>
        <w:tc>
          <w:tcPr>
            <w:tcW w:w="1939" w:type="dxa"/>
            <w:vAlign w:val="bottom"/>
          </w:tcPr>
          <w:p>
            <w:pPr>
              <w:jc w:val="center"/>
              <w:rPr>
                <w:rFonts w:hint="default" w:eastAsia="宋体"/>
                <w:szCs w:val="21"/>
                <w:lang w:val="en-US" w:eastAsia="zh-CN"/>
              </w:rPr>
            </w:pPr>
            <w:r>
              <w:rPr>
                <w:rFonts w:hint="eastAsia"/>
                <w:szCs w:val="21"/>
                <w:lang w:val="en-US" w:eastAsia="zh-CN"/>
              </w:rPr>
              <w:t>0.0788</w:t>
            </w:r>
          </w:p>
        </w:tc>
        <w:tc>
          <w:tcPr>
            <w:tcW w:w="2339" w:type="dxa"/>
            <w:vAlign w:val="bottom"/>
          </w:tcPr>
          <w:p>
            <w:pPr>
              <w:jc w:val="center"/>
              <w:rPr>
                <w:rFonts w:hint="default" w:eastAsia="宋体"/>
                <w:sz w:val="22"/>
                <w:szCs w:val="22"/>
                <w:lang w:val="en-US" w:eastAsia="zh-CN"/>
              </w:rPr>
            </w:pPr>
            <w:r>
              <w:rPr>
                <w:rFonts w:hint="eastAsia"/>
                <w:b w:val="0"/>
                <w:bCs/>
                <w:color w:val="000000"/>
                <w:szCs w:val="21"/>
                <w:u w:val="none"/>
                <w:lang w:val="en-US" w:eastAsia="zh-CN"/>
              </w:rPr>
              <w:t>0.0347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24" w:type="dxa"/>
            <w:vAlign w:val="center"/>
          </w:tcPr>
          <w:p>
            <w:pPr>
              <w:jc w:val="center"/>
              <w:rPr>
                <w:rFonts w:hint="default" w:eastAsia="宋体"/>
                <w:color w:val="000000"/>
                <w:szCs w:val="21"/>
                <w:lang w:val="en-US" w:eastAsia="zh-CN"/>
              </w:rPr>
            </w:pPr>
            <w:r>
              <w:rPr>
                <w:rFonts w:hint="eastAsia"/>
                <w:color w:val="000000"/>
                <w:szCs w:val="21"/>
                <w:lang w:val="en-US" w:eastAsia="zh-CN"/>
              </w:rPr>
              <w:t>饲料加工</w:t>
            </w:r>
          </w:p>
        </w:tc>
        <w:tc>
          <w:tcPr>
            <w:tcW w:w="1475" w:type="dxa"/>
            <w:vAlign w:val="center"/>
          </w:tcPr>
          <w:p>
            <w:pPr>
              <w:snapToGrid w:val="0"/>
              <w:ind w:left="-53" w:leftChars="-25" w:right="-94" w:rightChars="-45"/>
              <w:jc w:val="center"/>
              <w:rPr>
                <w:rFonts w:hint="eastAsia" w:eastAsia="宋体"/>
                <w:color w:val="000000"/>
                <w:szCs w:val="21"/>
                <w:lang w:val="en-US" w:eastAsia="zh-CN"/>
              </w:rPr>
            </w:pPr>
            <w:r>
              <w:rPr>
                <w:rFonts w:hint="eastAsia"/>
                <w:color w:val="000000"/>
                <w:szCs w:val="21"/>
                <w:lang w:val="en-US" w:eastAsia="zh-CN"/>
              </w:rPr>
              <w:t>颗粒物（t/a）</w:t>
            </w:r>
          </w:p>
        </w:tc>
        <w:tc>
          <w:tcPr>
            <w:tcW w:w="1954" w:type="dxa"/>
            <w:vAlign w:val="center"/>
          </w:tcPr>
          <w:p>
            <w:pPr>
              <w:jc w:val="center"/>
              <w:rPr>
                <w:rFonts w:hint="default" w:eastAsia="宋体"/>
                <w:color w:val="000000"/>
                <w:szCs w:val="21"/>
                <w:lang w:val="en-US" w:eastAsia="zh-CN"/>
              </w:rPr>
            </w:pPr>
            <w:r>
              <w:rPr>
                <w:rFonts w:hint="eastAsia"/>
                <w:color w:val="000000"/>
                <w:szCs w:val="21"/>
                <w:lang w:val="en-US" w:eastAsia="zh-CN"/>
              </w:rPr>
              <w:t>3.82</w:t>
            </w:r>
          </w:p>
        </w:tc>
        <w:tc>
          <w:tcPr>
            <w:tcW w:w="1939" w:type="dxa"/>
            <w:vAlign w:val="center"/>
          </w:tcPr>
          <w:p>
            <w:pPr>
              <w:jc w:val="center"/>
              <w:rPr>
                <w:rFonts w:hint="default" w:eastAsia="宋体"/>
                <w:color w:val="000000"/>
                <w:szCs w:val="21"/>
                <w:lang w:val="en-US" w:eastAsia="zh-CN"/>
              </w:rPr>
            </w:pPr>
            <w:r>
              <w:rPr>
                <w:rFonts w:hint="eastAsia"/>
                <w:color w:val="000000"/>
                <w:szCs w:val="21"/>
                <w:lang w:val="en-US" w:eastAsia="zh-CN"/>
              </w:rPr>
              <w:t>3.751</w:t>
            </w:r>
          </w:p>
        </w:tc>
        <w:tc>
          <w:tcPr>
            <w:tcW w:w="2339" w:type="dxa"/>
            <w:vAlign w:val="center"/>
          </w:tcPr>
          <w:p>
            <w:pPr>
              <w:jc w:val="center"/>
              <w:rPr>
                <w:rFonts w:hint="default" w:eastAsia="宋体"/>
                <w:color w:val="000000"/>
                <w:szCs w:val="21"/>
                <w:lang w:val="en-US" w:eastAsia="zh-CN"/>
              </w:rPr>
            </w:pPr>
            <w:r>
              <w:rPr>
                <w:rFonts w:hint="eastAsia"/>
                <w:color w:val="000000"/>
                <w:szCs w:val="21"/>
                <w:lang w:val="en-US" w:eastAsia="zh-CN"/>
              </w:rPr>
              <w:t>0.069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24" w:type="dxa"/>
            <w:vAlign w:val="center"/>
          </w:tcPr>
          <w:p>
            <w:pPr>
              <w:jc w:val="center"/>
              <w:rPr>
                <w:color w:val="000000"/>
                <w:szCs w:val="21"/>
              </w:rPr>
            </w:pPr>
            <w:r>
              <w:rPr>
                <w:color w:val="000000"/>
                <w:szCs w:val="21"/>
              </w:rPr>
              <w:t>食堂油烟</w:t>
            </w:r>
          </w:p>
        </w:tc>
        <w:tc>
          <w:tcPr>
            <w:tcW w:w="1475" w:type="dxa"/>
            <w:vAlign w:val="center"/>
          </w:tcPr>
          <w:p>
            <w:pPr>
              <w:snapToGrid w:val="0"/>
              <w:ind w:left="-53" w:leftChars="-25" w:right="-94" w:rightChars="-45"/>
              <w:jc w:val="center"/>
              <w:rPr>
                <w:color w:val="000000"/>
                <w:szCs w:val="21"/>
              </w:rPr>
            </w:pPr>
            <w:r>
              <w:rPr>
                <w:color w:val="000000"/>
                <w:szCs w:val="21"/>
              </w:rPr>
              <w:t>油烟(t/a)</w:t>
            </w:r>
          </w:p>
        </w:tc>
        <w:tc>
          <w:tcPr>
            <w:tcW w:w="1954" w:type="dxa"/>
            <w:vAlign w:val="center"/>
          </w:tcPr>
          <w:p>
            <w:pPr>
              <w:snapToGrid w:val="0"/>
              <w:ind w:left="-53" w:leftChars="-25" w:right="-94" w:rightChars="-45"/>
              <w:jc w:val="center"/>
              <w:rPr>
                <w:rFonts w:hint="default" w:eastAsia="宋体"/>
                <w:color w:val="000000"/>
                <w:szCs w:val="21"/>
                <w:lang w:val="en-US" w:eastAsia="zh-CN"/>
              </w:rPr>
            </w:pPr>
            <w:r>
              <w:rPr>
                <w:color w:val="000000"/>
                <w:szCs w:val="21"/>
              </w:rPr>
              <w:t>0.0</w:t>
            </w:r>
            <w:r>
              <w:rPr>
                <w:rFonts w:hint="eastAsia"/>
                <w:color w:val="000000"/>
                <w:szCs w:val="21"/>
                <w:lang w:val="en-US" w:eastAsia="zh-CN"/>
              </w:rPr>
              <w:t>055</w:t>
            </w:r>
          </w:p>
        </w:tc>
        <w:tc>
          <w:tcPr>
            <w:tcW w:w="1939" w:type="dxa"/>
            <w:vAlign w:val="center"/>
          </w:tcPr>
          <w:p>
            <w:pPr>
              <w:adjustRightInd w:val="0"/>
              <w:snapToGrid w:val="0"/>
              <w:ind w:left="-53" w:leftChars="-25" w:right="-94" w:rightChars="-45"/>
              <w:jc w:val="center"/>
              <w:rPr>
                <w:rFonts w:hint="default" w:eastAsia="宋体"/>
                <w:color w:val="000000"/>
                <w:szCs w:val="21"/>
                <w:lang w:val="en-US" w:eastAsia="zh-CN"/>
              </w:rPr>
            </w:pPr>
            <w:r>
              <w:rPr>
                <w:color w:val="000000"/>
                <w:szCs w:val="21"/>
              </w:rPr>
              <w:t>0.0</w:t>
            </w:r>
            <w:r>
              <w:rPr>
                <w:rFonts w:hint="eastAsia"/>
                <w:color w:val="000000"/>
                <w:szCs w:val="21"/>
                <w:lang w:val="en-US" w:eastAsia="zh-CN"/>
              </w:rPr>
              <w:t>05</w:t>
            </w:r>
          </w:p>
        </w:tc>
        <w:tc>
          <w:tcPr>
            <w:tcW w:w="2339" w:type="dxa"/>
            <w:vAlign w:val="center"/>
          </w:tcPr>
          <w:p>
            <w:pPr>
              <w:snapToGrid w:val="0"/>
              <w:ind w:left="-53" w:leftChars="-25" w:right="-94" w:rightChars="-45"/>
              <w:jc w:val="center"/>
              <w:rPr>
                <w:rFonts w:hint="default" w:eastAsia="宋体"/>
                <w:color w:val="000000"/>
                <w:szCs w:val="21"/>
                <w:lang w:val="en-US" w:eastAsia="zh-CN"/>
              </w:rPr>
            </w:pPr>
            <w:r>
              <w:rPr>
                <w:color w:val="000000"/>
                <w:szCs w:val="21"/>
              </w:rPr>
              <w:t>0.00</w:t>
            </w:r>
            <w:r>
              <w:rPr>
                <w:rFonts w:hint="eastAsia"/>
                <w:color w:val="000000"/>
                <w:szCs w:val="21"/>
                <w:lang w:val="en-US" w:eastAsia="zh-CN"/>
              </w:rPr>
              <w:t>05</w:t>
            </w:r>
          </w:p>
        </w:tc>
      </w:tr>
    </w:tbl>
    <w:p>
      <w:pPr>
        <w:pStyle w:val="8"/>
        <w:spacing w:before="0" w:after="0" w:line="520" w:lineRule="exact"/>
        <w:rPr>
          <w:b w:val="0"/>
          <w:sz w:val="24"/>
          <w:szCs w:val="24"/>
        </w:rPr>
      </w:pPr>
      <w:r>
        <w:rPr>
          <w:rFonts w:hint="eastAsia"/>
          <w:b w:val="0"/>
          <w:sz w:val="24"/>
          <w:szCs w:val="24"/>
          <w:lang w:val="en-US" w:eastAsia="zh-CN"/>
        </w:rPr>
        <w:t>2</w:t>
      </w:r>
      <w:r>
        <w:rPr>
          <w:b w:val="0"/>
          <w:sz w:val="24"/>
          <w:szCs w:val="24"/>
        </w:rPr>
        <w:t>.3.2.2废水污染物</w:t>
      </w:r>
    </w:p>
    <w:p>
      <w:pPr>
        <w:pStyle w:val="99"/>
        <w:spacing w:line="520" w:lineRule="exact"/>
        <w:ind w:firstLine="480"/>
      </w:pPr>
      <w:r>
        <w:rPr>
          <w:rFonts w:hint="eastAsia"/>
        </w:rPr>
        <w:t>本项目羊舍采用的是干清粪，羊粪尿落入羊床下漏缝地板上，采用刮板式清粪机械清理，刮板机将粪尿运送到羊舍一端，机械清运至</w:t>
      </w:r>
      <w:r>
        <w:rPr>
          <w:rFonts w:hint="eastAsia"/>
          <w:lang w:val="en-US" w:eastAsia="zh-CN"/>
        </w:rPr>
        <w:t>堆肥场</w:t>
      </w:r>
      <w:r>
        <w:rPr>
          <w:rFonts w:hint="eastAsia"/>
        </w:rPr>
        <w:t>堆肥，不外排。</w:t>
      </w:r>
    </w:p>
    <w:p>
      <w:pPr>
        <w:pStyle w:val="99"/>
        <w:spacing w:line="520" w:lineRule="exact"/>
        <w:ind w:firstLine="48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生活污水</w:t>
      </w:r>
    </w:p>
    <w:p>
      <w:pPr>
        <w:pStyle w:val="99"/>
        <w:spacing w:line="520" w:lineRule="exact"/>
        <w:ind w:firstLine="480"/>
        <w:rPr>
          <w:rFonts w:hint="eastAsia"/>
        </w:rPr>
      </w:pPr>
      <w:r>
        <w:rPr>
          <w:rFonts w:hint="eastAsia"/>
        </w:rPr>
        <w:t>本项目废水主要为员工生活废水。</w:t>
      </w:r>
    </w:p>
    <w:p>
      <w:pPr>
        <w:spacing w:line="520" w:lineRule="exact"/>
        <w:ind w:firstLine="480" w:firstLineChars="200"/>
        <w:rPr>
          <w:sz w:val="24"/>
        </w:rPr>
      </w:pPr>
      <w:r>
        <w:rPr>
          <w:sz w:val="24"/>
        </w:rPr>
        <w:t>项目设有员工食堂和宿舍，食堂污水经隔油池预处理后，与其他生活污水一同经内部管道引至</w:t>
      </w:r>
      <w:r>
        <w:rPr>
          <w:rFonts w:hint="eastAsia"/>
          <w:sz w:val="24"/>
          <w:lang w:val="en-US" w:eastAsia="zh-CN"/>
        </w:rPr>
        <w:t>化粪池处理后用于周边农田堆肥</w:t>
      </w:r>
      <w:r>
        <w:rPr>
          <w:sz w:val="24"/>
        </w:rPr>
        <w:t>。</w:t>
      </w:r>
    </w:p>
    <w:p>
      <w:pPr>
        <w:pStyle w:val="99"/>
        <w:spacing w:line="520" w:lineRule="exact"/>
        <w:ind w:firstLine="480"/>
        <w:rPr>
          <w:color w:val="000000" w:themeColor="text1"/>
        </w:rPr>
      </w:pPr>
      <w:r>
        <w:rPr>
          <w:color w:val="000000" w:themeColor="text1"/>
        </w:rPr>
        <w:t>项目劳动定员</w:t>
      </w:r>
      <w:r>
        <w:rPr>
          <w:rFonts w:hint="eastAsia"/>
          <w:color w:val="000000" w:themeColor="text1"/>
          <w:lang w:val="en-US" w:eastAsia="zh-CN"/>
        </w:rPr>
        <w:t>20</w:t>
      </w:r>
      <w:r>
        <w:rPr>
          <w:color w:val="000000" w:themeColor="text1"/>
        </w:rPr>
        <w:t>人，用水量按120L/人·d，年工作365天，则生活用水量为</w:t>
      </w:r>
      <w:r>
        <w:rPr>
          <w:rFonts w:hint="eastAsia"/>
          <w:lang w:val="en-US" w:eastAsia="zh-CN"/>
        </w:rPr>
        <w:t>2</w:t>
      </w:r>
      <w:r>
        <w:t>.4m</w:t>
      </w:r>
      <w:r>
        <w:rPr>
          <w:vertAlign w:val="superscript"/>
        </w:rPr>
        <w:t>3</w:t>
      </w:r>
      <w:r>
        <w:t>/d、</w:t>
      </w:r>
      <w:r>
        <w:rPr>
          <w:rFonts w:hint="eastAsia"/>
          <w:lang w:val="en-US" w:eastAsia="zh-CN"/>
        </w:rPr>
        <w:t>87</w:t>
      </w:r>
      <w:r>
        <w:t>6m</w:t>
      </w:r>
      <w:r>
        <w:rPr>
          <w:vertAlign w:val="superscript"/>
        </w:rPr>
        <w:t>3</w:t>
      </w:r>
      <w:r>
        <w:t>/a。废水排放量按用水量的80%计算，则生活污水产生量为</w:t>
      </w:r>
      <w:r>
        <w:rPr>
          <w:rFonts w:hint="eastAsia"/>
          <w:lang w:val="en-US" w:eastAsia="zh-CN"/>
        </w:rPr>
        <w:t>1.92</w:t>
      </w:r>
      <w:r>
        <w:t>m</w:t>
      </w:r>
      <w:r>
        <w:rPr>
          <w:vertAlign w:val="superscript"/>
        </w:rPr>
        <w:t>3</w:t>
      </w:r>
      <w:r>
        <w:t>/d、</w:t>
      </w:r>
      <w:r>
        <w:rPr>
          <w:rFonts w:hint="eastAsia"/>
          <w:lang w:val="en-US" w:eastAsia="zh-CN"/>
        </w:rPr>
        <w:t>700</w:t>
      </w:r>
      <w:r>
        <w:t>.8m</w:t>
      </w:r>
      <w:r>
        <w:rPr>
          <w:vertAlign w:val="superscript"/>
        </w:rPr>
        <w:t>3</w:t>
      </w:r>
      <w:r>
        <w:t>/a。</w:t>
      </w:r>
    </w:p>
    <w:p>
      <w:pPr>
        <w:spacing w:line="520" w:lineRule="exact"/>
        <w:ind w:firstLine="480" w:firstLineChars="200"/>
        <w:rPr>
          <w:sz w:val="24"/>
        </w:rPr>
      </w:pPr>
      <w:r>
        <w:rPr>
          <w:sz w:val="24"/>
        </w:rPr>
        <w:t>（2）污水水质分析</w:t>
      </w:r>
    </w:p>
    <w:p>
      <w:pPr>
        <w:spacing w:line="520" w:lineRule="exact"/>
        <w:ind w:firstLine="480" w:firstLineChars="200"/>
        <w:rPr>
          <w:bCs/>
          <w:sz w:val="24"/>
        </w:rPr>
      </w:pPr>
      <w:r>
        <w:rPr>
          <w:bCs/>
          <w:sz w:val="24"/>
        </w:rPr>
        <w:t>生活污水产生量为</w:t>
      </w:r>
      <w:r>
        <w:rPr>
          <w:rFonts w:hint="eastAsia"/>
          <w:bCs/>
          <w:sz w:val="24"/>
          <w:lang w:val="en-US" w:eastAsia="zh-CN"/>
        </w:rPr>
        <w:t>1.9</w:t>
      </w:r>
      <w:r>
        <w:rPr>
          <w:bCs/>
          <w:sz w:val="24"/>
        </w:rPr>
        <w:t>2</w:t>
      </w:r>
      <w:r>
        <w:rPr>
          <w:sz w:val="24"/>
        </w:rPr>
        <w:t>m</w:t>
      </w:r>
      <w:r>
        <w:rPr>
          <w:sz w:val="24"/>
          <w:vertAlign w:val="superscript"/>
        </w:rPr>
        <w:t>3</w:t>
      </w:r>
      <w:r>
        <w:rPr>
          <w:sz w:val="24"/>
        </w:rPr>
        <w:t>/d、</w:t>
      </w:r>
      <w:r>
        <w:rPr>
          <w:rFonts w:hint="eastAsia"/>
          <w:sz w:val="24"/>
          <w:lang w:val="en-US" w:eastAsia="zh-CN"/>
        </w:rPr>
        <w:t>700</w:t>
      </w:r>
      <w:r>
        <w:rPr>
          <w:sz w:val="24"/>
        </w:rPr>
        <w:t>.8m</w:t>
      </w:r>
      <w:r>
        <w:rPr>
          <w:sz w:val="24"/>
          <w:vertAlign w:val="superscript"/>
        </w:rPr>
        <w:t>3</w:t>
      </w:r>
      <w:r>
        <w:rPr>
          <w:sz w:val="24"/>
        </w:rPr>
        <w:t>/a</w:t>
      </w:r>
      <w:r>
        <w:rPr>
          <w:bCs/>
          <w:sz w:val="24"/>
        </w:rPr>
        <w:t>，主要污染物产生浓度分别为COD300mg/L、BOD</w:t>
      </w:r>
      <w:r>
        <w:rPr>
          <w:bCs/>
          <w:sz w:val="24"/>
          <w:vertAlign w:val="subscript"/>
        </w:rPr>
        <w:t>5</w:t>
      </w:r>
      <w:r>
        <w:rPr>
          <w:bCs/>
          <w:sz w:val="24"/>
        </w:rPr>
        <w:t>150mg/L、SS200mg/L 、NH</w:t>
      </w:r>
      <w:r>
        <w:rPr>
          <w:bCs/>
          <w:sz w:val="24"/>
          <w:vertAlign w:val="subscript"/>
        </w:rPr>
        <w:t>3</w:t>
      </w:r>
      <w:r>
        <w:rPr>
          <w:bCs/>
          <w:sz w:val="24"/>
        </w:rPr>
        <w:t>-N 30mg/L。</w:t>
      </w:r>
    </w:p>
    <w:p>
      <w:pPr>
        <w:spacing w:line="520" w:lineRule="exact"/>
        <w:ind w:firstLine="480" w:firstLineChars="200"/>
        <w:rPr>
          <w:bCs/>
          <w:sz w:val="24"/>
        </w:rPr>
      </w:pPr>
      <w:r>
        <w:rPr>
          <w:rFonts w:hint="eastAsia"/>
          <w:bCs/>
          <w:sz w:val="24"/>
        </w:rPr>
        <w:t>生活污水含有CODcr、BOD</w:t>
      </w:r>
      <w:r>
        <w:rPr>
          <w:rFonts w:hint="eastAsia"/>
          <w:bCs/>
          <w:sz w:val="24"/>
          <w:vertAlign w:val="subscript"/>
        </w:rPr>
        <w:t>5</w:t>
      </w:r>
      <w:r>
        <w:rPr>
          <w:rFonts w:hint="eastAsia"/>
          <w:bCs/>
          <w:sz w:val="24"/>
        </w:rPr>
        <w:t>、SS、氨氮、总磷等污染物，由于污水产生量较少，且污染物简单，经化粪池处理后用于农田施肥，项目不设污水排放口。由驻马店市土壤普查平均值可知，区域农田本底肥力水平为Ⅱ类，当地耕作种植为一年两熟，11～3月份以种植小麦为主。根据农业部关于秋冬季主要作物的科学施肥指导意见，对于华北平原旱作农田施肥方法为：氮肥（N）12-14kg/亩，磷肥（P2O5）6-8kg/亩，若基肥施用了有机肥，可酌情减少化肥用量。生活污水中总氮含量为</w:t>
      </w:r>
      <w:r>
        <w:rPr>
          <w:bCs/>
          <w:sz w:val="24"/>
        </w:rPr>
        <w:t>3</w:t>
      </w:r>
      <w:r>
        <w:rPr>
          <w:rFonts w:hint="eastAsia"/>
          <w:bCs/>
          <w:sz w:val="24"/>
        </w:rPr>
        <w:t>0mg/L，总磷含量为5mg/L。经计算，一年小麦地废水需求量为240m</w:t>
      </w:r>
      <w:r>
        <w:rPr>
          <w:rFonts w:hint="eastAsia"/>
          <w:bCs/>
          <w:sz w:val="24"/>
          <w:vertAlign w:val="superscript"/>
        </w:rPr>
        <w:t>3</w:t>
      </w:r>
      <w:r>
        <w:rPr>
          <w:rFonts w:hint="eastAsia"/>
          <w:bCs/>
          <w:sz w:val="24"/>
        </w:rPr>
        <w:t>/亩，本项目生活废水产生量为</w:t>
      </w:r>
      <w:r>
        <w:rPr>
          <w:rFonts w:hint="eastAsia"/>
          <w:bCs/>
          <w:sz w:val="24"/>
          <w:lang w:val="en-US" w:eastAsia="zh-CN"/>
        </w:rPr>
        <w:t>700.8</w:t>
      </w:r>
      <w:r>
        <w:rPr>
          <w:rFonts w:hint="eastAsia"/>
          <w:bCs/>
          <w:sz w:val="24"/>
        </w:rPr>
        <w:t>m</w:t>
      </w:r>
      <w:r>
        <w:rPr>
          <w:rFonts w:hint="eastAsia"/>
          <w:bCs/>
          <w:sz w:val="24"/>
          <w:vertAlign w:val="superscript"/>
        </w:rPr>
        <w:t>3</w:t>
      </w:r>
      <w:r>
        <w:rPr>
          <w:rFonts w:hint="eastAsia"/>
          <w:bCs/>
          <w:sz w:val="24"/>
        </w:rPr>
        <w:t>/a，经核算，可满足</w:t>
      </w:r>
      <w:r>
        <w:rPr>
          <w:bCs/>
          <w:sz w:val="24"/>
        </w:rPr>
        <w:t>2.</w:t>
      </w:r>
      <w:r>
        <w:rPr>
          <w:rFonts w:hint="eastAsia"/>
          <w:bCs/>
          <w:sz w:val="24"/>
          <w:lang w:val="en-US" w:eastAsia="zh-CN"/>
        </w:rPr>
        <w:t>92</w:t>
      </w:r>
      <w:r>
        <w:rPr>
          <w:rFonts w:hint="eastAsia"/>
          <w:bCs/>
          <w:sz w:val="24"/>
        </w:rPr>
        <w:t>亩土地的农肥需求。本项目位于农村区域，周围有足够的农田土地面积全部消纳项目废水，并有一定的土地轮作面积。化粪池总容积为</w:t>
      </w:r>
      <w:r>
        <w:rPr>
          <w:bCs/>
          <w:sz w:val="24"/>
        </w:rPr>
        <w:t>2</w:t>
      </w:r>
      <w:r>
        <w:rPr>
          <w:rFonts w:hint="eastAsia"/>
          <w:bCs/>
          <w:sz w:val="24"/>
        </w:rPr>
        <w:t>00m</w:t>
      </w:r>
      <w:r>
        <w:rPr>
          <w:rFonts w:hint="eastAsia"/>
          <w:bCs/>
          <w:sz w:val="24"/>
          <w:vertAlign w:val="superscript"/>
        </w:rPr>
        <w:t>3</w:t>
      </w:r>
      <w:r>
        <w:rPr>
          <w:rFonts w:hint="eastAsia"/>
          <w:bCs/>
          <w:sz w:val="24"/>
        </w:rPr>
        <w:t>，可停留90天的废水</w:t>
      </w:r>
      <w:r>
        <w:rPr>
          <w:bCs/>
          <w:sz w:val="24"/>
        </w:rPr>
        <w:t>。</w:t>
      </w:r>
      <w:bookmarkStart w:id="149" w:name="_Toc311979819"/>
      <w:bookmarkStart w:id="150" w:name="_Toc311979932"/>
      <w:bookmarkStart w:id="151" w:name="_Toc311979864"/>
      <w:bookmarkStart w:id="152" w:name="_Toc269400719"/>
    </w:p>
    <w:p>
      <w:pPr>
        <w:pStyle w:val="8"/>
        <w:spacing w:before="0" w:after="0" w:line="520" w:lineRule="exact"/>
        <w:rPr>
          <w:sz w:val="24"/>
          <w:szCs w:val="24"/>
        </w:rPr>
      </w:pPr>
      <w:r>
        <w:rPr>
          <w:rFonts w:hint="eastAsia"/>
          <w:sz w:val="24"/>
          <w:szCs w:val="24"/>
          <w:lang w:val="en-US" w:eastAsia="zh-CN"/>
        </w:rPr>
        <w:t>2</w:t>
      </w:r>
      <w:r>
        <w:rPr>
          <w:sz w:val="24"/>
          <w:szCs w:val="24"/>
        </w:rPr>
        <w:t>.3.2.3噪声排放情况</w:t>
      </w:r>
    </w:p>
    <w:p>
      <w:pPr>
        <w:spacing w:line="520" w:lineRule="exact"/>
        <w:ind w:firstLine="480" w:firstLineChars="200"/>
        <w:rPr>
          <w:bCs/>
          <w:sz w:val="24"/>
        </w:rPr>
      </w:pPr>
      <w:r>
        <w:rPr>
          <w:bCs/>
          <w:sz w:val="24"/>
        </w:rPr>
        <w:t>噪声主要为</w:t>
      </w:r>
      <w:r>
        <w:rPr>
          <w:rFonts w:hint="eastAsia"/>
          <w:bCs/>
          <w:sz w:val="24"/>
          <w:lang w:eastAsia="zh-CN"/>
        </w:rPr>
        <w:t>羊</w:t>
      </w:r>
      <w:r>
        <w:rPr>
          <w:bCs/>
          <w:sz w:val="24"/>
        </w:rPr>
        <w:t>叫声、</w:t>
      </w:r>
      <w:r>
        <w:rPr>
          <w:rFonts w:hint="eastAsia"/>
          <w:sz w:val="24"/>
          <w:szCs w:val="24"/>
        </w:rPr>
        <w:t>粉碎机</w:t>
      </w:r>
      <w:r>
        <w:rPr>
          <w:bCs/>
          <w:sz w:val="24"/>
        </w:rPr>
        <w:t>等设备运行时产生的噪声，根据类比调查，其源强为70～</w:t>
      </w:r>
      <w:r>
        <w:rPr>
          <w:rFonts w:hint="eastAsia"/>
          <w:bCs/>
          <w:sz w:val="24"/>
          <w:lang w:val="en-US" w:eastAsia="zh-CN"/>
        </w:rPr>
        <w:t>90</w:t>
      </w:r>
      <w:r>
        <w:rPr>
          <w:bCs/>
          <w:sz w:val="24"/>
        </w:rPr>
        <w:t>dB(A)。工程主要噪声设施源强情况见表</w:t>
      </w:r>
      <w:r>
        <w:rPr>
          <w:rFonts w:hint="eastAsia"/>
          <w:bCs/>
          <w:sz w:val="24"/>
          <w:lang w:val="en-US" w:eastAsia="zh-CN"/>
        </w:rPr>
        <w:t>3</w:t>
      </w:r>
      <w:r>
        <w:rPr>
          <w:bCs/>
          <w:sz w:val="24"/>
        </w:rPr>
        <w:t>.3-</w:t>
      </w:r>
      <w:r>
        <w:rPr>
          <w:rFonts w:hint="eastAsia"/>
          <w:bCs/>
          <w:sz w:val="24"/>
          <w:lang w:val="en-US" w:eastAsia="zh-CN"/>
        </w:rPr>
        <w:t>9</w:t>
      </w:r>
      <w:r>
        <w:rPr>
          <w:bCs/>
          <w:sz w:val="24"/>
        </w:rPr>
        <w:t>。</w:t>
      </w:r>
    </w:p>
    <w:p>
      <w:pPr>
        <w:spacing w:afterLines="30" w:line="520" w:lineRule="exact"/>
        <w:jc w:val="center"/>
        <w:rPr>
          <w:b/>
          <w:sz w:val="24"/>
        </w:rPr>
      </w:pPr>
      <w:r>
        <w:rPr>
          <w:b/>
          <w:sz w:val="24"/>
        </w:rPr>
        <w:t>表2.3-</w:t>
      </w:r>
      <w:r>
        <w:rPr>
          <w:rFonts w:hint="eastAsia"/>
          <w:b/>
          <w:sz w:val="24"/>
          <w:lang w:val="en-US" w:eastAsia="zh-CN"/>
        </w:rPr>
        <w:t>9</w:t>
      </w:r>
      <w:r>
        <w:rPr>
          <w:b/>
          <w:sz w:val="24"/>
        </w:rPr>
        <w:t xml:space="preserve">   工程主要噪声源强一览表</w:t>
      </w:r>
    </w:p>
    <w:bookmarkEnd w:id="149"/>
    <w:bookmarkEnd w:id="150"/>
    <w:bookmarkEnd w:id="151"/>
    <w:bookmarkEnd w:id="152"/>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1306"/>
        <w:gridCol w:w="1417"/>
        <w:gridCol w:w="1560"/>
        <w:gridCol w:w="2266"/>
        <w:gridCol w:w="19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90" w:type="dxa"/>
            <w:noWrap w:val="0"/>
            <w:vAlign w:val="center"/>
          </w:tcPr>
          <w:p>
            <w:pPr>
              <w:pStyle w:val="280"/>
            </w:pPr>
            <w:r>
              <w:rPr>
                <w:rFonts w:hint="eastAsia"/>
              </w:rPr>
              <w:t>序号</w:t>
            </w:r>
          </w:p>
        </w:tc>
        <w:tc>
          <w:tcPr>
            <w:tcW w:w="1306" w:type="dxa"/>
            <w:noWrap w:val="0"/>
            <w:vAlign w:val="center"/>
          </w:tcPr>
          <w:p>
            <w:pPr>
              <w:pStyle w:val="280"/>
            </w:pPr>
            <w:r>
              <w:rPr>
                <w:rFonts w:hint="eastAsia"/>
              </w:rPr>
              <w:t>设备</w:t>
            </w:r>
          </w:p>
        </w:tc>
        <w:tc>
          <w:tcPr>
            <w:tcW w:w="1417" w:type="dxa"/>
            <w:noWrap w:val="0"/>
            <w:vAlign w:val="center"/>
          </w:tcPr>
          <w:p>
            <w:pPr>
              <w:pStyle w:val="280"/>
            </w:pPr>
            <w:r>
              <w:rPr>
                <w:rFonts w:hint="eastAsia"/>
              </w:rPr>
              <w:t>源强dB（A）</w:t>
            </w:r>
          </w:p>
        </w:tc>
        <w:tc>
          <w:tcPr>
            <w:tcW w:w="1560" w:type="dxa"/>
            <w:noWrap w:val="0"/>
            <w:vAlign w:val="center"/>
          </w:tcPr>
          <w:p>
            <w:pPr>
              <w:pStyle w:val="280"/>
              <w:rPr>
                <w:rFonts w:hint="eastAsia"/>
              </w:rPr>
            </w:pPr>
            <w:r>
              <w:rPr>
                <w:rFonts w:hint="eastAsia"/>
              </w:rPr>
              <w:t>产生方式</w:t>
            </w:r>
          </w:p>
        </w:tc>
        <w:tc>
          <w:tcPr>
            <w:tcW w:w="2266" w:type="dxa"/>
            <w:noWrap w:val="0"/>
            <w:vAlign w:val="center"/>
          </w:tcPr>
          <w:p>
            <w:pPr>
              <w:pStyle w:val="280"/>
              <w:rPr>
                <w:rFonts w:hint="eastAsia"/>
              </w:rPr>
            </w:pPr>
            <w:r>
              <w:rPr>
                <w:rFonts w:hint="eastAsia"/>
              </w:rPr>
              <w:t>治理措施</w:t>
            </w:r>
          </w:p>
        </w:tc>
        <w:tc>
          <w:tcPr>
            <w:tcW w:w="1949" w:type="dxa"/>
            <w:noWrap w:val="0"/>
            <w:vAlign w:val="center"/>
          </w:tcPr>
          <w:p>
            <w:pPr>
              <w:pStyle w:val="280"/>
              <w:rPr>
                <w:rFonts w:hint="eastAsia"/>
              </w:rPr>
            </w:pPr>
            <w:r>
              <w:rPr>
                <w:rFonts w:hint="eastAsia"/>
              </w:rPr>
              <w:t>治理后源强dB（A）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90" w:type="dxa"/>
            <w:noWrap w:val="0"/>
            <w:vAlign w:val="center"/>
          </w:tcPr>
          <w:p>
            <w:pPr>
              <w:pStyle w:val="280"/>
              <w:rPr>
                <w:rFonts w:hint="eastAsia"/>
              </w:rPr>
            </w:pPr>
            <w:r>
              <w:rPr>
                <w:rFonts w:hint="eastAsia"/>
              </w:rPr>
              <w:t>1</w:t>
            </w:r>
          </w:p>
        </w:tc>
        <w:tc>
          <w:tcPr>
            <w:tcW w:w="1306" w:type="dxa"/>
            <w:noWrap w:val="0"/>
            <w:vAlign w:val="center"/>
          </w:tcPr>
          <w:p>
            <w:pPr>
              <w:pStyle w:val="280"/>
              <w:rPr>
                <w:rFonts w:hint="eastAsia"/>
              </w:rPr>
            </w:pPr>
            <w:r>
              <w:rPr>
                <w:rFonts w:hint="eastAsia"/>
              </w:rPr>
              <w:t>羊叫</w:t>
            </w:r>
          </w:p>
        </w:tc>
        <w:tc>
          <w:tcPr>
            <w:tcW w:w="1417" w:type="dxa"/>
            <w:noWrap w:val="0"/>
            <w:vAlign w:val="center"/>
          </w:tcPr>
          <w:p>
            <w:pPr>
              <w:pStyle w:val="280"/>
            </w:pPr>
            <w:r>
              <w:rPr>
                <w:rFonts w:hint="eastAsia"/>
              </w:rPr>
              <w:t>70~80</w:t>
            </w:r>
          </w:p>
        </w:tc>
        <w:tc>
          <w:tcPr>
            <w:tcW w:w="1560" w:type="dxa"/>
            <w:noWrap w:val="0"/>
            <w:vAlign w:val="center"/>
          </w:tcPr>
          <w:p>
            <w:pPr>
              <w:pStyle w:val="280"/>
              <w:rPr>
                <w:rFonts w:hint="eastAsia"/>
              </w:rPr>
            </w:pPr>
            <w:r>
              <w:rPr>
                <w:rFonts w:hint="eastAsia"/>
              </w:rPr>
              <w:t>间断</w:t>
            </w:r>
          </w:p>
        </w:tc>
        <w:tc>
          <w:tcPr>
            <w:tcW w:w="2266" w:type="dxa"/>
            <w:noWrap w:val="0"/>
            <w:vAlign w:val="center"/>
          </w:tcPr>
          <w:p>
            <w:pPr>
              <w:pStyle w:val="280"/>
              <w:rPr>
                <w:rFonts w:hint="eastAsia"/>
              </w:rPr>
            </w:pPr>
            <w:r>
              <w:rPr>
                <w:rFonts w:hint="eastAsia"/>
              </w:rPr>
              <w:t>隔声降噪</w:t>
            </w:r>
          </w:p>
        </w:tc>
        <w:tc>
          <w:tcPr>
            <w:tcW w:w="1949" w:type="dxa"/>
            <w:noWrap w:val="0"/>
            <w:vAlign w:val="center"/>
          </w:tcPr>
          <w:p>
            <w:pPr>
              <w:pStyle w:val="280"/>
              <w:rPr>
                <w:rFonts w:hint="eastAsia"/>
              </w:rPr>
            </w:pPr>
            <w:r>
              <w:rPr>
                <w:rFonts w:hint="eastAsia"/>
              </w:rPr>
              <w:t>6</w:t>
            </w: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90" w:type="dxa"/>
            <w:noWrap w:val="0"/>
            <w:vAlign w:val="center"/>
          </w:tcPr>
          <w:p>
            <w:pPr>
              <w:pStyle w:val="280"/>
            </w:pPr>
            <w:r>
              <w:rPr>
                <w:rFonts w:hint="eastAsia"/>
              </w:rPr>
              <w:t>2</w:t>
            </w:r>
          </w:p>
        </w:tc>
        <w:tc>
          <w:tcPr>
            <w:tcW w:w="1306" w:type="dxa"/>
            <w:noWrap w:val="0"/>
            <w:vAlign w:val="center"/>
          </w:tcPr>
          <w:p>
            <w:pPr>
              <w:pStyle w:val="280"/>
            </w:pPr>
            <w:r>
              <w:rPr>
                <w:rFonts w:hint="eastAsia"/>
              </w:rPr>
              <w:t>粉碎机</w:t>
            </w:r>
          </w:p>
        </w:tc>
        <w:tc>
          <w:tcPr>
            <w:tcW w:w="1417" w:type="dxa"/>
            <w:noWrap w:val="0"/>
            <w:vAlign w:val="center"/>
          </w:tcPr>
          <w:p>
            <w:pPr>
              <w:pStyle w:val="280"/>
            </w:pPr>
            <w:r>
              <w:t>80</w:t>
            </w:r>
            <w:r>
              <w:rPr>
                <w:rFonts w:hint="eastAsia"/>
              </w:rPr>
              <w:t>~</w:t>
            </w:r>
            <w:r>
              <w:t>90</w:t>
            </w:r>
          </w:p>
        </w:tc>
        <w:tc>
          <w:tcPr>
            <w:tcW w:w="1560" w:type="dxa"/>
            <w:noWrap w:val="0"/>
            <w:vAlign w:val="center"/>
          </w:tcPr>
          <w:p>
            <w:pPr>
              <w:pStyle w:val="280"/>
            </w:pPr>
            <w:r>
              <w:rPr>
                <w:rFonts w:hint="eastAsia"/>
              </w:rPr>
              <w:t>连续</w:t>
            </w:r>
          </w:p>
        </w:tc>
        <w:tc>
          <w:tcPr>
            <w:tcW w:w="2266" w:type="dxa"/>
            <w:noWrap w:val="0"/>
            <w:vAlign w:val="center"/>
          </w:tcPr>
          <w:p>
            <w:pPr>
              <w:pStyle w:val="280"/>
            </w:pPr>
            <w:r>
              <w:rPr>
                <w:bCs/>
                <w:spacing w:val="-3"/>
              </w:rPr>
              <w:t>选低噪声设备、</w:t>
            </w:r>
            <w:r>
              <w:rPr>
                <w:rFonts w:hint="eastAsia"/>
                <w:bCs/>
                <w:spacing w:val="-3"/>
              </w:rPr>
              <w:t>消声</w:t>
            </w:r>
          </w:p>
        </w:tc>
        <w:tc>
          <w:tcPr>
            <w:tcW w:w="1949" w:type="dxa"/>
            <w:noWrap w:val="0"/>
            <w:vAlign w:val="center"/>
          </w:tcPr>
          <w:p>
            <w:pPr>
              <w:pStyle w:val="280"/>
            </w:pPr>
            <w: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90" w:type="dxa"/>
            <w:noWrap w:val="0"/>
            <w:vAlign w:val="center"/>
          </w:tcPr>
          <w:p>
            <w:pPr>
              <w:pStyle w:val="280"/>
            </w:pPr>
            <w:r>
              <w:rPr>
                <w:rFonts w:hint="eastAsia"/>
              </w:rPr>
              <w:t>3</w:t>
            </w:r>
          </w:p>
        </w:tc>
        <w:tc>
          <w:tcPr>
            <w:tcW w:w="1306" w:type="dxa"/>
            <w:noWrap w:val="0"/>
            <w:vAlign w:val="center"/>
          </w:tcPr>
          <w:p>
            <w:pPr>
              <w:pStyle w:val="280"/>
              <w:rPr>
                <w:rFonts w:hint="eastAsia"/>
              </w:rPr>
            </w:pPr>
            <w:r>
              <w:rPr>
                <w:rFonts w:hint="eastAsia"/>
              </w:rPr>
              <w:t>搅拌机</w:t>
            </w:r>
          </w:p>
        </w:tc>
        <w:tc>
          <w:tcPr>
            <w:tcW w:w="1417" w:type="dxa"/>
            <w:noWrap w:val="0"/>
            <w:vAlign w:val="center"/>
          </w:tcPr>
          <w:p>
            <w:pPr>
              <w:pStyle w:val="280"/>
            </w:pPr>
            <w:r>
              <w:t>80</w:t>
            </w:r>
            <w:r>
              <w:rPr>
                <w:rFonts w:hint="eastAsia"/>
              </w:rPr>
              <w:t>~</w:t>
            </w:r>
            <w:r>
              <w:t>90</w:t>
            </w:r>
          </w:p>
        </w:tc>
        <w:tc>
          <w:tcPr>
            <w:tcW w:w="1560" w:type="dxa"/>
            <w:noWrap w:val="0"/>
            <w:vAlign w:val="center"/>
          </w:tcPr>
          <w:p>
            <w:pPr>
              <w:pStyle w:val="280"/>
            </w:pPr>
            <w:r>
              <w:rPr>
                <w:rFonts w:hint="eastAsia"/>
              </w:rPr>
              <w:t>连续</w:t>
            </w:r>
          </w:p>
        </w:tc>
        <w:tc>
          <w:tcPr>
            <w:tcW w:w="2266" w:type="dxa"/>
            <w:noWrap w:val="0"/>
            <w:vAlign w:val="center"/>
          </w:tcPr>
          <w:p>
            <w:pPr>
              <w:pStyle w:val="280"/>
            </w:pPr>
            <w:r>
              <w:rPr>
                <w:bCs/>
                <w:spacing w:val="-3"/>
              </w:rPr>
              <w:t>选低噪声设备、</w:t>
            </w:r>
            <w:r>
              <w:rPr>
                <w:rFonts w:hint="eastAsia"/>
                <w:bCs/>
                <w:spacing w:val="-3"/>
              </w:rPr>
              <w:t>消声</w:t>
            </w:r>
          </w:p>
        </w:tc>
        <w:tc>
          <w:tcPr>
            <w:tcW w:w="1949" w:type="dxa"/>
            <w:noWrap w:val="0"/>
            <w:vAlign w:val="center"/>
          </w:tcPr>
          <w:p>
            <w:pPr>
              <w:pStyle w:val="280"/>
            </w:pPr>
            <w:r>
              <w:rPr>
                <w:rFonts w:hint="eastAsia"/>
              </w:rPr>
              <w:t>6</w:t>
            </w:r>
            <w: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90" w:type="dxa"/>
            <w:noWrap w:val="0"/>
            <w:vAlign w:val="center"/>
          </w:tcPr>
          <w:p>
            <w:pPr>
              <w:pStyle w:val="280"/>
              <w:rPr>
                <w:rFonts w:hint="eastAsia"/>
              </w:rPr>
            </w:pPr>
            <w:r>
              <w:rPr>
                <w:rFonts w:hint="eastAsia"/>
              </w:rPr>
              <w:t>4</w:t>
            </w:r>
          </w:p>
        </w:tc>
        <w:tc>
          <w:tcPr>
            <w:tcW w:w="1306" w:type="dxa"/>
            <w:noWrap w:val="0"/>
            <w:vAlign w:val="center"/>
          </w:tcPr>
          <w:p>
            <w:pPr>
              <w:pStyle w:val="280"/>
              <w:rPr>
                <w:rFonts w:hint="eastAsia"/>
              </w:rPr>
            </w:pPr>
            <w:r>
              <w:rPr>
                <w:rFonts w:hint="eastAsia"/>
              </w:rPr>
              <w:t>混料机</w:t>
            </w:r>
          </w:p>
        </w:tc>
        <w:tc>
          <w:tcPr>
            <w:tcW w:w="1417" w:type="dxa"/>
            <w:noWrap w:val="0"/>
            <w:vAlign w:val="center"/>
          </w:tcPr>
          <w:p>
            <w:pPr>
              <w:pStyle w:val="280"/>
            </w:pPr>
            <w:r>
              <w:t>70</w:t>
            </w:r>
            <w:r>
              <w:rPr>
                <w:rFonts w:hint="eastAsia"/>
              </w:rPr>
              <w:t>~</w:t>
            </w:r>
            <w:r>
              <w:t>80</w:t>
            </w:r>
          </w:p>
        </w:tc>
        <w:tc>
          <w:tcPr>
            <w:tcW w:w="1560" w:type="dxa"/>
            <w:noWrap w:val="0"/>
            <w:vAlign w:val="center"/>
          </w:tcPr>
          <w:p>
            <w:pPr>
              <w:pStyle w:val="280"/>
            </w:pPr>
            <w:r>
              <w:rPr>
                <w:rFonts w:hint="eastAsia"/>
              </w:rPr>
              <w:t>连续</w:t>
            </w:r>
          </w:p>
        </w:tc>
        <w:tc>
          <w:tcPr>
            <w:tcW w:w="2266" w:type="dxa"/>
            <w:noWrap w:val="0"/>
            <w:vAlign w:val="center"/>
          </w:tcPr>
          <w:p>
            <w:pPr>
              <w:pStyle w:val="280"/>
            </w:pPr>
            <w:r>
              <w:rPr>
                <w:bCs/>
                <w:spacing w:val="-3"/>
              </w:rPr>
              <w:t>选低噪声设备、</w:t>
            </w:r>
            <w:r>
              <w:rPr>
                <w:rFonts w:hint="eastAsia"/>
                <w:bCs/>
                <w:spacing w:val="-3"/>
              </w:rPr>
              <w:t>消声</w:t>
            </w:r>
          </w:p>
        </w:tc>
        <w:tc>
          <w:tcPr>
            <w:tcW w:w="1949" w:type="dxa"/>
            <w:noWrap w:val="0"/>
            <w:vAlign w:val="center"/>
          </w:tcPr>
          <w:p>
            <w:pPr>
              <w:pStyle w:val="280"/>
            </w:pPr>
            <w:r>
              <w:rPr>
                <w:rFonts w:hint="eastAsia"/>
              </w:rPr>
              <w:t>6</w:t>
            </w: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90" w:type="dxa"/>
            <w:noWrap w:val="0"/>
            <w:vAlign w:val="center"/>
          </w:tcPr>
          <w:p>
            <w:pPr>
              <w:pStyle w:val="280"/>
              <w:rPr>
                <w:rFonts w:hint="eastAsia"/>
              </w:rPr>
            </w:pPr>
            <w:r>
              <w:t>5</w:t>
            </w:r>
          </w:p>
        </w:tc>
        <w:tc>
          <w:tcPr>
            <w:tcW w:w="1306" w:type="dxa"/>
            <w:noWrap w:val="0"/>
            <w:vAlign w:val="center"/>
          </w:tcPr>
          <w:p>
            <w:pPr>
              <w:pStyle w:val="280"/>
              <w:rPr>
                <w:rFonts w:hint="eastAsia"/>
              </w:rPr>
            </w:pPr>
            <w:r>
              <w:rPr>
                <w:rFonts w:hint="eastAsia"/>
              </w:rPr>
              <w:t>风机</w:t>
            </w:r>
          </w:p>
        </w:tc>
        <w:tc>
          <w:tcPr>
            <w:tcW w:w="1417" w:type="dxa"/>
            <w:noWrap w:val="0"/>
            <w:vAlign w:val="center"/>
          </w:tcPr>
          <w:p>
            <w:pPr>
              <w:pStyle w:val="280"/>
            </w:pPr>
            <w:r>
              <w:t>80</w:t>
            </w:r>
            <w:r>
              <w:rPr>
                <w:rFonts w:hint="eastAsia"/>
              </w:rPr>
              <w:t>~</w:t>
            </w:r>
            <w:r>
              <w:t>90</w:t>
            </w:r>
          </w:p>
        </w:tc>
        <w:tc>
          <w:tcPr>
            <w:tcW w:w="1560" w:type="dxa"/>
            <w:noWrap w:val="0"/>
            <w:vAlign w:val="center"/>
          </w:tcPr>
          <w:p>
            <w:pPr>
              <w:pStyle w:val="280"/>
            </w:pPr>
            <w:r>
              <w:rPr>
                <w:rFonts w:hint="eastAsia"/>
              </w:rPr>
              <w:t>连续</w:t>
            </w:r>
          </w:p>
        </w:tc>
        <w:tc>
          <w:tcPr>
            <w:tcW w:w="2266" w:type="dxa"/>
            <w:noWrap w:val="0"/>
            <w:vAlign w:val="center"/>
          </w:tcPr>
          <w:p>
            <w:pPr>
              <w:pStyle w:val="280"/>
            </w:pPr>
            <w:r>
              <w:rPr>
                <w:bCs/>
                <w:spacing w:val="-3"/>
              </w:rPr>
              <w:t>选低噪声设备、</w:t>
            </w:r>
            <w:r>
              <w:rPr>
                <w:rFonts w:hint="eastAsia"/>
                <w:bCs/>
                <w:spacing w:val="-3"/>
              </w:rPr>
              <w:t>消声</w:t>
            </w:r>
          </w:p>
        </w:tc>
        <w:tc>
          <w:tcPr>
            <w:tcW w:w="1949" w:type="dxa"/>
            <w:noWrap w:val="0"/>
            <w:vAlign w:val="center"/>
          </w:tcPr>
          <w:p>
            <w:pPr>
              <w:pStyle w:val="280"/>
            </w:pPr>
            <w:r>
              <w:rPr>
                <w:rFonts w:hint="eastAsia"/>
              </w:rPr>
              <w:t>6</w:t>
            </w:r>
            <w: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90" w:type="dxa"/>
            <w:noWrap w:val="0"/>
            <w:vAlign w:val="center"/>
          </w:tcPr>
          <w:p>
            <w:pPr>
              <w:pStyle w:val="280"/>
              <w:rPr>
                <w:rFonts w:hint="eastAsia"/>
              </w:rPr>
            </w:pPr>
            <w:r>
              <w:t>6</w:t>
            </w:r>
          </w:p>
        </w:tc>
        <w:tc>
          <w:tcPr>
            <w:tcW w:w="1306" w:type="dxa"/>
            <w:noWrap w:val="0"/>
            <w:vAlign w:val="center"/>
          </w:tcPr>
          <w:p>
            <w:pPr>
              <w:pStyle w:val="280"/>
              <w:rPr>
                <w:rFonts w:hint="eastAsia"/>
              </w:rPr>
            </w:pPr>
            <w:r>
              <w:rPr>
                <w:rFonts w:hint="eastAsia"/>
              </w:rPr>
              <w:t>包装机</w:t>
            </w:r>
          </w:p>
        </w:tc>
        <w:tc>
          <w:tcPr>
            <w:tcW w:w="1417" w:type="dxa"/>
            <w:noWrap w:val="0"/>
            <w:vAlign w:val="center"/>
          </w:tcPr>
          <w:p>
            <w:pPr>
              <w:pStyle w:val="280"/>
            </w:pPr>
            <w:r>
              <w:t>80</w:t>
            </w:r>
            <w:r>
              <w:rPr>
                <w:rFonts w:hint="eastAsia"/>
              </w:rPr>
              <w:t>~</w:t>
            </w:r>
            <w:r>
              <w:t>90</w:t>
            </w:r>
          </w:p>
        </w:tc>
        <w:tc>
          <w:tcPr>
            <w:tcW w:w="1560" w:type="dxa"/>
            <w:noWrap w:val="0"/>
            <w:vAlign w:val="center"/>
          </w:tcPr>
          <w:p>
            <w:pPr>
              <w:pStyle w:val="280"/>
            </w:pPr>
            <w:r>
              <w:rPr>
                <w:rFonts w:hint="eastAsia"/>
              </w:rPr>
              <w:t>连续</w:t>
            </w:r>
          </w:p>
        </w:tc>
        <w:tc>
          <w:tcPr>
            <w:tcW w:w="2266" w:type="dxa"/>
            <w:noWrap w:val="0"/>
            <w:vAlign w:val="center"/>
          </w:tcPr>
          <w:p>
            <w:pPr>
              <w:pStyle w:val="280"/>
            </w:pPr>
            <w:r>
              <w:rPr>
                <w:bCs/>
                <w:spacing w:val="-3"/>
              </w:rPr>
              <w:t>选低噪声设备、</w:t>
            </w:r>
            <w:r>
              <w:rPr>
                <w:rFonts w:hint="eastAsia"/>
                <w:bCs/>
                <w:spacing w:val="-3"/>
              </w:rPr>
              <w:t>消声</w:t>
            </w:r>
          </w:p>
        </w:tc>
        <w:tc>
          <w:tcPr>
            <w:tcW w:w="1949" w:type="dxa"/>
            <w:noWrap w:val="0"/>
            <w:vAlign w:val="center"/>
          </w:tcPr>
          <w:p>
            <w:pPr>
              <w:pStyle w:val="280"/>
            </w:pPr>
            <w:r>
              <w:rPr>
                <w:rFonts w:hint="eastAsia"/>
              </w:rPr>
              <w:t>6</w:t>
            </w:r>
            <w:r>
              <w:t>5</w:t>
            </w:r>
          </w:p>
        </w:tc>
      </w:tr>
    </w:tbl>
    <w:p>
      <w:pPr>
        <w:pStyle w:val="8"/>
        <w:spacing w:before="0" w:after="0" w:line="520" w:lineRule="exact"/>
        <w:rPr>
          <w:snapToGrid w:val="0"/>
          <w:sz w:val="24"/>
          <w:szCs w:val="24"/>
        </w:rPr>
      </w:pPr>
      <w:r>
        <w:rPr>
          <w:rFonts w:hint="eastAsia"/>
          <w:snapToGrid w:val="0"/>
          <w:sz w:val="24"/>
          <w:szCs w:val="24"/>
          <w:lang w:val="en-US" w:eastAsia="zh-CN"/>
        </w:rPr>
        <w:t>2</w:t>
      </w:r>
      <w:r>
        <w:rPr>
          <w:snapToGrid w:val="0"/>
          <w:sz w:val="24"/>
          <w:szCs w:val="24"/>
        </w:rPr>
        <w:t>.3.2.4固体废物排放情况</w:t>
      </w:r>
    </w:p>
    <w:p>
      <w:pPr>
        <w:pStyle w:val="99"/>
        <w:spacing w:line="520" w:lineRule="exact"/>
        <w:ind w:firstLine="480"/>
      </w:pPr>
      <w:r>
        <w:rPr>
          <w:rFonts w:hint="eastAsia"/>
        </w:rPr>
        <w:t>本项目产生的固废主要为羊粪（S1）、病死羊及分娩废物（S2）、医疗废物（S3）、生活垃圾（S4）等。</w:t>
      </w:r>
    </w:p>
    <w:p>
      <w:pPr>
        <w:pStyle w:val="99"/>
        <w:spacing w:line="520" w:lineRule="exact"/>
        <w:ind w:firstLine="480"/>
        <w:rPr>
          <w:rFonts w:hint="eastAsia"/>
        </w:rPr>
      </w:pPr>
      <w:r>
        <w:rPr>
          <w:rFonts w:hint="eastAsia"/>
        </w:rPr>
        <w:t>1、生活垃圾</w:t>
      </w:r>
    </w:p>
    <w:p>
      <w:pPr>
        <w:pStyle w:val="99"/>
        <w:spacing w:line="520" w:lineRule="exact"/>
        <w:ind w:firstLine="480"/>
        <w:rPr>
          <w:rFonts w:hint="eastAsia"/>
        </w:rPr>
      </w:pPr>
      <w:r>
        <w:rPr>
          <w:rFonts w:hint="eastAsia"/>
        </w:rPr>
        <w:t>本项目厂区职工定员</w:t>
      </w:r>
      <w:r>
        <w:t>2</w:t>
      </w:r>
      <w:r>
        <w:rPr>
          <w:rFonts w:hint="eastAsia"/>
          <w:lang w:val="en-US" w:eastAsia="zh-CN"/>
        </w:rPr>
        <w:t>0</w:t>
      </w:r>
      <w:r>
        <w:rPr>
          <w:rFonts w:hint="eastAsia"/>
        </w:rPr>
        <w:t>人，生活垃圾产生量按每人0.5kg/d计，则项目厂区生活垃圾产生量为</w:t>
      </w:r>
      <w:r>
        <w:rPr>
          <w:rFonts w:hint="eastAsia"/>
          <w:lang w:val="en-US" w:eastAsia="zh-CN"/>
        </w:rPr>
        <w:t>0.01t</w:t>
      </w:r>
      <w:r>
        <w:rPr>
          <w:rFonts w:hint="eastAsia"/>
        </w:rPr>
        <w:t>/d、</w:t>
      </w:r>
      <w:r>
        <w:rPr>
          <w:rFonts w:hint="eastAsia"/>
          <w:lang w:val="en-US" w:eastAsia="zh-CN"/>
        </w:rPr>
        <w:t>3.65</w:t>
      </w:r>
      <w:r>
        <w:rPr>
          <w:rFonts w:hint="eastAsia"/>
        </w:rPr>
        <w:t>t/a，经垃圾桶分类收集后定期由环卫部门清运至垃圾填埋场处理，不外排。</w:t>
      </w:r>
    </w:p>
    <w:p>
      <w:pPr>
        <w:pStyle w:val="99"/>
        <w:spacing w:line="520" w:lineRule="exact"/>
        <w:ind w:firstLine="480"/>
        <w:rPr>
          <w:rFonts w:hint="eastAsia"/>
        </w:rPr>
      </w:pPr>
      <w:r>
        <w:rPr>
          <w:rFonts w:hint="eastAsia"/>
        </w:rPr>
        <w:t>2、羊粪</w:t>
      </w:r>
    </w:p>
    <w:p>
      <w:pPr>
        <w:pStyle w:val="99"/>
        <w:spacing w:line="520" w:lineRule="exact"/>
        <w:ind w:firstLine="480"/>
      </w:pPr>
      <w:r>
        <w:t>根据《环境影响工程师职业资格登记培训系列教材—农林水利》</w:t>
      </w:r>
      <w:r>
        <w:rPr>
          <w:rFonts w:hint="eastAsia"/>
        </w:rPr>
        <w:t>一书中提供的数据</w:t>
      </w:r>
      <w:r>
        <w:t>，羊粪的排泄量为</w:t>
      </w:r>
      <w:r>
        <w:rPr>
          <w:rFonts w:hint="eastAsia"/>
        </w:rPr>
        <w:t>2</w:t>
      </w:r>
      <w:r>
        <w:t>kg/d只，羊尿的排泄量为0.66 kg/d只</w:t>
      </w:r>
      <w:r>
        <w:rPr>
          <w:rFonts w:hint="eastAsia"/>
        </w:rPr>
        <w:t>，本项目常年存栏</w:t>
      </w:r>
      <w:r>
        <w:t>18334</w:t>
      </w:r>
      <w:r>
        <w:rPr>
          <w:rFonts w:hint="eastAsia"/>
        </w:rPr>
        <w:t>只，则产生羊尿</w:t>
      </w:r>
      <w:r>
        <w:t>12.10t/d</w:t>
      </w:r>
      <w:r>
        <w:rPr>
          <w:rFonts w:hint="eastAsia"/>
        </w:rPr>
        <w:t>、</w:t>
      </w:r>
      <w:r>
        <w:t>4416.5t/a</w:t>
      </w:r>
      <w:r>
        <w:rPr>
          <w:rFonts w:hint="eastAsia"/>
        </w:rPr>
        <w:t>，羊粪</w:t>
      </w:r>
      <w:r>
        <w:t>36.67t/d</w:t>
      </w:r>
      <w:r>
        <w:rPr>
          <w:rFonts w:hint="eastAsia"/>
        </w:rPr>
        <w:t>、</w:t>
      </w:r>
      <w:r>
        <w:t>13385t/a</w:t>
      </w:r>
      <w:r>
        <w:rPr>
          <w:rFonts w:hint="eastAsia"/>
        </w:rPr>
        <w:t>（含水率6</w:t>
      </w:r>
      <w:r>
        <w:t>5.5</w:t>
      </w:r>
      <w:r>
        <w:rPr>
          <w:rFonts w:hint="eastAsia"/>
        </w:rPr>
        <w:t>%）。本项目用于堆肥的羊粪尿共为</w:t>
      </w:r>
      <w:r>
        <w:t>17801.5</w:t>
      </w:r>
      <w:r>
        <w:rPr>
          <w:rFonts w:hint="eastAsia"/>
        </w:rPr>
        <w:t>t/a（含水率</w:t>
      </w:r>
      <w:r>
        <w:t>74.06</w:t>
      </w:r>
      <w:r>
        <w:rPr>
          <w:rFonts w:hint="eastAsia"/>
        </w:rPr>
        <w:t>%）。本项目羊粪尿收集后送有机肥厂堆肥。</w:t>
      </w:r>
    </w:p>
    <w:p>
      <w:pPr>
        <w:pStyle w:val="99"/>
        <w:spacing w:line="520" w:lineRule="exact"/>
        <w:ind w:firstLine="480"/>
      </w:pPr>
      <w:r>
        <w:rPr>
          <w:rFonts w:hint="eastAsia"/>
        </w:rPr>
        <w:t>3、病死羊</w:t>
      </w:r>
    </w:p>
    <w:p>
      <w:pPr>
        <w:pStyle w:val="99"/>
        <w:spacing w:line="520" w:lineRule="exact"/>
        <w:ind w:firstLine="480"/>
      </w:pPr>
      <w:r>
        <w:rPr>
          <w:rFonts w:hint="eastAsia"/>
        </w:rPr>
        <w:t>羊仔的死亡率约3%，死亡的羊仔按15kg/头计，则死亡的羊仔有</w:t>
      </w:r>
      <w:r>
        <w:t>200</w:t>
      </w:r>
      <w:r>
        <w:rPr>
          <w:rFonts w:hint="eastAsia"/>
        </w:rPr>
        <w:t>头，重</w:t>
      </w:r>
      <w:r>
        <w:t>3</w:t>
      </w:r>
      <w:r>
        <w:rPr>
          <w:rFonts w:hint="eastAsia"/>
        </w:rPr>
        <w:t>t/a；大羊死亡率约0.3%，按50kg/头计，则死亡的大羊有</w:t>
      </w:r>
      <w:r>
        <w:t>20</w:t>
      </w:r>
      <w:r>
        <w:rPr>
          <w:rFonts w:hint="eastAsia"/>
        </w:rPr>
        <w:t>头，重</w:t>
      </w:r>
      <w:r>
        <w:t>1</w:t>
      </w:r>
      <w:r>
        <w:rPr>
          <w:rFonts w:hint="eastAsia"/>
        </w:rPr>
        <w:t>t/a。总计每年产生死羊重约为</w:t>
      </w:r>
      <w:r>
        <w:t>4</w:t>
      </w:r>
      <w:r>
        <w:rPr>
          <w:rFonts w:hint="eastAsia"/>
        </w:rPr>
        <w:t>t/a。</w:t>
      </w:r>
      <w:r>
        <w:t>母羊分娩过程会产生一部分分娩废物</w:t>
      </w:r>
      <w:r>
        <w:rPr>
          <w:rFonts w:hint="eastAsia"/>
        </w:rPr>
        <w:t>。</w:t>
      </w:r>
      <w:r>
        <w:t>则本项目病死羊和分娩废物合计量约为8 t/a；</w:t>
      </w:r>
      <w:r>
        <w:rPr>
          <w:rFonts w:hint="eastAsia"/>
        </w:rPr>
        <w:t>本项目病死羊尸在场内暂存后委托上蔡县洁康畜禽无害化处理有限公司，已签订无害化处理合作协议。</w:t>
      </w:r>
    </w:p>
    <w:p>
      <w:pPr>
        <w:pStyle w:val="99"/>
        <w:spacing w:line="520" w:lineRule="exact"/>
        <w:ind w:firstLine="480"/>
      </w:pPr>
      <w:r>
        <w:rPr>
          <w:rFonts w:hint="eastAsia"/>
        </w:rPr>
        <w:t>4、医疗废物</w:t>
      </w:r>
    </w:p>
    <w:p>
      <w:pPr>
        <w:pStyle w:val="99"/>
        <w:spacing w:line="520" w:lineRule="exact"/>
        <w:ind w:firstLine="480"/>
      </w:pPr>
      <w:r>
        <w:rPr>
          <w:rFonts w:hint="eastAsia"/>
        </w:rPr>
        <w:t>羊</w:t>
      </w:r>
      <w:r>
        <w:t>在生长过程接种免疫或发病期接受治疗产生的少量医疗废物，类比</w:t>
      </w:r>
      <w:r>
        <w:rPr>
          <w:rFonts w:hint="eastAsia"/>
        </w:rPr>
        <w:t>其它养殖场</w:t>
      </w:r>
      <w:r>
        <w:t>实际生产情况，每头</w:t>
      </w:r>
      <w:r>
        <w:rPr>
          <w:rFonts w:hint="eastAsia"/>
        </w:rPr>
        <w:t>羊</w:t>
      </w:r>
      <w:r>
        <w:t>防疫产生医疗量约为0.0</w:t>
      </w:r>
      <w:r>
        <w:rPr>
          <w:rFonts w:hint="eastAsia"/>
        </w:rPr>
        <w:t>5</w:t>
      </w:r>
      <w:r>
        <w:t>kg/a，全场产生量约为1t/a，</w:t>
      </w:r>
      <w:r>
        <w:rPr>
          <w:rFonts w:hint="eastAsia"/>
        </w:rPr>
        <w:t>属于危险废物，</w:t>
      </w:r>
      <w:r>
        <w:t>评价要求在场区内</w:t>
      </w:r>
      <w:r>
        <w:rPr>
          <w:rFonts w:hint="eastAsia"/>
        </w:rPr>
        <w:t>按照《危险废物贮存污染物控制标准》（GB18597-2001）设置危废间</w:t>
      </w:r>
      <w:r>
        <w:t>暂存</w:t>
      </w:r>
      <w:r>
        <w:rPr>
          <w:rFonts w:hint="eastAsia"/>
        </w:rPr>
        <w:t>间暂存</w:t>
      </w:r>
      <w:r>
        <w:t>，定期交由</w:t>
      </w:r>
      <w:r>
        <w:rPr>
          <w:rFonts w:hint="eastAsia"/>
        </w:rPr>
        <w:t>有资质单位</w:t>
      </w:r>
      <w:r>
        <w:t>处置</w:t>
      </w:r>
      <w:r>
        <w:rPr>
          <w:rFonts w:hint="eastAsia"/>
        </w:rPr>
        <w:t>。</w:t>
      </w:r>
      <w:r>
        <w:t>。</w:t>
      </w:r>
    </w:p>
    <w:p>
      <w:pPr>
        <w:spacing w:line="480" w:lineRule="exact"/>
        <w:ind w:firstLine="480" w:firstLineChars="200"/>
        <w:rPr>
          <w:bCs/>
          <w:sz w:val="24"/>
        </w:rPr>
      </w:pPr>
      <w:r>
        <w:rPr>
          <w:bCs/>
          <w:sz w:val="24"/>
        </w:rPr>
        <w:t>项目固体废物产排情况及处置措施见表</w:t>
      </w:r>
      <w:r>
        <w:rPr>
          <w:rFonts w:hint="eastAsia"/>
          <w:bCs/>
          <w:sz w:val="24"/>
          <w:lang w:val="en-US" w:eastAsia="zh-CN"/>
        </w:rPr>
        <w:t>2</w:t>
      </w:r>
      <w:r>
        <w:rPr>
          <w:bCs/>
          <w:sz w:val="24"/>
        </w:rPr>
        <w:t>.3-1</w:t>
      </w:r>
      <w:r>
        <w:rPr>
          <w:rFonts w:hint="eastAsia"/>
          <w:bCs/>
          <w:sz w:val="24"/>
          <w:lang w:val="en-US" w:eastAsia="zh-CN"/>
        </w:rPr>
        <w:t>2</w:t>
      </w:r>
      <w:r>
        <w:rPr>
          <w:bCs/>
          <w:sz w:val="24"/>
        </w:rPr>
        <w:t>。</w:t>
      </w:r>
    </w:p>
    <w:p>
      <w:pPr>
        <w:spacing w:afterLines="30" w:line="500" w:lineRule="exact"/>
        <w:jc w:val="center"/>
        <w:rPr>
          <w:b/>
          <w:sz w:val="24"/>
        </w:rPr>
      </w:pPr>
      <w:r>
        <w:rPr>
          <w:b/>
          <w:sz w:val="24"/>
        </w:rPr>
        <w:t>表</w:t>
      </w:r>
      <w:r>
        <w:rPr>
          <w:rFonts w:hint="eastAsia"/>
          <w:b/>
          <w:sz w:val="24"/>
          <w:lang w:val="en-US" w:eastAsia="zh-CN"/>
        </w:rPr>
        <w:t>2</w:t>
      </w:r>
      <w:r>
        <w:rPr>
          <w:b/>
          <w:sz w:val="24"/>
        </w:rPr>
        <w:t>.3-1</w:t>
      </w:r>
      <w:r>
        <w:rPr>
          <w:rFonts w:hint="eastAsia"/>
          <w:b/>
          <w:sz w:val="24"/>
          <w:lang w:val="en-US" w:eastAsia="zh-CN"/>
        </w:rPr>
        <w:t>2</w:t>
      </w:r>
      <w:r>
        <w:rPr>
          <w:b/>
          <w:sz w:val="24"/>
        </w:rPr>
        <w:t xml:space="preserve">     固体废物产排情况及处置措施一览表</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768"/>
        <w:gridCol w:w="1661"/>
        <w:gridCol w:w="1650"/>
        <w:gridCol w:w="34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pPr>
            <w:bookmarkStart w:id="153" w:name="_Toc445457721"/>
            <w:bookmarkStart w:id="154" w:name="_Toc31767"/>
            <w:bookmarkStart w:id="155" w:name="_Toc406847419"/>
            <w:bookmarkStart w:id="156" w:name="_Toc27091"/>
            <w:bookmarkStart w:id="157" w:name="_Toc14387"/>
            <w:bookmarkStart w:id="158" w:name="_Toc311979865"/>
            <w:bookmarkStart w:id="159" w:name="_Toc407001412"/>
            <w:bookmarkStart w:id="160" w:name="_Toc311979820"/>
            <w:bookmarkStart w:id="161" w:name="_Toc485996378"/>
            <w:bookmarkStart w:id="162" w:name="_Toc413166139"/>
            <w:bookmarkStart w:id="163" w:name="_Toc311979933"/>
            <w:bookmarkStart w:id="164" w:name="_Toc388881920"/>
            <w:r>
              <w:rPr>
                <w:rFonts w:hint="eastAsia"/>
              </w:rPr>
              <w:t>序号</w:t>
            </w:r>
          </w:p>
        </w:tc>
        <w:tc>
          <w:tcPr>
            <w:tcW w:w="1768" w:type="dxa"/>
            <w:noWrap w:val="0"/>
            <w:vAlign w:val="center"/>
          </w:tcPr>
          <w:p>
            <w:pPr>
              <w:pStyle w:val="280"/>
              <w:rPr>
                <w:rFonts w:hint="eastAsia"/>
              </w:rPr>
            </w:pPr>
            <w:r>
              <w:rPr>
                <w:rFonts w:hint="eastAsia"/>
              </w:rPr>
              <w:t>固废名称</w:t>
            </w:r>
          </w:p>
        </w:tc>
        <w:tc>
          <w:tcPr>
            <w:tcW w:w="1661" w:type="dxa"/>
            <w:noWrap w:val="0"/>
            <w:vAlign w:val="center"/>
          </w:tcPr>
          <w:p>
            <w:pPr>
              <w:pStyle w:val="280"/>
            </w:pPr>
            <w:r>
              <w:rPr>
                <w:rFonts w:hint="eastAsia"/>
              </w:rPr>
              <w:t>固废种类</w:t>
            </w:r>
          </w:p>
        </w:tc>
        <w:tc>
          <w:tcPr>
            <w:tcW w:w="1650" w:type="dxa"/>
            <w:noWrap w:val="0"/>
            <w:vAlign w:val="center"/>
          </w:tcPr>
          <w:p>
            <w:pPr>
              <w:pStyle w:val="280"/>
              <w:rPr>
                <w:rFonts w:hint="eastAsia"/>
              </w:rPr>
            </w:pPr>
            <w:r>
              <w:rPr>
                <w:rFonts w:hint="eastAsia"/>
              </w:rPr>
              <w:t>产生量（t/a）</w:t>
            </w:r>
          </w:p>
        </w:tc>
        <w:tc>
          <w:tcPr>
            <w:tcW w:w="3452" w:type="dxa"/>
            <w:noWrap w:val="0"/>
            <w:vAlign w:val="center"/>
          </w:tcPr>
          <w:p>
            <w:pPr>
              <w:pStyle w:val="280"/>
              <w:rPr>
                <w:rFonts w:hint="eastAsia"/>
              </w:rPr>
            </w:pPr>
            <w:r>
              <w:rPr>
                <w:rFonts w:hint="eastAsia"/>
              </w:rPr>
              <w:t>处置措施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1</w:t>
            </w:r>
          </w:p>
        </w:tc>
        <w:tc>
          <w:tcPr>
            <w:tcW w:w="1768" w:type="dxa"/>
            <w:noWrap w:val="0"/>
            <w:vAlign w:val="center"/>
          </w:tcPr>
          <w:p>
            <w:pPr>
              <w:pStyle w:val="280"/>
              <w:rPr>
                <w:rFonts w:hint="eastAsia"/>
              </w:rPr>
            </w:pPr>
            <w:r>
              <w:rPr>
                <w:rFonts w:hint="eastAsia"/>
              </w:rPr>
              <w:t>生活垃圾</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default" w:eastAsia="宋体"/>
                <w:lang w:val="en-US" w:eastAsia="zh-CN"/>
              </w:rPr>
            </w:pPr>
            <w:r>
              <w:rPr>
                <w:rFonts w:hint="eastAsia"/>
                <w:lang w:val="en-US" w:eastAsia="zh-CN"/>
              </w:rPr>
              <w:t>3.65</w:t>
            </w:r>
          </w:p>
        </w:tc>
        <w:tc>
          <w:tcPr>
            <w:tcW w:w="3452" w:type="dxa"/>
            <w:noWrap w:val="0"/>
            <w:vAlign w:val="center"/>
          </w:tcPr>
          <w:p>
            <w:pPr>
              <w:pStyle w:val="280"/>
              <w:rPr>
                <w:rFonts w:hint="eastAsia"/>
              </w:rPr>
            </w:pPr>
            <w:r>
              <w:rPr>
                <w:rFonts w:hint="eastAsia"/>
              </w:rPr>
              <w:t>由环卫部门清运至垃圾填埋场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86" w:type="dxa"/>
            <w:noWrap w:val="0"/>
            <w:vAlign w:val="center"/>
          </w:tcPr>
          <w:p>
            <w:pPr>
              <w:pStyle w:val="280"/>
              <w:rPr>
                <w:rFonts w:hint="eastAsia"/>
              </w:rPr>
            </w:pPr>
            <w:r>
              <w:rPr>
                <w:rFonts w:hint="eastAsia"/>
              </w:rPr>
              <w:t>2</w:t>
            </w:r>
          </w:p>
        </w:tc>
        <w:tc>
          <w:tcPr>
            <w:tcW w:w="1768" w:type="dxa"/>
            <w:noWrap w:val="0"/>
            <w:vAlign w:val="center"/>
          </w:tcPr>
          <w:p>
            <w:pPr>
              <w:pStyle w:val="280"/>
              <w:rPr>
                <w:rFonts w:hint="eastAsia"/>
              </w:rPr>
            </w:pPr>
            <w:r>
              <w:rPr>
                <w:rFonts w:hint="eastAsia"/>
              </w:rPr>
              <w:t>羊粪尿</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eastAsia"/>
              </w:rPr>
            </w:pPr>
            <w:r>
              <w:t>17801.5</w:t>
            </w:r>
          </w:p>
        </w:tc>
        <w:tc>
          <w:tcPr>
            <w:tcW w:w="3452" w:type="dxa"/>
            <w:noWrap w:val="0"/>
            <w:vAlign w:val="center"/>
          </w:tcPr>
          <w:p>
            <w:pPr>
              <w:pStyle w:val="280"/>
              <w:rPr>
                <w:rFonts w:hint="eastAsia"/>
              </w:rPr>
            </w:pPr>
            <w:r>
              <w:rPr>
                <w:rFonts w:hint="eastAsia"/>
              </w:rPr>
              <w:t>有机肥厂堆肥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3</w:t>
            </w:r>
          </w:p>
        </w:tc>
        <w:tc>
          <w:tcPr>
            <w:tcW w:w="1768" w:type="dxa"/>
            <w:noWrap w:val="0"/>
            <w:vAlign w:val="center"/>
          </w:tcPr>
          <w:p>
            <w:pPr>
              <w:pStyle w:val="280"/>
              <w:rPr>
                <w:rFonts w:hint="eastAsia"/>
              </w:rPr>
            </w:pPr>
            <w:r>
              <w:rPr>
                <w:rFonts w:hint="eastAsia"/>
              </w:rPr>
              <w:t>病死羊</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eastAsia"/>
              </w:rPr>
            </w:pPr>
            <w:r>
              <w:t>8</w:t>
            </w:r>
          </w:p>
        </w:tc>
        <w:tc>
          <w:tcPr>
            <w:tcW w:w="3452" w:type="dxa"/>
            <w:noWrap w:val="0"/>
            <w:vAlign w:val="center"/>
          </w:tcPr>
          <w:p>
            <w:pPr>
              <w:pStyle w:val="280"/>
              <w:rPr>
                <w:rFonts w:hint="eastAsia"/>
                <w:szCs w:val="21"/>
              </w:rPr>
            </w:pPr>
            <w:r>
              <w:rPr>
                <w:rFonts w:hint="eastAsia"/>
                <w:szCs w:val="21"/>
              </w:rPr>
              <w:t>委托上蔡县县民生畜禽无害化处理场处理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4</w:t>
            </w:r>
          </w:p>
        </w:tc>
        <w:tc>
          <w:tcPr>
            <w:tcW w:w="1768" w:type="dxa"/>
            <w:noWrap w:val="0"/>
            <w:vAlign w:val="center"/>
          </w:tcPr>
          <w:p>
            <w:pPr>
              <w:pStyle w:val="280"/>
            </w:pPr>
            <w:r>
              <w:rPr>
                <w:rFonts w:hint="eastAsia"/>
              </w:rPr>
              <w:t>医疗废物</w:t>
            </w:r>
          </w:p>
        </w:tc>
        <w:tc>
          <w:tcPr>
            <w:tcW w:w="1661" w:type="dxa"/>
            <w:noWrap w:val="0"/>
            <w:vAlign w:val="center"/>
          </w:tcPr>
          <w:p>
            <w:pPr>
              <w:pStyle w:val="280"/>
              <w:rPr>
                <w:rFonts w:hint="eastAsia"/>
              </w:rPr>
            </w:pPr>
            <w:r>
              <w:rPr>
                <w:rFonts w:hint="eastAsia"/>
              </w:rPr>
              <w:t>危险废物</w:t>
            </w:r>
          </w:p>
        </w:tc>
        <w:tc>
          <w:tcPr>
            <w:tcW w:w="1650" w:type="dxa"/>
            <w:noWrap w:val="0"/>
            <w:vAlign w:val="center"/>
          </w:tcPr>
          <w:p>
            <w:pPr>
              <w:pStyle w:val="280"/>
              <w:rPr>
                <w:rFonts w:hint="eastAsia"/>
              </w:rPr>
            </w:pPr>
            <w:r>
              <w:t>1</w:t>
            </w:r>
          </w:p>
        </w:tc>
        <w:tc>
          <w:tcPr>
            <w:tcW w:w="3452" w:type="dxa"/>
            <w:noWrap w:val="0"/>
            <w:vAlign w:val="center"/>
          </w:tcPr>
          <w:p>
            <w:pPr>
              <w:pStyle w:val="280"/>
              <w:rPr>
                <w:rFonts w:hint="eastAsia"/>
              </w:rPr>
            </w:pPr>
            <w:r>
              <w:rPr>
                <w:rFonts w:hint="eastAsia"/>
              </w:rPr>
              <w:t>委托有资质单位处理</w:t>
            </w:r>
          </w:p>
        </w:tc>
      </w:tr>
    </w:tbl>
    <w:p>
      <w:pPr>
        <w:pStyle w:val="5"/>
        <w:spacing w:before="156" w:after="156"/>
        <w:rPr>
          <w:rFonts w:hAnsi="Times New Roman"/>
          <w:color w:val="000000"/>
        </w:rPr>
      </w:pPr>
      <w:r>
        <w:rPr>
          <w:rFonts w:hint="eastAsia" w:hAnsi="Times New Roman"/>
          <w:color w:val="000000"/>
          <w:lang w:val="en-US" w:eastAsia="zh-CN"/>
        </w:rPr>
        <w:t>2</w:t>
      </w:r>
      <w:r>
        <w:rPr>
          <w:rFonts w:hAnsi="Times New Roman"/>
          <w:color w:val="000000"/>
        </w:rPr>
        <w:t>.4 项目主要污染物产排情况</w:t>
      </w:r>
      <w:bookmarkEnd w:id="153"/>
      <w:bookmarkEnd w:id="154"/>
      <w:bookmarkEnd w:id="155"/>
      <w:bookmarkEnd w:id="156"/>
      <w:bookmarkEnd w:id="157"/>
      <w:bookmarkEnd w:id="158"/>
      <w:bookmarkEnd w:id="159"/>
      <w:bookmarkEnd w:id="160"/>
      <w:bookmarkEnd w:id="161"/>
      <w:bookmarkEnd w:id="162"/>
      <w:bookmarkEnd w:id="163"/>
      <w:bookmarkEnd w:id="164"/>
    </w:p>
    <w:p>
      <w:pPr>
        <w:tabs>
          <w:tab w:val="left" w:pos="2835"/>
        </w:tabs>
        <w:adjustRightInd w:val="0"/>
        <w:snapToGrid w:val="0"/>
        <w:spacing w:line="520" w:lineRule="exact"/>
        <w:ind w:firstLine="480" w:firstLineChars="200"/>
        <w:rPr>
          <w:color w:val="FF0000"/>
          <w:sz w:val="24"/>
        </w:rPr>
      </w:pPr>
      <w:r>
        <w:rPr>
          <w:sz w:val="24"/>
        </w:rPr>
        <w:t>项目主要污染物产排情况见表</w:t>
      </w:r>
      <w:r>
        <w:rPr>
          <w:rFonts w:hint="eastAsia"/>
          <w:sz w:val="24"/>
          <w:lang w:val="en-US" w:eastAsia="zh-CN"/>
        </w:rPr>
        <w:t>2</w:t>
      </w:r>
      <w:r>
        <w:rPr>
          <w:sz w:val="24"/>
        </w:rPr>
        <w:t>.4-1。</w:t>
      </w:r>
    </w:p>
    <w:p>
      <w:pPr>
        <w:rPr>
          <w:color w:val="FF0000"/>
          <w:sz w:val="24"/>
        </w:rPr>
        <w:sectPr>
          <w:pgSz w:w="11906" w:h="16838"/>
          <w:pgMar w:top="1984" w:right="1587" w:bottom="1701" w:left="1587" w:header="851" w:footer="992" w:gutter="0"/>
          <w:pgBorders>
            <w:top w:val="none" w:sz="0" w:space="0"/>
            <w:left w:val="none" w:sz="0" w:space="0"/>
            <w:bottom w:val="none" w:sz="0" w:space="0"/>
            <w:right w:val="none" w:sz="0" w:space="0"/>
          </w:pgBorders>
          <w:cols w:space="720" w:num="1"/>
          <w:docGrid w:linePitch="312" w:charSpace="0"/>
        </w:sectPr>
      </w:pPr>
    </w:p>
    <w:p>
      <w:pPr>
        <w:spacing w:afterLines="30" w:line="500" w:lineRule="exact"/>
        <w:jc w:val="center"/>
        <w:rPr>
          <w:b/>
          <w:sz w:val="24"/>
        </w:rPr>
      </w:pPr>
      <w:r>
        <w:rPr>
          <w:b/>
          <w:sz w:val="24"/>
        </w:rPr>
        <w:t>表</w:t>
      </w:r>
      <w:r>
        <w:rPr>
          <w:rFonts w:hint="eastAsia"/>
          <w:b/>
          <w:sz w:val="24"/>
          <w:lang w:val="en-US" w:eastAsia="zh-CN"/>
        </w:rPr>
        <w:t>2</w:t>
      </w:r>
      <w:r>
        <w:rPr>
          <w:b/>
          <w:sz w:val="24"/>
        </w:rPr>
        <w:t>.4-1    项目污染物产排汇总情况一览表</w:t>
      </w:r>
    </w:p>
    <w:tbl>
      <w:tblPr>
        <w:tblStyle w:val="45"/>
        <w:tblW w:w="1336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55"/>
        <w:gridCol w:w="1358"/>
        <w:gridCol w:w="1886"/>
        <w:gridCol w:w="1479"/>
        <w:gridCol w:w="1135"/>
        <w:gridCol w:w="1243"/>
        <w:gridCol w:w="1265"/>
        <w:gridCol w:w="985"/>
        <w:gridCol w:w="35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813" w:type="dxa"/>
            <w:gridSpan w:val="2"/>
            <w:tcBorders>
              <w:top w:val="single" w:color="auto" w:sz="12" w:space="0"/>
              <w:left w:val="single" w:color="auto" w:sz="12" w:space="0"/>
            </w:tcBorders>
            <w:vAlign w:val="center"/>
          </w:tcPr>
          <w:p>
            <w:pPr>
              <w:adjustRightInd w:val="0"/>
              <w:snapToGrid w:val="0"/>
              <w:spacing w:line="320" w:lineRule="exact"/>
              <w:jc w:val="center"/>
              <w:rPr>
                <w:szCs w:val="21"/>
              </w:rPr>
            </w:pPr>
            <w:r>
              <w:rPr>
                <w:szCs w:val="21"/>
              </w:rPr>
              <w:t>项目</w:t>
            </w:r>
          </w:p>
        </w:tc>
        <w:tc>
          <w:tcPr>
            <w:tcW w:w="1886" w:type="dxa"/>
            <w:tcBorders>
              <w:top w:val="single" w:color="auto" w:sz="12" w:space="0"/>
            </w:tcBorders>
            <w:vAlign w:val="center"/>
          </w:tcPr>
          <w:p>
            <w:pPr>
              <w:adjustRightInd w:val="0"/>
              <w:snapToGrid w:val="0"/>
              <w:spacing w:line="320" w:lineRule="exact"/>
              <w:jc w:val="center"/>
              <w:rPr>
                <w:szCs w:val="21"/>
              </w:rPr>
            </w:pPr>
            <w:r>
              <w:rPr>
                <w:szCs w:val="21"/>
              </w:rPr>
              <w:t>污染物</w:t>
            </w:r>
          </w:p>
          <w:p>
            <w:pPr>
              <w:adjustRightInd w:val="0"/>
              <w:snapToGrid w:val="0"/>
              <w:spacing w:line="320" w:lineRule="exact"/>
              <w:jc w:val="center"/>
              <w:rPr>
                <w:szCs w:val="21"/>
              </w:rPr>
            </w:pPr>
            <w:r>
              <w:rPr>
                <w:szCs w:val="21"/>
              </w:rPr>
              <w:t>名称</w:t>
            </w:r>
          </w:p>
        </w:tc>
        <w:tc>
          <w:tcPr>
            <w:tcW w:w="1479" w:type="dxa"/>
            <w:tcBorders>
              <w:top w:val="single" w:color="auto" w:sz="12" w:space="0"/>
            </w:tcBorders>
            <w:vAlign w:val="center"/>
          </w:tcPr>
          <w:p>
            <w:pPr>
              <w:adjustRightInd w:val="0"/>
              <w:snapToGrid w:val="0"/>
              <w:spacing w:line="320" w:lineRule="exact"/>
              <w:jc w:val="center"/>
              <w:rPr>
                <w:szCs w:val="21"/>
              </w:rPr>
            </w:pPr>
            <w:r>
              <w:rPr>
                <w:szCs w:val="21"/>
              </w:rPr>
              <w:t>产生浓度</w:t>
            </w:r>
            <w:r>
              <w:rPr>
                <w:bCs/>
                <w:szCs w:val="21"/>
              </w:rPr>
              <w:t>mg/m</w:t>
            </w:r>
            <w:r>
              <w:rPr>
                <w:bCs/>
                <w:szCs w:val="21"/>
                <w:vertAlign w:val="superscript"/>
              </w:rPr>
              <w:t>3</w:t>
            </w:r>
            <w:r>
              <w:rPr>
                <w:bCs/>
                <w:szCs w:val="21"/>
              </w:rPr>
              <w:t>（mg/L）</w:t>
            </w:r>
          </w:p>
        </w:tc>
        <w:tc>
          <w:tcPr>
            <w:tcW w:w="1135" w:type="dxa"/>
            <w:tcBorders>
              <w:top w:val="single" w:color="auto" w:sz="12" w:space="0"/>
            </w:tcBorders>
            <w:vAlign w:val="center"/>
          </w:tcPr>
          <w:p>
            <w:pPr>
              <w:adjustRightInd w:val="0"/>
              <w:snapToGrid w:val="0"/>
              <w:spacing w:line="320" w:lineRule="exact"/>
              <w:jc w:val="center"/>
              <w:rPr>
                <w:szCs w:val="21"/>
              </w:rPr>
            </w:pPr>
            <w:r>
              <w:rPr>
                <w:szCs w:val="21"/>
              </w:rPr>
              <w:t>产生量</w:t>
            </w:r>
          </w:p>
          <w:p>
            <w:pPr>
              <w:adjustRightInd w:val="0"/>
              <w:snapToGrid w:val="0"/>
              <w:spacing w:line="320" w:lineRule="exact"/>
              <w:jc w:val="center"/>
              <w:rPr>
                <w:szCs w:val="21"/>
              </w:rPr>
            </w:pPr>
            <w:r>
              <w:rPr>
                <w:szCs w:val="21"/>
              </w:rPr>
              <w:t>（t/a）</w:t>
            </w:r>
          </w:p>
        </w:tc>
        <w:tc>
          <w:tcPr>
            <w:tcW w:w="1243" w:type="dxa"/>
            <w:tcBorders>
              <w:top w:val="single" w:color="auto" w:sz="12" w:space="0"/>
            </w:tcBorders>
            <w:vAlign w:val="center"/>
          </w:tcPr>
          <w:p>
            <w:pPr>
              <w:adjustRightInd w:val="0"/>
              <w:snapToGrid w:val="0"/>
              <w:spacing w:line="320" w:lineRule="exact"/>
              <w:jc w:val="center"/>
              <w:rPr>
                <w:szCs w:val="21"/>
              </w:rPr>
            </w:pPr>
            <w:r>
              <w:rPr>
                <w:szCs w:val="21"/>
              </w:rPr>
              <w:t>削减量</w:t>
            </w:r>
          </w:p>
          <w:p>
            <w:pPr>
              <w:adjustRightInd w:val="0"/>
              <w:snapToGrid w:val="0"/>
              <w:spacing w:line="320" w:lineRule="exact"/>
              <w:jc w:val="center"/>
              <w:rPr>
                <w:szCs w:val="21"/>
              </w:rPr>
            </w:pPr>
            <w:r>
              <w:rPr>
                <w:szCs w:val="21"/>
              </w:rPr>
              <w:t>（t/a）</w:t>
            </w:r>
          </w:p>
        </w:tc>
        <w:tc>
          <w:tcPr>
            <w:tcW w:w="1265" w:type="dxa"/>
            <w:tcBorders>
              <w:top w:val="single" w:color="auto" w:sz="12" w:space="0"/>
            </w:tcBorders>
            <w:vAlign w:val="center"/>
          </w:tcPr>
          <w:p>
            <w:pPr>
              <w:adjustRightInd w:val="0"/>
              <w:snapToGrid w:val="0"/>
              <w:spacing w:line="320" w:lineRule="exact"/>
              <w:jc w:val="center"/>
              <w:rPr>
                <w:szCs w:val="21"/>
              </w:rPr>
            </w:pPr>
            <w:r>
              <w:rPr>
                <w:szCs w:val="21"/>
              </w:rPr>
              <w:t>处理后</w:t>
            </w:r>
          </w:p>
          <w:p>
            <w:pPr>
              <w:adjustRightInd w:val="0"/>
              <w:snapToGrid w:val="0"/>
              <w:spacing w:line="320" w:lineRule="exact"/>
              <w:jc w:val="center"/>
              <w:rPr>
                <w:szCs w:val="21"/>
              </w:rPr>
            </w:pPr>
            <w:r>
              <w:rPr>
                <w:szCs w:val="21"/>
              </w:rPr>
              <w:t>浓度</w:t>
            </w:r>
            <w:r>
              <w:rPr>
                <w:bCs/>
                <w:szCs w:val="21"/>
              </w:rPr>
              <w:t>mg/m</w:t>
            </w:r>
            <w:r>
              <w:rPr>
                <w:bCs/>
                <w:szCs w:val="21"/>
                <w:vertAlign w:val="superscript"/>
              </w:rPr>
              <w:t>3</w:t>
            </w:r>
            <w:r>
              <w:rPr>
                <w:bCs/>
                <w:szCs w:val="21"/>
              </w:rPr>
              <w:t>（mg/L）</w:t>
            </w:r>
          </w:p>
        </w:tc>
        <w:tc>
          <w:tcPr>
            <w:tcW w:w="985" w:type="dxa"/>
            <w:tcBorders>
              <w:top w:val="single" w:color="auto" w:sz="12" w:space="0"/>
            </w:tcBorders>
            <w:vAlign w:val="center"/>
          </w:tcPr>
          <w:p>
            <w:pPr>
              <w:adjustRightInd w:val="0"/>
              <w:snapToGrid w:val="0"/>
              <w:spacing w:line="320" w:lineRule="exact"/>
              <w:jc w:val="center"/>
              <w:rPr>
                <w:szCs w:val="21"/>
              </w:rPr>
            </w:pPr>
            <w:r>
              <w:rPr>
                <w:szCs w:val="21"/>
              </w:rPr>
              <w:t>排放量</w:t>
            </w:r>
          </w:p>
          <w:p>
            <w:pPr>
              <w:adjustRightInd w:val="0"/>
              <w:snapToGrid w:val="0"/>
              <w:spacing w:line="320" w:lineRule="exact"/>
              <w:jc w:val="center"/>
              <w:rPr>
                <w:szCs w:val="21"/>
              </w:rPr>
            </w:pPr>
            <w:r>
              <w:rPr>
                <w:szCs w:val="21"/>
              </w:rPr>
              <w:t>（t/a）</w:t>
            </w:r>
          </w:p>
        </w:tc>
        <w:tc>
          <w:tcPr>
            <w:tcW w:w="3562" w:type="dxa"/>
            <w:tcBorders>
              <w:top w:val="single" w:color="auto" w:sz="12" w:space="0"/>
              <w:right w:val="single" w:color="auto" w:sz="12" w:space="0"/>
            </w:tcBorders>
            <w:vAlign w:val="center"/>
          </w:tcPr>
          <w:p>
            <w:pPr>
              <w:adjustRightInd w:val="0"/>
              <w:snapToGrid w:val="0"/>
              <w:spacing w:line="320" w:lineRule="exact"/>
              <w:jc w:val="center"/>
              <w:rPr>
                <w:szCs w:val="21"/>
              </w:rPr>
            </w:pPr>
            <w:r>
              <w:rPr>
                <w:szCs w:val="21"/>
              </w:rPr>
              <w:t>备注—治理措施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5" w:type="dxa"/>
            <w:vMerge w:val="restart"/>
            <w:tcBorders>
              <w:left w:val="single" w:color="auto" w:sz="12" w:space="0"/>
            </w:tcBorders>
            <w:vAlign w:val="center"/>
          </w:tcPr>
          <w:p>
            <w:pPr>
              <w:adjustRightInd w:val="0"/>
              <w:snapToGrid w:val="0"/>
              <w:spacing w:line="320" w:lineRule="exact"/>
              <w:jc w:val="center"/>
              <w:rPr>
                <w:bCs/>
                <w:szCs w:val="21"/>
              </w:rPr>
            </w:pPr>
            <w:r>
              <w:rPr>
                <w:bCs/>
                <w:szCs w:val="21"/>
              </w:rPr>
              <w:t>废气</w:t>
            </w:r>
          </w:p>
        </w:tc>
        <w:tc>
          <w:tcPr>
            <w:tcW w:w="1358" w:type="dxa"/>
            <w:vMerge w:val="restart"/>
            <w:vAlign w:val="center"/>
          </w:tcPr>
          <w:p>
            <w:pPr>
              <w:adjustRightInd w:val="0"/>
              <w:snapToGrid w:val="0"/>
              <w:spacing w:line="320" w:lineRule="exact"/>
              <w:jc w:val="center"/>
              <w:rPr>
                <w:bCs/>
                <w:szCs w:val="21"/>
              </w:rPr>
            </w:pPr>
            <w:r>
              <w:rPr>
                <w:bCs/>
                <w:szCs w:val="21"/>
              </w:rPr>
              <w:t>养殖区无组织废气</w:t>
            </w:r>
          </w:p>
        </w:tc>
        <w:tc>
          <w:tcPr>
            <w:tcW w:w="1886" w:type="dxa"/>
            <w:vAlign w:val="center"/>
          </w:tcPr>
          <w:p>
            <w:pPr>
              <w:adjustRightInd w:val="0"/>
              <w:snapToGrid w:val="0"/>
              <w:spacing w:line="320" w:lineRule="exact"/>
              <w:jc w:val="center"/>
              <w:rPr>
                <w:bCs/>
                <w:szCs w:val="21"/>
              </w:rPr>
            </w:pPr>
            <w:r>
              <w:rPr>
                <w:bCs/>
                <w:szCs w:val="21"/>
              </w:rPr>
              <w:t>NH</w:t>
            </w:r>
            <w:r>
              <w:rPr>
                <w:bCs/>
                <w:szCs w:val="21"/>
                <w:vertAlign w:val="subscript"/>
              </w:rPr>
              <w:t>3</w:t>
            </w:r>
          </w:p>
        </w:tc>
        <w:tc>
          <w:tcPr>
            <w:tcW w:w="1479" w:type="dxa"/>
            <w:vAlign w:val="center"/>
          </w:tcPr>
          <w:p>
            <w:pPr>
              <w:adjustRightInd w:val="0"/>
              <w:snapToGrid w:val="0"/>
              <w:spacing w:line="320" w:lineRule="exact"/>
              <w:jc w:val="center"/>
              <w:rPr>
                <w:bCs/>
                <w:szCs w:val="21"/>
              </w:rPr>
            </w:pPr>
            <w:r>
              <w:rPr>
                <w:bCs/>
                <w:szCs w:val="21"/>
              </w:rPr>
              <w:t>—</w:t>
            </w:r>
          </w:p>
        </w:tc>
        <w:tc>
          <w:tcPr>
            <w:tcW w:w="1135" w:type="dxa"/>
            <w:vAlign w:val="bottom"/>
          </w:tcPr>
          <w:p>
            <w:pPr>
              <w:jc w:val="center"/>
              <w:rPr>
                <w:rFonts w:hint="default" w:eastAsia="宋体"/>
                <w:sz w:val="21"/>
                <w:szCs w:val="21"/>
                <w:lang w:val="en-US" w:eastAsia="zh-CN"/>
              </w:rPr>
            </w:pPr>
            <w:r>
              <w:rPr>
                <w:rFonts w:hint="eastAsia"/>
                <w:sz w:val="21"/>
                <w:szCs w:val="21"/>
                <w:lang w:val="en-US" w:eastAsia="zh-CN"/>
              </w:rPr>
              <w:t>1.86</w:t>
            </w:r>
          </w:p>
        </w:tc>
        <w:tc>
          <w:tcPr>
            <w:tcW w:w="1243" w:type="dxa"/>
            <w:vAlign w:val="bottom"/>
          </w:tcPr>
          <w:p>
            <w:pPr>
              <w:jc w:val="center"/>
              <w:rPr>
                <w:rFonts w:hint="default" w:eastAsia="宋体"/>
                <w:sz w:val="21"/>
                <w:szCs w:val="21"/>
                <w:lang w:val="en-US" w:eastAsia="zh-CN"/>
              </w:rPr>
            </w:pPr>
            <w:r>
              <w:rPr>
                <w:rFonts w:hint="eastAsia"/>
                <w:sz w:val="21"/>
                <w:szCs w:val="21"/>
                <w:lang w:val="en-US" w:eastAsia="zh-CN"/>
              </w:rPr>
              <w:t>1.3</w:t>
            </w:r>
          </w:p>
        </w:tc>
        <w:tc>
          <w:tcPr>
            <w:tcW w:w="1265" w:type="dxa"/>
            <w:vAlign w:val="center"/>
          </w:tcPr>
          <w:p>
            <w:pPr>
              <w:adjustRightInd w:val="0"/>
              <w:snapToGrid w:val="0"/>
              <w:spacing w:line="320" w:lineRule="exact"/>
              <w:jc w:val="center"/>
              <w:rPr>
                <w:rFonts w:hint="eastAsia" w:eastAsia="宋体"/>
                <w:bCs/>
                <w:iCs/>
                <w:sz w:val="21"/>
                <w:szCs w:val="21"/>
                <w:lang w:val="en-US" w:eastAsia="zh-CN"/>
              </w:rPr>
            </w:pPr>
            <w:r>
              <w:rPr>
                <w:bCs/>
                <w:sz w:val="21"/>
                <w:szCs w:val="21"/>
              </w:rPr>
              <w:t>—</w:t>
            </w:r>
          </w:p>
        </w:tc>
        <w:tc>
          <w:tcPr>
            <w:tcW w:w="985" w:type="dxa"/>
            <w:vAlign w:val="bottom"/>
          </w:tcPr>
          <w:p>
            <w:pPr>
              <w:jc w:val="center"/>
              <w:rPr>
                <w:rFonts w:hint="default" w:eastAsia="宋体"/>
                <w:sz w:val="21"/>
                <w:szCs w:val="21"/>
                <w:lang w:val="en-US" w:eastAsia="zh-CN"/>
              </w:rPr>
            </w:pPr>
            <w:r>
              <w:rPr>
                <w:rFonts w:hint="eastAsia"/>
                <w:sz w:val="21"/>
                <w:szCs w:val="21"/>
                <w:lang w:val="en-US" w:eastAsia="zh-CN"/>
              </w:rPr>
              <w:t>0.56</w:t>
            </w:r>
          </w:p>
        </w:tc>
        <w:tc>
          <w:tcPr>
            <w:tcW w:w="3562" w:type="dxa"/>
            <w:vMerge w:val="restart"/>
            <w:tcBorders>
              <w:right w:val="single" w:color="auto" w:sz="12" w:space="0"/>
            </w:tcBorders>
            <w:vAlign w:val="center"/>
          </w:tcPr>
          <w:p>
            <w:pPr>
              <w:adjustRightInd w:val="0"/>
              <w:snapToGrid w:val="0"/>
              <w:spacing w:line="320" w:lineRule="exact"/>
              <w:jc w:val="center"/>
              <w:rPr>
                <w:bCs/>
                <w:szCs w:val="21"/>
              </w:rPr>
            </w:pPr>
            <w:r>
              <w:rPr>
                <w:bCs/>
                <w:szCs w:val="21"/>
              </w:rPr>
              <w:t>控制养殖密度、饲料添加剂、及时清粪、喷洒除臭剂、设置绿化带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5" w:type="dxa"/>
            <w:vMerge w:val="continue"/>
            <w:tcBorders>
              <w:left w:val="single" w:color="auto" w:sz="12" w:space="0"/>
            </w:tcBorders>
            <w:vAlign w:val="center"/>
          </w:tcPr>
          <w:p>
            <w:pPr>
              <w:adjustRightInd w:val="0"/>
              <w:snapToGrid w:val="0"/>
              <w:spacing w:line="320" w:lineRule="exact"/>
              <w:jc w:val="center"/>
              <w:rPr>
                <w:bCs/>
                <w:szCs w:val="21"/>
              </w:rPr>
            </w:pPr>
          </w:p>
        </w:tc>
        <w:tc>
          <w:tcPr>
            <w:tcW w:w="1358" w:type="dxa"/>
            <w:vMerge w:val="continue"/>
            <w:tcBorders>
              <w:bottom w:val="single" w:color="auto" w:sz="4" w:space="0"/>
            </w:tcBorders>
            <w:vAlign w:val="center"/>
          </w:tcPr>
          <w:p>
            <w:pPr>
              <w:adjustRightInd w:val="0"/>
              <w:snapToGrid w:val="0"/>
              <w:spacing w:line="320" w:lineRule="exact"/>
              <w:jc w:val="center"/>
              <w:rPr>
                <w:bCs/>
                <w:szCs w:val="21"/>
              </w:rPr>
            </w:pPr>
          </w:p>
        </w:tc>
        <w:tc>
          <w:tcPr>
            <w:tcW w:w="1886" w:type="dxa"/>
            <w:vAlign w:val="center"/>
          </w:tcPr>
          <w:p>
            <w:pPr>
              <w:adjustRightInd w:val="0"/>
              <w:snapToGrid w:val="0"/>
              <w:spacing w:line="320" w:lineRule="exact"/>
              <w:jc w:val="center"/>
              <w:rPr>
                <w:bCs/>
                <w:szCs w:val="21"/>
              </w:rPr>
            </w:pPr>
            <w:r>
              <w:rPr>
                <w:bCs/>
                <w:szCs w:val="21"/>
              </w:rPr>
              <w:t>H</w:t>
            </w:r>
            <w:r>
              <w:rPr>
                <w:bCs/>
                <w:szCs w:val="21"/>
                <w:vertAlign w:val="subscript"/>
              </w:rPr>
              <w:t>2</w:t>
            </w:r>
            <w:r>
              <w:rPr>
                <w:bCs/>
                <w:szCs w:val="21"/>
              </w:rPr>
              <w:t>S</w:t>
            </w:r>
          </w:p>
        </w:tc>
        <w:tc>
          <w:tcPr>
            <w:tcW w:w="1479" w:type="dxa"/>
            <w:vAlign w:val="center"/>
          </w:tcPr>
          <w:p>
            <w:pPr>
              <w:adjustRightInd w:val="0"/>
              <w:snapToGrid w:val="0"/>
              <w:spacing w:line="320" w:lineRule="exact"/>
              <w:jc w:val="center"/>
              <w:rPr>
                <w:bCs/>
                <w:szCs w:val="21"/>
              </w:rPr>
            </w:pPr>
            <w:r>
              <w:rPr>
                <w:bCs/>
                <w:szCs w:val="21"/>
              </w:rPr>
              <w:t>—</w:t>
            </w:r>
          </w:p>
        </w:tc>
        <w:tc>
          <w:tcPr>
            <w:tcW w:w="1135" w:type="dxa"/>
            <w:vAlign w:val="bottom"/>
          </w:tcPr>
          <w:p>
            <w:pPr>
              <w:jc w:val="center"/>
              <w:rPr>
                <w:rFonts w:hint="default" w:eastAsia="宋体"/>
                <w:sz w:val="21"/>
                <w:szCs w:val="21"/>
                <w:lang w:val="en-US" w:eastAsia="zh-CN"/>
              </w:rPr>
            </w:pPr>
            <w:r>
              <w:rPr>
                <w:rFonts w:hint="eastAsia"/>
                <w:sz w:val="21"/>
                <w:szCs w:val="21"/>
                <w:lang w:val="en-US" w:eastAsia="zh-CN"/>
              </w:rPr>
              <w:t>0.1135</w:t>
            </w:r>
          </w:p>
        </w:tc>
        <w:tc>
          <w:tcPr>
            <w:tcW w:w="1243" w:type="dxa"/>
            <w:vAlign w:val="bottom"/>
          </w:tcPr>
          <w:p>
            <w:pPr>
              <w:jc w:val="center"/>
              <w:rPr>
                <w:rFonts w:hint="default" w:eastAsia="宋体"/>
                <w:sz w:val="21"/>
                <w:szCs w:val="21"/>
                <w:lang w:val="en-US" w:eastAsia="zh-CN"/>
              </w:rPr>
            </w:pPr>
            <w:r>
              <w:rPr>
                <w:rFonts w:hint="eastAsia"/>
                <w:sz w:val="21"/>
                <w:szCs w:val="21"/>
                <w:lang w:val="en-US" w:eastAsia="zh-CN"/>
              </w:rPr>
              <w:t>0.0788</w:t>
            </w:r>
          </w:p>
        </w:tc>
        <w:tc>
          <w:tcPr>
            <w:tcW w:w="1265" w:type="dxa"/>
            <w:vAlign w:val="center"/>
          </w:tcPr>
          <w:p>
            <w:pPr>
              <w:adjustRightInd w:val="0"/>
              <w:snapToGrid w:val="0"/>
              <w:spacing w:line="320" w:lineRule="exact"/>
              <w:jc w:val="center"/>
              <w:rPr>
                <w:bCs/>
                <w:iCs/>
                <w:sz w:val="21"/>
                <w:szCs w:val="21"/>
              </w:rPr>
            </w:pPr>
            <w:r>
              <w:rPr>
                <w:bCs/>
                <w:sz w:val="21"/>
                <w:szCs w:val="21"/>
              </w:rPr>
              <w:t>—</w:t>
            </w:r>
          </w:p>
        </w:tc>
        <w:tc>
          <w:tcPr>
            <w:tcW w:w="985" w:type="dxa"/>
            <w:tcBorders>
              <w:bottom w:val="single" w:color="auto" w:sz="4" w:space="0"/>
            </w:tcBorders>
            <w:vAlign w:val="bottom"/>
          </w:tcPr>
          <w:p>
            <w:pPr>
              <w:jc w:val="center"/>
              <w:rPr>
                <w:rFonts w:hint="default" w:eastAsia="宋体"/>
                <w:sz w:val="21"/>
                <w:szCs w:val="21"/>
                <w:lang w:val="en-US" w:eastAsia="zh-CN"/>
              </w:rPr>
            </w:pPr>
            <w:r>
              <w:rPr>
                <w:rFonts w:hint="eastAsia"/>
                <w:sz w:val="21"/>
                <w:szCs w:val="21"/>
                <w:lang w:val="en-US" w:eastAsia="zh-CN"/>
              </w:rPr>
              <w:t>0.0347</w:t>
            </w:r>
          </w:p>
        </w:tc>
        <w:tc>
          <w:tcPr>
            <w:tcW w:w="3562" w:type="dxa"/>
            <w:vMerge w:val="continue"/>
            <w:tcBorders>
              <w:bottom w:val="single" w:color="auto" w:sz="4" w:space="0"/>
              <w:right w:val="single" w:color="auto" w:sz="12" w:space="0"/>
            </w:tcBorders>
            <w:vAlign w:val="center"/>
          </w:tcPr>
          <w:p>
            <w:pPr>
              <w:adjustRightInd w:val="0"/>
              <w:snapToGrid w:val="0"/>
              <w:spacing w:line="320" w:lineRule="exact"/>
              <w:jc w:val="center"/>
              <w:rPr>
                <w:bCs/>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5" w:type="dxa"/>
            <w:vMerge w:val="continue"/>
            <w:tcBorders>
              <w:left w:val="single" w:color="auto" w:sz="12" w:space="0"/>
            </w:tcBorders>
            <w:vAlign w:val="center"/>
          </w:tcPr>
          <w:p>
            <w:pPr>
              <w:adjustRightInd w:val="0"/>
              <w:snapToGrid w:val="0"/>
              <w:spacing w:line="320" w:lineRule="exact"/>
              <w:jc w:val="center"/>
              <w:rPr>
                <w:bCs/>
                <w:szCs w:val="21"/>
              </w:rPr>
            </w:pPr>
          </w:p>
        </w:tc>
        <w:tc>
          <w:tcPr>
            <w:tcW w:w="1358" w:type="dxa"/>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精饲料加工</w:t>
            </w:r>
          </w:p>
        </w:tc>
        <w:tc>
          <w:tcPr>
            <w:tcW w:w="1886" w:type="dxa"/>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PM</w:t>
            </w:r>
            <w:r>
              <w:rPr>
                <w:rFonts w:hint="eastAsia"/>
                <w:bCs/>
                <w:szCs w:val="21"/>
                <w:vertAlign w:val="subscript"/>
                <w:lang w:val="en-US" w:eastAsia="zh-CN"/>
              </w:rPr>
              <w:t>10</w:t>
            </w:r>
          </w:p>
        </w:tc>
        <w:tc>
          <w:tcPr>
            <w:tcW w:w="1479" w:type="dxa"/>
            <w:vAlign w:val="center"/>
          </w:tcPr>
          <w:p>
            <w:pPr>
              <w:jc w:val="center"/>
              <w:rPr>
                <w:rFonts w:hint="default" w:eastAsia="宋体"/>
                <w:bCs/>
                <w:szCs w:val="21"/>
                <w:lang w:val="en-US" w:eastAsia="zh-CN"/>
              </w:rPr>
            </w:pPr>
            <w:r>
              <w:rPr>
                <w:rFonts w:hint="eastAsia"/>
                <w:bCs/>
                <w:szCs w:val="21"/>
                <w:lang w:val="en-US" w:eastAsia="zh-CN"/>
              </w:rPr>
              <w:t>179</w:t>
            </w:r>
          </w:p>
        </w:tc>
        <w:tc>
          <w:tcPr>
            <w:tcW w:w="1135" w:type="dxa"/>
            <w:vAlign w:val="center"/>
          </w:tcPr>
          <w:p>
            <w:pPr>
              <w:jc w:val="center"/>
              <w:rPr>
                <w:rFonts w:hint="default" w:eastAsia="宋体"/>
                <w:color w:val="000000"/>
                <w:szCs w:val="21"/>
                <w:lang w:val="en-US" w:eastAsia="zh-CN"/>
              </w:rPr>
            </w:pPr>
            <w:r>
              <w:rPr>
                <w:rFonts w:hint="eastAsia"/>
                <w:color w:val="000000"/>
                <w:szCs w:val="21"/>
                <w:lang w:val="en-US" w:eastAsia="zh-CN"/>
              </w:rPr>
              <w:t>1.31</w:t>
            </w:r>
          </w:p>
        </w:tc>
        <w:tc>
          <w:tcPr>
            <w:tcW w:w="1243" w:type="dxa"/>
            <w:vAlign w:val="center"/>
          </w:tcPr>
          <w:p>
            <w:pPr>
              <w:jc w:val="center"/>
              <w:rPr>
                <w:bCs/>
                <w:szCs w:val="21"/>
              </w:rPr>
            </w:pPr>
            <w:r>
              <w:rPr>
                <w:color w:val="000000"/>
                <w:szCs w:val="21"/>
              </w:rPr>
              <w:t>/</w:t>
            </w:r>
          </w:p>
        </w:tc>
        <w:tc>
          <w:tcPr>
            <w:tcW w:w="1265" w:type="dxa"/>
            <w:vAlign w:val="center"/>
          </w:tcPr>
          <w:p>
            <w:pPr>
              <w:jc w:val="center"/>
              <w:rPr>
                <w:rFonts w:hint="default" w:eastAsia="宋体"/>
                <w:bCs/>
                <w:szCs w:val="21"/>
                <w:lang w:val="en-US" w:eastAsia="zh-CN"/>
              </w:rPr>
            </w:pPr>
            <w:r>
              <w:rPr>
                <w:rFonts w:hint="eastAsia"/>
                <w:bCs/>
                <w:szCs w:val="21"/>
                <w:lang w:val="en-US" w:eastAsia="zh-CN"/>
              </w:rPr>
              <w:t>3.23</w:t>
            </w:r>
          </w:p>
        </w:tc>
        <w:tc>
          <w:tcPr>
            <w:tcW w:w="985" w:type="dxa"/>
            <w:vAlign w:val="center"/>
          </w:tcPr>
          <w:p>
            <w:pPr>
              <w:jc w:val="center"/>
              <w:rPr>
                <w:rFonts w:hint="default" w:eastAsia="宋体"/>
                <w:color w:val="000000"/>
                <w:szCs w:val="21"/>
                <w:lang w:val="en-US" w:eastAsia="zh-CN"/>
              </w:rPr>
            </w:pPr>
            <w:r>
              <w:rPr>
                <w:rFonts w:hint="eastAsia"/>
                <w:color w:val="000000"/>
                <w:szCs w:val="21"/>
                <w:lang w:val="en-US" w:eastAsia="zh-CN"/>
              </w:rPr>
              <w:t>0.024</w:t>
            </w:r>
          </w:p>
        </w:tc>
        <w:tc>
          <w:tcPr>
            <w:tcW w:w="3562" w:type="dxa"/>
            <w:tcBorders>
              <w:right w:val="single" w:color="auto" w:sz="12" w:space="0"/>
            </w:tcBorders>
            <w:vAlign w:val="center"/>
          </w:tcPr>
          <w:p>
            <w:pPr>
              <w:topLinePunct/>
              <w:jc w:val="center"/>
              <w:rPr>
                <w:color w:val="000000"/>
                <w:szCs w:val="21"/>
              </w:rPr>
            </w:pPr>
            <w:r>
              <w:rPr>
                <w:color w:val="000000"/>
                <w:szCs w:val="21"/>
              </w:rPr>
              <w:t>1根</w:t>
            </w:r>
            <w:r>
              <w:rPr>
                <w:rFonts w:hint="eastAsia"/>
                <w:color w:val="000000"/>
                <w:szCs w:val="21"/>
                <w:lang w:val="en-US" w:eastAsia="zh-CN"/>
              </w:rPr>
              <w:t>15</w:t>
            </w:r>
            <w:r>
              <w:rPr>
                <w:color w:val="000000"/>
                <w:szCs w:val="21"/>
              </w:rPr>
              <w:t>m高排气筒排放，排放口规范化，设置排放口标志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5" w:type="dxa"/>
            <w:vMerge w:val="continue"/>
            <w:tcBorders>
              <w:left w:val="single" w:color="auto" w:sz="12" w:space="0"/>
            </w:tcBorders>
            <w:vAlign w:val="center"/>
          </w:tcPr>
          <w:p>
            <w:pPr>
              <w:adjustRightInd w:val="0"/>
              <w:snapToGrid w:val="0"/>
              <w:spacing w:line="320" w:lineRule="exact"/>
              <w:jc w:val="center"/>
              <w:rPr>
                <w:bCs/>
                <w:szCs w:val="21"/>
              </w:rPr>
            </w:pPr>
          </w:p>
        </w:tc>
        <w:tc>
          <w:tcPr>
            <w:tcW w:w="1358" w:type="dxa"/>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粗饲料加工</w:t>
            </w:r>
          </w:p>
        </w:tc>
        <w:tc>
          <w:tcPr>
            <w:tcW w:w="1886" w:type="dxa"/>
            <w:vAlign w:val="center"/>
          </w:tcPr>
          <w:p>
            <w:pPr>
              <w:adjustRightInd w:val="0"/>
              <w:snapToGrid w:val="0"/>
              <w:spacing w:line="320" w:lineRule="exact"/>
              <w:jc w:val="center"/>
              <w:rPr>
                <w:bCs/>
                <w:szCs w:val="21"/>
              </w:rPr>
            </w:pPr>
            <w:r>
              <w:rPr>
                <w:rFonts w:hint="eastAsia"/>
                <w:bCs/>
                <w:szCs w:val="21"/>
                <w:lang w:val="en-US" w:eastAsia="zh-CN"/>
              </w:rPr>
              <w:t>PM</w:t>
            </w:r>
            <w:r>
              <w:rPr>
                <w:rFonts w:hint="eastAsia"/>
                <w:bCs/>
                <w:szCs w:val="21"/>
                <w:vertAlign w:val="subscript"/>
                <w:lang w:val="en-US" w:eastAsia="zh-CN"/>
              </w:rPr>
              <w:t>10</w:t>
            </w:r>
          </w:p>
        </w:tc>
        <w:tc>
          <w:tcPr>
            <w:tcW w:w="1479" w:type="dxa"/>
            <w:vAlign w:val="center"/>
          </w:tcPr>
          <w:p>
            <w:pPr>
              <w:jc w:val="center"/>
              <w:rPr>
                <w:rFonts w:hint="default" w:eastAsia="宋体"/>
                <w:bCs/>
                <w:szCs w:val="21"/>
                <w:lang w:val="en-US" w:eastAsia="zh-CN"/>
              </w:rPr>
            </w:pPr>
            <w:r>
              <w:rPr>
                <w:rFonts w:hint="eastAsia"/>
                <w:bCs/>
                <w:szCs w:val="21"/>
                <w:lang w:val="en-US" w:eastAsia="zh-CN"/>
              </w:rPr>
              <w:t>344</w:t>
            </w:r>
          </w:p>
        </w:tc>
        <w:tc>
          <w:tcPr>
            <w:tcW w:w="1135" w:type="dxa"/>
            <w:vAlign w:val="center"/>
          </w:tcPr>
          <w:p>
            <w:pPr>
              <w:jc w:val="center"/>
              <w:rPr>
                <w:rFonts w:hint="default" w:eastAsia="宋体"/>
                <w:color w:val="000000"/>
                <w:szCs w:val="21"/>
                <w:lang w:val="en-US" w:eastAsia="zh-CN"/>
              </w:rPr>
            </w:pPr>
            <w:r>
              <w:rPr>
                <w:rFonts w:hint="eastAsia"/>
                <w:color w:val="000000"/>
                <w:szCs w:val="21"/>
                <w:lang w:val="en-US" w:eastAsia="zh-CN"/>
              </w:rPr>
              <w:t>2.51</w:t>
            </w:r>
          </w:p>
        </w:tc>
        <w:tc>
          <w:tcPr>
            <w:tcW w:w="1243" w:type="dxa"/>
            <w:vAlign w:val="center"/>
          </w:tcPr>
          <w:p>
            <w:pPr>
              <w:jc w:val="center"/>
              <w:rPr>
                <w:bCs/>
                <w:szCs w:val="21"/>
              </w:rPr>
            </w:pPr>
            <w:r>
              <w:rPr>
                <w:rFonts w:hint="eastAsia"/>
                <w:color w:val="000000"/>
                <w:szCs w:val="21"/>
                <w:lang w:val="en-US" w:eastAsia="zh-CN"/>
              </w:rPr>
              <w:t>/</w:t>
            </w:r>
          </w:p>
        </w:tc>
        <w:tc>
          <w:tcPr>
            <w:tcW w:w="1265" w:type="dxa"/>
            <w:vAlign w:val="center"/>
          </w:tcPr>
          <w:p>
            <w:pPr>
              <w:jc w:val="center"/>
              <w:rPr>
                <w:rFonts w:hint="default" w:eastAsia="宋体"/>
                <w:bCs/>
                <w:szCs w:val="21"/>
                <w:lang w:val="en-US" w:eastAsia="zh-CN"/>
              </w:rPr>
            </w:pPr>
            <w:r>
              <w:rPr>
                <w:rFonts w:hint="eastAsia"/>
                <w:bCs/>
                <w:szCs w:val="21"/>
                <w:lang w:val="en-US" w:eastAsia="zh-CN"/>
              </w:rPr>
              <w:t>6.2</w:t>
            </w:r>
          </w:p>
        </w:tc>
        <w:tc>
          <w:tcPr>
            <w:tcW w:w="985" w:type="dxa"/>
            <w:vAlign w:val="center"/>
          </w:tcPr>
          <w:p>
            <w:pPr>
              <w:jc w:val="center"/>
              <w:rPr>
                <w:rFonts w:hint="default" w:eastAsia="宋体"/>
                <w:color w:val="000000"/>
                <w:szCs w:val="21"/>
                <w:lang w:val="en-US" w:eastAsia="zh-CN"/>
              </w:rPr>
            </w:pPr>
            <w:r>
              <w:rPr>
                <w:rFonts w:hint="eastAsia"/>
                <w:color w:val="000000"/>
                <w:szCs w:val="21"/>
                <w:lang w:val="en-US" w:eastAsia="zh-CN"/>
              </w:rPr>
              <w:t>0.045</w:t>
            </w:r>
          </w:p>
        </w:tc>
        <w:tc>
          <w:tcPr>
            <w:tcW w:w="3562" w:type="dxa"/>
            <w:tcBorders>
              <w:right w:val="single" w:color="auto" w:sz="12" w:space="0"/>
            </w:tcBorders>
            <w:vAlign w:val="center"/>
          </w:tcPr>
          <w:p>
            <w:pPr>
              <w:adjustRightInd w:val="0"/>
              <w:snapToGrid w:val="0"/>
              <w:spacing w:line="320" w:lineRule="exact"/>
              <w:jc w:val="center"/>
              <w:rPr>
                <w:bCs/>
                <w:szCs w:val="21"/>
              </w:rPr>
            </w:pPr>
            <w:r>
              <w:rPr>
                <w:color w:val="000000"/>
                <w:szCs w:val="21"/>
              </w:rPr>
              <w:t>1根</w:t>
            </w:r>
            <w:r>
              <w:rPr>
                <w:rFonts w:hint="eastAsia"/>
                <w:color w:val="000000"/>
                <w:szCs w:val="21"/>
                <w:lang w:val="en-US" w:eastAsia="zh-CN"/>
              </w:rPr>
              <w:t>15</w:t>
            </w:r>
            <w:r>
              <w:rPr>
                <w:color w:val="000000"/>
                <w:szCs w:val="21"/>
              </w:rPr>
              <w:t>m高排气筒排放，排放口规范化，设置排放口标志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5" w:type="dxa"/>
            <w:vMerge w:val="continue"/>
            <w:tcBorders>
              <w:left w:val="single" w:color="auto" w:sz="12" w:space="0"/>
            </w:tcBorders>
            <w:vAlign w:val="center"/>
          </w:tcPr>
          <w:p>
            <w:pPr>
              <w:adjustRightInd w:val="0"/>
              <w:snapToGrid w:val="0"/>
              <w:spacing w:line="320" w:lineRule="exact"/>
              <w:jc w:val="center"/>
              <w:rPr>
                <w:bCs/>
                <w:szCs w:val="21"/>
              </w:rPr>
            </w:pPr>
          </w:p>
        </w:tc>
        <w:tc>
          <w:tcPr>
            <w:tcW w:w="1358" w:type="dxa"/>
            <w:vAlign w:val="center"/>
          </w:tcPr>
          <w:p>
            <w:pPr>
              <w:adjustRightInd w:val="0"/>
              <w:snapToGrid w:val="0"/>
              <w:spacing w:line="320" w:lineRule="exact"/>
              <w:jc w:val="center"/>
              <w:rPr>
                <w:bCs/>
                <w:szCs w:val="21"/>
              </w:rPr>
            </w:pPr>
            <w:r>
              <w:rPr>
                <w:bCs/>
                <w:szCs w:val="21"/>
              </w:rPr>
              <w:t>食堂</w:t>
            </w:r>
          </w:p>
        </w:tc>
        <w:tc>
          <w:tcPr>
            <w:tcW w:w="1886" w:type="dxa"/>
            <w:vAlign w:val="center"/>
          </w:tcPr>
          <w:p>
            <w:pPr>
              <w:adjustRightInd w:val="0"/>
              <w:snapToGrid w:val="0"/>
              <w:spacing w:line="320" w:lineRule="exact"/>
              <w:jc w:val="center"/>
              <w:rPr>
                <w:bCs/>
                <w:szCs w:val="21"/>
              </w:rPr>
            </w:pPr>
            <w:r>
              <w:rPr>
                <w:bCs/>
                <w:szCs w:val="21"/>
              </w:rPr>
              <w:t>油烟</w:t>
            </w:r>
          </w:p>
        </w:tc>
        <w:tc>
          <w:tcPr>
            <w:tcW w:w="1479" w:type="dxa"/>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0.83</w:t>
            </w:r>
          </w:p>
        </w:tc>
        <w:tc>
          <w:tcPr>
            <w:tcW w:w="1135" w:type="dxa"/>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0.0055</w:t>
            </w:r>
          </w:p>
        </w:tc>
        <w:tc>
          <w:tcPr>
            <w:tcW w:w="1243" w:type="dxa"/>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0.005</w:t>
            </w:r>
          </w:p>
        </w:tc>
        <w:tc>
          <w:tcPr>
            <w:tcW w:w="1265" w:type="dxa"/>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0.08</w:t>
            </w:r>
          </w:p>
        </w:tc>
        <w:tc>
          <w:tcPr>
            <w:tcW w:w="985" w:type="dxa"/>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0.00005</w:t>
            </w:r>
          </w:p>
        </w:tc>
        <w:tc>
          <w:tcPr>
            <w:tcW w:w="3562" w:type="dxa"/>
            <w:tcBorders>
              <w:top w:val="single" w:color="auto" w:sz="4" w:space="0"/>
              <w:right w:val="single" w:color="auto" w:sz="12" w:space="0"/>
            </w:tcBorders>
            <w:vAlign w:val="center"/>
          </w:tcPr>
          <w:p>
            <w:pPr>
              <w:adjustRightInd w:val="0"/>
              <w:snapToGrid w:val="0"/>
              <w:spacing w:line="320" w:lineRule="exact"/>
              <w:jc w:val="center"/>
              <w:rPr>
                <w:bCs/>
                <w:szCs w:val="21"/>
              </w:rPr>
            </w:pPr>
            <w:r>
              <w:rPr>
                <w:bCs/>
                <w:szCs w:val="21"/>
              </w:rPr>
              <w:t>油烟净化器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restart"/>
            <w:tcBorders>
              <w:left w:val="single" w:color="auto" w:sz="12" w:space="0"/>
            </w:tcBorders>
            <w:vAlign w:val="center"/>
          </w:tcPr>
          <w:p>
            <w:pPr>
              <w:adjustRightInd w:val="0"/>
              <w:snapToGrid w:val="0"/>
              <w:spacing w:line="320" w:lineRule="exact"/>
              <w:jc w:val="center"/>
              <w:rPr>
                <w:bCs/>
                <w:szCs w:val="21"/>
              </w:rPr>
            </w:pPr>
            <w:r>
              <w:rPr>
                <w:bCs/>
                <w:szCs w:val="21"/>
              </w:rPr>
              <w:t>废水</w:t>
            </w:r>
          </w:p>
        </w:tc>
        <w:tc>
          <w:tcPr>
            <w:tcW w:w="1886" w:type="dxa"/>
            <w:vAlign w:val="center"/>
          </w:tcPr>
          <w:p>
            <w:pPr>
              <w:adjustRightInd w:val="0"/>
              <w:snapToGrid w:val="0"/>
              <w:spacing w:line="320" w:lineRule="exact"/>
              <w:jc w:val="center"/>
              <w:rPr>
                <w:bCs/>
                <w:szCs w:val="21"/>
              </w:rPr>
            </w:pPr>
            <w:r>
              <w:rPr>
                <w:bCs/>
                <w:szCs w:val="21"/>
              </w:rPr>
              <w:t>废水量</w:t>
            </w:r>
          </w:p>
        </w:tc>
        <w:tc>
          <w:tcPr>
            <w:tcW w:w="1479" w:type="dxa"/>
            <w:vAlign w:val="center"/>
          </w:tcPr>
          <w:p>
            <w:pPr>
              <w:adjustRightInd w:val="0"/>
              <w:snapToGrid w:val="0"/>
              <w:spacing w:line="320" w:lineRule="exact"/>
              <w:jc w:val="center"/>
              <w:rPr>
                <w:rFonts w:hint="eastAsia"/>
                <w:bCs/>
                <w:szCs w:val="21"/>
                <w:lang w:val="en-US" w:eastAsia="zh-CN"/>
              </w:rPr>
            </w:pPr>
            <w:r>
              <w:rPr>
                <w:rFonts w:hint="eastAsia"/>
                <w:bCs/>
                <w:szCs w:val="21"/>
                <w:lang w:val="en-US" w:eastAsia="zh-CN"/>
              </w:rPr>
              <w:t>-</w:t>
            </w:r>
          </w:p>
        </w:tc>
        <w:tc>
          <w:tcPr>
            <w:tcW w:w="1135" w:type="dxa"/>
            <w:vAlign w:val="center"/>
          </w:tcPr>
          <w:p>
            <w:pPr>
              <w:adjustRightInd w:val="0"/>
              <w:snapToGrid w:val="0"/>
              <w:spacing w:line="320" w:lineRule="exact"/>
              <w:jc w:val="center"/>
              <w:rPr>
                <w:rFonts w:hint="default"/>
                <w:bCs/>
                <w:szCs w:val="21"/>
                <w:lang w:val="en-US" w:eastAsia="zh-CN"/>
              </w:rPr>
            </w:pPr>
            <w:r>
              <w:rPr>
                <w:rFonts w:hint="eastAsia"/>
                <w:bCs/>
                <w:szCs w:val="21"/>
                <w:lang w:val="en-US" w:eastAsia="zh-CN"/>
              </w:rPr>
              <w:t>700.8</w:t>
            </w:r>
          </w:p>
        </w:tc>
        <w:tc>
          <w:tcPr>
            <w:tcW w:w="1243" w:type="dxa"/>
            <w:vAlign w:val="center"/>
          </w:tcPr>
          <w:p>
            <w:pPr>
              <w:adjustRightInd w:val="0"/>
              <w:snapToGrid w:val="0"/>
              <w:spacing w:line="320" w:lineRule="exact"/>
              <w:jc w:val="center"/>
              <w:rPr>
                <w:rFonts w:hint="default"/>
                <w:bCs/>
                <w:szCs w:val="21"/>
                <w:lang w:val="en-US" w:eastAsia="zh-CN"/>
              </w:rPr>
            </w:pPr>
            <w:r>
              <w:rPr>
                <w:rFonts w:hint="eastAsia"/>
                <w:bCs/>
                <w:szCs w:val="21"/>
                <w:lang w:val="en-US" w:eastAsia="zh-CN"/>
              </w:rPr>
              <w:t>700.8</w:t>
            </w:r>
          </w:p>
        </w:tc>
        <w:tc>
          <w:tcPr>
            <w:tcW w:w="1265" w:type="dxa"/>
            <w:vAlign w:val="center"/>
          </w:tcPr>
          <w:p>
            <w:pPr>
              <w:adjustRightInd w:val="0"/>
              <w:snapToGrid w:val="0"/>
              <w:spacing w:line="320" w:lineRule="exact"/>
              <w:jc w:val="center"/>
              <w:rPr>
                <w:rFonts w:hint="eastAsia"/>
                <w:bCs/>
                <w:szCs w:val="21"/>
                <w:lang w:val="en-US" w:eastAsia="zh-CN"/>
              </w:rPr>
            </w:pPr>
            <w:r>
              <w:rPr>
                <w:rFonts w:hint="eastAsia"/>
                <w:bCs/>
                <w:szCs w:val="21"/>
                <w:lang w:val="en-US" w:eastAsia="zh-CN"/>
              </w:rPr>
              <w:t>—</w:t>
            </w:r>
          </w:p>
        </w:tc>
        <w:tc>
          <w:tcPr>
            <w:tcW w:w="985" w:type="dxa"/>
            <w:vAlign w:val="center"/>
          </w:tcPr>
          <w:p>
            <w:pPr>
              <w:adjustRightInd w:val="0"/>
              <w:snapToGrid w:val="0"/>
              <w:spacing w:line="320" w:lineRule="exact"/>
              <w:jc w:val="center"/>
              <w:rPr>
                <w:bCs/>
                <w:szCs w:val="21"/>
              </w:rPr>
            </w:pPr>
            <w:r>
              <w:rPr>
                <w:bCs/>
                <w:szCs w:val="21"/>
              </w:rPr>
              <w:t>0</w:t>
            </w:r>
          </w:p>
        </w:tc>
        <w:tc>
          <w:tcPr>
            <w:tcW w:w="3562" w:type="dxa"/>
            <w:vMerge w:val="restart"/>
            <w:tcBorders>
              <w:right w:val="single" w:color="auto" w:sz="12" w:space="0"/>
            </w:tcBorders>
            <w:vAlign w:val="center"/>
          </w:tcPr>
          <w:p>
            <w:pPr>
              <w:adjustRightInd w:val="0"/>
              <w:snapToGrid w:val="0"/>
              <w:spacing w:line="320" w:lineRule="exact"/>
              <w:jc w:val="center"/>
              <w:rPr>
                <w:bCs/>
                <w:szCs w:val="21"/>
              </w:rPr>
            </w:pPr>
            <w:r>
              <w:rPr>
                <w:bCs/>
                <w:szCs w:val="21"/>
              </w:rPr>
              <w:t>经“</w:t>
            </w:r>
            <w:r>
              <w:rPr>
                <w:rFonts w:hint="eastAsia"/>
                <w:bCs/>
                <w:szCs w:val="21"/>
                <w:lang w:val="en-US" w:eastAsia="zh-CN"/>
              </w:rPr>
              <w:t>化粪池</w:t>
            </w:r>
            <w:r>
              <w:rPr>
                <w:bCs/>
                <w:szCs w:val="21"/>
              </w:rPr>
              <w:t>”处理后做农肥使用不外排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continue"/>
            <w:tcBorders>
              <w:left w:val="single" w:color="auto" w:sz="12" w:space="0"/>
            </w:tcBorders>
            <w:vAlign w:val="center"/>
          </w:tcPr>
          <w:p>
            <w:pPr>
              <w:widowControl/>
              <w:adjustRightInd w:val="0"/>
              <w:snapToGrid w:val="0"/>
              <w:spacing w:line="320" w:lineRule="exact"/>
              <w:jc w:val="center"/>
              <w:rPr>
                <w:bCs/>
                <w:kern w:val="44"/>
                <w:szCs w:val="21"/>
              </w:rPr>
            </w:pPr>
          </w:p>
        </w:tc>
        <w:tc>
          <w:tcPr>
            <w:tcW w:w="1886" w:type="dxa"/>
            <w:vAlign w:val="center"/>
          </w:tcPr>
          <w:p>
            <w:pPr>
              <w:adjustRightInd w:val="0"/>
              <w:snapToGrid w:val="0"/>
              <w:spacing w:line="320" w:lineRule="exact"/>
              <w:jc w:val="center"/>
              <w:rPr>
                <w:bCs/>
                <w:szCs w:val="21"/>
              </w:rPr>
            </w:pPr>
            <w:r>
              <w:rPr>
                <w:bCs/>
                <w:szCs w:val="21"/>
              </w:rPr>
              <w:t>COD</w:t>
            </w:r>
          </w:p>
        </w:tc>
        <w:tc>
          <w:tcPr>
            <w:tcW w:w="1479"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300</w:t>
            </w:r>
          </w:p>
        </w:tc>
        <w:tc>
          <w:tcPr>
            <w:tcW w:w="1135"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0.21</w:t>
            </w:r>
          </w:p>
        </w:tc>
        <w:tc>
          <w:tcPr>
            <w:tcW w:w="1243"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0.19</w:t>
            </w:r>
          </w:p>
        </w:tc>
        <w:tc>
          <w:tcPr>
            <w:tcW w:w="1265" w:type="dxa"/>
            <w:vAlign w:val="center"/>
          </w:tcPr>
          <w:p>
            <w:pPr>
              <w:adjustRightInd w:val="0"/>
              <w:snapToGrid w:val="0"/>
              <w:spacing w:line="320" w:lineRule="exact"/>
              <w:jc w:val="center"/>
              <w:rPr>
                <w:rFonts w:hint="default"/>
                <w:bCs/>
                <w:szCs w:val="21"/>
                <w:lang w:val="en-US" w:eastAsia="zh-CN"/>
              </w:rPr>
            </w:pPr>
            <w:r>
              <w:rPr>
                <w:rFonts w:hint="eastAsia"/>
                <w:bCs/>
                <w:szCs w:val="21"/>
                <w:lang w:val="en-US" w:eastAsia="zh-CN"/>
              </w:rPr>
              <w:t>270</w:t>
            </w:r>
          </w:p>
        </w:tc>
        <w:tc>
          <w:tcPr>
            <w:tcW w:w="985" w:type="dxa"/>
            <w:vAlign w:val="center"/>
          </w:tcPr>
          <w:p>
            <w:pPr>
              <w:adjustRightInd w:val="0"/>
              <w:snapToGrid w:val="0"/>
              <w:spacing w:line="320" w:lineRule="exact"/>
              <w:jc w:val="center"/>
              <w:rPr>
                <w:bCs/>
                <w:szCs w:val="21"/>
              </w:rPr>
            </w:pPr>
            <w:r>
              <w:rPr>
                <w:bCs/>
                <w:szCs w:val="21"/>
              </w:rPr>
              <w:t>0</w:t>
            </w:r>
          </w:p>
        </w:tc>
        <w:tc>
          <w:tcPr>
            <w:tcW w:w="3562" w:type="dxa"/>
            <w:vMerge w:val="continue"/>
            <w:tcBorders>
              <w:right w:val="single" w:color="auto" w:sz="12" w:space="0"/>
            </w:tcBorders>
            <w:vAlign w:val="center"/>
          </w:tcPr>
          <w:p>
            <w:pPr>
              <w:adjustRightInd w:val="0"/>
              <w:snapToGrid w:val="0"/>
              <w:spacing w:line="320" w:lineRule="exact"/>
              <w:jc w:val="center"/>
              <w:rPr>
                <w:bCs/>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continue"/>
            <w:tcBorders>
              <w:left w:val="single" w:color="auto" w:sz="12" w:space="0"/>
            </w:tcBorders>
            <w:vAlign w:val="center"/>
          </w:tcPr>
          <w:p>
            <w:pPr>
              <w:widowControl/>
              <w:adjustRightInd w:val="0"/>
              <w:snapToGrid w:val="0"/>
              <w:spacing w:line="320" w:lineRule="exact"/>
              <w:jc w:val="center"/>
              <w:rPr>
                <w:bCs/>
                <w:kern w:val="44"/>
                <w:szCs w:val="21"/>
              </w:rPr>
            </w:pPr>
          </w:p>
        </w:tc>
        <w:tc>
          <w:tcPr>
            <w:tcW w:w="1886" w:type="dxa"/>
            <w:vAlign w:val="center"/>
          </w:tcPr>
          <w:p>
            <w:pPr>
              <w:adjustRightInd w:val="0"/>
              <w:snapToGrid w:val="0"/>
              <w:spacing w:line="320" w:lineRule="exact"/>
              <w:jc w:val="center"/>
              <w:rPr>
                <w:bCs/>
                <w:szCs w:val="21"/>
              </w:rPr>
            </w:pPr>
            <w:r>
              <w:rPr>
                <w:bCs/>
                <w:szCs w:val="21"/>
              </w:rPr>
              <w:t>BOD</w:t>
            </w:r>
            <w:r>
              <w:rPr>
                <w:bCs/>
                <w:szCs w:val="21"/>
                <w:vertAlign w:val="subscript"/>
              </w:rPr>
              <w:t>5</w:t>
            </w:r>
          </w:p>
        </w:tc>
        <w:tc>
          <w:tcPr>
            <w:tcW w:w="1479"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150</w:t>
            </w:r>
          </w:p>
        </w:tc>
        <w:tc>
          <w:tcPr>
            <w:tcW w:w="1135"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0.11</w:t>
            </w:r>
          </w:p>
        </w:tc>
        <w:tc>
          <w:tcPr>
            <w:tcW w:w="1243"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0.095</w:t>
            </w:r>
          </w:p>
        </w:tc>
        <w:tc>
          <w:tcPr>
            <w:tcW w:w="1265" w:type="dxa"/>
            <w:vAlign w:val="center"/>
          </w:tcPr>
          <w:p>
            <w:pPr>
              <w:adjustRightInd w:val="0"/>
              <w:snapToGrid w:val="0"/>
              <w:spacing w:line="320" w:lineRule="exact"/>
              <w:jc w:val="center"/>
              <w:rPr>
                <w:rFonts w:hint="default"/>
                <w:bCs/>
                <w:szCs w:val="21"/>
                <w:lang w:val="en-US" w:eastAsia="zh-CN"/>
              </w:rPr>
            </w:pPr>
            <w:r>
              <w:rPr>
                <w:rFonts w:hint="eastAsia"/>
                <w:bCs/>
                <w:szCs w:val="21"/>
                <w:lang w:val="en-US" w:eastAsia="zh-CN"/>
              </w:rPr>
              <w:t>135</w:t>
            </w:r>
          </w:p>
        </w:tc>
        <w:tc>
          <w:tcPr>
            <w:tcW w:w="985" w:type="dxa"/>
            <w:vAlign w:val="center"/>
          </w:tcPr>
          <w:p>
            <w:pPr>
              <w:adjustRightInd w:val="0"/>
              <w:snapToGrid w:val="0"/>
              <w:spacing w:line="320" w:lineRule="exact"/>
              <w:jc w:val="center"/>
              <w:rPr>
                <w:bCs/>
                <w:szCs w:val="21"/>
              </w:rPr>
            </w:pPr>
            <w:r>
              <w:rPr>
                <w:bCs/>
                <w:szCs w:val="21"/>
              </w:rPr>
              <w:t>0</w:t>
            </w:r>
          </w:p>
        </w:tc>
        <w:tc>
          <w:tcPr>
            <w:tcW w:w="3562" w:type="dxa"/>
            <w:vMerge w:val="continue"/>
            <w:tcBorders>
              <w:right w:val="single" w:color="auto" w:sz="12" w:space="0"/>
            </w:tcBorders>
            <w:vAlign w:val="center"/>
          </w:tcPr>
          <w:p>
            <w:pPr>
              <w:adjustRightInd w:val="0"/>
              <w:snapToGrid w:val="0"/>
              <w:spacing w:line="320" w:lineRule="exact"/>
              <w:jc w:val="center"/>
              <w:rPr>
                <w:bCs/>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continue"/>
            <w:tcBorders>
              <w:left w:val="single" w:color="auto" w:sz="12" w:space="0"/>
            </w:tcBorders>
            <w:vAlign w:val="center"/>
          </w:tcPr>
          <w:p>
            <w:pPr>
              <w:widowControl/>
              <w:adjustRightInd w:val="0"/>
              <w:snapToGrid w:val="0"/>
              <w:spacing w:line="320" w:lineRule="exact"/>
              <w:jc w:val="center"/>
              <w:rPr>
                <w:bCs/>
                <w:kern w:val="44"/>
                <w:szCs w:val="21"/>
              </w:rPr>
            </w:pPr>
          </w:p>
        </w:tc>
        <w:tc>
          <w:tcPr>
            <w:tcW w:w="1886" w:type="dxa"/>
            <w:vAlign w:val="center"/>
          </w:tcPr>
          <w:p>
            <w:pPr>
              <w:adjustRightInd w:val="0"/>
              <w:snapToGrid w:val="0"/>
              <w:spacing w:line="320" w:lineRule="exact"/>
              <w:jc w:val="center"/>
              <w:rPr>
                <w:bCs/>
                <w:szCs w:val="21"/>
              </w:rPr>
            </w:pPr>
            <w:r>
              <w:rPr>
                <w:bCs/>
                <w:szCs w:val="21"/>
              </w:rPr>
              <w:t>SS</w:t>
            </w:r>
          </w:p>
        </w:tc>
        <w:tc>
          <w:tcPr>
            <w:tcW w:w="1479"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200</w:t>
            </w:r>
          </w:p>
        </w:tc>
        <w:tc>
          <w:tcPr>
            <w:tcW w:w="1135"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0.14</w:t>
            </w:r>
          </w:p>
        </w:tc>
        <w:tc>
          <w:tcPr>
            <w:tcW w:w="1243"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0.11</w:t>
            </w:r>
          </w:p>
        </w:tc>
        <w:tc>
          <w:tcPr>
            <w:tcW w:w="1265" w:type="dxa"/>
            <w:vAlign w:val="center"/>
          </w:tcPr>
          <w:p>
            <w:pPr>
              <w:adjustRightInd w:val="0"/>
              <w:snapToGrid w:val="0"/>
              <w:spacing w:line="320" w:lineRule="exact"/>
              <w:jc w:val="center"/>
              <w:rPr>
                <w:rFonts w:hint="default"/>
                <w:bCs/>
                <w:szCs w:val="21"/>
                <w:lang w:val="en-US" w:eastAsia="zh-CN"/>
              </w:rPr>
            </w:pPr>
            <w:r>
              <w:rPr>
                <w:rFonts w:hint="eastAsia"/>
                <w:bCs/>
                <w:szCs w:val="21"/>
                <w:lang w:val="en-US" w:eastAsia="zh-CN"/>
              </w:rPr>
              <w:t>160</w:t>
            </w:r>
          </w:p>
        </w:tc>
        <w:tc>
          <w:tcPr>
            <w:tcW w:w="985" w:type="dxa"/>
            <w:vAlign w:val="center"/>
          </w:tcPr>
          <w:p>
            <w:pPr>
              <w:adjustRightInd w:val="0"/>
              <w:snapToGrid w:val="0"/>
              <w:spacing w:line="320" w:lineRule="exact"/>
              <w:jc w:val="center"/>
              <w:rPr>
                <w:bCs/>
                <w:szCs w:val="21"/>
              </w:rPr>
            </w:pPr>
            <w:r>
              <w:rPr>
                <w:bCs/>
                <w:szCs w:val="21"/>
              </w:rPr>
              <w:t>0</w:t>
            </w:r>
          </w:p>
        </w:tc>
        <w:tc>
          <w:tcPr>
            <w:tcW w:w="3562" w:type="dxa"/>
            <w:vMerge w:val="continue"/>
            <w:tcBorders>
              <w:right w:val="single" w:color="auto" w:sz="12" w:space="0"/>
            </w:tcBorders>
            <w:vAlign w:val="center"/>
          </w:tcPr>
          <w:p>
            <w:pPr>
              <w:adjustRightInd w:val="0"/>
              <w:snapToGrid w:val="0"/>
              <w:spacing w:line="320" w:lineRule="exact"/>
              <w:jc w:val="center"/>
              <w:rPr>
                <w:bCs/>
                <w:color w:val="FF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continue"/>
            <w:tcBorders>
              <w:left w:val="single" w:color="auto" w:sz="12" w:space="0"/>
            </w:tcBorders>
            <w:vAlign w:val="center"/>
          </w:tcPr>
          <w:p>
            <w:pPr>
              <w:widowControl/>
              <w:adjustRightInd w:val="0"/>
              <w:snapToGrid w:val="0"/>
              <w:spacing w:line="320" w:lineRule="exact"/>
              <w:jc w:val="center"/>
              <w:rPr>
                <w:bCs/>
                <w:kern w:val="44"/>
                <w:szCs w:val="21"/>
              </w:rPr>
            </w:pPr>
          </w:p>
        </w:tc>
        <w:tc>
          <w:tcPr>
            <w:tcW w:w="1886" w:type="dxa"/>
            <w:vAlign w:val="center"/>
          </w:tcPr>
          <w:p>
            <w:pPr>
              <w:adjustRightInd w:val="0"/>
              <w:snapToGrid w:val="0"/>
              <w:spacing w:line="320" w:lineRule="exact"/>
              <w:jc w:val="center"/>
              <w:rPr>
                <w:bCs/>
                <w:szCs w:val="21"/>
              </w:rPr>
            </w:pPr>
            <w:r>
              <w:rPr>
                <w:bCs/>
                <w:szCs w:val="21"/>
              </w:rPr>
              <w:t>NH</w:t>
            </w:r>
            <w:r>
              <w:rPr>
                <w:bCs/>
                <w:szCs w:val="21"/>
                <w:vertAlign w:val="subscript"/>
              </w:rPr>
              <w:t>3</w:t>
            </w:r>
            <w:r>
              <w:rPr>
                <w:bCs/>
                <w:szCs w:val="21"/>
              </w:rPr>
              <w:t>-N</w:t>
            </w:r>
          </w:p>
        </w:tc>
        <w:tc>
          <w:tcPr>
            <w:tcW w:w="1479"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30</w:t>
            </w:r>
          </w:p>
        </w:tc>
        <w:tc>
          <w:tcPr>
            <w:tcW w:w="1135"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0.021</w:t>
            </w:r>
          </w:p>
        </w:tc>
        <w:tc>
          <w:tcPr>
            <w:tcW w:w="1243" w:type="dxa"/>
            <w:vAlign w:val="bottom"/>
          </w:tcPr>
          <w:p>
            <w:pPr>
              <w:adjustRightInd w:val="0"/>
              <w:snapToGrid w:val="0"/>
              <w:spacing w:line="320" w:lineRule="exact"/>
              <w:jc w:val="center"/>
              <w:rPr>
                <w:rFonts w:hint="default"/>
                <w:bCs/>
                <w:szCs w:val="21"/>
                <w:lang w:val="en-US" w:eastAsia="zh-CN"/>
              </w:rPr>
            </w:pPr>
            <w:r>
              <w:rPr>
                <w:rFonts w:hint="eastAsia"/>
                <w:bCs/>
                <w:szCs w:val="21"/>
                <w:lang w:val="en-US" w:eastAsia="zh-CN"/>
              </w:rPr>
              <w:t>0.019</w:t>
            </w:r>
          </w:p>
        </w:tc>
        <w:tc>
          <w:tcPr>
            <w:tcW w:w="1265" w:type="dxa"/>
            <w:vAlign w:val="center"/>
          </w:tcPr>
          <w:p>
            <w:pPr>
              <w:adjustRightInd w:val="0"/>
              <w:snapToGrid w:val="0"/>
              <w:spacing w:line="320" w:lineRule="exact"/>
              <w:jc w:val="center"/>
              <w:rPr>
                <w:rFonts w:hint="default"/>
                <w:bCs/>
                <w:szCs w:val="21"/>
                <w:lang w:val="en-US" w:eastAsia="zh-CN"/>
              </w:rPr>
            </w:pPr>
            <w:r>
              <w:rPr>
                <w:rFonts w:hint="eastAsia"/>
                <w:bCs/>
                <w:szCs w:val="21"/>
                <w:lang w:val="en-US" w:eastAsia="zh-CN"/>
              </w:rPr>
              <w:t>27</w:t>
            </w:r>
          </w:p>
        </w:tc>
        <w:tc>
          <w:tcPr>
            <w:tcW w:w="985" w:type="dxa"/>
            <w:vAlign w:val="center"/>
          </w:tcPr>
          <w:p>
            <w:pPr>
              <w:adjustRightInd w:val="0"/>
              <w:snapToGrid w:val="0"/>
              <w:spacing w:line="320" w:lineRule="exact"/>
              <w:jc w:val="center"/>
              <w:rPr>
                <w:bCs/>
                <w:szCs w:val="21"/>
              </w:rPr>
            </w:pPr>
            <w:r>
              <w:rPr>
                <w:bCs/>
                <w:szCs w:val="21"/>
              </w:rPr>
              <w:t>0</w:t>
            </w:r>
          </w:p>
        </w:tc>
        <w:tc>
          <w:tcPr>
            <w:tcW w:w="3562" w:type="dxa"/>
            <w:vMerge w:val="continue"/>
            <w:tcBorders>
              <w:right w:val="single" w:color="auto" w:sz="12" w:space="0"/>
            </w:tcBorders>
            <w:vAlign w:val="center"/>
          </w:tcPr>
          <w:p>
            <w:pPr>
              <w:adjustRightInd w:val="0"/>
              <w:snapToGrid w:val="0"/>
              <w:spacing w:line="320" w:lineRule="exact"/>
              <w:jc w:val="center"/>
              <w:rPr>
                <w:bCs/>
                <w:color w:val="FF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restart"/>
            <w:tcBorders>
              <w:left w:val="single" w:color="auto" w:sz="12" w:space="0"/>
            </w:tcBorders>
            <w:vAlign w:val="center"/>
          </w:tcPr>
          <w:p>
            <w:pPr>
              <w:adjustRightInd w:val="0"/>
              <w:snapToGrid w:val="0"/>
              <w:spacing w:line="320" w:lineRule="exact"/>
              <w:jc w:val="center"/>
              <w:rPr>
                <w:bCs/>
                <w:szCs w:val="21"/>
              </w:rPr>
            </w:pPr>
            <w:r>
              <w:rPr>
                <w:bCs/>
                <w:szCs w:val="21"/>
              </w:rPr>
              <w:t>固体废物</w:t>
            </w:r>
          </w:p>
        </w:tc>
        <w:tc>
          <w:tcPr>
            <w:tcW w:w="1886" w:type="dxa"/>
            <w:vAlign w:val="center"/>
          </w:tcPr>
          <w:p>
            <w:pPr>
              <w:pStyle w:val="280"/>
              <w:ind w:firstLine="0" w:firstLineChars="0"/>
              <w:rPr>
                <w:bCs/>
                <w:szCs w:val="21"/>
              </w:rPr>
            </w:pPr>
            <w:r>
              <w:rPr>
                <w:rFonts w:hint="eastAsia"/>
              </w:rPr>
              <w:t>生活垃圾</w:t>
            </w:r>
          </w:p>
        </w:tc>
        <w:tc>
          <w:tcPr>
            <w:tcW w:w="1479" w:type="dxa"/>
            <w:vAlign w:val="center"/>
          </w:tcPr>
          <w:p>
            <w:pPr>
              <w:adjustRightInd w:val="0"/>
              <w:snapToGrid w:val="0"/>
              <w:spacing w:line="320" w:lineRule="exact"/>
              <w:jc w:val="center"/>
              <w:rPr>
                <w:bCs/>
                <w:szCs w:val="21"/>
              </w:rPr>
            </w:pPr>
            <w:r>
              <w:rPr>
                <w:bCs/>
                <w:szCs w:val="21"/>
              </w:rPr>
              <w:t>—</w:t>
            </w:r>
          </w:p>
        </w:tc>
        <w:tc>
          <w:tcPr>
            <w:tcW w:w="1135" w:type="dxa"/>
            <w:vAlign w:val="center"/>
          </w:tcPr>
          <w:p>
            <w:pPr>
              <w:pStyle w:val="280"/>
              <w:ind w:firstLine="0" w:firstLineChars="0"/>
              <w:rPr>
                <w:rFonts w:hint="default"/>
                <w:bCs/>
                <w:szCs w:val="21"/>
                <w:lang w:val="en-US"/>
              </w:rPr>
            </w:pPr>
            <w:r>
              <w:rPr>
                <w:rFonts w:hint="eastAsia"/>
                <w:lang w:val="en-US" w:eastAsia="zh-CN"/>
              </w:rPr>
              <w:t>3.65</w:t>
            </w:r>
          </w:p>
        </w:tc>
        <w:tc>
          <w:tcPr>
            <w:tcW w:w="1243" w:type="dxa"/>
            <w:vAlign w:val="center"/>
          </w:tcPr>
          <w:p>
            <w:pPr>
              <w:pStyle w:val="280"/>
              <w:ind w:firstLine="0" w:firstLineChars="0"/>
              <w:rPr>
                <w:rFonts w:hint="default"/>
                <w:bCs/>
                <w:szCs w:val="21"/>
                <w:lang w:val="en-US"/>
              </w:rPr>
            </w:pPr>
            <w:r>
              <w:rPr>
                <w:rFonts w:hint="eastAsia"/>
                <w:lang w:val="en-US" w:eastAsia="zh-CN"/>
              </w:rPr>
              <w:t>3.65</w:t>
            </w:r>
          </w:p>
        </w:tc>
        <w:tc>
          <w:tcPr>
            <w:tcW w:w="1265" w:type="dxa"/>
            <w:vAlign w:val="center"/>
          </w:tcPr>
          <w:p>
            <w:pPr>
              <w:adjustRightInd w:val="0"/>
              <w:snapToGrid w:val="0"/>
              <w:spacing w:line="320" w:lineRule="exact"/>
              <w:jc w:val="center"/>
              <w:rPr>
                <w:bCs/>
                <w:szCs w:val="21"/>
              </w:rPr>
            </w:pPr>
            <w:r>
              <w:rPr>
                <w:bCs/>
                <w:szCs w:val="21"/>
              </w:rPr>
              <w:t>—</w:t>
            </w:r>
          </w:p>
        </w:tc>
        <w:tc>
          <w:tcPr>
            <w:tcW w:w="985" w:type="dxa"/>
            <w:vAlign w:val="center"/>
          </w:tcPr>
          <w:p>
            <w:pPr>
              <w:adjustRightInd w:val="0"/>
              <w:snapToGrid w:val="0"/>
              <w:spacing w:line="320" w:lineRule="exact"/>
              <w:jc w:val="center"/>
              <w:rPr>
                <w:bCs/>
                <w:szCs w:val="21"/>
              </w:rPr>
            </w:pPr>
            <w:r>
              <w:rPr>
                <w:bCs/>
                <w:szCs w:val="21"/>
              </w:rPr>
              <w:t>0</w:t>
            </w:r>
          </w:p>
        </w:tc>
        <w:tc>
          <w:tcPr>
            <w:tcW w:w="3562" w:type="dxa"/>
            <w:tcBorders>
              <w:right w:val="single" w:color="auto" w:sz="12" w:space="0"/>
            </w:tcBorders>
            <w:vAlign w:val="center"/>
          </w:tcPr>
          <w:p>
            <w:pPr>
              <w:adjustRightInd w:val="0"/>
              <w:snapToGrid w:val="0"/>
              <w:spacing w:line="320" w:lineRule="exact"/>
              <w:jc w:val="center"/>
              <w:rPr>
                <w:bCs/>
                <w:szCs w:val="21"/>
              </w:rPr>
            </w:pPr>
            <w:r>
              <w:rPr>
                <w:bCs/>
                <w:szCs w:val="21"/>
              </w:rPr>
              <w:t>送环卫部门处理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continue"/>
            <w:tcBorders>
              <w:left w:val="single" w:color="auto" w:sz="12" w:space="0"/>
            </w:tcBorders>
            <w:vAlign w:val="center"/>
          </w:tcPr>
          <w:p>
            <w:pPr>
              <w:adjustRightInd w:val="0"/>
              <w:snapToGrid w:val="0"/>
              <w:spacing w:line="320" w:lineRule="exact"/>
              <w:jc w:val="center"/>
              <w:rPr>
                <w:bCs/>
                <w:color w:val="FF0000"/>
                <w:szCs w:val="21"/>
              </w:rPr>
            </w:pPr>
          </w:p>
        </w:tc>
        <w:tc>
          <w:tcPr>
            <w:tcW w:w="1886" w:type="dxa"/>
            <w:tcBorders>
              <w:top w:val="single" w:color="auto" w:sz="4" w:space="0"/>
            </w:tcBorders>
            <w:vAlign w:val="center"/>
          </w:tcPr>
          <w:p>
            <w:pPr>
              <w:pStyle w:val="280"/>
              <w:ind w:firstLine="0" w:firstLineChars="0"/>
              <w:rPr>
                <w:bCs/>
                <w:szCs w:val="21"/>
              </w:rPr>
            </w:pPr>
            <w:r>
              <w:rPr>
                <w:rFonts w:hint="eastAsia"/>
              </w:rPr>
              <w:t>羊粪尿</w:t>
            </w:r>
          </w:p>
        </w:tc>
        <w:tc>
          <w:tcPr>
            <w:tcW w:w="1479" w:type="dxa"/>
            <w:tcBorders>
              <w:top w:val="single" w:color="auto" w:sz="4" w:space="0"/>
            </w:tcBorders>
            <w:vAlign w:val="center"/>
          </w:tcPr>
          <w:p>
            <w:pPr>
              <w:adjustRightInd w:val="0"/>
              <w:snapToGrid w:val="0"/>
              <w:spacing w:line="320" w:lineRule="exact"/>
              <w:jc w:val="center"/>
              <w:rPr>
                <w:bCs/>
                <w:szCs w:val="21"/>
              </w:rPr>
            </w:pPr>
            <w:r>
              <w:rPr>
                <w:bCs/>
                <w:szCs w:val="21"/>
              </w:rPr>
              <w:t>—</w:t>
            </w:r>
          </w:p>
        </w:tc>
        <w:tc>
          <w:tcPr>
            <w:tcW w:w="1135" w:type="dxa"/>
            <w:tcBorders>
              <w:top w:val="single" w:color="auto" w:sz="4" w:space="0"/>
            </w:tcBorders>
            <w:vAlign w:val="center"/>
          </w:tcPr>
          <w:p>
            <w:pPr>
              <w:pStyle w:val="280"/>
              <w:ind w:firstLine="0" w:firstLineChars="0"/>
              <w:rPr>
                <w:rFonts w:hint="default"/>
                <w:szCs w:val="21"/>
                <w:lang w:val="en-US"/>
              </w:rPr>
            </w:pPr>
            <w:r>
              <w:t>17801.5</w:t>
            </w:r>
          </w:p>
        </w:tc>
        <w:tc>
          <w:tcPr>
            <w:tcW w:w="1243" w:type="dxa"/>
            <w:tcBorders>
              <w:top w:val="single" w:color="auto" w:sz="4" w:space="0"/>
            </w:tcBorders>
            <w:vAlign w:val="center"/>
          </w:tcPr>
          <w:p>
            <w:pPr>
              <w:pStyle w:val="280"/>
              <w:ind w:firstLine="0" w:firstLineChars="0"/>
              <w:rPr>
                <w:rFonts w:hint="default"/>
                <w:szCs w:val="21"/>
                <w:lang w:val="en-US"/>
              </w:rPr>
            </w:pPr>
            <w:r>
              <w:t>17801.5</w:t>
            </w:r>
          </w:p>
        </w:tc>
        <w:tc>
          <w:tcPr>
            <w:tcW w:w="1265" w:type="dxa"/>
            <w:tcBorders>
              <w:top w:val="single" w:color="auto" w:sz="4" w:space="0"/>
            </w:tcBorders>
            <w:vAlign w:val="center"/>
          </w:tcPr>
          <w:p>
            <w:pPr>
              <w:adjustRightInd w:val="0"/>
              <w:snapToGrid w:val="0"/>
              <w:spacing w:line="320" w:lineRule="exact"/>
              <w:jc w:val="center"/>
              <w:rPr>
                <w:bCs/>
                <w:szCs w:val="21"/>
              </w:rPr>
            </w:pPr>
            <w:r>
              <w:rPr>
                <w:bCs/>
                <w:szCs w:val="21"/>
              </w:rPr>
              <w:t>—</w:t>
            </w:r>
          </w:p>
        </w:tc>
        <w:tc>
          <w:tcPr>
            <w:tcW w:w="985" w:type="dxa"/>
            <w:tcBorders>
              <w:top w:val="single" w:color="auto" w:sz="4" w:space="0"/>
            </w:tcBorders>
            <w:vAlign w:val="center"/>
          </w:tcPr>
          <w:p>
            <w:pPr>
              <w:adjustRightInd w:val="0"/>
              <w:snapToGrid w:val="0"/>
              <w:spacing w:line="320" w:lineRule="exact"/>
              <w:jc w:val="center"/>
              <w:rPr>
                <w:bCs/>
                <w:szCs w:val="21"/>
              </w:rPr>
            </w:pPr>
            <w:r>
              <w:rPr>
                <w:bCs/>
                <w:szCs w:val="21"/>
              </w:rPr>
              <w:t>0</w:t>
            </w:r>
          </w:p>
        </w:tc>
        <w:tc>
          <w:tcPr>
            <w:tcW w:w="3562" w:type="dxa"/>
            <w:tcBorders>
              <w:right w:val="single" w:color="auto" w:sz="12" w:space="0"/>
            </w:tcBorders>
            <w:vAlign w:val="center"/>
          </w:tcPr>
          <w:p>
            <w:pPr>
              <w:adjustRightInd w:val="0"/>
              <w:snapToGrid w:val="0"/>
              <w:spacing w:line="320" w:lineRule="exact"/>
              <w:jc w:val="center"/>
              <w:rPr>
                <w:bCs/>
                <w:szCs w:val="21"/>
              </w:rPr>
            </w:pPr>
            <w:r>
              <w:rPr>
                <w:bCs/>
                <w:szCs w:val="21"/>
              </w:rPr>
              <w:t>经过发酵加工处理制作有机肥基肥料，外售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continue"/>
            <w:tcBorders>
              <w:left w:val="single" w:color="auto" w:sz="12" w:space="0"/>
            </w:tcBorders>
            <w:vAlign w:val="center"/>
          </w:tcPr>
          <w:p>
            <w:pPr>
              <w:adjustRightInd w:val="0"/>
              <w:snapToGrid w:val="0"/>
              <w:spacing w:line="320" w:lineRule="exact"/>
              <w:jc w:val="center"/>
              <w:rPr>
                <w:bCs/>
                <w:color w:val="FF0000"/>
                <w:szCs w:val="21"/>
              </w:rPr>
            </w:pPr>
          </w:p>
        </w:tc>
        <w:tc>
          <w:tcPr>
            <w:tcW w:w="1886" w:type="dxa"/>
            <w:vAlign w:val="center"/>
          </w:tcPr>
          <w:p>
            <w:pPr>
              <w:pStyle w:val="280"/>
              <w:ind w:firstLine="0" w:firstLineChars="0"/>
              <w:rPr>
                <w:bCs/>
                <w:szCs w:val="21"/>
              </w:rPr>
            </w:pPr>
            <w:r>
              <w:rPr>
                <w:rFonts w:hint="eastAsia"/>
              </w:rPr>
              <w:t>病死羊</w:t>
            </w:r>
          </w:p>
        </w:tc>
        <w:tc>
          <w:tcPr>
            <w:tcW w:w="1479" w:type="dxa"/>
            <w:vAlign w:val="center"/>
          </w:tcPr>
          <w:p>
            <w:pPr>
              <w:adjustRightInd w:val="0"/>
              <w:snapToGrid w:val="0"/>
              <w:spacing w:line="320" w:lineRule="exact"/>
              <w:jc w:val="center"/>
              <w:rPr>
                <w:bCs/>
                <w:szCs w:val="21"/>
              </w:rPr>
            </w:pPr>
            <w:r>
              <w:rPr>
                <w:bCs/>
                <w:szCs w:val="21"/>
              </w:rPr>
              <w:t>—</w:t>
            </w:r>
          </w:p>
        </w:tc>
        <w:tc>
          <w:tcPr>
            <w:tcW w:w="1135" w:type="dxa"/>
            <w:vAlign w:val="center"/>
          </w:tcPr>
          <w:p>
            <w:pPr>
              <w:pStyle w:val="280"/>
              <w:ind w:firstLine="0" w:firstLineChars="0"/>
              <w:rPr>
                <w:rFonts w:hint="default"/>
                <w:color w:val="000000"/>
                <w:szCs w:val="21"/>
                <w:lang w:val="en-US" w:eastAsia="zh-CN"/>
              </w:rPr>
            </w:pPr>
            <w:r>
              <w:t>8</w:t>
            </w:r>
          </w:p>
        </w:tc>
        <w:tc>
          <w:tcPr>
            <w:tcW w:w="1243" w:type="dxa"/>
            <w:vAlign w:val="center"/>
          </w:tcPr>
          <w:p>
            <w:pPr>
              <w:pStyle w:val="280"/>
              <w:ind w:firstLine="0" w:firstLineChars="0"/>
              <w:rPr>
                <w:rFonts w:hint="default"/>
                <w:color w:val="000000"/>
                <w:szCs w:val="21"/>
                <w:lang w:val="en-US" w:eastAsia="zh-CN"/>
              </w:rPr>
            </w:pPr>
            <w:r>
              <w:t>8</w:t>
            </w:r>
          </w:p>
        </w:tc>
        <w:tc>
          <w:tcPr>
            <w:tcW w:w="1265" w:type="dxa"/>
            <w:vAlign w:val="center"/>
          </w:tcPr>
          <w:p>
            <w:pPr>
              <w:adjustRightInd w:val="0"/>
              <w:snapToGrid w:val="0"/>
              <w:spacing w:line="320" w:lineRule="exact"/>
              <w:jc w:val="center"/>
              <w:rPr>
                <w:bCs/>
                <w:szCs w:val="21"/>
              </w:rPr>
            </w:pPr>
            <w:r>
              <w:rPr>
                <w:bCs/>
                <w:szCs w:val="21"/>
              </w:rPr>
              <w:t>—</w:t>
            </w:r>
          </w:p>
        </w:tc>
        <w:tc>
          <w:tcPr>
            <w:tcW w:w="985" w:type="dxa"/>
            <w:vAlign w:val="center"/>
          </w:tcPr>
          <w:p>
            <w:pPr>
              <w:adjustRightInd w:val="0"/>
              <w:snapToGrid w:val="0"/>
              <w:spacing w:line="320" w:lineRule="exact"/>
              <w:jc w:val="center"/>
              <w:rPr>
                <w:bCs/>
                <w:szCs w:val="21"/>
              </w:rPr>
            </w:pPr>
            <w:r>
              <w:rPr>
                <w:bCs/>
                <w:szCs w:val="21"/>
              </w:rPr>
              <w:t>0</w:t>
            </w:r>
          </w:p>
        </w:tc>
        <w:tc>
          <w:tcPr>
            <w:tcW w:w="3562" w:type="dxa"/>
            <w:tcBorders>
              <w:right w:val="single" w:color="auto" w:sz="12" w:space="0"/>
            </w:tcBorders>
            <w:vAlign w:val="center"/>
          </w:tcPr>
          <w:p>
            <w:pPr>
              <w:adjustRightInd w:val="0"/>
              <w:snapToGrid w:val="0"/>
              <w:spacing w:line="320" w:lineRule="exact"/>
              <w:jc w:val="center"/>
              <w:rPr>
                <w:bCs/>
                <w:szCs w:val="21"/>
              </w:rPr>
            </w:pPr>
            <w:r>
              <w:rPr>
                <w:rFonts w:hint="eastAsia"/>
                <w:bCs/>
                <w:szCs w:val="21"/>
                <w:lang w:val="en-US" w:eastAsia="zh-CN"/>
              </w:rPr>
              <w:t>委托汝南县畜禽</w:t>
            </w:r>
            <w:r>
              <w:rPr>
                <w:bCs/>
                <w:szCs w:val="21"/>
              </w:rPr>
              <w:t>无害化处理中心处置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13" w:type="dxa"/>
            <w:gridSpan w:val="2"/>
            <w:vMerge w:val="continue"/>
            <w:tcBorders>
              <w:left w:val="single" w:color="auto" w:sz="12" w:space="0"/>
            </w:tcBorders>
            <w:vAlign w:val="center"/>
          </w:tcPr>
          <w:p>
            <w:pPr>
              <w:adjustRightInd w:val="0"/>
              <w:snapToGrid w:val="0"/>
              <w:spacing w:line="320" w:lineRule="exact"/>
              <w:jc w:val="center"/>
              <w:rPr>
                <w:bCs/>
                <w:color w:val="FF0000"/>
                <w:szCs w:val="21"/>
              </w:rPr>
            </w:pPr>
          </w:p>
        </w:tc>
        <w:tc>
          <w:tcPr>
            <w:tcW w:w="1886" w:type="dxa"/>
            <w:vAlign w:val="center"/>
          </w:tcPr>
          <w:p>
            <w:pPr>
              <w:pStyle w:val="280"/>
              <w:ind w:firstLine="0" w:firstLineChars="0"/>
              <w:rPr>
                <w:bCs/>
                <w:szCs w:val="21"/>
              </w:rPr>
            </w:pPr>
            <w:r>
              <w:rPr>
                <w:rFonts w:hint="eastAsia"/>
              </w:rPr>
              <w:t>医疗废物</w:t>
            </w:r>
          </w:p>
        </w:tc>
        <w:tc>
          <w:tcPr>
            <w:tcW w:w="1479" w:type="dxa"/>
            <w:vAlign w:val="center"/>
          </w:tcPr>
          <w:p>
            <w:pPr>
              <w:adjustRightInd w:val="0"/>
              <w:snapToGrid w:val="0"/>
              <w:spacing w:line="320" w:lineRule="exact"/>
              <w:jc w:val="center"/>
              <w:rPr>
                <w:bCs/>
                <w:szCs w:val="21"/>
              </w:rPr>
            </w:pPr>
            <w:r>
              <w:rPr>
                <w:bCs/>
                <w:szCs w:val="21"/>
              </w:rPr>
              <w:t>—</w:t>
            </w:r>
          </w:p>
        </w:tc>
        <w:tc>
          <w:tcPr>
            <w:tcW w:w="1135" w:type="dxa"/>
            <w:vAlign w:val="center"/>
          </w:tcPr>
          <w:p>
            <w:pPr>
              <w:pStyle w:val="280"/>
              <w:ind w:firstLine="0" w:firstLineChars="0"/>
              <w:rPr>
                <w:rFonts w:hint="eastAsia"/>
                <w:color w:val="000000"/>
                <w:szCs w:val="21"/>
                <w:lang w:val="en-US" w:eastAsia="zh-CN"/>
              </w:rPr>
            </w:pPr>
            <w:r>
              <w:t>1</w:t>
            </w:r>
          </w:p>
        </w:tc>
        <w:tc>
          <w:tcPr>
            <w:tcW w:w="1243" w:type="dxa"/>
            <w:vAlign w:val="center"/>
          </w:tcPr>
          <w:p>
            <w:pPr>
              <w:pStyle w:val="280"/>
              <w:ind w:firstLine="0" w:firstLineChars="0"/>
              <w:rPr>
                <w:rFonts w:hint="eastAsia"/>
                <w:color w:val="000000"/>
                <w:szCs w:val="21"/>
                <w:lang w:val="en-US" w:eastAsia="zh-CN"/>
              </w:rPr>
            </w:pPr>
            <w:r>
              <w:t>1</w:t>
            </w:r>
          </w:p>
        </w:tc>
        <w:tc>
          <w:tcPr>
            <w:tcW w:w="1265" w:type="dxa"/>
            <w:vAlign w:val="center"/>
          </w:tcPr>
          <w:p>
            <w:pPr>
              <w:adjustRightInd w:val="0"/>
              <w:snapToGrid w:val="0"/>
              <w:spacing w:line="320" w:lineRule="exact"/>
              <w:jc w:val="center"/>
              <w:rPr>
                <w:bCs/>
                <w:szCs w:val="21"/>
              </w:rPr>
            </w:pPr>
            <w:r>
              <w:rPr>
                <w:bCs/>
                <w:szCs w:val="21"/>
              </w:rPr>
              <w:t>—</w:t>
            </w:r>
          </w:p>
        </w:tc>
        <w:tc>
          <w:tcPr>
            <w:tcW w:w="985" w:type="dxa"/>
            <w:vAlign w:val="center"/>
          </w:tcPr>
          <w:p>
            <w:pPr>
              <w:adjustRightInd w:val="0"/>
              <w:snapToGrid w:val="0"/>
              <w:spacing w:line="320" w:lineRule="exact"/>
              <w:jc w:val="center"/>
              <w:rPr>
                <w:bCs/>
                <w:szCs w:val="21"/>
              </w:rPr>
            </w:pPr>
            <w:r>
              <w:rPr>
                <w:bCs/>
                <w:szCs w:val="21"/>
              </w:rPr>
              <w:t>0</w:t>
            </w:r>
          </w:p>
        </w:tc>
        <w:tc>
          <w:tcPr>
            <w:tcW w:w="3562" w:type="dxa"/>
            <w:tcBorders>
              <w:right w:val="single" w:color="auto" w:sz="12" w:space="0"/>
            </w:tcBorders>
            <w:vAlign w:val="center"/>
          </w:tcPr>
          <w:p>
            <w:pPr>
              <w:adjustRightInd w:val="0"/>
              <w:snapToGrid w:val="0"/>
              <w:spacing w:line="320" w:lineRule="exact"/>
              <w:jc w:val="center"/>
              <w:rPr>
                <w:rFonts w:hint="default" w:eastAsia="宋体"/>
                <w:bCs/>
                <w:szCs w:val="21"/>
                <w:lang w:val="en-US" w:eastAsia="zh-CN"/>
              </w:rPr>
            </w:pPr>
            <w:r>
              <w:rPr>
                <w:rFonts w:hint="eastAsia"/>
                <w:bCs/>
                <w:szCs w:val="21"/>
                <w:lang w:val="en-US" w:eastAsia="zh-CN"/>
              </w:rPr>
              <w:t>委托有资质单位处理</w:t>
            </w:r>
          </w:p>
        </w:tc>
      </w:tr>
    </w:tbl>
    <w:p>
      <w:pPr>
        <w:rPr>
          <w:color w:val="FF0000"/>
          <w:sz w:val="24"/>
        </w:rPr>
      </w:pPr>
    </w:p>
    <w:p>
      <w:pPr>
        <w:pStyle w:val="2"/>
        <w:sectPr>
          <w:pgSz w:w="16838" w:h="11906" w:orient="landscape"/>
          <w:pgMar w:top="1587" w:right="1984" w:bottom="1587" w:left="1701" w:header="851" w:footer="992" w:gutter="0"/>
          <w:pgBorders>
            <w:top w:val="none" w:sz="0" w:space="0"/>
            <w:left w:val="none" w:sz="0" w:space="0"/>
            <w:bottom w:val="none" w:sz="0" w:space="0"/>
            <w:right w:val="none" w:sz="0" w:space="0"/>
          </w:pgBorders>
          <w:cols w:space="720" w:num="1"/>
          <w:docGrid w:linePitch="312" w:charSpace="0"/>
        </w:sectPr>
      </w:pPr>
    </w:p>
    <w:p>
      <w:pPr>
        <w:tabs>
          <w:tab w:val="left" w:pos="340"/>
        </w:tabs>
        <w:adjustRightInd w:val="0"/>
        <w:snapToGrid w:val="0"/>
        <w:spacing w:beforeLines="200" w:afterLines="150" w:line="460" w:lineRule="exact"/>
        <w:jc w:val="center"/>
        <w:outlineLvl w:val="0"/>
        <w:rPr>
          <w:b/>
          <w:bCs/>
          <w:snapToGrid w:val="0"/>
          <w:kern w:val="0"/>
          <w:sz w:val="44"/>
          <w:szCs w:val="44"/>
        </w:rPr>
      </w:pPr>
      <w:bookmarkStart w:id="165" w:name="_Toc470206263"/>
      <w:bookmarkStart w:id="166" w:name="_Toc413833393"/>
      <w:bookmarkStart w:id="167" w:name="_Toc485996379"/>
      <w:bookmarkStart w:id="168" w:name="_Toc9365"/>
      <w:r>
        <w:rPr>
          <w:b/>
          <w:bCs/>
          <w:snapToGrid w:val="0"/>
          <w:kern w:val="0"/>
          <w:sz w:val="44"/>
          <w:szCs w:val="44"/>
        </w:rPr>
        <w:t>第</w:t>
      </w:r>
      <w:r>
        <w:rPr>
          <w:rFonts w:hint="eastAsia"/>
          <w:b/>
          <w:bCs/>
          <w:snapToGrid w:val="0"/>
          <w:kern w:val="0"/>
          <w:sz w:val="44"/>
          <w:szCs w:val="44"/>
          <w:lang w:val="en-US" w:eastAsia="zh-CN"/>
        </w:rPr>
        <w:t>三</w:t>
      </w:r>
      <w:r>
        <w:rPr>
          <w:b/>
          <w:bCs/>
          <w:snapToGrid w:val="0"/>
          <w:kern w:val="0"/>
          <w:sz w:val="44"/>
          <w:szCs w:val="44"/>
        </w:rPr>
        <w:t xml:space="preserve">章  </w:t>
      </w:r>
      <w:bookmarkEnd w:id="165"/>
      <w:bookmarkEnd w:id="166"/>
      <w:r>
        <w:rPr>
          <w:b/>
          <w:bCs/>
          <w:snapToGrid w:val="0"/>
          <w:kern w:val="0"/>
          <w:sz w:val="44"/>
          <w:szCs w:val="44"/>
        </w:rPr>
        <w:t>环境现状调查与评价</w:t>
      </w:r>
      <w:bookmarkEnd w:id="167"/>
      <w:bookmarkEnd w:id="168"/>
    </w:p>
    <w:p>
      <w:pPr>
        <w:snapToGrid w:val="0"/>
        <w:spacing w:line="360" w:lineRule="auto"/>
        <w:outlineLvl w:val="1"/>
        <w:rPr>
          <w:bCs/>
          <w:sz w:val="28"/>
          <w:szCs w:val="28"/>
        </w:rPr>
      </w:pPr>
      <w:bookmarkStart w:id="169" w:name="_Toc472009596"/>
      <w:bookmarkStart w:id="170" w:name="_Toc11069"/>
      <w:bookmarkStart w:id="171" w:name="_Toc485996380"/>
      <w:r>
        <w:rPr>
          <w:rFonts w:hint="eastAsia"/>
          <w:bCs/>
          <w:sz w:val="28"/>
          <w:szCs w:val="28"/>
          <w:lang w:val="en-US" w:eastAsia="zh-CN"/>
        </w:rPr>
        <w:t>3</w:t>
      </w:r>
      <w:r>
        <w:rPr>
          <w:bCs/>
          <w:sz w:val="28"/>
          <w:szCs w:val="28"/>
        </w:rPr>
        <w:t>.1自然现状调查与评价</w:t>
      </w:r>
      <w:bookmarkEnd w:id="169"/>
      <w:bookmarkEnd w:id="170"/>
      <w:bookmarkEnd w:id="171"/>
    </w:p>
    <w:p>
      <w:pPr>
        <w:pStyle w:val="6"/>
        <w:spacing w:before="0" w:after="0" w:line="360" w:lineRule="auto"/>
        <w:rPr>
          <w:b w:val="0"/>
          <w:sz w:val="24"/>
          <w:szCs w:val="24"/>
        </w:rPr>
      </w:pPr>
      <w:r>
        <w:rPr>
          <w:rFonts w:hint="eastAsia"/>
          <w:b w:val="0"/>
          <w:sz w:val="24"/>
          <w:szCs w:val="24"/>
          <w:lang w:val="en-US" w:eastAsia="zh-CN"/>
        </w:rPr>
        <w:t>3</w:t>
      </w:r>
      <w:r>
        <w:rPr>
          <w:b w:val="0"/>
          <w:sz w:val="24"/>
          <w:szCs w:val="24"/>
        </w:rPr>
        <w:t>.1.1</w:t>
      </w:r>
      <w:r>
        <w:rPr>
          <w:b w:val="0"/>
          <w:kern w:val="0"/>
          <w:sz w:val="24"/>
          <w:szCs w:val="24"/>
        </w:rPr>
        <w:t>地理位置与交通情况</w:t>
      </w:r>
    </w:p>
    <w:p>
      <w:pPr>
        <w:spacing w:line="360" w:lineRule="auto"/>
        <w:ind w:firstLine="512" w:firstLineChars="200"/>
        <w:rPr>
          <w:rFonts w:hint="eastAsia"/>
          <w:sz w:val="24"/>
          <w:lang w:eastAsia="zh-CN"/>
        </w:rPr>
      </w:pPr>
      <w:r>
        <w:rPr>
          <w:rFonts w:hint="eastAsia"/>
          <w:color w:val="000000"/>
          <w:spacing w:val="8"/>
          <w:sz w:val="24"/>
        </w:rPr>
        <w:t>汝南县位于河南省东南部，</w:t>
      </w:r>
      <w:r>
        <w:rPr>
          <w:sz w:val="24"/>
        </w:rPr>
        <w:t>淮河以北，属淮河流域，</w:t>
      </w:r>
      <w:r>
        <w:rPr>
          <w:rFonts w:hint="eastAsia"/>
          <w:color w:val="000000"/>
          <w:spacing w:val="8"/>
          <w:sz w:val="24"/>
        </w:rPr>
        <w:t>东经114º09′</w:t>
      </w:r>
      <w:r>
        <w:rPr>
          <w:color w:val="000000"/>
          <w:spacing w:val="8"/>
          <w:sz w:val="24"/>
        </w:rPr>
        <w:t>～</w:t>
      </w:r>
      <w:r>
        <w:rPr>
          <w:rFonts w:hint="eastAsia"/>
          <w:color w:val="000000"/>
          <w:spacing w:val="8"/>
          <w:sz w:val="24"/>
        </w:rPr>
        <w:t>114º35′，北纬32º39′</w:t>
      </w:r>
      <w:r>
        <w:rPr>
          <w:color w:val="000000"/>
          <w:spacing w:val="8"/>
          <w:sz w:val="24"/>
        </w:rPr>
        <w:t>～</w:t>
      </w:r>
      <w:r>
        <w:rPr>
          <w:rFonts w:hint="eastAsia"/>
          <w:color w:val="000000"/>
          <w:spacing w:val="8"/>
          <w:sz w:val="24"/>
        </w:rPr>
        <w:t>33º11′之间。行政隶属驻马店市管辖，县域东连平舆县，西与遂平县、确山县和驻马店市毗邻，南接正阳县，北依上蔡县，县境南北长57km，东西宽40km，总面积1580km</w:t>
      </w:r>
      <w:r>
        <w:rPr>
          <w:rFonts w:hint="eastAsia"/>
          <w:color w:val="000000"/>
          <w:spacing w:val="8"/>
          <w:sz w:val="24"/>
          <w:vertAlign w:val="superscript"/>
        </w:rPr>
        <w:t>2</w:t>
      </w:r>
      <w:r>
        <w:rPr>
          <w:rFonts w:hint="eastAsia"/>
          <w:color w:val="000000"/>
          <w:spacing w:val="8"/>
          <w:sz w:val="24"/>
        </w:rPr>
        <w:t>。汝南县城位于县境中部偏东北，东至平玉县城28km，南距正阳县城48km，北距上蔡县城30km，距省会郑州220km</w:t>
      </w:r>
      <w:r>
        <w:rPr>
          <w:rFonts w:hint="eastAsia"/>
          <w:sz w:val="24"/>
          <w:lang w:eastAsia="zh-CN"/>
        </w:rPr>
        <w:t>。</w:t>
      </w:r>
    </w:p>
    <w:p>
      <w:pPr>
        <w:spacing w:line="360" w:lineRule="auto"/>
        <w:ind w:firstLine="480" w:firstLineChars="200"/>
      </w:pPr>
      <w:r>
        <w:rPr>
          <w:sz w:val="24"/>
        </w:rPr>
        <w:t>本次评价对象位于</w:t>
      </w:r>
      <w:r>
        <w:rPr>
          <w:rFonts w:hint="eastAsia"/>
          <w:b w:val="0"/>
          <w:bCs/>
          <w:sz w:val="24"/>
          <w:szCs w:val="24"/>
          <w:u w:val="none"/>
          <w:lang w:eastAsia="zh-CN"/>
        </w:rPr>
        <w:t>汝南县</w:t>
      </w:r>
      <w:r>
        <w:rPr>
          <w:rFonts w:hint="eastAsia"/>
          <w:b w:val="0"/>
          <w:bCs/>
          <w:sz w:val="24"/>
          <w:szCs w:val="24"/>
          <w:u w:val="none"/>
          <w:lang w:val="en-US" w:eastAsia="zh-CN"/>
        </w:rPr>
        <w:t>老君庙镇房坡村委</w:t>
      </w:r>
      <w:r>
        <w:rPr>
          <w:sz w:val="24"/>
        </w:rPr>
        <w:t>，场区四周为农田。</w:t>
      </w:r>
    </w:p>
    <w:p>
      <w:pPr>
        <w:pStyle w:val="6"/>
        <w:spacing w:before="0" w:after="0" w:line="360" w:lineRule="auto"/>
        <w:rPr>
          <w:b w:val="0"/>
          <w:sz w:val="24"/>
          <w:szCs w:val="24"/>
        </w:rPr>
      </w:pPr>
      <w:r>
        <w:rPr>
          <w:rFonts w:hint="eastAsia"/>
          <w:b w:val="0"/>
          <w:sz w:val="24"/>
          <w:szCs w:val="24"/>
          <w:lang w:val="en-US" w:eastAsia="zh-CN"/>
        </w:rPr>
        <w:t>3</w:t>
      </w:r>
      <w:r>
        <w:rPr>
          <w:b w:val="0"/>
          <w:sz w:val="24"/>
          <w:szCs w:val="24"/>
        </w:rPr>
        <w:t>.1.2地形、地貌、地质</w:t>
      </w:r>
    </w:p>
    <w:p>
      <w:pPr>
        <w:spacing w:line="520" w:lineRule="exact"/>
        <w:ind w:right="34" w:firstLine="512" w:firstLineChars="200"/>
        <w:rPr>
          <w:rFonts w:hint="eastAsia"/>
          <w:color w:val="000000"/>
          <w:spacing w:val="8"/>
          <w:sz w:val="24"/>
        </w:rPr>
      </w:pPr>
      <w:r>
        <w:rPr>
          <w:rFonts w:hint="eastAsia"/>
          <w:color w:val="000000"/>
          <w:spacing w:val="8"/>
          <w:sz w:val="24"/>
        </w:rPr>
        <w:t>汝南县属洪汝河间微倾斜平原，地势平坦，海拔高程一般在45</w:t>
      </w:r>
      <w:r>
        <w:rPr>
          <w:color w:val="000000"/>
          <w:spacing w:val="8"/>
          <w:sz w:val="24"/>
        </w:rPr>
        <w:t>~</w:t>
      </w:r>
      <w:r>
        <w:rPr>
          <w:rFonts w:hint="eastAsia"/>
          <w:color w:val="000000"/>
          <w:spacing w:val="8"/>
          <w:sz w:val="24"/>
        </w:rPr>
        <w:t>70m，县域西高东低，南北高，中间低，形如簸箕。最低处在东南部和东北部，海拔43</w:t>
      </w:r>
      <w:r>
        <w:rPr>
          <w:color w:val="000000"/>
          <w:spacing w:val="8"/>
          <w:sz w:val="24"/>
        </w:rPr>
        <w:t>~</w:t>
      </w:r>
      <w:r>
        <w:rPr>
          <w:rFonts w:hint="eastAsia"/>
          <w:color w:val="000000"/>
          <w:spacing w:val="8"/>
          <w:sz w:val="24"/>
        </w:rPr>
        <w:t>45m；西部海拔65</w:t>
      </w:r>
      <w:r>
        <w:rPr>
          <w:color w:val="000000"/>
          <w:spacing w:val="8"/>
          <w:sz w:val="24"/>
        </w:rPr>
        <w:t>~</w:t>
      </w:r>
      <w:r>
        <w:rPr>
          <w:rFonts w:hint="eastAsia"/>
          <w:color w:val="000000"/>
          <w:spacing w:val="8"/>
          <w:sz w:val="24"/>
        </w:rPr>
        <w:t>70m；南部和北部有些岗丘，海拔70</w:t>
      </w:r>
      <w:r>
        <w:rPr>
          <w:color w:val="000000"/>
          <w:spacing w:val="8"/>
          <w:sz w:val="24"/>
        </w:rPr>
        <w:t>~</w:t>
      </w:r>
      <w:r>
        <w:rPr>
          <w:rFonts w:hint="eastAsia"/>
          <w:color w:val="000000"/>
          <w:spacing w:val="8"/>
          <w:sz w:val="24"/>
        </w:rPr>
        <w:t>100m，总面积约占全县的1%。</w:t>
      </w:r>
    </w:p>
    <w:p>
      <w:pPr>
        <w:spacing w:line="360" w:lineRule="auto"/>
        <w:ind w:firstLine="512" w:firstLineChars="200"/>
        <w:rPr>
          <w:rFonts w:hint="eastAsia"/>
          <w:sz w:val="24"/>
          <w:lang w:val="en-US" w:eastAsia="zh-CN"/>
        </w:rPr>
      </w:pPr>
      <w:r>
        <w:rPr>
          <w:rFonts w:hint="eastAsia"/>
          <w:color w:val="000000"/>
          <w:spacing w:val="8"/>
          <w:sz w:val="24"/>
        </w:rPr>
        <w:t>汝南县城区地势平坦，城区中部略高，南部稍低，城区中部最高点标高约为50.70m，南部最低点标高约为48.10m</w:t>
      </w:r>
      <w:r>
        <w:rPr>
          <w:rFonts w:hint="eastAsia"/>
          <w:sz w:val="24"/>
          <w:lang w:val="en-US" w:eastAsia="zh-CN"/>
        </w:rPr>
        <w:t>。</w:t>
      </w:r>
    </w:p>
    <w:p>
      <w:pPr>
        <w:pStyle w:val="6"/>
        <w:spacing w:before="0" w:after="0" w:line="520" w:lineRule="exact"/>
        <w:rPr>
          <w:rFonts w:eastAsia="黑体"/>
          <w:sz w:val="24"/>
          <w:szCs w:val="24"/>
        </w:rPr>
      </w:pPr>
      <w:r>
        <w:rPr>
          <w:rFonts w:hint="eastAsia" w:eastAsia="黑体"/>
          <w:b w:val="0"/>
          <w:sz w:val="24"/>
          <w:szCs w:val="24"/>
          <w:lang w:val="en-US" w:eastAsia="zh-CN"/>
        </w:rPr>
        <w:t>3</w:t>
      </w:r>
      <w:r>
        <w:rPr>
          <w:rFonts w:eastAsia="黑体"/>
          <w:b w:val="0"/>
          <w:sz w:val="24"/>
          <w:szCs w:val="24"/>
        </w:rPr>
        <w:t>.1.3</w:t>
      </w:r>
      <w:r>
        <w:rPr>
          <w:kern w:val="0"/>
          <w:sz w:val="24"/>
          <w:szCs w:val="24"/>
        </w:rPr>
        <w:t>气候气象</w:t>
      </w:r>
    </w:p>
    <w:p>
      <w:pPr>
        <w:spacing w:line="520" w:lineRule="exact"/>
        <w:ind w:right="34" w:firstLine="512" w:firstLineChars="200"/>
        <w:rPr>
          <w:rFonts w:hint="eastAsia"/>
          <w:color w:val="000000"/>
          <w:spacing w:val="8"/>
          <w:sz w:val="24"/>
        </w:rPr>
      </w:pPr>
      <w:r>
        <w:rPr>
          <w:rFonts w:hint="eastAsia"/>
          <w:color w:val="000000"/>
          <w:spacing w:val="8"/>
          <w:sz w:val="24"/>
        </w:rPr>
        <w:t>汝南县位暖温带南部，是北亚热带向暖温带过渡地带，兼有两种气候带的特征，属于大陆性季风型亚润湿气候，境内气候差异很小，在省农业气候区划分区中，被划入淮北平原温带易涝区。</w:t>
      </w:r>
    </w:p>
    <w:p>
      <w:pPr>
        <w:spacing w:line="520" w:lineRule="exact"/>
        <w:ind w:right="34" w:firstLine="512" w:firstLineChars="200"/>
        <w:rPr>
          <w:rFonts w:hint="eastAsia"/>
          <w:color w:val="000000"/>
          <w:spacing w:val="8"/>
          <w:sz w:val="24"/>
        </w:rPr>
      </w:pPr>
      <w:r>
        <w:rPr>
          <w:rFonts w:hint="eastAsia"/>
          <w:color w:val="000000"/>
          <w:spacing w:val="8"/>
          <w:sz w:val="24"/>
        </w:rPr>
        <w:t>该区域总的气候特点是四季分明，春季气温多变，夏热冬冷，秋季降温较快，雨热同季、干湿冷暖适中。光、热、水资源丰富，但雨水集中变率大，易旱、易涝。</w:t>
      </w:r>
    </w:p>
    <w:p>
      <w:pPr>
        <w:spacing w:line="520" w:lineRule="exact"/>
        <w:ind w:right="34" w:firstLine="512" w:firstLineChars="200"/>
        <w:rPr>
          <w:rFonts w:hint="eastAsia"/>
          <w:color w:val="000000"/>
          <w:spacing w:val="8"/>
          <w:sz w:val="24"/>
        </w:rPr>
      </w:pPr>
      <w:r>
        <w:rPr>
          <w:rFonts w:hint="eastAsia"/>
          <w:color w:val="000000"/>
          <w:spacing w:val="8"/>
          <w:sz w:val="24"/>
        </w:rPr>
        <w:t>气温：夏季绝对最高温度零上41.2℃，冬季绝对最低温度零下20.7℃，历年平均气温为14.9℃。</w:t>
      </w:r>
    </w:p>
    <w:p>
      <w:pPr>
        <w:spacing w:line="520" w:lineRule="exact"/>
        <w:ind w:right="34" w:firstLine="512" w:firstLineChars="200"/>
        <w:rPr>
          <w:rFonts w:hint="eastAsia"/>
          <w:color w:val="000000"/>
          <w:spacing w:val="8"/>
          <w:sz w:val="24"/>
        </w:rPr>
      </w:pPr>
      <w:r>
        <w:rPr>
          <w:rFonts w:hint="eastAsia"/>
          <w:color w:val="000000"/>
          <w:spacing w:val="8"/>
          <w:sz w:val="24"/>
        </w:rPr>
        <w:t>地温：历年平均温度为17.5℃，冬季地面平均温度为2.6℃，夏季地面平均温度32.4℃。</w:t>
      </w:r>
    </w:p>
    <w:p>
      <w:pPr>
        <w:spacing w:line="520" w:lineRule="exact"/>
        <w:ind w:right="34" w:firstLine="512" w:firstLineChars="200"/>
        <w:rPr>
          <w:rFonts w:hint="eastAsia"/>
          <w:color w:val="000000"/>
          <w:spacing w:val="8"/>
          <w:sz w:val="24"/>
        </w:rPr>
      </w:pPr>
      <w:r>
        <w:rPr>
          <w:rFonts w:hint="eastAsia"/>
          <w:color w:val="000000"/>
          <w:spacing w:val="8"/>
          <w:sz w:val="24"/>
        </w:rPr>
        <w:t>降水：历年平均降水量914.0mm，年最大降水量1356mm（1956年），年最小降水量为401mm（1966年）。汝南县境内易出现连续阴雨天气，1998年—2004年间，一次降水比较大的情况：1998年6月29</w:t>
      </w:r>
      <w:r>
        <w:rPr>
          <w:color w:val="000000"/>
          <w:spacing w:val="8"/>
          <w:sz w:val="24"/>
        </w:rPr>
        <w:t>~</w:t>
      </w:r>
      <w:r>
        <w:rPr>
          <w:rFonts w:hint="eastAsia"/>
          <w:color w:val="000000"/>
          <w:spacing w:val="8"/>
          <w:sz w:val="24"/>
        </w:rPr>
        <w:t>30日，连续2天全县普降特大暴雨，日降水量为235.1mm（连续二天为470.2mm）；2003年6月26日</w:t>
      </w:r>
      <w:r>
        <w:rPr>
          <w:color w:val="000000"/>
          <w:spacing w:val="8"/>
          <w:sz w:val="24"/>
        </w:rPr>
        <w:t>~</w:t>
      </w:r>
      <w:r>
        <w:rPr>
          <w:rFonts w:hint="eastAsia"/>
          <w:color w:val="000000"/>
          <w:spacing w:val="8"/>
          <w:sz w:val="24"/>
        </w:rPr>
        <w:t>7月4日，强降雨，总降水量达331.4mm，</w:t>
      </w:r>
    </w:p>
    <w:p>
      <w:pPr>
        <w:spacing w:line="520" w:lineRule="exact"/>
        <w:ind w:right="34" w:firstLine="512" w:firstLineChars="200"/>
        <w:rPr>
          <w:rFonts w:hint="eastAsia"/>
          <w:color w:val="000000"/>
          <w:spacing w:val="8"/>
          <w:sz w:val="24"/>
        </w:rPr>
      </w:pPr>
      <w:r>
        <w:rPr>
          <w:rFonts w:hint="eastAsia"/>
          <w:color w:val="000000"/>
          <w:spacing w:val="8"/>
          <w:sz w:val="24"/>
        </w:rPr>
        <w:t>蒸发：历年最大蒸发量1443.5mm。年最小蒸发量1005.1mm。区域年平均蒸发量大于降水量。</w:t>
      </w:r>
    </w:p>
    <w:p>
      <w:pPr>
        <w:spacing w:line="520" w:lineRule="exact"/>
        <w:ind w:right="34" w:firstLine="512" w:firstLineChars="200"/>
        <w:rPr>
          <w:rFonts w:hint="eastAsia"/>
          <w:color w:val="000000"/>
          <w:spacing w:val="8"/>
          <w:sz w:val="24"/>
        </w:rPr>
      </w:pPr>
      <w:r>
        <w:rPr>
          <w:rFonts w:hint="eastAsia"/>
          <w:color w:val="000000"/>
          <w:spacing w:val="8"/>
          <w:sz w:val="24"/>
        </w:rPr>
        <w:t>风向：春夏盛行偏南风，秋冬盛行偏北风；历年最大风速为18m/s，多年平均风速为2.6m/s。年主导风向是偏北风，夏季主导风向是偏南风。</w:t>
      </w:r>
    </w:p>
    <w:p>
      <w:pPr>
        <w:spacing w:line="520" w:lineRule="exact"/>
        <w:ind w:right="34" w:firstLine="512" w:firstLineChars="200"/>
        <w:rPr>
          <w:rFonts w:hint="eastAsia"/>
          <w:color w:val="000000"/>
          <w:spacing w:val="8"/>
          <w:sz w:val="24"/>
        </w:rPr>
      </w:pPr>
      <w:r>
        <w:rPr>
          <w:rFonts w:hint="eastAsia"/>
          <w:color w:val="000000"/>
          <w:spacing w:val="8"/>
          <w:sz w:val="24"/>
        </w:rPr>
        <w:t>日照：年平均日照2196.1小时，日照率50%，太阳总辐射量4941KJ/km</w:t>
      </w:r>
      <w:r>
        <w:rPr>
          <w:rFonts w:hint="eastAsia"/>
          <w:color w:val="000000"/>
          <w:spacing w:val="8"/>
          <w:sz w:val="24"/>
          <w:vertAlign w:val="superscript"/>
        </w:rPr>
        <w:t>2</w:t>
      </w:r>
      <w:r>
        <w:rPr>
          <w:rFonts w:hint="eastAsia"/>
          <w:color w:val="000000"/>
          <w:spacing w:val="8"/>
          <w:sz w:val="24"/>
        </w:rPr>
        <w:t>。</w:t>
      </w:r>
    </w:p>
    <w:p>
      <w:pPr>
        <w:spacing w:line="520" w:lineRule="exact"/>
        <w:ind w:right="34" w:firstLine="512" w:firstLineChars="200"/>
        <w:rPr>
          <w:rFonts w:hint="eastAsia"/>
          <w:color w:val="000000"/>
          <w:spacing w:val="8"/>
          <w:sz w:val="24"/>
        </w:rPr>
      </w:pPr>
      <w:r>
        <w:rPr>
          <w:rFonts w:hint="eastAsia"/>
          <w:color w:val="000000"/>
          <w:spacing w:val="8"/>
          <w:sz w:val="24"/>
        </w:rPr>
        <w:t>冻土深度：最大冻土深度40mm。</w:t>
      </w:r>
    </w:p>
    <w:p>
      <w:pPr>
        <w:spacing w:line="520" w:lineRule="exact"/>
        <w:ind w:right="34" w:firstLine="512" w:firstLineChars="200"/>
        <w:rPr>
          <w:color w:val="000000"/>
          <w:spacing w:val="8"/>
          <w:sz w:val="24"/>
        </w:rPr>
      </w:pPr>
      <w:r>
        <w:rPr>
          <w:rFonts w:hint="eastAsia"/>
          <w:color w:val="000000"/>
          <w:spacing w:val="8"/>
          <w:sz w:val="24"/>
        </w:rPr>
        <w:t>无霜期：全年无霜期为221天左右。</w:t>
      </w:r>
    </w:p>
    <w:p>
      <w:pPr>
        <w:spacing w:line="360" w:lineRule="auto"/>
        <w:ind w:firstLine="512" w:firstLineChars="200"/>
        <w:rPr>
          <w:rFonts w:hint="eastAsia"/>
          <w:sz w:val="24"/>
          <w:lang w:val="en-US" w:eastAsia="zh-CN"/>
        </w:rPr>
      </w:pPr>
      <w:r>
        <w:rPr>
          <w:rFonts w:hint="eastAsia"/>
          <w:color w:val="000000"/>
          <w:spacing w:val="8"/>
          <w:sz w:val="24"/>
        </w:rPr>
        <w:t>汝南县多年风向频率玫瑰图见图</w:t>
      </w:r>
      <w:r>
        <w:rPr>
          <w:rFonts w:hint="eastAsia"/>
          <w:color w:val="000000"/>
          <w:spacing w:val="8"/>
          <w:sz w:val="24"/>
          <w:lang w:val="en-US" w:eastAsia="zh-CN"/>
        </w:rPr>
        <w:t>3.1-1</w:t>
      </w:r>
      <w:r>
        <w:rPr>
          <w:rFonts w:hint="eastAsia"/>
          <w:sz w:val="24"/>
          <w:lang w:val="en-US" w:eastAsia="zh-CN"/>
        </w:rPr>
        <w:t>。</w:t>
      </w:r>
    </w:p>
    <w:p>
      <w:pPr>
        <w:keepNext w:val="0"/>
        <w:keepLines w:val="0"/>
        <w:widowControl/>
        <w:suppressLineNumbers w:val="0"/>
        <w:jc w:val="center"/>
      </w:pPr>
      <w:r>
        <w:drawing>
          <wp:inline distT="0" distB="0" distL="114300" distR="114300">
            <wp:extent cx="2219960" cy="2073910"/>
            <wp:effectExtent l="0" t="0" r="0" b="254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0"/>
                    <a:stretch>
                      <a:fillRect/>
                    </a:stretch>
                  </pic:blipFill>
                  <pic:spPr>
                    <a:xfrm>
                      <a:off x="0" y="0"/>
                      <a:ext cx="2219960" cy="2073910"/>
                    </a:xfrm>
                    <a:prstGeom prst="rect">
                      <a:avLst/>
                    </a:prstGeom>
                    <a:noFill/>
                    <a:ln>
                      <a:noFill/>
                    </a:ln>
                  </pic:spPr>
                </pic:pic>
              </a:graphicData>
            </a:graphic>
          </wp:inline>
        </w:drawing>
      </w:r>
    </w:p>
    <w:p>
      <w:pPr>
        <w:spacing w:line="324" w:lineRule="auto"/>
        <w:jc w:val="center"/>
        <w:rPr>
          <w:b/>
        </w:rPr>
      </w:pPr>
      <w:r>
        <w:rPr>
          <w:rFonts w:eastAsia="黑体"/>
          <w:b/>
        </w:rPr>
        <w:t>图</w:t>
      </w:r>
      <w:r>
        <w:rPr>
          <w:rFonts w:hint="eastAsia" w:eastAsia="黑体"/>
          <w:b/>
          <w:lang w:val="en-US" w:eastAsia="zh-CN"/>
        </w:rPr>
        <w:t>3.1</w:t>
      </w:r>
      <w:r>
        <w:rPr>
          <w:rFonts w:eastAsia="黑体"/>
          <w:b/>
        </w:rPr>
        <w:t xml:space="preserve">－1    </w:t>
      </w:r>
      <w:r>
        <w:rPr>
          <w:rFonts w:hint="eastAsia" w:eastAsia="黑体"/>
          <w:b/>
          <w:lang w:eastAsia="zh-CN"/>
        </w:rPr>
        <w:t>汝南县</w:t>
      </w:r>
      <w:r>
        <w:rPr>
          <w:rFonts w:eastAsia="黑体"/>
          <w:b/>
        </w:rPr>
        <w:t>多年风向频率玫瑰图</w:t>
      </w:r>
    </w:p>
    <w:p>
      <w:pPr>
        <w:pStyle w:val="6"/>
        <w:spacing w:before="0" w:after="0" w:line="520" w:lineRule="exact"/>
        <w:rPr>
          <w:rFonts w:eastAsia="黑体"/>
          <w:sz w:val="24"/>
          <w:szCs w:val="24"/>
        </w:rPr>
      </w:pPr>
      <w:r>
        <w:rPr>
          <w:rFonts w:hint="eastAsia" w:eastAsia="黑体"/>
          <w:sz w:val="24"/>
          <w:szCs w:val="24"/>
          <w:lang w:val="en-US" w:eastAsia="zh-CN"/>
        </w:rPr>
        <w:t>3</w:t>
      </w:r>
      <w:r>
        <w:rPr>
          <w:rFonts w:eastAsia="黑体"/>
          <w:sz w:val="24"/>
          <w:szCs w:val="24"/>
        </w:rPr>
        <w:t>.1.4水文</w:t>
      </w:r>
    </w:p>
    <w:p>
      <w:pPr>
        <w:pStyle w:val="7"/>
        <w:spacing w:before="0" w:after="0" w:line="520" w:lineRule="exact"/>
        <w:rPr>
          <w:rFonts w:hAnsi="Times New Roman" w:eastAsia="宋体"/>
          <w:sz w:val="24"/>
        </w:rPr>
      </w:pPr>
      <w:r>
        <w:rPr>
          <w:rFonts w:hint="eastAsia" w:hAnsi="Times New Roman" w:eastAsia="宋体"/>
          <w:sz w:val="24"/>
          <w:lang w:val="en-US" w:eastAsia="zh-CN"/>
        </w:rPr>
        <w:t>3</w:t>
      </w:r>
      <w:r>
        <w:rPr>
          <w:rFonts w:hAnsi="Times New Roman" w:eastAsia="宋体"/>
          <w:sz w:val="24"/>
        </w:rPr>
        <w:t>.1.4.1地表水</w:t>
      </w:r>
    </w:p>
    <w:p>
      <w:pPr>
        <w:spacing w:line="520" w:lineRule="exact"/>
        <w:ind w:right="34" w:firstLine="512" w:firstLineChars="200"/>
        <w:rPr>
          <w:rFonts w:hint="eastAsia"/>
          <w:color w:val="000000"/>
          <w:spacing w:val="8"/>
          <w:sz w:val="24"/>
        </w:rPr>
      </w:pPr>
      <w:r>
        <w:rPr>
          <w:rFonts w:hint="eastAsia"/>
          <w:color w:val="000000"/>
          <w:spacing w:val="8"/>
          <w:sz w:val="24"/>
        </w:rPr>
        <w:t>汝南县属淮河流域洪汝河水系，为国家淮河流域水污染控制重点区。</w:t>
      </w:r>
    </w:p>
    <w:p>
      <w:pPr>
        <w:spacing w:line="520" w:lineRule="exact"/>
        <w:ind w:right="34" w:firstLine="512" w:firstLineChars="200"/>
        <w:rPr>
          <w:rFonts w:hint="eastAsia"/>
          <w:color w:val="000000"/>
          <w:spacing w:val="8"/>
          <w:sz w:val="24"/>
        </w:rPr>
      </w:pPr>
      <w:r>
        <w:rPr>
          <w:rFonts w:hint="eastAsia"/>
          <w:color w:val="000000"/>
          <w:spacing w:val="8"/>
          <w:sz w:val="24"/>
        </w:rPr>
        <w:t>汝南县境内有大小河流130条，其中流域面积30km</w:t>
      </w:r>
      <w:r>
        <w:rPr>
          <w:rFonts w:hint="eastAsia"/>
          <w:color w:val="000000"/>
          <w:spacing w:val="8"/>
          <w:sz w:val="24"/>
          <w:vertAlign w:val="superscript"/>
        </w:rPr>
        <w:t>2</w:t>
      </w:r>
      <w:r>
        <w:rPr>
          <w:rFonts w:hint="eastAsia"/>
          <w:color w:val="000000"/>
          <w:spacing w:val="8"/>
          <w:sz w:val="24"/>
        </w:rPr>
        <w:t>以上的27条，分属洪河和汝河两大水系。洪河水系主要流经县境东北部，包括留盆、板店两个乡及三门闸和金铺两乡的绝大部分，流域面积约332km</w:t>
      </w:r>
      <w:r>
        <w:rPr>
          <w:rFonts w:hint="eastAsia"/>
          <w:color w:val="000000"/>
          <w:spacing w:val="8"/>
          <w:sz w:val="24"/>
          <w:vertAlign w:val="superscript"/>
        </w:rPr>
        <w:t>2</w:t>
      </w:r>
      <w:r>
        <w:rPr>
          <w:rFonts w:hint="eastAsia"/>
          <w:color w:val="000000"/>
          <w:spacing w:val="8"/>
          <w:sz w:val="24"/>
        </w:rPr>
        <w:t>，占全县总面积的20.6%；汝河水系控制着县79.4%的面积，约1277km</w:t>
      </w:r>
      <w:r>
        <w:rPr>
          <w:rFonts w:hint="eastAsia"/>
          <w:color w:val="000000"/>
          <w:spacing w:val="8"/>
          <w:sz w:val="24"/>
          <w:vertAlign w:val="superscript"/>
        </w:rPr>
        <w:t>2</w:t>
      </w:r>
      <w:r>
        <w:rPr>
          <w:rFonts w:hint="eastAsia"/>
          <w:color w:val="000000"/>
          <w:spacing w:val="8"/>
          <w:sz w:val="24"/>
        </w:rPr>
        <w:t>。</w:t>
      </w:r>
    </w:p>
    <w:p>
      <w:pPr>
        <w:spacing w:line="520" w:lineRule="exact"/>
        <w:ind w:right="34" w:firstLine="512" w:firstLineChars="200"/>
        <w:rPr>
          <w:rFonts w:hint="eastAsia"/>
          <w:color w:val="000000"/>
          <w:spacing w:val="8"/>
          <w:sz w:val="24"/>
        </w:rPr>
      </w:pPr>
      <w:r>
        <w:rPr>
          <w:rFonts w:hint="eastAsia"/>
          <w:color w:val="000000"/>
          <w:spacing w:val="8"/>
          <w:sz w:val="24"/>
        </w:rPr>
        <w:t>北汝河，发源于西平县境内，为流经汝南县城的主要过境河流。</w:t>
      </w:r>
    </w:p>
    <w:p>
      <w:pPr>
        <w:spacing w:line="520" w:lineRule="exact"/>
        <w:ind w:right="34" w:firstLine="512" w:firstLineChars="200"/>
        <w:rPr>
          <w:rFonts w:hint="eastAsia"/>
          <w:color w:val="000000"/>
          <w:spacing w:val="8"/>
          <w:sz w:val="24"/>
        </w:rPr>
      </w:pPr>
      <w:r>
        <w:rPr>
          <w:rFonts w:hint="eastAsia"/>
          <w:color w:val="000000"/>
          <w:spacing w:val="8"/>
          <w:sz w:val="24"/>
        </w:rPr>
        <w:t>汝河，又称南汝河，古称汝水。发源于泌阳县北部的王峰山区，东流穿过遂平县，由罗店乡大王桥村西入境，东南流至老村入宿鸭湖水库。宿鸭湖水库位于汝南县境西北部，距县城5km，湖面南北长35km，东西宽15km，总面积167km</w:t>
      </w:r>
      <w:r>
        <w:rPr>
          <w:rFonts w:hint="eastAsia"/>
          <w:color w:val="000000"/>
          <w:spacing w:val="8"/>
          <w:sz w:val="24"/>
          <w:vertAlign w:val="superscript"/>
        </w:rPr>
        <w:t>2</w:t>
      </w:r>
      <w:r>
        <w:rPr>
          <w:rFonts w:hint="eastAsia"/>
          <w:color w:val="000000"/>
          <w:spacing w:val="8"/>
          <w:sz w:val="24"/>
        </w:rPr>
        <w:t>。1958年修宿鸭湖，水库改道向南经刘大桥、宿鸭湖引洪道，至夏屯汇入臻头河，过泄洪闸沿臻头河故道东流，至三桥乡尹庄折向东南，至君于庄北入老河道向东，至阎湾北又走新道，经李庄北、北胡北，至张岗乡夏湾折向东南，至陈庄又走新道，向南至小张庄南入汝河（入口在汝河西岸，河东岸为赵埠口自然村）。汝河为淮河水系二级支流，县境内长度62km，流域面积1308km</w:t>
      </w:r>
      <w:r>
        <w:rPr>
          <w:rFonts w:hint="eastAsia"/>
          <w:color w:val="000000"/>
          <w:spacing w:val="8"/>
          <w:sz w:val="24"/>
          <w:vertAlign w:val="superscript"/>
        </w:rPr>
        <w:t>2</w:t>
      </w:r>
      <w:r>
        <w:rPr>
          <w:rFonts w:hint="eastAsia"/>
          <w:color w:val="000000"/>
          <w:spacing w:val="8"/>
          <w:sz w:val="24"/>
        </w:rPr>
        <w:t>。</w:t>
      </w:r>
    </w:p>
    <w:p>
      <w:pPr>
        <w:spacing w:line="520" w:lineRule="exact"/>
        <w:ind w:right="34" w:firstLine="504" w:firstLineChars="196"/>
        <w:rPr>
          <w:rFonts w:hint="eastAsia"/>
          <w:color w:val="000000"/>
          <w:spacing w:val="8"/>
          <w:sz w:val="24"/>
        </w:rPr>
      </w:pPr>
      <w:r>
        <w:rPr>
          <w:rFonts w:hint="eastAsia"/>
          <w:b/>
          <w:color w:val="000000"/>
          <w:spacing w:val="8"/>
          <w:sz w:val="24"/>
        </w:rPr>
        <w:t>本项目拟选场址所在区域</w:t>
      </w:r>
      <w:r>
        <w:rPr>
          <w:rFonts w:hint="eastAsia"/>
          <w:color w:val="000000"/>
          <w:spacing w:val="8"/>
          <w:sz w:val="24"/>
        </w:rPr>
        <w:t>：属汝河水系，项目产生的</w:t>
      </w:r>
      <w:r>
        <w:rPr>
          <w:rFonts w:hint="eastAsia"/>
          <w:color w:val="000000"/>
          <w:spacing w:val="8"/>
          <w:sz w:val="24"/>
          <w:lang w:val="en-US" w:eastAsia="zh-CN"/>
        </w:rPr>
        <w:t>污水不外排。距离项目最近的地表水体为臻头河</w:t>
      </w:r>
      <w:r>
        <w:rPr>
          <w:rFonts w:hint="eastAsia"/>
          <w:color w:val="000000"/>
          <w:spacing w:val="8"/>
          <w:sz w:val="24"/>
        </w:rPr>
        <w:t>。</w:t>
      </w:r>
    </w:p>
    <w:p>
      <w:pPr>
        <w:pStyle w:val="7"/>
        <w:spacing w:before="0" w:after="0" w:line="360" w:lineRule="auto"/>
        <w:rPr>
          <w:rFonts w:hAnsi="Times New Roman" w:eastAsia="宋体"/>
          <w:sz w:val="24"/>
        </w:rPr>
      </w:pPr>
      <w:r>
        <w:rPr>
          <w:rFonts w:hint="eastAsia" w:hAnsi="Times New Roman" w:eastAsia="宋体"/>
          <w:sz w:val="24"/>
          <w:lang w:val="en-US" w:eastAsia="zh-CN"/>
        </w:rPr>
        <w:t>3</w:t>
      </w:r>
      <w:r>
        <w:rPr>
          <w:rFonts w:hAnsi="Times New Roman" w:eastAsia="宋体"/>
          <w:sz w:val="24"/>
        </w:rPr>
        <w:t>.1.4.2地下水</w:t>
      </w:r>
    </w:p>
    <w:p>
      <w:pPr>
        <w:spacing w:line="360" w:lineRule="auto"/>
        <w:ind w:firstLine="512" w:firstLineChars="200"/>
        <w:rPr>
          <w:b/>
          <w:sz w:val="24"/>
        </w:rPr>
      </w:pPr>
      <w:r>
        <w:rPr>
          <w:rFonts w:hint="eastAsia"/>
          <w:color w:val="000000"/>
          <w:spacing w:val="8"/>
          <w:sz w:val="24"/>
        </w:rPr>
        <w:t>汝南县城位于西部山前冲积洪积扇前缘，岩性为汝河古阶地。古河漫堆积物呈褐黄色、浅灰色亚粘土，厚4</w:t>
      </w:r>
      <w:r>
        <w:rPr>
          <w:color w:val="000000"/>
          <w:spacing w:val="8"/>
          <w:sz w:val="24"/>
        </w:rPr>
        <w:t>~</w:t>
      </w:r>
      <w:r>
        <w:rPr>
          <w:rFonts w:hint="eastAsia"/>
          <w:color w:val="000000"/>
          <w:spacing w:val="8"/>
          <w:sz w:val="24"/>
        </w:rPr>
        <w:t>12m。地下水赋有条件良好，补给源以大气降水渗水和上游地下水侧向补给为主，静水位埋深在15</w:t>
      </w:r>
      <w:r>
        <w:rPr>
          <w:color w:val="000000"/>
          <w:spacing w:val="8"/>
          <w:sz w:val="24"/>
        </w:rPr>
        <w:t>~</w:t>
      </w:r>
      <w:r>
        <w:rPr>
          <w:rFonts w:hint="eastAsia"/>
          <w:color w:val="000000"/>
          <w:spacing w:val="8"/>
          <w:sz w:val="24"/>
        </w:rPr>
        <w:t>20m。浅层地下水（50m以上）水质良好，属中性、低矿化度极硬重碳酸盐型水，储量为2923万m</w:t>
      </w:r>
      <w:r>
        <w:rPr>
          <w:rFonts w:hint="eastAsia"/>
          <w:color w:val="000000"/>
          <w:spacing w:val="8"/>
          <w:sz w:val="24"/>
          <w:vertAlign w:val="superscript"/>
        </w:rPr>
        <w:t>3</w:t>
      </w:r>
      <w:r>
        <w:rPr>
          <w:rFonts w:hint="eastAsia"/>
          <w:color w:val="000000"/>
          <w:spacing w:val="8"/>
          <w:sz w:val="24"/>
        </w:rPr>
        <w:t>，深层地下水（50m以下）水质良好，矿化度0.37mg/L，符合生活饮用水水质标准，储量为1023.5万m</w:t>
      </w:r>
      <w:r>
        <w:rPr>
          <w:rFonts w:hint="eastAsia"/>
          <w:color w:val="000000"/>
          <w:spacing w:val="8"/>
          <w:sz w:val="24"/>
          <w:vertAlign w:val="superscript"/>
        </w:rPr>
        <w:t>3</w:t>
      </w:r>
      <w:r>
        <w:rPr>
          <w:rFonts w:hint="eastAsia"/>
          <w:color w:val="000000"/>
          <w:spacing w:val="8"/>
          <w:sz w:val="24"/>
        </w:rPr>
        <w:t>，补给源是西部山区及上游地表水及地下水</w:t>
      </w:r>
      <w:r>
        <w:rPr>
          <w:sz w:val="24"/>
        </w:rPr>
        <w:t>。</w:t>
      </w:r>
    </w:p>
    <w:p>
      <w:pPr>
        <w:pStyle w:val="6"/>
        <w:spacing w:before="0" w:after="0" w:line="520" w:lineRule="exact"/>
        <w:rPr>
          <w:rFonts w:hint="default" w:eastAsia="黑体"/>
          <w:sz w:val="24"/>
          <w:szCs w:val="24"/>
          <w:lang w:val="en-US" w:eastAsia="zh-CN"/>
        </w:rPr>
      </w:pPr>
      <w:r>
        <w:rPr>
          <w:rFonts w:hint="eastAsia" w:eastAsia="黑体"/>
          <w:sz w:val="24"/>
          <w:szCs w:val="24"/>
          <w:lang w:val="en-US" w:eastAsia="zh-CN"/>
        </w:rPr>
        <w:t>3.1.5土壤及生物多样性</w:t>
      </w:r>
    </w:p>
    <w:p>
      <w:pPr>
        <w:spacing w:line="520" w:lineRule="exact"/>
        <w:ind w:right="34" w:firstLine="512" w:firstLineChars="200"/>
        <w:rPr>
          <w:rFonts w:hint="eastAsia"/>
          <w:color w:val="000000"/>
          <w:spacing w:val="8"/>
          <w:sz w:val="24"/>
        </w:rPr>
      </w:pPr>
      <w:r>
        <w:rPr>
          <w:color w:val="000000"/>
          <w:spacing w:val="8"/>
          <w:sz w:val="24"/>
        </w:rPr>
        <w:t>汝南县属平原农业区，植被多为人工林和每年2-3茬的作物栽培及分布在荒滩岗坡上的杂草构成的自然植被。全县植被受四季气候因素和人为因素的双重影响，一般在春、夏、秋三季，正是作物栽培和收获的季节，植被变幅较大；冬季小麦和油菜生长期长达7个月，植被较为稳定。</w:t>
      </w:r>
    </w:p>
    <w:p>
      <w:pPr>
        <w:spacing w:line="520" w:lineRule="exact"/>
        <w:ind w:right="34" w:firstLine="512" w:firstLineChars="200"/>
        <w:rPr>
          <w:bCs/>
          <w:color w:val="000000"/>
          <w:spacing w:val="8"/>
          <w:sz w:val="24"/>
        </w:rPr>
      </w:pPr>
      <w:r>
        <w:rPr>
          <w:bCs/>
          <w:color w:val="000000"/>
          <w:spacing w:val="8"/>
          <w:sz w:val="24"/>
        </w:rPr>
        <w:t>生物多样性是一地区内基因、物种和生态系统多样性的总和。汝南县的生物多样性维护与保护重要性属极重要级别，其中罗店、老君庙、张楼、金铺、三门闸尤为重要。</w:t>
      </w:r>
    </w:p>
    <w:p>
      <w:pPr>
        <w:spacing w:line="520" w:lineRule="exact"/>
        <w:ind w:right="34" w:firstLine="512" w:firstLineChars="200"/>
        <w:rPr>
          <w:rFonts w:hint="eastAsia"/>
          <w:sz w:val="24"/>
          <w:lang w:eastAsia="zh-CN"/>
        </w:rPr>
      </w:pPr>
      <w:r>
        <w:rPr>
          <w:bCs/>
          <w:color w:val="000000"/>
          <w:spacing w:val="8"/>
          <w:sz w:val="24"/>
        </w:rPr>
        <w:t>宿鸭湖湿地自然保护区是汝南县重要生态功能区，在其自然保护区内野生杂草有142种，动物种类比较丰富，其中兽类有65种，鸟类130种，爬行动物9种，鱼类34种等。由于受自然环境影响及生态环境恶化影响，目前汝南县重点保护区珍稀频危动物物种13种，重点保护珍稀频危植物物种有汝半夏等9种</w:t>
      </w:r>
      <w:r>
        <w:rPr>
          <w:rFonts w:hint="eastAsia"/>
          <w:sz w:val="24"/>
          <w:lang w:eastAsia="zh-CN"/>
        </w:rPr>
        <w:t>。</w:t>
      </w:r>
    </w:p>
    <w:p>
      <w:pPr>
        <w:snapToGrid w:val="0"/>
        <w:spacing w:line="520" w:lineRule="exact"/>
        <w:outlineLvl w:val="1"/>
        <w:rPr>
          <w:rFonts w:eastAsia="黑体"/>
          <w:bCs/>
          <w:sz w:val="28"/>
          <w:szCs w:val="28"/>
        </w:rPr>
      </w:pPr>
      <w:bookmarkStart w:id="172" w:name="_Toc6162"/>
      <w:bookmarkStart w:id="173" w:name="_Toc485996381"/>
      <w:bookmarkStart w:id="174" w:name="_Toc472009597"/>
      <w:r>
        <w:rPr>
          <w:rFonts w:hint="eastAsia" w:eastAsia="黑体"/>
          <w:bCs/>
          <w:sz w:val="28"/>
          <w:szCs w:val="28"/>
          <w:lang w:val="en-US" w:eastAsia="zh-CN"/>
        </w:rPr>
        <w:t>3</w:t>
      </w:r>
      <w:r>
        <w:rPr>
          <w:rFonts w:eastAsia="黑体"/>
          <w:bCs/>
          <w:sz w:val="28"/>
          <w:szCs w:val="28"/>
        </w:rPr>
        <w:t>.2环境保护目标调查</w:t>
      </w:r>
      <w:bookmarkEnd w:id="172"/>
      <w:bookmarkEnd w:id="173"/>
      <w:bookmarkEnd w:id="174"/>
    </w:p>
    <w:p>
      <w:pPr>
        <w:pStyle w:val="99"/>
        <w:adjustRightInd w:val="0"/>
        <w:snapToGrid w:val="0"/>
        <w:spacing w:line="520" w:lineRule="exact"/>
        <w:ind w:firstLine="480"/>
      </w:pPr>
      <w:r>
        <w:t>根据项目特点，确定以评价范围内的主要居民点为环境保护目标，经过对拟建项目区域的现场踏勘，评价区域内尚未发现重点文物、自然保护区、珍稀护目标，项目周边2.5km范围内的环境保护目标具体见表</w:t>
      </w:r>
      <w:r>
        <w:rPr>
          <w:rFonts w:hint="eastAsia"/>
          <w:lang w:val="en-US" w:eastAsia="zh-CN"/>
        </w:rPr>
        <w:t>3.2</w:t>
      </w:r>
      <w:r>
        <w:t>-1。</w:t>
      </w:r>
    </w:p>
    <w:p>
      <w:pPr>
        <w:spacing w:line="520" w:lineRule="exact"/>
        <w:jc w:val="center"/>
        <w:rPr>
          <w:b/>
          <w:sz w:val="24"/>
        </w:rPr>
      </w:pPr>
      <w:r>
        <w:rPr>
          <w:b/>
          <w:sz w:val="24"/>
        </w:rPr>
        <w:t>表</w:t>
      </w:r>
      <w:r>
        <w:rPr>
          <w:rFonts w:hint="eastAsia"/>
          <w:b/>
          <w:sz w:val="24"/>
          <w:lang w:val="en-US" w:eastAsia="zh-CN"/>
        </w:rPr>
        <w:t>3.2</w:t>
      </w:r>
      <w:r>
        <w:rPr>
          <w:b/>
          <w:sz w:val="24"/>
        </w:rPr>
        <w:t>-1      环境保护目标一览表</w:t>
      </w:r>
      <w:bookmarkStart w:id="175" w:name="_Toc472009598"/>
      <w:bookmarkStart w:id="176" w:name="_Toc485996382"/>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36"/>
        <w:gridCol w:w="1192"/>
        <w:gridCol w:w="895"/>
        <w:gridCol w:w="893"/>
        <w:gridCol w:w="89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57" w:type="dxa"/>
            <w:vAlign w:val="center"/>
          </w:tcPr>
          <w:p>
            <w:pPr>
              <w:spacing w:line="320" w:lineRule="exact"/>
              <w:jc w:val="center"/>
              <w:rPr>
                <w:b w:val="0"/>
                <w:bCs w:val="0"/>
                <w:szCs w:val="21"/>
                <w:u w:val="none"/>
              </w:rPr>
            </w:pPr>
            <w:bookmarkStart w:id="177" w:name="_Toc25240"/>
            <w:r>
              <w:rPr>
                <w:b w:val="0"/>
                <w:bCs w:val="0"/>
                <w:szCs w:val="21"/>
                <w:u w:val="none"/>
              </w:rPr>
              <w:t>环境要素</w:t>
            </w:r>
          </w:p>
        </w:tc>
        <w:tc>
          <w:tcPr>
            <w:tcW w:w="1336" w:type="dxa"/>
            <w:vAlign w:val="center"/>
          </w:tcPr>
          <w:p>
            <w:pPr>
              <w:spacing w:line="320" w:lineRule="exact"/>
              <w:jc w:val="center"/>
              <w:rPr>
                <w:b w:val="0"/>
                <w:bCs w:val="0"/>
                <w:szCs w:val="21"/>
                <w:u w:val="none"/>
              </w:rPr>
            </w:pPr>
            <w:r>
              <w:rPr>
                <w:b w:val="0"/>
                <w:bCs w:val="0"/>
                <w:szCs w:val="21"/>
                <w:u w:val="none"/>
              </w:rPr>
              <w:t>环境保护对象名称</w:t>
            </w:r>
          </w:p>
        </w:tc>
        <w:tc>
          <w:tcPr>
            <w:tcW w:w="1192" w:type="dxa"/>
            <w:vAlign w:val="center"/>
          </w:tcPr>
          <w:p>
            <w:pPr>
              <w:spacing w:line="320" w:lineRule="exact"/>
              <w:jc w:val="center"/>
              <w:rPr>
                <w:b w:val="0"/>
                <w:bCs w:val="0"/>
                <w:szCs w:val="21"/>
                <w:u w:val="none"/>
              </w:rPr>
            </w:pPr>
            <w:r>
              <w:rPr>
                <w:b w:val="0"/>
                <w:bCs w:val="0"/>
                <w:szCs w:val="21"/>
                <w:u w:val="none"/>
              </w:rPr>
              <w:t>与养殖场相对方位</w:t>
            </w:r>
          </w:p>
        </w:tc>
        <w:tc>
          <w:tcPr>
            <w:tcW w:w="895" w:type="dxa"/>
            <w:vAlign w:val="center"/>
          </w:tcPr>
          <w:p>
            <w:pPr>
              <w:spacing w:line="320" w:lineRule="exact"/>
              <w:jc w:val="center"/>
              <w:rPr>
                <w:b w:val="0"/>
                <w:bCs w:val="0"/>
                <w:szCs w:val="21"/>
                <w:u w:val="none"/>
              </w:rPr>
            </w:pPr>
            <w:r>
              <w:rPr>
                <w:b w:val="0"/>
                <w:bCs w:val="0"/>
                <w:szCs w:val="21"/>
                <w:u w:val="none"/>
              </w:rPr>
              <w:t>距离（m）</w:t>
            </w:r>
          </w:p>
        </w:tc>
        <w:tc>
          <w:tcPr>
            <w:tcW w:w="893" w:type="dxa"/>
            <w:vAlign w:val="center"/>
          </w:tcPr>
          <w:p>
            <w:pPr>
              <w:spacing w:line="320" w:lineRule="exact"/>
              <w:jc w:val="center"/>
              <w:rPr>
                <w:b w:val="0"/>
                <w:bCs w:val="0"/>
                <w:szCs w:val="21"/>
                <w:u w:val="none"/>
              </w:rPr>
            </w:pPr>
            <w:r>
              <w:rPr>
                <w:b w:val="0"/>
                <w:bCs w:val="0"/>
                <w:szCs w:val="21"/>
                <w:u w:val="none"/>
              </w:rPr>
              <w:t>户数</w:t>
            </w:r>
          </w:p>
        </w:tc>
        <w:tc>
          <w:tcPr>
            <w:tcW w:w="893" w:type="dxa"/>
            <w:vAlign w:val="center"/>
          </w:tcPr>
          <w:p>
            <w:pPr>
              <w:spacing w:line="320" w:lineRule="exact"/>
              <w:jc w:val="center"/>
              <w:rPr>
                <w:b w:val="0"/>
                <w:bCs w:val="0"/>
                <w:szCs w:val="21"/>
                <w:u w:val="none"/>
              </w:rPr>
            </w:pPr>
            <w:r>
              <w:rPr>
                <w:b w:val="0"/>
                <w:bCs w:val="0"/>
                <w:szCs w:val="21"/>
                <w:u w:val="none"/>
              </w:rPr>
              <w:t>人口</w:t>
            </w:r>
          </w:p>
        </w:tc>
        <w:tc>
          <w:tcPr>
            <w:tcW w:w="2580" w:type="dxa"/>
            <w:vAlign w:val="center"/>
          </w:tcPr>
          <w:p>
            <w:pPr>
              <w:spacing w:line="320" w:lineRule="exact"/>
              <w:jc w:val="center"/>
              <w:rPr>
                <w:b w:val="0"/>
                <w:bCs w:val="0"/>
                <w:szCs w:val="21"/>
                <w:u w:val="none"/>
              </w:rPr>
            </w:pPr>
            <w:r>
              <w:rPr>
                <w:b w:val="0"/>
                <w:bCs w:val="0"/>
                <w:szCs w:val="21"/>
                <w:u w:val="none"/>
              </w:rPr>
              <w:t>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restart"/>
            <w:vAlign w:val="center"/>
          </w:tcPr>
          <w:p>
            <w:pPr>
              <w:spacing w:line="320" w:lineRule="exact"/>
              <w:jc w:val="center"/>
              <w:rPr>
                <w:b w:val="0"/>
                <w:bCs w:val="0"/>
                <w:szCs w:val="21"/>
                <w:u w:val="none"/>
              </w:rPr>
            </w:pPr>
            <w:r>
              <w:rPr>
                <w:b w:val="0"/>
                <w:bCs w:val="0"/>
                <w:szCs w:val="21"/>
                <w:u w:val="none"/>
              </w:rPr>
              <w:t>空气环境</w:t>
            </w: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杨庄村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60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240</w:t>
            </w:r>
          </w:p>
        </w:tc>
        <w:tc>
          <w:tcPr>
            <w:tcW w:w="2580" w:type="dxa"/>
            <w:vMerge w:val="restart"/>
            <w:vAlign w:val="center"/>
          </w:tcPr>
          <w:p>
            <w:pPr>
              <w:spacing w:line="320" w:lineRule="exact"/>
              <w:jc w:val="center"/>
              <w:rPr>
                <w:b w:val="0"/>
                <w:bCs w:val="0"/>
                <w:szCs w:val="21"/>
                <w:u w:val="none"/>
              </w:rPr>
            </w:pPr>
            <w:r>
              <w:rPr>
                <w:b w:val="0"/>
                <w:bCs w:val="0"/>
                <w:szCs w:val="21"/>
                <w:u w:val="none"/>
              </w:rPr>
              <w:t>《环境空气质量标准》（GB3095-2012）中二类、</w:t>
            </w:r>
            <w:r>
              <w:rPr>
                <w:rFonts w:hint="eastAsia"/>
                <w:b w:val="0"/>
                <w:bCs w:val="0"/>
                <w:szCs w:val="21"/>
                <w:u w:val="none"/>
                <w:lang w:eastAsia="zh-CN"/>
              </w:rPr>
              <w:t>《环境影响评价技术导则 大气环境（HJ2.2-2018）》中附录D</w:t>
            </w:r>
            <w:r>
              <w:rPr>
                <w:b w:val="0"/>
                <w:bCs w:val="0"/>
                <w:szCs w:val="21"/>
                <w:u w:val="none"/>
              </w:rPr>
              <w:t>标1中居住区大气中有害物质的最高容许浓度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秦店村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653</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80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岳庄</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400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35</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房坡村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552</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80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320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王庄村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588</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70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290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相林</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1095</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100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410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侉子营</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1060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40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200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康店</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1129</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240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羊白头</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1294</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大刘庄</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1855</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小新庄</w:t>
            </w:r>
          </w:p>
        </w:tc>
        <w:tc>
          <w:tcPr>
            <w:tcW w:w="1192"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W</w:t>
            </w:r>
          </w:p>
        </w:tc>
        <w:tc>
          <w:tcPr>
            <w:tcW w:w="895"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1878</w:t>
            </w:r>
          </w:p>
        </w:tc>
        <w:tc>
          <w:tcPr>
            <w:tcW w:w="893"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20</w:t>
            </w:r>
          </w:p>
        </w:tc>
        <w:tc>
          <w:tcPr>
            <w:tcW w:w="893"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60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Align w:val="center"/>
          </w:tcPr>
          <w:p>
            <w:pPr>
              <w:spacing w:line="320" w:lineRule="exact"/>
              <w:jc w:val="center"/>
              <w:rPr>
                <w:b w:val="0"/>
                <w:bCs w:val="0"/>
                <w:szCs w:val="21"/>
                <w:highlight w:val="none"/>
                <w:u w:val="none"/>
              </w:rPr>
            </w:pPr>
            <w:r>
              <w:rPr>
                <w:b w:val="0"/>
                <w:bCs w:val="0"/>
                <w:szCs w:val="21"/>
                <w:highlight w:val="none"/>
                <w:u w:val="none"/>
              </w:rPr>
              <w:t>地表水</w:t>
            </w:r>
          </w:p>
          <w:p>
            <w:pPr>
              <w:spacing w:line="320" w:lineRule="exact"/>
              <w:jc w:val="center"/>
              <w:rPr>
                <w:b w:val="0"/>
                <w:bCs w:val="0"/>
                <w:szCs w:val="21"/>
                <w:highlight w:val="none"/>
                <w:u w:val="none"/>
              </w:rPr>
            </w:pPr>
            <w:r>
              <w:rPr>
                <w:b w:val="0"/>
                <w:bCs w:val="0"/>
                <w:szCs w:val="21"/>
                <w:highlight w:val="none"/>
                <w:u w:val="none"/>
              </w:rPr>
              <w:t>环境</w:t>
            </w:r>
          </w:p>
        </w:tc>
        <w:tc>
          <w:tcPr>
            <w:tcW w:w="1336" w:type="dxa"/>
            <w:vAlign w:val="center"/>
          </w:tcPr>
          <w:p>
            <w:pPr>
              <w:spacing w:line="320" w:lineRule="exact"/>
              <w:jc w:val="center"/>
              <w:rPr>
                <w:rFonts w:hint="eastAsia" w:eastAsia="宋体"/>
                <w:b w:val="0"/>
                <w:bCs w:val="0"/>
                <w:sz w:val="21"/>
                <w:szCs w:val="21"/>
                <w:highlight w:val="none"/>
                <w:u w:val="none"/>
                <w:lang w:val="en-US" w:eastAsia="zh-CN"/>
              </w:rPr>
            </w:pPr>
            <w:r>
              <w:rPr>
                <w:rFonts w:hint="eastAsia"/>
                <w:b w:val="0"/>
                <w:bCs w:val="0"/>
                <w:sz w:val="21"/>
                <w:szCs w:val="21"/>
                <w:highlight w:val="none"/>
                <w:u w:val="none"/>
                <w:lang w:val="en-US" w:eastAsia="zh-CN"/>
              </w:rPr>
              <w:t>臻头河</w:t>
            </w:r>
          </w:p>
        </w:tc>
        <w:tc>
          <w:tcPr>
            <w:tcW w:w="1192" w:type="dxa"/>
            <w:vAlign w:val="center"/>
          </w:tcPr>
          <w:p>
            <w:pPr>
              <w:spacing w:line="320" w:lineRule="exact"/>
              <w:jc w:val="center"/>
              <w:rPr>
                <w:rFonts w:hint="eastAsia" w:eastAsia="宋体"/>
                <w:b w:val="0"/>
                <w:bCs w:val="0"/>
                <w:sz w:val="21"/>
                <w:szCs w:val="21"/>
                <w:highlight w:val="none"/>
                <w:u w:val="none"/>
                <w:lang w:eastAsia="zh-CN"/>
              </w:rPr>
            </w:pPr>
            <w:r>
              <w:rPr>
                <w:rFonts w:hint="eastAsia"/>
                <w:b w:val="0"/>
                <w:bCs w:val="0"/>
                <w:sz w:val="21"/>
                <w:szCs w:val="21"/>
                <w:highlight w:val="none"/>
                <w:u w:val="none"/>
                <w:lang w:val="en-US" w:eastAsia="zh-CN"/>
              </w:rPr>
              <w:t>S</w:t>
            </w:r>
          </w:p>
        </w:tc>
        <w:tc>
          <w:tcPr>
            <w:tcW w:w="895" w:type="dxa"/>
            <w:vAlign w:val="center"/>
          </w:tcPr>
          <w:p>
            <w:pPr>
              <w:spacing w:line="320" w:lineRule="exact"/>
              <w:jc w:val="center"/>
              <w:rPr>
                <w:rFonts w:hint="default" w:eastAsia="宋体"/>
                <w:b w:val="0"/>
                <w:bCs w:val="0"/>
                <w:sz w:val="21"/>
                <w:szCs w:val="21"/>
                <w:highlight w:val="none"/>
                <w:u w:val="none"/>
                <w:lang w:val="en-US" w:eastAsia="zh-CN"/>
              </w:rPr>
            </w:pPr>
            <w:r>
              <w:rPr>
                <w:rFonts w:hint="eastAsia"/>
                <w:b w:val="0"/>
                <w:bCs w:val="0"/>
                <w:sz w:val="21"/>
                <w:szCs w:val="21"/>
                <w:highlight w:val="none"/>
                <w:u w:val="none"/>
                <w:lang w:val="en-US" w:eastAsia="zh-CN"/>
              </w:rPr>
              <w:t>3.8km</w:t>
            </w:r>
          </w:p>
        </w:tc>
        <w:tc>
          <w:tcPr>
            <w:tcW w:w="893" w:type="dxa"/>
            <w:vAlign w:val="center"/>
          </w:tcPr>
          <w:p>
            <w:pPr>
              <w:spacing w:line="320" w:lineRule="exact"/>
              <w:jc w:val="center"/>
              <w:rPr>
                <w:b w:val="0"/>
                <w:bCs w:val="0"/>
                <w:sz w:val="21"/>
                <w:szCs w:val="21"/>
                <w:highlight w:val="none"/>
                <w:u w:val="none"/>
              </w:rPr>
            </w:pPr>
            <w:r>
              <w:rPr>
                <w:b w:val="0"/>
                <w:bCs w:val="0"/>
                <w:sz w:val="21"/>
                <w:szCs w:val="21"/>
                <w:highlight w:val="none"/>
                <w:u w:val="none"/>
              </w:rPr>
              <w:t>/</w:t>
            </w:r>
          </w:p>
        </w:tc>
        <w:tc>
          <w:tcPr>
            <w:tcW w:w="893" w:type="dxa"/>
            <w:vAlign w:val="center"/>
          </w:tcPr>
          <w:p>
            <w:pPr>
              <w:spacing w:line="320" w:lineRule="exact"/>
              <w:jc w:val="center"/>
              <w:rPr>
                <w:b w:val="0"/>
                <w:bCs w:val="0"/>
                <w:sz w:val="21"/>
                <w:szCs w:val="21"/>
                <w:highlight w:val="none"/>
                <w:u w:val="none"/>
              </w:rPr>
            </w:pPr>
            <w:r>
              <w:rPr>
                <w:b w:val="0"/>
                <w:bCs w:val="0"/>
                <w:sz w:val="21"/>
                <w:szCs w:val="21"/>
                <w:highlight w:val="none"/>
                <w:u w:val="none"/>
              </w:rPr>
              <w:t>/</w:t>
            </w:r>
          </w:p>
        </w:tc>
        <w:tc>
          <w:tcPr>
            <w:tcW w:w="2580" w:type="dxa"/>
            <w:vAlign w:val="center"/>
          </w:tcPr>
          <w:p>
            <w:pPr>
              <w:spacing w:line="320" w:lineRule="exact"/>
              <w:jc w:val="center"/>
              <w:rPr>
                <w:b w:val="0"/>
                <w:bCs w:val="0"/>
                <w:szCs w:val="21"/>
                <w:highlight w:val="none"/>
                <w:u w:val="none"/>
              </w:rPr>
            </w:pPr>
            <w:r>
              <w:rPr>
                <w:b w:val="0"/>
                <w:bCs w:val="0"/>
                <w:szCs w:val="21"/>
                <w:highlight w:val="none"/>
                <w:u w:val="none"/>
              </w:rPr>
              <w:t>《地表水环境质量标准》（GB3838-2002）</w:t>
            </w:r>
            <w:r>
              <w:rPr>
                <w:rFonts w:hint="eastAsia" w:ascii="宋体" w:hAnsi="宋体" w:cs="宋体"/>
                <w:b w:val="0"/>
                <w:bCs w:val="0"/>
                <w:szCs w:val="21"/>
                <w:u w:val="none"/>
              </w:rPr>
              <w:t>Ⅲ</w:t>
            </w:r>
            <w:r>
              <w:rPr>
                <w:b w:val="0"/>
                <w:bCs w:val="0"/>
                <w:szCs w:val="21"/>
                <w:highlight w:val="none"/>
                <w:u w:val="none"/>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Align w:val="center"/>
          </w:tcPr>
          <w:p>
            <w:pPr>
              <w:spacing w:line="320" w:lineRule="exact"/>
              <w:jc w:val="center"/>
              <w:rPr>
                <w:b w:val="0"/>
                <w:bCs w:val="0"/>
                <w:szCs w:val="21"/>
                <w:u w:val="none"/>
              </w:rPr>
            </w:pPr>
            <w:r>
              <w:rPr>
                <w:b w:val="0"/>
                <w:bCs w:val="0"/>
                <w:szCs w:val="21"/>
                <w:u w:val="none"/>
              </w:rPr>
              <w:t>地下水</w:t>
            </w:r>
          </w:p>
        </w:tc>
        <w:tc>
          <w:tcPr>
            <w:tcW w:w="3423" w:type="dxa"/>
            <w:gridSpan w:val="3"/>
            <w:vAlign w:val="center"/>
          </w:tcPr>
          <w:p>
            <w:pPr>
              <w:spacing w:line="320" w:lineRule="exact"/>
              <w:jc w:val="center"/>
              <w:rPr>
                <w:b w:val="0"/>
                <w:bCs w:val="0"/>
                <w:sz w:val="21"/>
                <w:szCs w:val="21"/>
                <w:u w:val="none"/>
              </w:rPr>
            </w:pPr>
            <w:r>
              <w:rPr>
                <w:b w:val="0"/>
                <w:bCs w:val="0"/>
                <w:sz w:val="21"/>
                <w:szCs w:val="21"/>
                <w:u w:val="none"/>
              </w:rPr>
              <w:t>场区下游村庄地下水</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2580" w:type="dxa"/>
            <w:vAlign w:val="center"/>
          </w:tcPr>
          <w:p>
            <w:pPr>
              <w:spacing w:line="320" w:lineRule="exact"/>
              <w:jc w:val="center"/>
              <w:rPr>
                <w:b w:val="0"/>
                <w:bCs w:val="0"/>
                <w:szCs w:val="21"/>
                <w:u w:val="none"/>
              </w:rPr>
            </w:pPr>
            <w:r>
              <w:rPr>
                <w:b w:val="0"/>
                <w:bCs w:val="0"/>
                <w:szCs w:val="21"/>
                <w:u w:val="none"/>
              </w:rPr>
              <w:t>《地下水质量标准》（GB/T14848-2017）</w:t>
            </w:r>
            <w:r>
              <w:rPr>
                <w:rFonts w:hint="eastAsia" w:ascii="宋体" w:hAnsi="宋体" w:cs="宋体"/>
                <w:b w:val="0"/>
                <w:bCs w:val="0"/>
                <w:szCs w:val="21"/>
                <w:u w:val="none"/>
              </w:rPr>
              <w:t>Ⅲ</w:t>
            </w:r>
            <w:r>
              <w:rPr>
                <w:b w:val="0"/>
                <w:bCs w:val="0"/>
                <w:szCs w:val="21"/>
                <w:u w:val="none"/>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Align w:val="center"/>
          </w:tcPr>
          <w:p>
            <w:pPr>
              <w:spacing w:line="320" w:lineRule="exact"/>
              <w:jc w:val="center"/>
              <w:rPr>
                <w:b w:val="0"/>
                <w:bCs w:val="0"/>
                <w:szCs w:val="21"/>
                <w:u w:val="none"/>
              </w:rPr>
            </w:pPr>
            <w:r>
              <w:rPr>
                <w:b w:val="0"/>
                <w:bCs w:val="0"/>
                <w:szCs w:val="21"/>
                <w:u w:val="none"/>
              </w:rPr>
              <w:t>土壤</w:t>
            </w:r>
          </w:p>
        </w:tc>
        <w:tc>
          <w:tcPr>
            <w:tcW w:w="3423" w:type="dxa"/>
            <w:gridSpan w:val="3"/>
            <w:vAlign w:val="center"/>
          </w:tcPr>
          <w:p>
            <w:pPr>
              <w:spacing w:line="320" w:lineRule="exact"/>
              <w:jc w:val="center"/>
              <w:rPr>
                <w:rFonts w:hint="eastAsia" w:eastAsia="宋体"/>
                <w:b w:val="0"/>
                <w:bCs w:val="0"/>
                <w:sz w:val="21"/>
                <w:szCs w:val="21"/>
                <w:u w:val="none"/>
                <w:lang w:eastAsia="zh-CN"/>
              </w:rPr>
            </w:pPr>
            <w:r>
              <w:rPr>
                <w:rFonts w:hint="eastAsia"/>
                <w:b w:val="0"/>
                <w:bCs w:val="0"/>
                <w:sz w:val="21"/>
                <w:szCs w:val="21"/>
                <w:u w:val="none"/>
                <w:lang w:val="en-US" w:eastAsia="zh-CN"/>
              </w:rPr>
              <w:t>厂区</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2580" w:type="dxa"/>
            <w:vAlign w:val="center"/>
          </w:tcPr>
          <w:p>
            <w:pPr>
              <w:spacing w:line="320" w:lineRule="exact"/>
              <w:jc w:val="center"/>
              <w:rPr>
                <w:b w:val="0"/>
                <w:bCs w:val="0"/>
                <w:szCs w:val="21"/>
                <w:u w:val="none"/>
              </w:rPr>
            </w:pPr>
            <w:r>
              <w:rPr>
                <w:b w:val="0"/>
                <w:bCs w:val="0"/>
                <w:szCs w:val="21"/>
                <w:u w:val="none"/>
              </w:rPr>
              <w:t>《土壤环境质量农用地土壤污染风险管控标准》（GB15618-2018）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Align w:val="center"/>
          </w:tcPr>
          <w:p>
            <w:pPr>
              <w:spacing w:line="320" w:lineRule="exact"/>
              <w:jc w:val="center"/>
              <w:rPr>
                <w:b w:val="0"/>
                <w:bCs w:val="0"/>
                <w:szCs w:val="21"/>
                <w:u w:val="none"/>
              </w:rPr>
            </w:pPr>
            <w:r>
              <w:rPr>
                <w:b w:val="0"/>
                <w:bCs w:val="0"/>
                <w:szCs w:val="21"/>
                <w:u w:val="none"/>
              </w:rPr>
              <w:t>噪声</w:t>
            </w:r>
          </w:p>
        </w:tc>
        <w:tc>
          <w:tcPr>
            <w:tcW w:w="3423" w:type="dxa"/>
            <w:gridSpan w:val="3"/>
            <w:vAlign w:val="center"/>
          </w:tcPr>
          <w:p>
            <w:pPr>
              <w:spacing w:line="320" w:lineRule="exact"/>
              <w:jc w:val="center"/>
              <w:rPr>
                <w:b w:val="0"/>
                <w:bCs w:val="0"/>
                <w:sz w:val="21"/>
                <w:szCs w:val="21"/>
                <w:u w:val="none"/>
              </w:rPr>
            </w:pPr>
            <w:r>
              <w:rPr>
                <w:b w:val="0"/>
                <w:bCs w:val="0"/>
                <w:sz w:val="21"/>
                <w:szCs w:val="21"/>
                <w:u w:val="none"/>
              </w:rPr>
              <w:t>场区四周场界</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893" w:type="dxa"/>
            <w:vAlign w:val="center"/>
          </w:tcPr>
          <w:p>
            <w:pPr>
              <w:spacing w:line="320" w:lineRule="exact"/>
              <w:jc w:val="center"/>
              <w:rPr>
                <w:b w:val="0"/>
                <w:bCs w:val="0"/>
                <w:sz w:val="21"/>
                <w:szCs w:val="21"/>
                <w:u w:val="none"/>
              </w:rPr>
            </w:pPr>
            <w:r>
              <w:rPr>
                <w:b w:val="0"/>
                <w:bCs w:val="0"/>
                <w:sz w:val="21"/>
                <w:szCs w:val="21"/>
                <w:u w:val="none"/>
              </w:rPr>
              <w:t>/</w:t>
            </w:r>
          </w:p>
        </w:tc>
        <w:tc>
          <w:tcPr>
            <w:tcW w:w="2580" w:type="dxa"/>
            <w:vAlign w:val="center"/>
          </w:tcPr>
          <w:p>
            <w:pPr>
              <w:spacing w:line="320" w:lineRule="exact"/>
              <w:jc w:val="center"/>
              <w:rPr>
                <w:b w:val="0"/>
                <w:bCs w:val="0"/>
                <w:szCs w:val="21"/>
                <w:u w:val="none"/>
              </w:rPr>
            </w:pPr>
            <w:r>
              <w:rPr>
                <w:b w:val="0"/>
                <w:bCs w:val="0"/>
                <w:szCs w:val="21"/>
                <w:u w:val="none"/>
              </w:rPr>
              <w:t>《声环境质量标准》（GB3096-2008）2类</w:t>
            </w:r>
          </w:p>
        </w:tc>
      </w:tr>
    </w:tbl>
    <w:p>
      <w:pPr>
        <w:snapToGrid w:val="0"/>
        <w:spacing w:line="520" w:lineRule="exact"/>
        <w:outlineLvl w:val="1"/>
        <w:rPr>
          <w:rFonts w:eastAsia="黑体"/>
          <w:bCs/>
          <w:sz w:val="28"/>
          <w:szCs w:val="28"/>
        </w:rPr>
      </w:pPr>
      <w:r>
        <w:rPr>
          <w:rFonts w:hint="eastAsia" w:eastAsia="黑体"/>
          <w:bCs/>
          <w:sz w:val="28"/>
          <w:szCs w:val="28"/>
          <w:lang w:val="en-US" w:eastAsia="zh-CN"/>
        </w:rPr>
        <w:t>3</w:t>
      </w:r>
      <w:r>
        <w:rPr>
          <w:rFonts w:eastAsia="黑体"/>
          <w:bCs/>
          <w:sz w:val="28"/>
          <w:szCs w:val="28"/>
        </w:rPr>
        <w:t>.3现状监测</w:t>
      </w:r>
      <w:bookmarkEnd w:id="175"/>
      <w:bookmarkEnd w:id="176"/>
      <w:bookmarkEnd w:id="177"/>
    </w:p>
    <w:p>
      <w:pPr>
        <w:pStyle w:val="6"/>
        <w:spacing w:before="0" w:after="0" w:line="520" w:lineRule="exact"/>
        <w:rPr>
          <w:rFonts w:eastAsia="黑体"/>
          <w:color w:val="000000" w:themeColor="text1"/>
          <w:sz w:val="24"/>
          <w:szCs w:val="24"/>
        </w:rPr>
      </w:pPr>
      <w:bookmarkStart w:id="178" w:name="_Toc468366612"/>
      <w:bookmarkStart w:id="179" w:name="_Toc413829628"/>
      <w:bookmarkStart w:id="180" w:name="_Toc406662995"/>
      <w:r>
        <w:rPr>
          <w:rFonts w:hint="eastAsia" w:eastAsia="黑体"/>
          <w:color w:val="000000" w:themeColor="text1"/>
          <w:sz w:val="24"/>
          <w:szCs w:val="24"/>
          <w:lang w:val="en-US" w:eastAsia="zh-CN"/>
        </w:rPr>
        <w:t>3</w:t>
      </w:r>
      <w:r>
        <w:rPr>
          <w:rFonts w:eastAsia="黑体"/>
          <w:color w:val="000000" w:themeColor="text1"/>
          <w:sz w:val="24"/>
          <w:szCs w:val="24"/>
        </w:rPr>
        <w:t>.3.1环境空气质量现状监测与评价</w:t>
      </w:r>
      <w:bookmarkEnd w:id="178"/>
      <w:bookmarkEnd w:id="179"/>
      <w:bookmarkEnd w:id="180"/>
    </w:p>
    <w:p>
      <w:pPr>
        <w:pStyle w:val="7"/>
        <w:spacing w:before="0" w:after="0" w:line="520" w:lineRule="exact"/>
        <w:rPr>
          <w:rFonts w:hint="eastAsia" w:hAnsi="Times New Roman" w:eastAsia="宋体"/>
          <w:sz w:val="24"/>
          <w:lang w:val="en-US" w:eastAsia="zh-CN"/>
        </w:rPr>
      </w:pPr>
      <w:bookmarkStart w:id="181" w:name="_Toc413829629"/>
      <w:bookmarkStart w:id="182" w:name="_Toc406662996"/>
      <w:r>
        <w:rPr>
          <w:rFonts w:hint="eastAsia" w:hAnsi="Times New Roman" w:eastAsia="宋体"/>
          <w:sz w:val="24"/>
          <w:lang w:val="en-US" w:eastAsia="zh-CN"/>
        </w:rPr>
        <w:t>3.3.1.1 区域环境质量达标情况判定</w:t>
      </w:r>
    </w:p>
    <w:p>
      <w:pPr>
        <w:spacing w:line="520" w:lineRule="exact"/>
        <w:ind w:firstLine="480"/>
        <w:rPr>
          <w:i w:val="0"/>
          <w:iCs w:val="0"/>
          <w:sz w:val="24"/>
          <w:szCs w:val="24"/>
          <w:u w:val="none"/>
        </w:rPr>
      </w:pPr>
      <w:r>
        <w:rPr>
          <w:i w:val="0"/>
          <w:iCs w:val="0"/>
          <w:sz w:val="24"/>
          <w:szCs w:val="24"/>
          <w:u w:val="none"/>
        </w:rPr>
        <w:t>根据《环境影响评价技术导则 大气环境》（HJ2.2-2018）中有关环境空气质量现状调查原则中</w:t>
      </w:r>
      <w:r>
        <w:rPr>
          <w:rFonts w:hint="eastAsia"/>
          <w:i w:val="0"/>
          <w:iCs w:val="0"/>
          <w:sz w:val="24"/>
          <w:szCs w:val="24"/>
          <w:u w:val="none"/>
        </w:rPr>
        <w:t>“</w:t>
      </w:r>
      <w:r>
        <w:rPr>
          <w:i w:val="0"/>
          <w:iCs w:val="0"/>
          <w:sz w:val="24"/>
          <w:szCs w:val="24"/>
          <w:u w:val="none"/>
        </w:rPr>
        <w:t>项目所在区域达标判定，优先采用国家或地方生态环境主管部门公开发布的评价基准年环境质量公告或环境质量报告中的数据或结论</w:t>
      </w:r>
      <w:r>
        <w:rPr>
          <w:rFonts w:hint="eastAsia"/>
          <w:i w:val="0"/>
          <w:iCs w:val="0"/>
          <w:sz w:val="24"/>
          <w:szCs w:val="24"/>
          <w:u w:val="none"/>
        </w:rPr>
        <w:t>”</w:t>
      </w:r>
      <w:r>
        <w:rPr>
          <w:i w:val="0"/>
          <w:iCs w:val="0"/>
          <w:sz w:val="24"/>
          <w:szCs w:val="24"/>
          <w:u w:val="none"/>
        </w:rPr>
        <w:t>，本次环评通过</w:t>
      </w:r>
      <w:r>
        <w:rPr>
          <w:rFonts w:hint="eastAsia"/>
          <w:i w:val="0"/>
          <w:iCs w:val="0"/>
          <w:sz w:val="24"/>
          <w:szCs w:val="24"/>
          <w:u w:val="none"/>
        </w:rPr>
        <w:t>收集</w:t>
      </w:r>
      <w:r>
        <w:rPr>
          <w:i w:val="0"/>
          <w:iCs w:val="0"/>
          <w:sz w:val="24"/>
          <w:szCs w:val="24"/>
          <w:u w:val="none"/>
        </w:rPr>
        <w:t>现有监测资料和补充监测对本项目所在区域的环境空气质量进行现状评价。</w:t>
      </w:r>
    </w:p>
    <w:p>
      <w:pPr>
        <w:spacing w:line="520" w:lineRule="exact"/>
        <w:ind w:firstLine="480"/>
        <w:rPr>
          <w:i w:val="0"/>
          <w:iCs w:val="0"/>
          <w:sz w:val="24"/>
          <w:szCs w:val="24"/>
          <w:u w:val="none"/>
        </w:rPr>
      </w:pPr>
      <w:r>
        <w:rPr>
          <w:i w:val="0"/>
          <w:iCs w:val="0"/>
          <w:sz w:val="24"/>
          <w:szCs w:val="24"/>
          <w:u w:val="none"/>
        </w:rPr>
        <w:t>本次评价引用驻马店环境保护局发布的《</w:t>
      </w:r>
      <w:bookmarkStart w:id="183" w:name="_Hlk10558758"/>
      <w:r>
        <w:rPr>
          <w:i w:val="0"/>
          <w:iCs w:val="0"/>
          <w:sz w:val="24"/>
          <w:szCs w:val="24"/>
          <w:u w:val="none"/>
        </w:rPr>
        <w:t>201</w:t>
      </w:r>
      <w:r>
        <w:rPr>
          <w:rFonts w:hint="eastAsia"/>
          <w:i w:val="0"/>
          <w:iCs w:val="0"/>
          <w:sz w:val="24"/>
          <w:szCs w:val="24"/>
          <w:u w:val="none"/>
          <w:lang w:val="en-US" w:eastAsia="zh-CN"/>
        </w:rPr>
        <w:t>8</w:t>
      </w:r>
      <w:r>
        <w:rPr>
          <w:i w:val="0"/>
          <w:iCs w:val="0"/>
          <w:sz w:val="24"/>
          <w:szCs w:val="24"/>
          <w:u w:val="none"/>
        </w:rPr>
        <w:t>年度驻马店市环境</w:t>
      </w:r>
      <w:r>
        <w:rPr>
          <w:rFonts w:hint="eastAsia"/>
          <w:i w:val="0"/>
          <w:iCs w:val="0"/>
          <w:sz w:val="24"/>
          <w:szCs w:val="24"/>
          <w:u w:val="none"/>
        </w:rPr>
        <w:t>影响</w:t>
      </w:r>
      <w:r>
        <w:rPr>
          <w:i w:val="0"/>
          <w:iCs w:val="0"/>
          <w:sz w:val="24"/>
          <w:szCs w:val="24"/>
          <w:u w:val="none"/>
        </w:rPr>
        <w:t>概要</w:t>
      </w:r>
      <w:bookmarkEnd w:id="183"/>
      <w:r>
        <w:rPr>
          <w:i w:val="0"/>
          <w:iCs w:val="0"/>
          <w:sz w:val="24"/>
          <w:szCs w:val="24"/>
          <w:u w:val="none"/>
        </w:rPr>
        <w:t>》中环境空气质量数据进行评价。驻马店市201</w:t>
      </w:r>
      <w:r>
        <w:rPr>
          <w:rFonts w:hint="eastAsia"/>
          <w:i w:val="0"/>
          <w:iCs w:val="0"/>
          <w:sz w:val="24"/>
          <w:szCs w:val="24"/>
          <w:u w:val="none"/>
          <w:lang w:val="en-US" w:eastAsia="zh-CN"/>
        </w:rPr>
        <w:t>8</w:t>
      </w:r>
      <w:r>
        <w:rPr>
          <w:i w:val="0"/>
          <w:iCs w:val="0"/>
          <w:sz w:val="24"/>
          <w:szCs w:val="24"/>
          <w:u w:val="none"/>
        </w:rPr>
        <w:t>年监测数据统计分析见表</w:t>
      </w:r>
      <w:r>
        <w:rPr>
          <w:rFonts w:hint="eastAsia"/>
          <w:i w:val="0"/>
          <w:iCs w:val="0"/>
          <w:sz w:val="24"/>
          <w:szCs w:val="24"/>
          <w:u w:val="none"/>
          <w:lang w:val="en-US" w:eastAsia="zh-CN"/>
        </w:rPr>
        <w:t>3</w:t>
      </w:r>
      <w:r>
        <w:rPr>
          <w:i w:val="0"/>
          <w:iCs w:val="0"/>
          <w:sz w:val="24"/>
          <w:szCs w:val="24"/>
          <w:u w:val="none"/>
        </w:rPr>
        <w:t>.</w:t>
      </w:r>
      <w:r>
        <w:rPr>
          <w:rFonts w:hint="eastAsia"/>
          <w:i w:val="0"/>
          <w:iCs w:val="0"/>
          <w:sz w:val="24"/>
          <w:szCs w:val="24"/>
          <w:u w:val="none"/>
        </w:rPr>
        <w:t>3</w:t>
      </w:r>
      <w:r>
        <w:rPr>
          <w:i w:val="0"/>
          <w:iCs w:val="0"/>
          <w:sz w:val="24"/>
          <w:szCs w:val="24"/>
          <w:u w:val="none"/>
        </w:rPr>
        <w:t>-1。</w:t>
      </w:r>
    </w:p>
    <w:p>
      <w:pPr>
        <w:pStyle w:val="281"/>
        <w:ind w:firstLine="0" w:firstLineChars="0"/>
        <w:jc w:val="center"/>
        <w:rPr>
          <w:i w:val="0"/>
          <w:iCs w:val="0"/>
          <w:u w:val="none"/>
        </w:rPr>
      </w:pPr>
      <w:r>
        <w:rPr>
          <w:i w:val="0"/>
          <w:iCs w:val="0"/>
          <w:u w:val="none"/>
        </w:rPr>
        <w:t>表</w:t>
      </w:r>
      <w:r>
        <w:rPr>
          <w:rFonts w:hint="eastAsia"/>
          <w:i w:val="0"/>
          <w:iCs w:val="0"/>
          <w:u w:val="none"/>
          <w:lang w:val="en-US" w:eastAsia="zh-CN"/>
        </w:rPr>
        <w:t>3</w:t>
      </w:r>
      <w:r>
        <w:rPr>
          <w:i w:val="0"/>
          <w:iCs w:val="0"/>
          <w:u w:val="none"/>
        </w:rPr>
        <w:t>.</w:t>
      </w:r>
      <w:r>
        <w:rPr>
          <w:rFonts w:hint="eastAsia"/>
          <w:i w:val="0"/>
          <w:iCs w:val="0"/>
          <w:u w:val="none"/>
        </w:rPr>
        <w:t>3</w:t>
      </w:r>
      <w:r>
        <w:rPr>
          <w:i w:val="0"/>
          <w:iCs w:val="0"/>
          <w:u w:val="none"/>
        </w:rPr>
        <w:t>-1      市控点驻马店市自动监测点监测数据统计表</w:t>
      </w:r>
    </w:p>
    <w:tbl>
      <w:tblPr>
        <w:tblStyle w:val="45"/>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28"/>
        <w:gridCol w:w="2462"/>
        <w:gridCol w:w="14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914" w:type="dxa"/>
            <w:vMerge w:val="restart"/>
            <w:tcBorders>
              <w:top w:val="single" w:color="auto" w:sz="12" w:space="0"/>
              <w:left w:val="single" w:color="auto" w:sz="12" w:space="0"/>
              <w:tl2br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项目</w:t>
            </w:r>
          </w:p>
          <w:p>
            <w:pPr>
              <w:ind w:firstLine="420"/>
              <w:jc w:val="left"/>
              <w:textAlignment w:val="center"/>
              <w:rPr>
                <w:i w:val="0"/>
                <w:iCs w:val="0"/>
                <w:kern w:val="0"/>
                <w:sz w:val="21"/>
                <w:szCs w:val="21"/>
                <w:u w:val="none"/>
              </w:rPr>
            </w:pPr>
            <w:r>
              <w:rPr>
                <w:i w:val="0"/>
                <w:iCs w:val="0"/>
                <w:kern w:val="0"/>
                <w:sz w:val="21"/>
                <w:szCs w:val="21"/>
                <w:u w:val="none"/>
              </w:rPr>
              <w:t>时间</w:t>
            </w:r>
          </w:p>
        </w:tc>
        <w:tc>
          <w:tcPr>
            <w:tcW w:w="1728" w:type="dxa"/>
            <w:vMerge w:val="restart"/>
            <w:tcBorders>
              <w:top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污染物</w:t>
            </w:r>
          </w:p>
        </w:tc>
        <w:tc>
          <w:tcPr>
            <w:tcW w:w="2462" w:type="dxa"/>
            <w:vMerge w:val="restart"/>
            <w:tcBorders>
              <w:top w:val="single" w:color="auto" w:sz="12" w:space="0"/>
              <w:left w:val="single" w:color="auto" w:sz="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年均值(μg/m</w:t>
            </w:r>
            <w:r>
              <w:rPr>
                <w:i w:val="0"/>
                <w:iCs w:val="0"/>
                <w:kern w:val="0"/>
                <w:sz w:val="21"/>
                <w:szCs w:val="21"/>
                <w:u w:val="none"/>
                <w:vertAlign w:val="superscript"/>
              </w:rPr>
              <w:t>3</w:t>
            </w:r>
            <w:r>
              <w:rPr>
                <w:i w:val="0"/>
                <w:iCs w:val="0"/>
                <w:kern w:val="0"/>
                <w:sz w:val="21"/>
                <w:szCs w:val="21"/>
                <w:u w:val="none"/>
              </w:rPr>
              <w:t>)</w:t>
            </w:r>
          </w:p>
        </w:tc>
        <w:tc>
          <w:tcPr>
            <w:tcW w:w="1453" w:type="dxa"/>
            <w:vMerge w:val="restart"/>
            <w:tcBorders>
              <w:top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标准值 (μg/m</w:t>
            </w:r>
            <w:r>
              <w:rPr>
                <w:i w:val="0"/>
                <w:iCs w:val="0"/>
                <w:kern w:val="0"/>
                <w:sz w:val="21"/>
                <w:szCs w:val="21"/>
                <w:u w:val="none"/>
                <w:vertAlign w:val="superscript"/>
              </w:rPr>
              <w:t>3</w:t>
            </w:r>
            <w:r>
              <w:rPr>
                <w:i w:val="0"/>
                <w:iCs w:val="0"/>
                <w:kern w:val="0"/>
                <w:sz w:val="21"/>
                <w:szCs w:val="21"/>
                <w:u w:val="none"/>
              </w:rPr>
              <w:t>)</w:t>
            </w:r>
          </w:p>
        </w:tc>
        <w:tc>
          <w:tcPr>
            <w:tcW w:w="1385" w:type="dxa"/>
            <w:vMerge w:val="restart"/>
            <w:tcBorders>
              <w:top w:val="single" w:color="auto" w:sz="12" w:space="0"/>
              <w:right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914" w:type="dxa"/>
            <w:vMerge w:val="continue"/>
            <w:tcBorders>
              <w:left w:val="single" w:color="auto" w:sz="12" w:space="0"/>
              <w:bottom w:val="single" w:color="auto" w:sz="4" w:space="0"/>
              <w:tl2br w:val="single" w:color="auto" w:sz="4" w:space="0"/>
            </w:tcBorders>
            <w:noWrap w:val="0"/>
            <w:vAlign w:val="center"/>
          </w:tcPr>
          <w:p>
            <w:pPr>
              <w:ind w:firstLine="420"/>
              <w:jc w:val="center"/>
              <w:textAlignment w:val="center"/>
              <w:rPr>
                <w:i w:val="0"/>
                <w:iCs w:val="0"/>
                <w:kern w:val="0"/>
                <w:sz w:val="21"/>
                <w:szCs w:val="21"/>
                <w:u w:val="none"/>
              </w:rPr>
            </w:pPr>
          </w:p>
        </w:tc>
        <w:tc>
          <w:tcPr>
            <w:tcW w:w="1728" w:type="dxa"/>
            <w:vMerge w:val="continue"/>
            <w:tcBorders>
              <w:bottom w:val="single" w:color="auto" w:sz="4" w:space="0"/>
            </w:tcBorders>
            <w:noWrap w:val="0"/>
            <w:vAlign w:val="center"/>
          </w:tcPr>
          <w:p>
            <w:pPr>
              <w:ind w:firstLine="420"/>
              <w:jc w:val="center"/>
              <w:textAlignment w:val="center"/>
              <w:rPr>
                <w:i w:val="0"/>
                <w:iCs w:val="0"/>
                <w:kern w:val="0"/>
                <w:sz w:val="21"/>
                <w:szCs w:val="21"/>
                <w:u w:val="none"/>
              </w:rPr>
            </w:pPr>
          </w:p>
        </w:tc>
        <w:tc>
          <w:tcPr>
            <w:tcW w:w="2462" w:type="dxa"/>
            <w:vMerge w:val="continue"/>
            <w:tcBorders>
              <w:left w:val="single" w:color="auto" w:sz="2" w:space="0"/>
              <w:bottom w:val="single" w:color="auto" w:sz="4" w:space="0"/>
            </w:tcBorders>
            <w:noWrap w:val="0"/>
            <w:vAlign w:val="center"/>
          </w:tcPr>
          <w:p>
            <w:pPr>
              <w:ind w:firstLine="420"/>
              <w:jc w:val="center"/>
              <w:textAlignment w:val="center"/>
              <w:rPr>
                <w:i w:val="0"/>
                <w:iCs w:val="0"/>
                <w:kern w:val="0"/>
                <w:sz w:val="21"/>
                <w:szCs w:val="21"/>
                <w:u w:val="none"/>
              </w:rPr>
            </w:pPr>
          </w:p>
        </w:tc>
        <w:tc>
          <w:tcPr>
            <w:tcW w:w="1453" w:type="dxa"/>
            <w:vMerge w:val="continue"/>
            <w:tcBorders>
              <w:bottom w:val="single" w:color="auto" w:sz="4" w:space="0"/>
            </w:tcBorders>
            <w:noWrap w:val="0"/>
            <w:vAlign w:val="center"/>
          </w:tcPr>
          <w:p>
            <w:pPr>
              <w:ind w:firstLine="420"/>
              <w:jc w:val="center"/>
              <w:textAlignment w:val="center"/>
              <w:rPr>
                <w:i w:val="0"/>
                <w:iCs w:val="0"/>
                <w:kern w:val="0"/>
                <w:sz w:val="21"/>
                <w:szCs w:val="21"/>
                <w:u w:val="none"/>
              </w:rPr>
            </w:pPr>
          </w:p>
        </w:tc>
        <w:tc>
          <w:tcPr>
            <w:tcW w:w="1385" w:type="dxa"/>
            <w:vMerge w:val="continue"/>
            <w:tcBorders>
              <w:bottom w:val="single" w:color="auto" w:sz="4" w:space="0"/>
              <w:right w:val="single" w:color="auto" w:sz="12" w:space="0"/>
            </w:tcBorders>
            <w:noWrap w:val="0"/>
            <w:vAlign w:val="center"/>
          </w:tcPr>
          <w:p>
            <w:pPr>
              <w:ind w:firstLine="420"/>
              <w:jc w:val="center"/>
              <w:textAlignment w:val="center"/>
              <w:rPr>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914" w:type="dxa"/>
            <w:vMerge w:val="restart"/>
            <w:tcBorders>
              <w:top w:val="single" w:color="auto" w:sz="4" w:space="0"/>
              <w:left w:val="single" w:color="auto" w:sz="12" w:space="0"/>
              <w:right w:val="single" w:color="auto" w:sz="4" w:space="0"/>
            </w:tcBorders>
            <w:noWrap w:val="0"/>
            <w:vAlign w:val="center"/>
          </w:tcPr>
          <w:p>
            <w:pPr>
              <w:ind w:firstLine="0" w:firstLineChars="0"/>
              <w:jc w:val="center"/>
              <w:textAlignment w:val="center"/>
              <w:rPr>
                <w:i w:val="0"/>
                <w:iCs w:val="0"/>
                <w:kern w:val="0"/>
                <w:sz w:val="21"/>
                <w:szCs w:val="21"/>
                <w:u w:val="none"/>
              </w:rPr>
            </w:pPr>
            <w:bookmarkStart w:id="184" w:name="_Hlk261512383"/>
            <w:r>
              <w:rPr>
                <w:i w:val="0"/>
                <w:iCs w:val="0"/>
                <w:kern w:val="0"/>
                <w:sz w:val="21"/>
                <w:szCs w:val="21"/>
                <w:u w:val="none"/>
              </w:rPr>
              <w:t>201</w:t>
            </w:r>
            <w:r>
              <w:rPr>
                <w:rFonts w:hint="eastAsia"/>
                <w:i w:val="0"/>
                <w:iCs w:val="0"/>
                <w:kern w:val="0"/>
                <w:sz w:val="21"/>
                <w:szCs w:val="21"/>
                <w:u w:val="none"/>
                <w:lang w:val="en-US" w:eastAsia="zh-CN"/>
              </w:rPr>
              <w:t>8</w:t>
            </w:r>
            <w:r>
              <w:rPr>
                <w:i w:val="0"/>
                <w:iCs w:val="0"/>
                <w:kern w:val="0"/>
                <w:sz w:val="21"/>
                <w:szCs w:val="21"/>
                <w:u w:val="none"/>
              </w:rPr>
              <w:t>年</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SO</w:t>
            </w:r>
            <w:r>
              <w:rPr>
                <w:i w:val="0"/>
                <w:iCs w:val="0"/>
                <w:kern w:val="0"/>
                <w:sz w:val="21"/>
                <w:szCs w:val="21"/>
                <w:u w:val="none"/>
                <w:vertAlign w:val="subscript"/>
              </w:rPr>
              <w:t>2</w:t>
            </w:r>
          </w:p>
        </w:tc>
        <w:tc>
          <w:tcPr>
            <w:tcW w:w="24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firstLine="0" w:firstLineChars="0"/>
              <w:jc w:val="center"/>
              <w:rPr>
                <w:i w:val="0"/>
                <w:iCs w:val="0"/>
                <w:kern w:val="0"/>
                <w:sz w:val="21"/>
                <w:szCs w:val="21"/>
                <w:u w:val="none"/>
              </w:rPr>
            </w:pPr>
            <w:r>
              <w:rPr>
                <w:sz w:val="21"/>
                <w:szCs w:val="21"/>
              </w:rPr>
              <w:t>1</w:t>
            </w:r>
            <w:r>
              <w:rPr>
                <w:rFonts w:hint="eastAsia"/>
                <w:sz w:val="21"/>
                <w:szCs w:val="21"/>
                <w:lang w:val="en-US" w:eastAsia="zh-CN"/>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60</w:t>
            </w:r>
          </w:p>
        </w:tc>
        <w:tc>
          <w:tcPr>
            <w:tcW w:w="1385" w:type="dxa"/>
            <w:tcBorders>
              <w:top w:val="single" w:color="auto" w:sz="4" w:space="0"/>
              <w:left w:val="single" w:color="auto" w:sz="4" w:space="0"/>
              <w:bottom w:val="single" w:color="auto" w:sz="4" w:space="0"/>
              <w:right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14" w:type="dxa"/>
            <w:vMerge w:val="continue"/>
            <w:tcBorders>
              <w:left w:val="single" w:color="auto" w:sz="12" w:space="0"/>
              <w:right w:val="single" w:color="auto" w:sz="4" w:space="0"/>
            </w:tcBorders>
            <w:noWrap w:val="0"/>
            <w:vAlign w:val="center"/>
          </w:tcPr>
          <w:p>
            <w:pPr>
              <w:ind w:firstLine="420"/>
              <w:jc w:val="center"/>
              <w:textAlignment w:val="center"/>
              <w:rPr>
                <w:i w:val="0"/>
                <w:iCs w:val="0"/>
                <w:kern w:val="0"/>
                <w:sz w:val="21"/>
                <w:szCs w:val="21"/>
                <w:u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NO</w:t>
            </w:r>
            <w:r>
              <w:rPr>
                <w:i w:val="0"/>
                <w:iCs w:val="0"/>
                <w:kern w:val="0"/>
                <w:sz w:val="21"/>
                <w:szCs w:val="21"/>
                <w:u w:val="none"/>
                <w:vertAlign w:val="subscript"/>
              </w:rPr>
              <w:t>2</w:t>
            </w:r>
          </w:p>
        </w:tc>
        <w:tc>
          <w:tcPr>
            <w:tcW w:w="24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firstLine="0" w:firstLineChars="0"/>
              <w:jc w:val="center"/>
              <w:rPr>
                <w:i w:val="0"/>
                <w:iCs w:val="0"/>
                <w:kern w:val="0"/>
                <w:sz w:val="21"/>
                <w:szCs w:val="21"/>
                <w:u w:val="none"/>
              </w:rPr>
            </w:pPr>
            <w:r>
              <w:rPr>
                <w:sz w:val="21"/>
                <w:szCs w:val="21"/>
              </w:rPr>
              <w:t>35</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40</w:t>
            </w:r>
          </w:p>
        </w:tc>
        <w:tc>
          <w:tcPr>
            <w:tcW w:w="1385" w:type="dxa"/>
            <w:tcBorders>
              <w:top w:val="single" w:color="auto" w:sz="4" w:space="0"/>
              <w:left w:val="single" w:color="auto" w:sz="4" w:space="0"/>
              <w:bottom w:val="single" w:color="auto" w:sz="4" w:space="0"/>
              <w:right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914" w:type="dxa"/>
            <w:vMerge w:val="continue"/>
            <w:tcBorders>
              <w:left w:val="single" w:color="auto" w:sz="12" w:space="0"/>
              <w:right w:val="single" w:color="auto" w:sz="4" w:space="0"/>
            </w:tcBorders>
            <w:noWrap w:val="0"/>
            <w:vAlign w:val="center"/>
          </w:tcPr>
          <w:p>
            <w:pPr>
              <w:ind w:firstLine="420"/>
              <w:jc w:val="center"/>
              <w:textAlignment w:val="center"/>
              <w:rPr>
                <w:i w:val="0"/>
                <w:iCs w:val="0"/>
                <w:kern w:val="0"/>
                <w:sz w:val="21"/>
                <w:szCs w:val="21"/>
                <w:u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PM</w:t>
            </w:r>
            <w:r>
              <w:rPr>
                <w:i w:val="0"/>
                <w:iCs w:val="0"/>
                <w:kern w:val="0"/>
                <w:sz w:val="21"/>
                <w:szCs w:val="21"/>
                <w:u w:val="none"/>
                <w:vertAlign w:val="subscript"/>
              </w:rPr>
              <w:t>10</w:t>
            </w:r>
          </w:p>
        </w:tc>
        <w:tc>
          <w:tcPr>
            <w:tcW w:w="24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firstLine="0" w:firstLineChars="0"/>
              <w:jc w:val="center"/>
              <w:rPr>
                <w:i w:val="0"/>
                <w:iCs w:val="0"/>
                <w:kern w:val="0"/>
                <w:sz w:val="21"/>
                <w:szCs w:val="21"/>
                <w:u w:val="none"/>
              </w:rPr>
            </w:pPr>
            <w:r>
              <w:rPr>
                <w:sz w:val="21"/>
                <w:szCs w:val="21"/>
              </w:rPr>
              <w:t>1</w:t>
            </w:r>
            <w:r>
              <w:rPr>
                <w:rFonts w:hint="eastAsia"/>
                <w:sz w:val="21"/>
                <w:szCs w:val="21"/>
                <w:lang w:val="en-US" w:eastAsia="zh-CN"/>
              </w:rPr>
              <w:t>10</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70</w:t>
            </w:r>
          </w:p>
        </w:tc>
        <w:tc>
          <w:tcPr>
            <w:tcW w:w="1385" w:type="dxa"/>
            <w:tcBorders>
              <w:top w:val="single" w:color="auto" w:sz="4" w:space="0"/>
              <w:left w:val="single" w:color="auto" w:sz="4" w:space="0"/>
              <w:bottom w:val="single" w:color="auto" w:sz="4" w:space="0"/>
              <w:right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914" w:type="dxa"/>
            <w:vMerge w:val="continue"/>
            <w:tcBorders>
              <w:left w:val="single" w:color="auto" w:sz="12" w:space="0"/>
              <w:right w:val="single" w:color="auto" w:sz="4" w:space="0"/>
            </w:tcBorders>
            <w:noWrap w:val="0"/>
            <w:vAlign w:val="center"/>
          </w:tcPr>
          <w:p>
            <w:pPr>
              <w:ind w:firstLine="420"/>
              <w:jc w:val="center"/>
              <w:textAlignment w:val="center"/>
              <w:rPr>
                <w:i w:val="0"/>
                <w:iCs w:val="0"/>
                <w:kern w:val="0"/>
                <w:sz w:val="21"/>
                <w:szCs w:val="21"/>
                <w:u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PM</w:t>
            </w:r>
            <w:r>
              <w:rPr>
                <w:i w:val="0"/>
                <w:iCs w:val="0"/>
                <w:kern w:val="0"/>
                <w:sz w:val="21"/>
                <w:szCs w:val="21"/>
                <w:u w:val="none"/>
                <w:vertAlign w:val="subscript"/>
              </w:rPr>
              <w:t>2.5</w:t>
            </w:r>
          </w:p>
        </w:tc>
        <w:tc>
          <w:tcPr>
            <w:tcW w:w="24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firstLine="0" w:firstLineChars="0"/>
              <w:jc w:val="center"/>
              <w:rPr>
                <w:i w:val="0"/>
                <w:iCs w:val="0"/>
                <w:kern w:val="0"/>
                <w:sz w:val="21"/>
                <w:szCs w:val="21"/>
                <w:u w:val="none"/>
              </w:rPr>
            </w:pPr>
            <w:r>
              <w:rPr>
                <w:rFonts w:hint="eastAsia"/>
                <w:sz w:val="21"/>
                <w:szCs w:val="21"/>
                <w:lang w:val="en-US" w:eastAsia="zh-CN"/>
              </w:rPr>
              <w:t>62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35</w:t>
            </w:r>
          </w:p>
        </w:tc>
        <w:tc>
          <w:tcPr>
            <w:tcW w:w="1385" w:type="dxa"/>
            <w:tcBorders>
              <w:top w:val="single" w:color="auto" w:sz="4" w:space="0"/>
              <w:left w:val="single" w:color="auto" w:sz="4" w:space="0"/>
              <w:bottom w:val="single" w:color="auto" w:sz="4" w:space="0"/>
              <w:right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914" w:type="dxa"/>
            <w:vMerge w:val="continue"/>
            <w:tcBorders>
              <w:left w:val="single" w:color="auto" w:sz="12" w:space="0"/>
              <w:right w:val="single" w:color="auto" w:sz="4" w:space="0"/>
            </w:tcBorders>
            <w:noWrap w:val="0"/>
            <w:vAlign w:val="center"/>
          </w:tcPr>
          <w:p>
            <w:pPr>
              <w:ind w:firstLine="420"/>
              <w:jc w:val="center"/>
              <w:textAlignment w:val="center"/>
              <w:rPr>
                <w:i w:val="0"/>
                <w:iCs w:val="0"/>
                <w:kern w:val="0"/>
                <w:sz w:val="21"/>
                <w:szCs w:val="21"/>
                <w:u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CO</w:t>
            </w:r>
          </w:p>
        </w:tc>
        <w:tc>
          <w:tcPr>
            <w:tcW w:w="24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firstLine="0" w:firstLineChars="0"/>
              <w:jc w:val="center"/>
              <w:rPr>
                <w:i w:val="0"/>
                <w:iCs w:val="0"/>
                <w:kern w:val="0"/>
                <w:sz w:val="21"/>
                <w:szCs w:val="21"/>
                <w:u w:val="none"/>
              </w:rPr>
            </w:pPr>
            <w:r>
              <w:rPr>
                <w:sz w:val="21"/>
                <w:szCs w:val="21"/>
              </w:rPr>
              <w:t>1</w:t>
            </w:r>
            <w:r>
              <w:rPr>
                <w:rFonts w:hint="eastAsia"/>
                <w:sz w:val="21"/>
                <w:szCs w:val="21"/>
                <w:lang w:val="en-US" w:eastAsia="zh-CN"/>
              </w:rPr>
              <w:t>8</w:t>
            </w:r>
            <w:r>
              <w:rPr>
                <w:sz w:val="21"/>
                <w:szCs w:val="21"/>
              </w:rPr>
              <w:t>0</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4000</w:t>
            </w:r>
          </w:p>
        </w:tc>
        <w:tc>
          <w:tcPr>
            <w:tcW w:w="1385" w:type="dxa"/>
            <w:tcBorders>
              <w:top w:val="single" w:color="auto" w:sz="4" w:space="0"/>
              <w:left w:val="single" w:color="auto" w:sz="4" w:space="0"/>
              <w:bottom w:val="single" w:color="auto" w:sz="4" w:space="0"/>
              <w:right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914" w:type="dxa"/>
            <w:vMerge w:val="continue"/>
            <w:tcBorders>
              <w:left w:val="single" w:color="auto" w:sz="12" w:space="0"/>
              <w:bottom w:val="single" w:color="auto" w:sz="12" w:space="0"/>
              <w:right w:val="single" w:color="auto" w:sz="4" w:space="0"/>
            </w:tcBorders>
            <w:noWrap w:val="0"/>
            <w:vAlign w:val="center"/>
          </w:tcPr>
          <w:p>
            <w:pPr>
              <w:ind w:firstLine="420"/>
              <w:jc w:val="center"/>
              <w:textAlignment w:val="center"/>
              <w:rPr>
                <w:i w:val="0"/>
                <w:iCs w:val="0"/>
                <w:kern w:val="0"/>
                <w:sz w:val="21"/>
                <w:szCs w:val="21"/>
                <w:u w:val="none"/>
              </w:rPr>
            </w:pPr>
          </w:p>
        </w:tc>
        <w:tc>
          <w:tcPr>
            <w:tcW w:w="1728" w:type="dxa"/>
            <w:tcBorders>
              <w:top w:val="single" w:color="auto" w:sz="4" w:space="0"/>
              <w:left w:val="single" w:color="auto" w:sz="4" w:space="0"/>
              <w:bottom w:val="single" w:color="auto" w:sz="12"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O</w:t>
            </w:r>
            <w:r>
              <w:rPr>
                <w:i w:val="0"/>
                <w:iCs w:val="0"/>
                <w:kern w:val="0"/>
                <w:sz w:val="21"/>
                <w:szCs w:val="21"/>
                <w:u w:val="none"/>
                <w:vertAlign w:val="subscript"/>
              </w:rPr>
              <w:t>3</w:t>
            </w:r>
          </w:p>
        </w:tc>
        <w:tc>
          <w:tcPr>
            <w:tcW w:w="2462" w:type="dxa"/>
            <w:tcBorders>
              <w:top w:val="single" w:color="auto" w:sz="4" w:space="0"/>
              <w:left w:val="single" w:color="auto" w:sz="4" w:space="0"/>
              <w:bottom w:val="single" w:color="auto" w:sz="12" w:space="0"/>
              <w:right w:val="single" w:color="auto" w:sz="4" w:space="0"/>
            </w:tcBorders>
            <w:noWrap w:val="0"/>
            <w:vAlign w:val="center"/>
          </w:tcPr>
          <w:p>
            <w:pPr>
              <w:spacing w:line="240" w:lineRule="auto"/>
              <w:ind w:left="105" w:leftChars="50" w:firstLine="0" w:firstLineChars="0"/>
              <w:jc w:val="center"/>
              <w:rPr>
                <w:i w:val="0"/>
                <w:iCs w:val="0"/>
                <w:kern w:val="0"/>
                <w:sz w:val="21"/>
                <w:szCs w:val="21"/>
                <w:u w:val="none"/>
              </w:rPr>
            </w:pPr>
            <w:r>
              <w:rPr>
                <w:sz w:val="21"/>
                <w:szCs w:val="21"/>
              </w:rPr>
              <w:t>1.</w:t>
            </w:r>
            <w:r>
              <w:rPr>
                <w:rFonts w:hint="eastAsia"/>
                <w:sz w:val="21"/>
                <w:szCs w:val="21"/>
                <w:lang w:val="en-US" w:eastAsia="zh-CN"/>
              </w:rPr>
              <w:t>6</w:t>
            </w:r>
          </w:p>
        </w:tc>
        <w:tc>
          <w:tcPr>
            <w:tcW w:w="1453" w:type="dxa"/>
            <w:tcBorders>
              <w:top w:val="single" w:color="auto" w:sz="4" w:space="0"/>
              <w:left w:val="single" w:color="auto" w:sz="4" w:space="0"/>
              <w:bottom w:val="single" w:color="auto" w:sz="12" w:space="0"/>
              <w:right w:val="single" w:color="auto" w:sz="4"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160</w:t>
            </w:r>
          </w:p>
        </w:tc>
        <w:tc>
          <w:tcPr>
            <w:tcW w:w="1385" w:type="dxa"/>
            <w:tcBorders>
              <w:top w:val="single" w:color="auto" w:sz="4" w:space="0"/>
              <w:left w:val="single" w:color="auto" w:sz="4" w:space="0"/>
              <w:bottom w:val="single" w:color="auto" w:sz="12" w:space="0"/>
              <w:right w:val="single" w:color="auto" w:sz="12" w:space="0"/>
            </w:tcBorders>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达标</w:t>
            </w:r>
          </w:p>
        </w:tc>
      </w:tr>
      <w:bookmarkEnd w:id="184"/>
    </w:tbl>
    <w:p>
      <w:pPr>
        <w:spacing w:line="520" w:lineRule="exact"/>
        <w:ind w:firstLine="480"/>
        <w:rPr>
          <w:i w:val="0"/>
          <w:iCs w:val="0"/>
          <w:sz w:val="24"/>
          <w:szCs w:val="24"/>
          <w:u w:val="none"/>
        </w:rPr>
      </w:pPr>
      <w:r>
        <w:rPr>
          <w:i w:val="0"/>
          <w:iCs w:val="0"/>
          <w:sz w:val="24"/>
          <w:szCs w:val="24"/>
          <w:u w:val="none"/>
        </w:rPr>
        <w:t>由表</w:t>
      </w:r>
      <w:r>
        <w:rPr>
          <w:rFonts w:hint="eastAsia"/>
          <w:i w:val="0"/>
          <w:iCs w:val="0"/>
          <w:sz w:val="24"/>
          <w:szCs w:val="24"/>
          <w:u w:val="none"/>
          <w:lang w:val="en-US" w:eastAsia="zh-CN"/>
        </w:rPr>
        <w:t>3</w:t>
      </w:r>
      <w:r>
        <w:rPr>
          <w:rFonts w:hint="eastAsia"/>
          <w:i w:val="0"/>
          <w:iCs w:val="0"/>
          <w:sz w:val="24"/>
          <w:szCs w:val="24"/>
          <w:u w:val="none"/>
        </w:rPr>
        <w:t>.3</w:t>
      </w:r>
      <w:r>
        <w:rPr>
          <w:i w:val="0"/>
          <w:iCs w:val="0"/>
          <w:sz w:val="24"/>
          <w:szCs w:val="24"/>
          <w:u w:val="none"/>
        </w:rPr>
        <w:t>-1可知，项目所在区域基本污染物SO</w:t>
      </w:r>
      <w:r>
        <w:rPr>
          <w:i w:val="0"/>
          <w:iCs w:val="0"/>
          <w:sz w:val="24"/>
          <w:szCs w:val="24"/>
          <w:u w:val="none"/>
          <w:vertAlign w:val="subscript"/>
        </w:rPr>
        <w:t>2</w:t>
      </w:r>
      <w:r>
        <w:rPr>
          <w:i w:val="0"/>
          <w:iCs w:val="0"/>
          <w:sz w:val="24"/>
          <w:szCs w:val="24"/>
          <w:u w:val="none"/>
        </w:rPr>
        <w:t>、NO</w:t>
      </w:r>
      <w:r>
        <w:rPr>
          <w:i w:val="0"/>
          <w:iCs w:val="0"/>
          <w:sz w:val="24"/>
          <w:szCs w:val="24"/>
          <w:u w:val="none"/>
          <w:vertAlign w:val="subscript"/>
        </w:rPr>
        <w:t>2</w:t>
      </w:r>
      <w:r>
        <w:rPr>
          <w:i w:val="0"/>
          <w:iCs w:val="0"/>
          <w:sz w:val="24"/>
          <w:szCs w:val="24"/>
          <w:u w:val="none"/>
        </w:rPr>
        <w:t>、CO、O</w:t>
      </w:r>
      <w:r>
        <w:rPr>
          <w:i w:val="0"/>
          <w:iCs w:val="0"/>
          <w:sz w:val="24"/>
          <w:szCs w:val="24"/>
          <w:u w:val="none"/>
          <w:vertAlign w:val="subscript"/>
        </w:rPr>
        <w:t>3</w:t>
      </w:r>
      <w:r>
        <w:rPr>
          <w:i w:val="0"/>
          <w:iCs w:val="0"/>
          <w:sz w:val="24"/>
          <w:szCs w:val="24"/>
          <w:u w:val="none"/>
        </w:rPr>
        <w:t>201</w:t>
      </w:r>
      <w:r>
        <w:rPr>
          <w:rFonts w:hint="eastAsia"/>
          <w:i w:val="0"/>
          <w:iCs w:val="0"/>
          <w:sz w:val="24"/>
          <w:szCs w:val="24"/>
          <w:u w:val="none"/>
          <w:lang w:val="en-US" w:eastAsia="zh-CN"/>
        </w:rPr>
        <w:t>8</w:t>
      </w:r>
      <w:r>
        <w:rPr>
          <w:i w:val="0"/>
          <w:iCs w:val="0"/>
          <w:sz w:val="24"/>
          <w:szCs w:val="24"/>
          <w:u w:val="none"/>
        </w:rPr>
        <w:t>年全年度可满足《环境空气质量标准》（GB3095-2012）中的二级标准要求，PM</w:t>
      </w:r>
      <w:r>
        <w:rPr>
          <w:i w:val="0"/>
          <w:iCs w:val="0"/>
          <w:sz w:val="24"/>
          <w:szCs w:val="24"/>
          <w:u w:val="none"/>
          <w:vertAlign w:val="subscript"/>
        </w:rPr>
        <w:t>10</w:t>
      </w:r>
      <w:r>
        <w:rPr>
          <w:i w:val="0"/>
          <w:iCs w:val="0"/>
          <w:sz w:val="24"/>
          <w:szCs w:val="24"/>
          <w:u w:val="none"/>
        </w:rPr>
        <w:t>、PM</w:t>
      </w:r>
      <w:r>
        <w:rPr>
          <w:i w:val="0"/>
          <w:iCs w:val="0"/>
          <w:sz w:val="24"/>
          <w:szCs w:val="24"/>
          <w:u w:val="none"/>
          <w:vertAlign w:val="subscript"/>
        </w:rPr>
        <w:t>2.5</w:t>
      </w:r>
      <w:r>
        <w:rPr>
          <w:i w:val="0"/>
          <w:iCs w:val="0"/>
          <w:sz w:val="24"/>
          <w:szCs w:val="24"/>
          <w:u w:val="none"/>
        </w:rPr>
        <w:t>201</w:t>
      </w:r>
      <w:r>
        <w:rPr>
          <w:rFonts w:hint="eastAsia"/>
          <w:i w:val="0"/>
          <w:iCs w:val="0"/>
          <w:sz w:val="24"/>
          <w:szCs w:val="24"/>
          <w:u w:val="none"/>
          <w:lang w:val="en-US" w:eastAsia="zh-CN"/>
        </w:rPr>
        <w:t>8</w:t>
      </w:r>
      <w:r>
        <w:rPr>
          <w:i w:val="0"/>
          <w:iCs w:val="0"/>
          <w:sz w:val="24"/>
          <w:szCs w:val="24"/>
          <w:u w:val="none"/>
        </w:rPr>
        <w:t>年度年均值均超过《环境空气质量标准》（GB3095-2012）中的二级标准要求，由此判断项目所在区域为不达标区域。</w:t>
      </w:r>
    </w:p>
    <w:p>
      <w:pPr>
        <w:pStyle w:val="7"/>
        <w:spacing w:before="0" w:after="0" w:line="520" w:lineRule="exact"/>
        <w:rPr>
          <w:rFonts w:hint="default" w:hAnsi="Times New Roman" w:eastAsia="宋体"/>
          <w:sz w:val="24"/>
          <w:lang w:val="en-US" w:eastAsia="zh-CN"/>
        </w:rPr>
      </w:pPr>
      <w:r>
        <w:rPr>
          <w:rFonts w:hint="eastAsia" w:hAnsi="Times New Roman" w:eastAsia="宋体"/>
          <w:sz w:val="24"/>
          <w:lang w:val="en-US" w:eastAsia="zh-CN"/>
        </w:rPr>
        <w:t>3.3.1.2 环境空气质量现状监测</w:t>
      </w:r>
    </w:p>
    <w:p>
      <w:pPr>
        <w:spacing w:line="500" w:lineRule="exact"/>
        <w:ind w:firstLine="480" w:firstLineChars="200"/>
        <w:rPr>
          <w:color w:val="000000" w:themeColor="text1"/>
          <w:sz w:val="24"/>
        </w:rPr>
      </w:pPr>
      <w:r>
        <w:rPr>
          <w:rFonts w:hint="eastAsia"/>
          <w:color w:val="000000" w:themeColor="text1"/>
          <w:sz w:val="24"/>
          <w:lang w:val="en-US" w:eastAsia="zh-CN"/>
        </w:rPr>
        <w:t>（1）</w:t>
      </w:r>
      <w:r>
        <w:rPr>
          <w:color w:val="000000" w:themeColor="text1"/>
          <w:sz w:val="24"/>
        </w:rPr>
        <w:t>监测点布设</w:t>
      </w:r>
      <w:bookmarkEnd w:id="181"/>
      <w:bookmarkEnd w:id="182"/>
    </w:p>
    <w:p>
      <w:pPr>
        <w:adjustRightInd w:val="0"/>
        <w:snapToGrid w:val="0"/>
        <w:spacing w:line="500" w:lineRule="exact"/>
        <w:ind w:firstLine="480" w:firstLineChars="200"/>
        <w:rPr>
          <w:color w:val="000000" w:themeColor="text1"/>
          <w:kern w:val="0"/>
          <w:sz w:val="24"/>
        </w:rPr>
      </w:pPr>
      <w:r>
        <w:rPr>
          <w:color w:val="000000" w:themeColor="text1"/>
          <w:sz w:val="24"/>
          <w:szCs w:val="28"/>
        </w:rPr>
        <w:t>详见表</w:t>
      </w:r>
      <w:r>
        <w:rPr>
          <w:rFonts w:hint="eastAsia"/>
          <w:color w:val="000000" w:themeColor="text1"/>
          <w:sz w:val="24"/>
          <w:szCs w:val="28"/>
          <w:lang w:val="en-US" w:eastAsia="zh-CN"/>
        </w:rPr>
        <w:t>3.3-2</w:t>
      </w:r>
      <w:r>
        <w:rPr>
          <w:color w:val="000000" w:themeColor="text1"/>
          <w:sz w:val="24"/>
          <w:szCs w:val="28"/>
        </w:rPr>
        <w:t>和附图。</w:t>
      </w:r>
    </w:p>
    <w:p>
      <w:pPr>
        <w:spacing w:line="500" w:lineRule="exact"/>
        <w:jc w:val="center"/>
        <w:rPr>
          <w:b/>
          <w:color w:val="000000" w:themeColor="text1"/>
          <w:sz w:val="24"/>
        </w:rPr>
      </w:pPr>
      <w:r>
        <w:rPr>
          <w:b/>
          <w:color w:val="000000" w:themeColor="text1"/>
          <w:sz w:val="24"/>
        </w:rPr>
        <w:t>表</w:t>
      </w:r>
      <w:r>
        <w:rPr>
          <w:rFonts w:hint="eastAsia"/>
          <w:b/>
          <w:color w:val="000000" w:themeColor="text1"/>
          <w:sz w:val="24"/>
          <w:lang w:val="en-US" w:eastAsia="zh-CN"/>
        </w:rPr>
        <w:t>3.3-2</w:t>
      </w:r>
      <w:r>
        <w:rPr>
          <w:b/>
          <w:color w:val="000000" w:themeColor="text1"/>
          <w:sz w:val="24"/>
        </w:rPr>
        <w:t xml:space="preserve">      环境空气现状监测点位布设一览表</w:t>
      </w:r>
    </w:p>
    <w:tbl>
      <w:tblPr>
        <w:tblStyle w:val="4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145"/>
        <w:gridCol w:w="1480"/>
        <w:gridCol w:w="2197"/>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9" w:type="pct"/>
            <w:tcBorders>
              <w:top w:val="single" w:color="auto" w:sz="12" w:space="0"/>
              <w:left w:val="single" w:color="auto" w:sz="12" w:space="0"/>
              <w:bottom w:val="single" w:color="auto" w:sz="4" w:space="0"/>
              <w:right w:val="single" w:color="auto" w:sz="4" w:space="0"/>
            </w:tcBorders>
            <w:vAlign w:val="center"/>
          </w:tcPr>
          <w:p>
            <w:pPr>
              <w:spacing w:line="320" w:lineRule="exact"/>
              <w:jc w:val="center"/>
              <w:rPr>
                <w:color w:val="000000" w:themeColor="text1"/>
              </w:rPr>
            </w:pPr>
            <w:r>
              <w:rPr>
                <w:color w:val="000000" w:themeColor="text1"/>
              </w:rPr>
              <w:t>点号</w:t>
            </w:r>
          </w:p>
        </w:tc>
        <w:tc>
          <w:tcPr>
            <w:tcW w:w="1199" w:type="pct"/>
            <w:tcBorders>
              <w:top w:val="single" w:color="auto" w:sz="12" w:space="0"/>
              <w:left w:val="single" w:color="auto" w:sz="4" w:space="0"/>
              <w:bottom w:val="single" w:color="auto" w:sz="4" w:space="0"/>
              <w:right w:val="single" w:color="auto" w:sz="4" w:space="0"/>
            </w:tcBorders>
            <w:vAlign w:val="center"/>
          </w:tcPr>
          <w:p>
            <w:pPr>
              <w:spacing w:line="320" w:lineRule="exact"/>
              <w:jc w:val="center"/>
              <w:rPr>
                <w:color w:val="000000" w:themeColor="text1"/>
              </w:rPr>
            </w:pPr>
            <w:r>
              <w:rPr>
                <w:color w:val="000000" w:themeColor="text1"/>
              </w:rPr>
              <w:t>监测点名称</w:t>
            </w:r>
          </w:p>
        </w:tc>
        <w:tc>
          <w:tcPr>
            <w:tcW w:w="827" w:type="pct"/>
            <w:tcBorders>
              <w:top w:val="single" w:color="auto" w:sz="12" w:space="0"/>
              <w:left w:val="single" w:color="auto" w:sz="4" w:space="0"/>
              <w:bottom w:val="single" w:color="auto" w:sz="4" w:space="0"/>
              <w:right w:val="single" w:color="auto" w:sz="4" w:space="0"/>
            </w:tcBorders>
            <w:vAlign w:val="center"/>
          </w:tcPr>
          <w:p>
            <w:pPr>
              <w:spacing w:line="320" w:lineRule="exact"/>
              <w:jc w:val="center"/>
              <w:rPr>
                <w:color w:val="000000" w:themeColor="text1"/>
              </w:rPr>
            </w:pPr>
            <w:r>
              <w:rPr>
                <w:color w:val="000000" w:themeColor="text1"/>
              </w:rPr>
              <w:t>有效日数</w:t>
            </w:r>
          </w:p>
        </w:tc>
        <w:tc>
          <w:tcPr>
            <w:tcW w:w="1228" w:type="pct"/>
            <w:tcBorders>
              <w:top w:val="single" w:color="auto" w:sz="12" w:space="0"/>
              <w:left w:val="single" w:color="auto" w:sz="4" w:space="0"/>
              <w:bottom w:val="single" w:color="auto" w:sz="4" w:space="0"/>
              <w:right w:val="single" w:color="auto" w:sz="4" w:space="0"/>
            </w:tcBorders>
            <w:vAlign w:val="center"/>
          </w:tcPr>
          <w:p>
            <w:pPr>
              <w:spacing w:line="320" w:lineRule="exact"/>
              <w:jc w:val="center"/>
              <w:rPr>
                <w:color w:val="000000" w:themeColor="text1"/>
              </w:rPr>
            </w:pPr>
            <w:r>
              <w:rPr>
                <w:color w:val="000000" w:themeColor="text1"/>
              </w:rPr>
              <w:t>布设目的</w:t>
            </w:r>
          </w:p>
        </w:tc>
        <w:tc>
          <w:tcPr>
            <w:tcW w:w="1094" w:type="pct"/>
            <w:tcBorders>
              <w:top w:val="single" w:color="auto" w:sz="12" w:space="0"/>
              <w:left w:val="single" w:color="auto" w:sz="4" w:space="0"/>
              <w:bottom w:val="single" w:color="auto" w:sz="4" w:space="0"/>
              <w:right w:val="single" w:color="auto" w:sz="4" w:space="0"/>
            </w:tcBorders>
            <w:vAlign w:val="center"/>
          </w:tcPr>
          <w:p>
            <w:pPr>
              <w:spacing w:line="320" w:lineRule="exact"/>
              <w:jc w:val="center"/>
              <w:rPr>
                <w:color w:val="000000" w:themeColor="text1"/>
              </w:rPr>
            </w:pPr>
            <w:r>
              <w:rPr>
                <w:color w:val="000000" w:themeColor="text1"/>
              </w:rPr>
              <w:t>距场区方位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49" w:type="pct"/>
            <w:tcBorders>
              <w:top w:val="single" w:color="auto" w:sz="4" w:space="0"/>
              <w:left w:val="single" w:color="auto" w:sz="12" w:space="0"/>
              <w:bottom w:val="single" w:color="auto" w:sz="4" w:space="0"/>
              <w:right w:val="single" w:color="auto" w:sz="4" w:space="0"/>
            </w:tcBorders>
            <w:vAlign w:val="center"/>
          </w:tcPr>
          <w:p>
            <w:pPr>
              <w:spacing w:line="320" w:lineRule="exact"/>
              <w:jc w:val="center"/>
              <w:rPr>
                <w:color w:val="000000" w:themeColor="text1"/>
              </w:rPr>
            </w:pPr>
            <w:r>
              <w:rPr>
                <w:color w:val="000000" w:themeColor="text1"/>
              </w:rPr>
              <w:t>1</w:t>
            </w:r>
          </w:p>
        </w:tc>
        <w:tc>
          <w:tcPr>
            <w:tcW w:w="119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000000" w:themeColor="text1"/>
                <w:lang w:val="en-US" w:eastAsia="zh-CN"/>
              </w:rPr>
            </w:pPr>
            <w:r>
              <w:rPr>
                <w:rFonts w:hint="eastAsia"/>
                <w:color w:val="000000" w:themeColor="text1"/>
                <w:lang w:val="en-US" w:eastAsia="zh-CN"/>
              </w:rPr>
              <w:t>杨庄</w:t>
            </w:r>
          </w:p>
        </w:tc>
        <w:tc>
          <w:tcPr>
            <w:tcW w:w="82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rPr>
            </w:pPr>
            <w:r>
              <w:rPr>
                <w:color w:val="000000" w:themeColor="text1"/>
              </w:rPr>
              <w:t>7</w:t>
            </w:r>
          </w:p>
        </w:tc>
        <w:tc>
          <w:tcPr>
            <w:tcW w:w="122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color w:val="000000" w:themeColor="text1"/>
                <w:lang w:val="en-US" w:eastAsia="zh-CN"/>
              </w:rPr>
            </w:pPr>
            <w:r>
              <w:rPr>
                <w:rFonts w:hint="eastAsia"/>
                <w:color w:val="000000" w:themeColor="text1"/>
                <w:lang w:val="en-US" w:eastAsia="zh-CN"/>
              </w:rPr>
              <w:t>背景点</w:t>
            </w:r>
          </w:p>
        </w:tc>
        <w:tc>
          <w:tcPr>
            <w:tcW w:w="109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color w:val="000000" w:themeColor="text1"/>
                <w:lang w:val="en-US" w:eastAsia="zh-CN"/>
              </w:rPr>
            </w:pPr>
            <w:r>
              <w:rPr>
                <w:rFonts w:hint="eastAsia"/>
                <w:color w:val="000000" w:themeColor="text1"/>
                <w:lang w:val="en-US" w:eastAsia="zh-CN"/>
              </w:rPr>
              <w:t>NE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49" w:type="pct"/>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hint="eastAsia"/>
                <w:color w:val="000000" w:themeColor="text1"/>
                <w:lang w:val="en-US" w:eastAsia="zh-CN"/>
              </w:rPr>
            </w:pPr>
            <w:r>
              <w:rPr>
                <w:rFonts w:hint="eastAsia"/>
                <w:color w:val="000000" w:themeColor="text1"/>
                <w:lang w:val="en-US" w:eastAsia="zh-CN"/>
              </w:rPr>
              <w:t>2</w:t>
            </w:r>
          </w:p>
        </w:tc>
        <w:tc>
          <w:tcPr>
            <w:tcW w:w="119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color w:val="000000" w:themeColor="text1"/>
                <w:lang w:val="en-US" w:eastAsia="zh-CN"/>
              </w:rPr>
            </w:pPr>
            <w:r>
              <w:rPr>
                <w:rFonts w:hint="eastAsia"/>
                <w:color w:val="000000" w:themeColor="text1"/>
                <w:lang w:val="en-US" w:eastAsia="zh-CN"/>
              </w:rPr>
              <w:t>房坡</w:t>
            </w:r>
          </w:p>
        </w:tc>
        <w:tc>
          <w:tcPr>
            <w:tcW w:w="82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color w:val="000000" w:themeColor="text1"/>
                <w:lang w:val="en-US" w:eastAsia="zh-CN"/>
              </w:rPr>
            </w:pPr>
            <w:r>
              <w:rPr>
                <w:rFonts w:hint="eastAsia"/>
                <w:color w:val="000000" w:themeColor="text1"/>
                <w:lang w:val="en-US" w:eastAsia="zh-CN"/>
              </w:rPr>
              <w:t>7</w:t>
            </w:r>
          </w:p>
        </w:tc>
        <w:tc>
          <w:tcPr>
            <w:tcW w:w="122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color w:val="000000" w:themeColor="text1"/>
                <w:lang w:val="en-US" w:eastAsia="zh-CN"/>
              </w:rPr>
            </w:pPr>
            <w:r>
              <w:rPr>
                <w:rFonts w:hint="eastAsia"/>
                <w:color w:val="000000" w:themeColor="text1"/>
                <w:lang w:val="en-US" w:eastAsia="zh-CN"/>
              </w:rPr>
              <w:t>敏感点</w:t>
            </w:r>
          </w:p>
        </w:tc>
        <w:tc>
          <w:tcPr>
            <w:tcW w:w="109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color w:val="000000" w:themeColor="text1"/>
                <w:lang w:val="en-US" w:eastAsia="zh-CN"/>
              </w:rPr>
            </w:pPr>
            <w:r>
              <w:rPr>
                <w:rFonts w:hint="eastAsia"/>
                <w:color w:val="000000" w:themeColor="text1"/>
                <w:lang w:val="en-US" w:eastAsia="zh-CN"/>
              </w:rPr>
              <w: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49" w:type="pct"/>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hint="eastAsia"/>
                <w:color w:val="000000" w:themeColor="text1"/>
                <w:lang w:val="en-US" w:eastAsia="zh-CN"/>
              </w:rPr>
            </w:pPr>
            <w:r>
              <w:rPr>
                <w:rFonts w:hint="eastAsia"/>
                <w:color w:val="000000" w:themeColor="text1"/>
                <w:lang w:val="en-US" w:eastAsia="zh-CN"/>
              </w:rPr>
              <w:t>3</w:t>
            </w:r>
          </w:p>
        </w:tc>
        <w:tc>
          <w:tcPr>
            <w:tcW w:w="119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color w:val="000000" w:themeColor="text1"/>
                <w:lang w:val="en-US" w:eastAsia="zh-CN"/>
              </w:rPr>
            </w:pPr>
            <w:r>
              <w:rPr>
                <w:rFonts w:hint="eastAsia"/>
                <w:color w:val="000000" w:themeColor="text1"/>
                <w:lang w:val="en-US" w:eastAsia="zh-CN"/>
              </w:rPr>
              <w:t>大刘</w:t>
            </w:r>
          </w:p>
        </w:tc>
        <w:tc>
          <w:tcPr>
            <w:tcW w:w="82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color w:val="000000" w:themeColor="text1"/>
                <w:lang w:val="en-US" w:eastAsia="zh-CN"/>
              </w:rPr>
            </w:pPr>
            <w:r>
              <w:rPr>
                <w:rFonts w:hint="eastAsia"/>
                <w:color w:val="000000" w:themeColor="text1"/>
                <w:lang w:val="en-US" w:eastAsia="zh-CN"/>
              </w:rPr>
              <w:t>7</w:t>
            </w:r>
          </w:p>
        </w:tc>
        <w:tc>
          <w:tcPr>
            <w:tcW w:w="122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rPr>
            </w:pPr>
            <w:r>
              <w:rPr>
                <w:rFonts w:hint="eastAsia"/>
                <w:color w:val="000000" w:themeColor="text1"/>
                <w:lang w:val="en-US" w:eastAsia="zh-CN"/>
              </w:rPr>
              <w:t>敏感点</w:t>
            </w:r>
          </w:p>
        </w:tc>
        <w:tc>
          <w:tcPr>
            <w:tcW w:w="109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color w:val="000000" w:themeColor="text1"/>
                <w:lang w:val="en-US" w:eastAsia="zh-CN"/>
              </w:rPr>
            </w:pPr>
            <w:r>
              <w:rPr>
                <w:rFonts w:hint="eastAsia"/>
                <w:color w:val="000000" w:themeColor="text1"/>
                <w:lang w:val="en-US" w:eastAsia="zh-CN"/>
              </w:rPr>
              <w:t>S</w:t>
            </w:r>
          </w:p>
        </w:tc>
      </w:tr>
    </w:tbl>
    <w:p>
      <w:pPr>
        <w:spacing w:line="500" w:lineRule="exact"/>
        <w:ind w:firstLine="480" w:firstLineChars="200"/>
        <w:rPr>
          <w:color w:val="000000" w:themeColor="text1"/>
          <w:sz w:val="24"/>
        </w:rPr>
      </w:pPr>
      <w:bookmarkStart w:id="185" w:name="_Toc406662997"/>
      <w:bookmarkStart w:id="186" w:name="_Toc413829630"/>
      <w:r>
        <w:rPr>
          <w:rFonts w:hint="eastAsia"/>
          <w:color w:val="000000" w:themeColor="text1"/>
          <w:sz w:val="24"/>
          <w:lang w:val="en-US" w:eastAsia="zh-CN"/>
        </w:rPr>
        <w:t>（2）</w:t>
      </w:r>
      <w:r>
        <w:rPr>
          <w:color w:val="000000" w:themeColor="text1"/>
          <w:sz w:val="24"/>
        </w:rPr>
        <w:t>监测因子及监测分析方法</w:t>
      </w:r>
      <w:bookmarkEnd w:id="185"/>
      <w:bookmarkEnd w:id="186"/>
    </w:p>
    <w:p>
      <w:pPr>
        <w:widowControl/>
        <w:snapToGrid w:val="0"/>
        <w:spacing w:line="500" w:lineRule="exact"/>
        <w:ind w:firstLine="480" w:firstLineChars="200"/>
        <w:rPr>
          <w:color w:val="000000" w:themeColor="text1"/>
          <w:sz w:val="24"/>
          <w:szCs w:val="28"/>
        </w:rPr>
      </w:pPr>
      <w:bookmarkStart w:id="187" w:name="_Toc413829631"/>
      <w:bookmarkStart w:id="188" w:name="_Toc406662998"/>
      <w:r>
        <w:rPr>
          <w:color w:val="000000" w:themeColor="text1"/>
          <w:sz w:val="24"/>
          <w:szCs w:val="28"/>
        </w:rPr>
        <w:t>根据本项目废气污染物产生情况，确定本次环境空气质量现状监测因子为</w:t>
      </w:r>
      <w:r>
        <w:rPr>
          <w:sz w:val="24"/>
        </w:rPr>
        <w:t>H</w:t>
      </w:r>
      <w:r>
        <w:rPr>
          <w:sz w:val="24"/>
          <w:vertAlign w:val="subscript"/>
        </w:rPr>
        <w:t>2</w:t>
      </w:r>
      <w:r>
        <w:rPr>
          <w:sz w:val="24"/>
        </w:rPr>
        <w:t>S、NH</w:t>
      </w:r>
      <w:r>
        <w:rPr>
          <w:sz w:val="24"/>
          <w:vertAlign w:val="subscript"/>
        </w:rPr>
        <w:t>3</w:t>
      </w:r>
      <w:r>
        <w:rPr>
          <w:sz w:val="24"/>
        </w:rPr>
        <w:t>同步监测风速、风向、气温、气压、总云、低云及天气状况</w:t>
      </w:r>
      <w:r>
        <w:rPr>
          <w:color w:val="000000" w:themeColor="text1"/>
          <w:sz w:val="24"/>
          <w:szCs w:val="28"/>
        </w:rPr>
        <w:t>。监测方法见表</w:t>
      </w:r>
      <w:r>
        <w:rPr>
          <w:rFonts w:hint="eastAsia"/>
          <w:color w:val="000000" w:themeColor="text1"/>
          <w:sz w:val="24"/>
          <w:szCs w:val="28"/>
          <w:lang w:val="en-US" w:eastAsia="zh-CN"/>
        </w:rPr>
        <w:t>3.3-3</w:t>
      </w:r>
      <w:r>
        <w:rPr>
          <w:color w:val="000000" w:themeColor="text1"/>
          <w:sz w:val="24"/>
          <w:szCs w:val="28"/>
        </w:rPr>
        <w:t>。</w:t>
      </w:r>
    </w:p>
    <w:p>
      <w:pPr>
        <w:pStyle w:val="19"/>
        <w:adjustRightInd w:val="0"/>
        <w:snapToGrid w:val="0"/>
        <w:ind w:firstLine="1054" w:firstLineChars="500"/>
        <w:rPr>
          <w:b/>
          <w:bCs/>
          <w:szCs w:val="28"/>
        </w:rPr>
      </w:pPr>
      <w:r>
        <w:rPr>
          <w:b/>
          <w:color w:val="000000" w:themeColor="text1"/>
          <w:szCs w:val="21"/>
        </w:rPr>
        <w:t>表</w:t>
      </w:r>
      <w:r>
        <w:rPr>
          <w:rFonts w:hint="eastAsia"/>
          <w:b/>
          <w:color w:val="000000" w:themeColor="text1"/>
          <w:szCs w:val="21"/>
          <w:lang w:val="en-US" w:eastAsia="zh-CN"/>
        </w:rPr>
        <w:t>3.3-3</w:t>
      </w:r>
      <w:r>
        <w:rPr>
          <w:b/>
          <w:color w:val="000000" w:themeColor="text1"/>
          <w:szCs w:val="21"/>
        </w:rPr>
        <w:t xml:space="preserve">   </w:t>
      </w:r>
      <w:r>
        <w:rPr>
          <w:b/>
          <w:bCs/>
          <w:sz w:val="24"/>
        </w:rPr>
        <w:t>环境空气检测分析方法及使用仪器</w:t>
      </w:r>
    </w:p>
    <w:tbl>
      <w:tblPr>
        <w:tblStyle w:val="45"/>
        <w:tblW w:w="9204"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3957"/>
        <w:gridCol w:w="2469"/>
        <w:gridCol w:w="130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469" w:type="dxa"/>
            <w:noWrap/>
            <w:vAlign w:val="center"/>
          </w:tcPr>
          <w:p>
            <w:pPr>
              <w:spacing w:line="360" w:lineRule="auto"/>
              <w:jc w:val="center"/>
              <w:rPr>
                <w:b/>
                <w:szCs w:val="21"/>
              </w:rPr>
            </w:pPr>
            <w:r>
              <w:rPr>
                <w:b/>
                <w:szCs w:val="21"/>
              </w:rPr>
              <w:t>检测项目</w:t>
            </w:r>
          </w:p>
        </w:tc>
        <w:tc>
          <w:tcPr>
            <w:tcW w:w="3957" w:type="dxa"/>
            <w:noWrap/>
            <w:vAlign w:val="center"/>
          </w:tcPr>
          <w:p>
            <w:pPr>
              <w:spacing w:line="360" w:lineRule="auto"/>
              <w:jc w:val="center"/>
              <w:rPr>
                <w:b/>
                <w:szCs w:val="21"/>
              </w:rPr>
            </w:pPr>
            <w:r>
              <w:rPr>
                <w:b/>
                <w:szCs w:val="21"/>
              </w:rPr>
              <w:t>检测方法</w:t>
            </w:r>
          </w:p>
        </w:tc>
        <w:tc>
          <w:tcPr>
            <w:tcW w:w="2469" w:type="dxa"/>
            <w:noWrap/>
            <w:vAlign w:val="center"/>
          </w:tcPr>
          <w:p>
            <w:pPr>
              <w:spacing w:line="360" w:lineRule="auto"/>
              <w:jc w:val="center"/>
              <w:rPr>
                <w:b/>
                <w:szCs w:val="21"/>
              </w:rPr>
            </w:pPr>
            <w:r>
              <w:rPr>
                <w:b/>
                <w:szCs w:val="21"/>
              </w:rPr>
              <w:t>使用仪器</w:t>
            </w:r>
          </w:p>
        </w:tc>
        <w:tc>
          <w:tcPr>
            <w:tcW w:w="1309" w:type="dxa"/>
            <w:noWrap/>
            <w:vAlign w:val="center"/>
          </w:tcPr>
          <w:p>
            <w:pPr>
              <w:spacing w:line="360" w:lineRule="auto"/>
              <w:jc w:val="center"/>
              <w:rPr>
                <w:b/>
                <w:szCs w:val="21"/>
              </w:rPr>
            </w:pPr>
            <w:r>
              <w:rPr>
                <w:b/>
                <w:szCs w:val="21"/>
              </w:rPr>
              <w:t>检出限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1469" w:type="dxa"/>
            <w:noWrap/>
            <w:vAlign w:val="center"/>
          </w:tcPr>
          <w:p>
            <w:pPr>
              <w:spacing w:line="360" w:lineRule="auto"/>
              <w:jc w:val="center"/>
              <w:rPr>
                <w:szCs w:val="21"/>
              </w:rPr>
            </w:pPr>
            <w:r>
              <w:rPr>
                <w:szCs w:val="21"/>
              </w:rPr>
              <w:t>H</w:t>
            </w:r>
            <w:r>
              <w:rPr>
                <w:szCs w:val="21"/>
                <w:vertAlign w:val="subscript"/>
              </w:rPr>
              <w:t>2</w:t>
            </w:r>
            <w:r>
              <w:rPr>
                <w:szCs w:val="21"/>
              </w:rPr>
              <w:t>S</w:t>
            </w:r>
          </w:p>
        </w:tc>
        <w:tc>
          <w:tcPr>
            <w:tcW w:w="3957" w:type="dxa"/>
            <w:noWrap/>
            <w:vAlign w:val="center"/>
          </w:tcPr>
          <w:p>
            <w:pPr>
              <w:spacing w:line="360" w:lineRule="auto"/>
              <w:jc w:val="center"/>
              <w:rPr>
                <w:color w:val="000000"/>
                <w:szCs w:val="21"/>
              </w:rPr>
            </w:pPr>
            <w:r>
              <w:rPr>
                <w:szCs w:val="21"/>
              </w:rPr>
              <w:t>环境空气 硫化氢 亚甲基蓝分光光度法  《空气和废气检测分析方法》(第四版增补版) 国家环境保护总局(2003年)第三篇第一章十一 （二）</w:t>
            </w:r>
          </w:p>
        </w:tc>
        <w:tc>
          <w:tcPr>
            <w:tcW w:w="2469" w:type="dxa"/>
            <w:noWrap/>
            <w:vAlign w:val="center"/>
          </w:tcPr>
          <w:p>
            <w:pPr>
              <w:spacing w:line="360" w:lineRule="auto"/>
              <w:jc w:val="center"/>
              <w:rPr>
                <w:szCs w:val="21"/>
              </w:rPr>
            </w:pPr>
            <w:r>
              <w:rPr>
                <w:szCs w:val="21"/>
              </w:rPr>
              <w:t>综合气体采样器/2050</w:t>
            </w:r>
          </w:p>
          <w:p>
            <w:pPr>
              <w:spacing w:line="360" w:lineRule="auto"/>
              <w:jc w:val="center"/>
              <w:rPr>
                <w:color w:val="000000"/>
                <w:szCs w:val="21"/>
              </w:rPr>
            </w:pPr>
            <w:r>
              <w:rPr>
                <w:szCs w:val="21"/>
              </w:rPr>
              <w:t>分光光度计/T6新悦</w:t>
            </w:r>
          </w:p>
        </w:tc>
        <w:tc>
          <w:tcPr>
            <w:tcW w:w="1309" w:type="dxa"/>
            <w:noWrap/>
            <w:vAlign w:val="center"/>
          </w:tcPr>
          <w:p>
            <w:pPr>
              <w:spacing w:line="360" w:lineRule="auto"/>
              <w:jc w:val="center"/>
              <w:rPr>
                <w:szCs w:val="21"/>
              </w:rPr>
            </w:pPr>
            <w:r>
              <w:rPr>
                <w:szCs w:val="21"/>
              </w:rPr>
              <w:t>0.001mg/m</w:t>
            </w:r>
            <w:r>
              <w:rPr>
                <w:szCs w:val="21"/>
                <w:vertAlign w:val="superscript"/>
              </w:rPr>
              <w:t>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1469" w:type="dxa"/>
            <w:noWrap/>
            <w:vAlign w:val="center"/>
          </w:tcPr>
          <w:p>
            <w:pPr>
              <w:spacing w:line="360" w:lineRule="auto"/>
              <w:jc w:val="center"/>
              <w:rPr>
                <w:szCs w:val="21"/>
              </w:rPr>
            </w:pPr>
            <w:r>
              <w:rPr>
                <w:szCs w:val="21"/>
              </w:rPr>
              <w:t>NH</w:t>
            </w:r>
            <w:r>
              <w:rPr>
                <w:szCs w:val="21"/>
                <w:vertAlign w:val="subscript"/>
              </w:rPr>
              <w:t>3</w:t>
            </w:r>
          </w:p>
        </w:tc>
        <w:tc>
          <w:tcPr>
            <w:tcW w:w="3957" w:type="dxa"/>
            <w:noWrap/>
            <w:vAlign w:val="center"/>
          </w:tcPr>
          <w:p>
            <w:pPr>
              <w:spacing w:afterLines="50"/>
              <w:rPr>
                <w:szCs w:val="21"/>
              </w:rPr>
            </w:pPr>
            <w:r>
              <w:rPr>
                <w:szCs w:val="21"/>
              </w:rPr>
              <w:t>环境空气和废气 氨的测定 纳氏试剂分光光度法  HJ 533-2009</w:t>
            </w:r>
          </w:p>
          <w:p>
            <w:pPr>
              <w:spacing w:afterLines="50"/>
              <w:jc w:val="center"/>
              <w:rPr>
                <w:szCs w:val="21"/>
              </w:rPr>
            </w:pPr>
          </w:p>
          <w:p>
            <w:pPr>
              <w:spacing w:afterLines="50"/>
              <w:jc w:val="center"/>
              <w:rPr>
                <w:szCs w:val="21"/>
              </w:rPr>
            </w:pPr>
          </w:p>
          <w:p>
            <w:pPr>
              <w:spacing w:afterLines="50"/>
              <w:jc w:val="center"/>
              <w:rPr>
                <w:szCs w:val="21"/>
              </w:rPr>
            </w:pPr>
          </w:p>
          <w:p>
            <w:pPr>
              <w:spacing w:afterLines="50"/>
              <w:jc w:val="center"/>
              <w:rPr>
                <w:szCs w:val="21"/>
              </w:rPr>
            </w:pPr>
          </w:p>
        </w:tc>
        <w:tc>
          <w:tcPr>
            <w:tcW w:w="2469" w:type="dxa"/>
            <w:noWrap/>
            <w:vAlign w:val="center"/>
          </w:tcPr>
          <w:p>
            <w:pPr>
              <w:spacing w:line="360" w:lineRule="auto"/>
              <w:jc w:val="center"/>
              <w:rPr>
                <w:szCs w:val="21"/>
              </w:rPr>
            </w:pPr>
            <w:r>
              <w:rPr>
                <w:szCs w:val="21"/>
              </w:rPr>
              <w:t>综合气体采样器/2050</w:t>
            </w:r>
          </w:p>
          <w:p>
            <w:pPr>
              <w:spacing w:line="360" w:lineRule="auto"/>
              <w:jc w:val="center"/>
              <w:rPr>
                <w:szCs w:val="21"/>
              </w:rPr>
            </w:pPr>
            <w:r>
              <w:rPr>
                <w:szCs w:val="21"/>
              </w:rPr>
              <w:t>分光光度计/T6新悦</w:t>
            </w:r>
          </w:p>
        </w:tc>
        <w:tc>
          <w:tcPr>
            <w:tcW w:w="1309" w:type="dxa"/>
            <w:noWrap/>
            <w:vAlign w:val="center"/>
          </w:tcPr>
          <w:p>
            <w:pPr>
              <w:spacing w:line="360" w:lineRule="auto"/>
              <w:jc w:val="center"/>
              <w:rPr>
                <w:szCs w:val="21"/>
              </w:rPr>
            </w:pPr>
            <w:r>
              <w:rPr>
                <w:szCs w:val="21"/>
              </w:rPr>
              <w:t>0.01 mg/m</w:t>
            </w:r>
            <w:r>
              <w:rPr>
                <w:szCs w:val="21"/>
                <w:vertAlign w:val="superscript"/>
              </w:rPr>
              <w:t>3</w:t>
            </w:r>
          </w:p>
        </w:tc>
      </w:tr>
    </w:tbl>
    <w:p>
      <w:pPr>
        <w:spacing w:line="500" w:lineRule="exact"/>
        <w:ind w:firstLine="480" w:firstLineChars="200"/>
        <w:rPr>
          <w:rFonts w:hint="eastAsia"/>
          <w:color w:val="000000" w:themeColor="text1"/>
          <w:sz w:val="24"/>
          <w:highlight w:val="red"/>
          <w:lang w:val="en-US" w:eastAsia="zh-CN"/>
        </w:rPr>
      </w:pPr>
      <w:r>
        <w:rPr>
          <w:rFonts w:hint="eastAsia"/>
          <w:color w:val="000000" w:themeColor="text1"/>
          <w:sz w:val="24"/>
          <w:lang w:val="en-US" w:eastAsia="zh-CN"/>
        </w:rPr>
        <w:t>（</w:t>
      </w:r>
      <w:r>
        <w:rPr>
          <w:rFonts w:hint="eastAsia"/>
          <w:color w:val="000000" w:themeColor="text1"/>
          <w:sz w:val="24"/>
          <w:highlight w:val="none"/>
          <w:lang w:val="en-US" w:eastAsia="zh-CN"/>
        </w:rPr>
        <w:t>3）监测时间及监测频率</w:t>
      </w:r>
      <w:bookmarkEnd w:id="187"/>
      <w:bookmarkEnd w:id="188"/>
    </w:p>
    <w:p>
      <w:pPr>
        <w:adjustRightInd w:val="0"/>
        <w:snapToGrid w:val="0"/>
        <w:spacing w:line="500" w:lineRule="exact"/>
        <w:ind w:firstLine="420" w:firstLineChars="200"/>
        <w:rPr>
          <w:color w:val="000000" w:themeColor="text1"/>
          <w:sz w:val="24"/>
          <w:szCs w:val="28"/>
        </w:rPr>
      </w:pPr>
      <w:r>
        <w:fldChar w:fldCharType="begin"/>
      </w:r>
      <w:r>
        <w:instrText xml:space="preserve"> HYPERLINK "http://www.baidu.com/link?url=Kqvgse1IizFhl0DC7PEJkDbEFyjrtSWw9UMN_ckf4xA2mKR--rMFFcBWFpGDBL6gZnuvu3mv1WnFiKcWVhGpyK" \t "_blank" </w:instrText>
      </w:r>
      <w:r>
        <w:fldChar w:fldCharType="separate"/>
      </w:r>
      <w:r>
        <w:rPr>
          <w:rStyle w:val="57"/>
          <w:rFonts w:hint="eastAsia"/>
          <w:color w:val="000000" w:themeColor="text1"/>
          <w:sz w:val="24"/>
          <w:szCs w:val="28"/>
          <w:lang w:eastAsia="zh-CN"/>
        </w:rPr>
        <w:t>驻马店市顺达环境技术服务有限公司</w:t>
      </w:r>
      <w:r>
        <w:rPr>
          <w:rStyle w:val="57"/>
          <w:color w:val="000000" w:themeColor="text1"/>
          <w:sz w:val="24"/>
          <w:szCs w:val="28"/>
        </w:rPr>
        <w:fldChar w:fldCharType="end"/>
      </w:r>
      <w:r>
        <w:rPr>
          <w:color w:val="000000" w:themeColor="text1"/>
          <w:sz w:val="24"/>
          <w:szCs w:val="28"/>
        </w:rPr>
        <w:t>于20</w:t>
      </w:r>
      <w:r>
        <w:rPr>
          <w:rFonts w:hint="eastAsia"/>
          <w:color w:val="000000" w:themeColor="text1"/>
          <w:sz w:val="24"/>
          <w:szCs w:val="28"/>
          <w:lang w:val="en-US" w:eastAsia="zh-CN"/>
        </w:rPr>
        <w:t>20</w:t>
      </w:r>
      <w:r>
        <w:rPr>
          <w:color w:val="000000" w:themeColor="text1"/>
          <w:sz w:val="24"/>
          <w:szCs w:val="28"/>
        </w:rPr>
        <w:t>年</w:t>
      </w:r>
      <w:r>
        <w:rPr>
          <w:rFonts w:hint="eastAsia"/>
          <w:color w:val="000000" w:themeColor="text1"/>
          <w:sz w:val="24"/>
          <w:szCs w:val="28"/>
          <w:lang w:val="en-US" w:eastAsia="zh-CN"/>
        </w:rPr>
        <w:t>6</w:t>
      </w:r>
      <w:r>
        <w:rPr>
          <w:color w:val="000000" w:themeColor="text1"/>
          <w:sz w:val="24"/>
          <w:szCs w:val="28"/>
        </w:rPr>
        <w:t>月</w:t>
      </w:r>
      <w:r>
        <w:rPr>
          <w:rFonts w:hint="eastAsia"/>
          <w:color w:val="000000" w:themeColor="text1"/>
          <w:sz w:val="24"/>
          <w:szCs w:val="28"/>
          <w:lang w:val="en-US" w:eastAsia="zh-CN"/>
        </w:rPr>
        <w:t>2</w:t>
      </w:r>
      <w:r>
        <w:rPr>
          <w:color w:val="000000" w:themeColor="text1"/>
          <w:sz w:val="24"/>
          <w:szCs w:val="28"/>
        </w:rPr>
        <w:t>日～</w:t>
      </w:r>
      <w:r>
        <w:rPr>
          <w:rFonts w:hint="eastAsia"/>
          <w:color w:val="000000" w:themeColor="text1"/>
          <w:sz w:val="24"/>
          <w:szCs w:val="28"/>
          <w:lang w:val="en-US" w:eastAsia="zh-CN"/>
        </w:rPr>
        <w:t>6</w:t>
      </w:r>
      <w:r>
        <w:rPr>
          <w:color w:val="000000" w:themeColor="text1"/>
          <w:sz w:val="24"/>
          <w:szCs w:val="28"/>
        </w:rPr>
        <w:t>月</w:t>
      </w:r>
      <w:r>
        <w:rPr>
          <w:rFonts w:hint="eastAsia"/>
          <w:color w:val="000000" w:themeColor="text1"/>
          <w:sz w:val="24"/>
          <w:szCs w:val="28"/>
          <w:lang w:val="en-US" w:eastAsia="zh-CN"/>
        </w:rPr>
        <w:t>8</w:t>
      </w:r>
      <w:r>
        <w:rPr>
          <w:color w:val="000000" w:themeColor="text1"/>
          <w:sz w:val="24"/>
          <w:szCs w:val="28"/>
        </w:rPr>
        <w:t>日对区域空气质量现状进行了监测，具体监测频率见表</w:t>
      </w:r>
      <w:r>
        <w:rPr>
          <w:rFonts w:hint="eastAsia"/>
          <w:color w:val="000000" w:themeColor="text1"/>
          <w:sz w:val="24"/>
          <w:szCs w:val="28"/>
          <w:lang w:val="en-US" w:eastAsia="zh-CN"/>
        </w:rPr>
        <w:t>3.3-4</w:t>
      </w:r>
      <w:r>
        <w:rPr>
          <w:color w:val="000000" w:themeColor="text1"/>
          <w:sz w:val="24"/>
          <w:szCs w:val="28"/>
        </w:rPr>
        <w:t>。</w:t>
      </w:r>
    </w:p>
    <w:p>
      <w:pPr>
        <w:spacing w:afterLines="30" w:line="500" w:lineRule="exact"/>
        <w:jc w:val="center"/>
        <w:rPr>
          <w:b/>
          <w:color w:val="000000" w:themeColor="text1"/>
          <w:sz w:val="24"/>
        </w:rPr>
      </w:pPr>
      <w:r>
        <w:rPr>
          <w:b/>
          <w:color w:val="000000" w:themeColor="text1"/>
          <w:sz w:val="24"/>
        </w:rPr>
        <w:t>表</w:t>
      </w:r>
      <w:r>
        <w:rPr>
          <w:rFonts w:hint="eastAsia"/>
          <w:b/>
          <w:color w:val="000000" w:themeColor="text1"/>
          <w:sz w:val="24"/>
          <w:lang w:val="en-US" w:eastAsia="zh-CN"/>
        </w:rPr>
        <w:t>3.3-4</w:t>
      </w:r>
      <w:r>
        <w:rPr>
          <w:b/>
          <w:color w:val="000000" w:themeColor="text1"/>
          <w:sz w:val="24"/>
        </w:rPr>
        <w:t xml:space="preserve">     环境空气监测频率一览表</w:t>
      </w:r>
    </w:p>
    <w:tbl>
      <w:tblPr>
        <w:tblStyle w:val="45"/>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94"/>
        <w:gridCol w:w="1022"/>
        <w:gridCol w:w="6244"/>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8" w:hRule="atLeast"/>
          <w:jc w:val="center"/>
        </w:trPr>
        <w:tc>
          <w:tcPr>
            <w:tcW w:w="794" w:type="dxa"/>
            <w:vAlign w:val="center"/>
          </w:tcPr>
          <w:p>
            <w:pPr>
              <w:adjustRightInd w:val="0"/>
              <w:snapToGrid w:val="0"/>
              <w:spacing w:line="240" w:lineRule="exact"/>
              <w:jc w:val="center"/>
              <w:rPr>
                <w:szCs w:val="21"/>
              </w:rPr>
            </w:pPr>
            <w:r>
              <w:rPr>
                <w:szCs w:val="21"/>
              </w:rPr>
              <w:t>检测项目</w:t>
            </w:r>
          </w:p>
        </w:tc>
        <w:tc>
          <w:tcPr>
            <w:tcW w:w="1022" w:type="dxa"/>
            <w:vAlign w:val="center"/>
          </w:tcPr>
          <w:p>
            <w:pPr>
              <w:adjustRightInd w:val="0"/>
              <w:snapToGrid w:val="0"/>
              <w:spacing w:line="240" w:lineRule="exact"/>
              <w:jc w:val="center"/>
              <w:rPr>
                <w:szCs w:val="21"/>
              </w:rPr>
            </w:pPr>
            <w:r>
              <w:rPr>
                <w:szCs w:val="21"/>
              </w:rPr>
              <w:t>取值时间</w:t>
            </w:r>
          </w:p>
        </w:tc>
        <w:tc>
          <w:tcPr>
            <w:tcW w:w="6244" w:type="dxa"/>
            <w:vAlign w:val="center"/>
          </w:tcPr>
          <w:p>
            <w:pPr>
              <w:adjustRightInd w:val="0"/>
              <w:snapToGrid w:val="0"/>
              <w:spacing w:line="240" w:lineRule="exact"/>
              <w:jc w:val="center"/>
              <w:rPr>
                <w:szCs w:val="21"/>
              </w:rPr>
            </w:pPr>
            <w:r>
              <w:rPr>
                <w:szCs w:val="21"/>
              </w:rPr>
              <w:t>检测频率</w:t>
            </w:r>
          </w:p>
        </w:tc>
        <w:tc>
          <w:tcPr>
            <w:tcW w:w="913" w:type="dxa"/>
            <w:vAlign w:val="center"/>
          </w:tcPr>
          <w:p>
            <w:pPr>
              <w:adjustRightInd w:val="0"/>
              <w:snapToGrid w:val="0"/>
              <w:spacing w:line="2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9" w:hRule="atLeast"/>
          <w:jc w:val="center"/>
        </w:trPr>
        <w:tc>
          <w:tcPr>
            <w:tcW w:w="794" w:type="dxa"/>
            <w:vAlign w:val="center"/>
          </w:tcPr>
          <w:p>
            <w:pPr>
              <w:adjustRightInd w:val="0"/>
              <w:snapToGrid w:val="0"/>
              <w:spacing w:line="240" w:lineRule="exact"/>
              <w:jc w:val="center"/>
              <w:rPr>
                <w:szCs w:val="21"/>
              </w:rPr>
            </w:pPr>
            <w:r>
              <w:rPr>
                <w:szCs w:val="21"/>
              </w:rPr>
              <w:t>H</w:t>
            </w:r>
            <w:r>
              <w:rPr>
                <w:szCs w:val="21"/>
                <w:vertAlign w:val="subscript"/>
              </w:rPr>
              <w:t>2</w:t>
            </w:r>
            <w:r>
              <w:rPr>
                <w:szCs w:val="21"/>
              </w:rPr>
              <w:t>S</w:t>
            </w:r>
          </w:p>
        </w:tc>
        <w:tc>
          <w:tcPr>
            <w:tcW w:w="1022" w:type="dxa"/>
            <w:vAlign w:val="center"/>
          </w:tcPr>
          <w:p>
            <w:pPr>
              <w:adjustRightInd w:val="0"/>
              <w:snapToGrid w:val="0"/>
              <w:spacing w:line="240" w:lineRule="exact"/>
              <w:jc w:val="center"/>
              <w:rPr>
                <w:szCs w:val="21"/>
              </w:rPr>
            </w:pPr>
            <w:r>
              <w:rPr>
                <w:szCs w:val="21"/>
              </w:rPr>
              <w:t>1小时平均</w:t>
            </w:r>
          </w:p>
        </w:tc>
        <w:tc>
          <w:tcPr>
            <w:tcW w:w="6244" w:type="dxa"/>
            <w:vAlign w:val="center"/>
          </w:tcPr>
          <w:p>
            <w:pPr>
              <w:adjustRightInd w:val="0"/>
              <w:snapToGrid w:val="0"/>
              <w:spacing w:line="240" w:lineRule="exact"/>
              <w:jc w:val="center"/>
              <w:rPr>
                <w:szCs w:val="21"/>
              </w:rPr>
            </w:pPr>
            <w:r>
              <w:rPr>
                <w:szCs w:val="21"/>
              </w:rPr>
              <w:t>连续检测7天，每日检测4次，02、08、14、20时各检测一次，每小时至少有45min的采样时间</w:t>
            </w:r>
          </w:p>
        </w:tc>
        <w:tc>
          <w:tcPr>
            <w:tcW w:w="913" w:type="dxa"/>
            <w:vMerge w:val="restart"/>
            <w:vAlign w:val="center"/>
          </w:tcPr>
          <w:p>
            <w:pPr>
              <w:adjustRightInd w:val="0"/>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9" w:hRule="atLeast"/>
          <w:jc w:val="center"/>
        </w:trPr>
        <w:tc>
          <w:tcPr>
            <w:tcW w:w="794" w:type="dxa"/>
            <w:vAlign w:val="center"/>
          </w:tcPr>
          <w:p>
            <w:pPr>
              <w:adjustRightInd w:val="0"/>
              <w:snapToGrid w:val="0"/>
              <w:spacing w:line="240" w:lineRule="exact"/>
              <w:jc w:val="center"/>
              <w:rPr>
                <w:szCs w:val="21"/>
              </w:rPr>
            </w:pPr>
            <w:r>
              <w:rPr>
                <w:szCs w:val="21"/>
              </w:rPr>
              <w:t>NH</w:t>
            </w:r>
            <w:r>
              <w:rPr>
                <w:szCs w:val="21"/>
                <w:vertAlign w:val="subscript"/>
              </w:rPr>
              <w:t>3</w:t>
            </w:r>
          </w:p>
        </w:tc>
        <w:tc>
          <w:tcPr>
            <w:tcW w:w="1022" w:type="dxa"/>
            <w:vAlign w:val="center"/>
          </w:tcPr>
          <w:p>
            <w:pPr>
              <w:adjustRightInd w:val="0"/>
              <w:snapToGrid w:val="0"/>
              <w:spacing w:line="240" w:lineRule="exact"/>
              <w:jc w:val="center"/>
              <w:rPr>
                <w:szCs w:val="21"/>
              </w:rPr>
            </w:pPr>
            <w:r>
              <w:rPr>
                <w:szCs w:val="21"/>
              </w:rPr>
              <w:t>1小时平均</w:t>
            </w:r>
          </w:p>
        </w:tc>
        <w:tc>
          <w:tcPr>
            <w:tcW w:w="6244" w:type="dxa"/>
            <w:vAlign w:val="center"/>
          </w:tcPr>
          <w:p>
            <w:pPr>
              <w:adjustRightInd w:val="0"/>
              <w:snapToGrid w:val="0"/>
              <w:spacing w:line="240" w:lineRule="exact"/>
              <w:jc w:val="center"/>
              <w:rPr>
                <w:szCs w:val="21"/>
              </w:rPr>
            </w:pPr>
            <w:r>
              <w:rPr>
                <w:szCs w:val="21"/>
              </w:rPr>
              <w:t>连续检测7天，每日检测4次，02、08、14、20时各检测一次，每小时至少有45min的采样时间</w:t>
            </w:r>
          </w:p>
        </w:tc>
        <w:tc>
          <w:tcPr>
            <w:tcW w:w="913" w:type="dxa"/>
            <w:vMerge w:val="continue"/>
            <w:vAlign w:val="center"/>
          </w:tcPr>
          <w:p>
            <w:pPr>
              <w:adjustRightInd w:val="0"/>
              <w:snapToGrid w:val="0"/>
              <w:spacing w:line="240" w:lineRule="exact"/>
              <w:jc w:val="center"/>
              <w:rPr>
                <w:szCs w:val="21"/>
              </w:rPr>
            </w:pPr>
          </w:p>
        </w:tc>
      </w:tr>
    </w:tbl>
    <w:p>
      <w:pPr>
        <w:spacing w:line="500" w:lineRule="exact"/>
        <w:ind w:firstLine="480" w:firstLineChars="200"/>
        <w:rPr>
          <w:rFonts w:hint="eastAsia"/>
          <w:color w:val="000000" w:themeColor="text1"/>
          <w:sz w:val="24"/>
          <w:lang w:val="en-US" w:eastAsia="zh-CN"/>
        </w:rPr>
      </w:pPr>
      <w:bookmarkStart w:id="189" w:name="_Toc413829632"/>
      <w:bookmarkStart w:id="190" w:name="_Toc406662999"/>
      <w:r>
        <w:rPr>
          <w:rFonts w:hint="eastAsia"/>
          <w:color w:val="000000" w:themeColor="text1"/>
          <w:sz w:val="24"/>
          <w:lang w:val="en-US" w:eastAsia="zh-CN"/>
        </w:rPr>
        <w:t>（4）评价因子和评价方法</w:t>
      </w:r>
      <w:bookmarkEnd w:id="189"/>
      <w:bookmarkEnd w:id="190"/>
    </w:p>
    <w:p>
      <w:pPr>
        <w:spacing w:line="500" w:lineRule="exact"/>
        <w:ind w:firstLine="480" w:firstLineChars="200"/>
        <w:rPr>
          <w:color w:val="000000" w:themeColor="text1"/>
          <w:sz w:val="24"/>
        </w:rPr>
      </w:pPr>
      <w:r>
        <w:rPr>
          <w:rFonts w:hint="eastAsia"/>
          <w:color w:val="000000" w:themeColor="text1"/>
          <w:sz w:val="24"/>
          <w:lang w:val="en-US" w:eastAsia="zh-CN"/>
        </w:rPr>
        <w:t>评价因子采用单因子污染指数法进行评价。具体公式为</w:t>
      </w:r>
      <w:r>
        <w:rPr>
          <w:color w:val="000000" w:themeColor="text1"/>
          <w:sz w:val="24"/>
        </w:rPr>
        <w:t>：</w:t>
      </w:r>
    </w:p>
    <w:p>
      <w:pPr>
        <w:spacing w:line="520" w:lineRule="exact"/>
        <w:ind w:firstLine="570"/>
        <w:jc w:val="center"/>
        <w:rPr>
          <w:color w:val="000000" w:themeColor="text1"/>
          <w:sz w:val="24"/>
        </w:rPr>
      </w:pPr>
      <w:r>
        <w:rPr>
          <w:color w:val="000000" w:themeColor="text1"/>
          <w:sz w:val="24"/>
        </w:rPr>
        <w:t>Pi = Ci / Coi</w:t>
      </w:r>
    </w:p>
    <w:p>
      <w:pPr>
        <w:spacing w:line="520" w:lineRule="exact"/>
        <w:ind w:firstLine="480" w:firstLineChars="200"/>
        <w:rPr>
          <w:color w:val="000000" w:themeColor="text1"/>
          <w:sz w:val="24"/>
        </w:rPr>
      </w:pPr>
      <w:r>
        <w:rPr>
          <w:color w:val="000000" w:themeColor="text1"/>
          <w:sz w:val="24"/>
        </w:rPr>
        <w:t>式中：Pi—i种污染物的污染指数，无量纲；</w:t>
      </w:r>
    </w:p>
    <w:p>
      <w:pPr>
        <w:spacing w:line="520" w:lineRule="exact"/>
        <w:ind w:firstLine="480" w:firstLineChars="200"/>
        <w:rPr>
          <w:color w:val="000000" w:themeColor="text1"/>
          <w:sz w:val="24"/>
        </w:rPr>
      </w:pPr>
      <w:r>
        <w:rPr>
          <w:color w:val="000000" w:themeColor="text1"/>
          <w:sz w:val="24"/>
        </w:rPr>
        <w:t xml:space="preserve">          Ci—i种污染物的实测浓度，mg/m</w:t>
      </w:r>
      <w:r>
        <w:rPr>
          <w:color w:val="000000" w:themeColor="text1"/>
          <w:sz w:val="24"/>
          <w:vertAlign w:val="superscript"/>
        </w:rPr>
        <w:t>3</w:t>
      </w:r>
      <w:r>
        <w:rPr>
          <w:color w:val="000000" w:themeColor="text1"/>
          <w:sz w:val="24"/>
        </w:rPr>
        <w:t>；</w:t>
      </w:r>
    </w:p>
    <w:p>
      <w:pPr>
        <w:spacing w:line="520" w:lineRule="exact"/>
        <w:ind w:firstLine="480" w:firstLineChars="200"/>
        <w:rPr>
          <w:color w:val="000000" w:themeColor="text1"/>
          <w:sz w:val="24"/>
        </w:rPr>
      </w:pPr>
      <w:r>
        <w:rPr>
          <w:color w:val="000000" w:themeColor="text1"/>
          <w:sz w:val="24"/>
        </w:rPr>
        <w:t xml:space="preserve">          Coi—i种污染物的评价标准值，mg/m</w:t>
      </w:r>
      <w:r>
        <w:rPr>
          <w:color w:val="000000" w:themeColor="text1"/>
          <w:sz w:val="24"/>
          <w:vertAlign w:val="superscript"/>
        </w:rPr>
        <w:t>3</w:t>
      </w:r>
      <w:r>
        <w:rPr>
          <w:color w:val="000000" w:themeColor="text1"/>
          <w:sz w:val="24"/>
        </w:rPr>
        <w:t>。</w:t>
      </w:r>
    </w:p>
    <w:p>
      <w:pPr>
        <w:spacing w:line="520" w:lineRule="exact"/>
        <w:ind w:firstLine="480" w:firstLineChars="200"/>
        <w:rPr>
          <w:color w:val="000000" w:themeColor="text1"/>
          <w:sz w:val="24"/>
        </w:rPr>
      </w:pPr>
      <w:bookmarkStart w:id="191" w:name="_Toc406663000"/>
      <w:bookmarkStart w:id="192" w:name="_Toc413829633"/>
      <w:r>
        <w:rPr>
          <w:rFonts w:hint="eastAsia"/>
          <w:color w:val="000000" w:themeColor="text1"/>
          <w:sz w:val="24"/>
          <w:lang w:eastAsia="zh-CN"/>
        </w:rPr>
        <w:t>（</w:t>
      </w:r>
      <w:r>
        <w:rPr>
          <w:rFonts w:hint="eastAsia"/>
          <w:color w:val="000000" w:themeColor="text1"/>
          <w:sz w:val="24"/>
          <w:lang w:val="en-US" w:eastAsia="zh-CN"/>
        </w:rPr>
        <w:t>5</w:t>
      </w:r>
      <w:r>
        <w:rPr>
          <w:rFonts w:hint="eastAsia"/>
          <w:color w:val="000000" w:themeColor="text1"/>
          <w:sz w:val="24"/>
          <w:lang w:eastAsia="zh-CN"/>
        </w:rPr>
        <w:t>）</w:t>
      </w:r>
      <w:r>
        <w:rPr>
          <w:color w:val="000000" w:themeColor="text1"/>
          <w:sz w:val="24"/>
        </w:rPr>
        <w:t>评价标准</w:t>
      </w:r>
      <w:bookmarkEnd w:id="191"/>
      <w:bookmarkEnd w:id="192"/>
    </w:p>
    <w:p>
      <w:pPr>
        <w:spacing w:line="520" w:lineRule="exact"/>
        <w:ind w:firstLine="480" w:firstLineChars="200"/>
        <w:rPr>
          <w:color w:val="000000" w:themeColor="text1"/>
          <w:sz w:val="24"/>
        </w:rPr>
      </w:pPr>
      <w:r>
        <w:rPr>
          <w:color w:val="000000" w:themeColor="text1"/>
          <w:sz w:val="24"/>
        </w:rPr>
        <w:t>根据《环境影响评价技术导则 大气环</w:t>
      </w:r>
      <w:r>
        <w:rPr>
          <w:sz w:val="24"/>
        </w:rPr>
        <w:t>境（HJ2.2-2018）》中附录D</w:t>
      </w:r>
      <w:r>
        <w:rPr>
          <w:color w:val="000000" w:themeColor="text1"/>
          <w:sz w:val="24"/>
        </w:rPr>
        <w:t>的最高允许浓度限值，评价执行标准具体见表</w:t>
      </w:r>
      <w:r>
        <w:rPr>
          <w:rFonts w:hint="eastAsia"/>
          <w:color w:val="000000" w:themeColor="text1"/>
          <w:sz w:val="24"/>
          <w:lang w:val="en-US" w:eastAsia="zh-CN"/>
        </w:rPr>
        <w:t>3.3-5</w:t>
      </w:r>
      <w:r>
        <w:rPr>
          <w:color w:val="000000" w:themeColor="text1"/>
          <w:sz w:val="24"/>
        </w:rPr>
        <w:t>。</w:t>
      </w:r>
    </w:p>
    <w:p>
      <w:pPr>
        <w:spacing w:afterLines="30" w:line="500" w:lineRule="exact"/>
        <w:jc w:val="center"/>
        <w:rPr>
          <w:b/>
          <w:color w:val="000000" w:themeColor="text1"/>
          <w:sz w:val="24"/>
        </w:rPr>
      </w:pPr>
      <w:r>
        <w:rPr>
          <w:b/>
          <w:color w:val="000000" w:themeColor="text1"/>
          <w:sz w:val="24"/>
        </w:rPr>
        <w:t>表</w:t>
      </w:r>
      <w:r>
        <w:rPr>
          <w:rFonts w:hint="eastAsia"/>
          <w:b/>
          <w:color w:val="000000" w:themeColor="text1"/>
          <w:sz w:val="24"/>
          <w:lang w:val="en-US" w:eastAsia="zh-CN"/>
        </w:rPr>
        <w:t>3.3-5</w:t>
      </w:r>
      <w:r>
        <w:rPr>
          <w:b/>
          <w:color w:val="000000" w:themeColor="text1"/>
          <w:sz w:val="24"/>
        </w:rPr>
        <w:t xml:space="preserve">    环境空气质量标准</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51"/>
        <w:gridCol w:w="1701"/>
        <w:gridCol w:w="3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85" w:type="dxa"/>
            <w:noWrap/>
            <w:vAlign w:val="center"/>
          </w:tcPr>
          <w:p>
            <w:pPr>
              <w:adjustRightInd w:val="0"/>
              <w:snapToGrid w:val="0"/>
              <w:jc w:val="center"/>
              <w:rPr>
                <w:b/>
                <w:szCs w:val="21"/>
              </w:rPr>
            </w:pPr>
            <w:bookmarkStart w:id="193" w:name="_Toc406663001"/>
            <w:bookmarkStart w:id="194" w:name="_Toc413829634"/>
            <w:r>
              <w:rPr>
                <w:b/>
                <w:szCs w:val="21"/>
              </w:rPr>
              <w:t>污染物名称</w:t>
            </w:r>
          </w:p>
        </w:tc>
        <w:tc>
          <w:tcPr>
            <w:tcW w:w="1951" w:type="dxa"/>
            <w:noWrap/>
            <w:vAlign w:val="center"/>
          </w:tcPr>
          <w:p>
            <w:pPr>
              <w:adjustRightInd w:val="0"/>
              <w:snapToGrid w:val="0"/>
              <w:jc w:val="center"/>
              <w:rPr>
                <w:b/>
                <w:szCs w:val="21"/>
              </w:rPr>
            </w:pPr>
            <w:r>
              <w:rPr>
                <w:b/>
                <w:szCs w:val="21"/>
              </w:rPr>
              <w:t>取值时间</w:t>
            </w:r>
          </w:p>
        </w:tc>
        <w:tc>
          <w:tcPr>
            <w:tcW w:w="1701" w:type="dxa"/>
            <w:noWrap/>
            <w:vAlign w:val="center"/>
          </w:tcPr>
          <w:p>
            <w:pPr>
              <w:adjustRightInd w:val="0"/>
              <w:snapToGrid w:val="0"/>
              <w:jc w:val="center"/>
              <w:rPr>
                <w:b/>
                <w:szCs w:val="21"/>
              </w:rPr>
            </w:pPr>
            <w:r>
              <w:rPr>
                <w:b/>
                <w:szCs w:val="21"/>
              </w:rPr>
              <w:t>单位</w:t>
            </w:r>
          </w:p>
        </w:tc>
        <w:tc>
          <w:tcPr>
            <w:tcW w:w="3309" w:type="dxa"/>
            <w:noWrap/>
            <w:vAlign w:val="center"/>
          </w:tcPr>
          <w:p>
            <w:pPr>
              <w:adjustRightInd w:val="0"/>
              <w:snapToGrid w:val="0"/>
              <w:jc w:val="center"/>
              <w:rPr>
                <w:b/>
                <w:szCs w:val="21"/>
              </w:rPr>
            </w:pPr>
            <w:r>
              <w:rPr>
                <w:b/>
                <w:szCs w:val="21"/>
              </w:rPr>
              <w:t>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9" w:hRule="atLeast"/>
          <w:jc w:val="center"/>
        </w:trPr>
        <w:tc>
          <w:tcPr>
            <w:tcW w:w="1985" w:type="dxa"/>
            <w:noWrap/>
            <w:vAlign w:val="center"/>
          </w:tcPr>
          <w:p>
            <w:pPr>
              <w:adjustRightInd w:val="0"/>
              <w:snapToGrid w:val="0"/>
              <w:jc w:val="center"/>
              <w:rPr>
                <w:szCs w:val="21"/>
              </w:rPr>
            </w:pPr>
            <w:r>
              <w:rPr>
                <w:szCs w:val="21"/>
              </w:rPr>
              <w:t>H</w:t>
            </w:r>
            <w:r>
              <w:rPr>
                <w:szCs w:val="21"/>
                <w:vertAlign w:val="subscript"/>
              </w:rPr>
              <w:t>2</w:t>
            </w:r>
            <w:r>
              <w:rPr>
                <w:szCs w:val="21"/>
              </w:rPr>
              <w:t>S</w:t>
            </w:r>
          </w:p>
        </w:tc>
        <w:tc>
          <w:tcPr>
            <w:tcW w:w="1951" w:type="dxa"/>
            <w:noWrap/>
            <w:vAlign w:val="center"/>
          </w:tcPr>
          <w:p>
            <w:pPr>
              <w:adjustRightInd w:val="0"/>
              <w:snapToGrid w:val="0"/>
              <w:jc w:val="center"/>
              <w:rPr>
                <w:szCs w:val="21"/>
              </w:rPr>
            </w:pPr>
            <w:r>
              <w:rPr>
                <w:szCs w:val="21"/>
              </w:rPr>
              <w:t>一次值</w:t>
            </w:r>
          </w:p>
        </w:tc>
        <w:tc>
          <w:tcPr>
            <w:tcW w:w="1701" w:type="dxa"/>
            <w:noWrap/>
            <w:vAlign w:val="center"/>
          </w:tcPr>
          <w:p>
            <w:pPr>
              <w:adjustRightInd w:val="0"/>
              <w:snapToGrid w:val="0"/>
              <w:jc w:val="center"/>
              <w:rPr>
                <w:szCs w:val="21"/>
              </w:rPr>
            </w:pPr>
            <w:r>
              <w:rPr>
                <w:szCs w:val="21"/>
              </w:rPr>
              <w:t>mg/m</w:t>
            </w:r>
            <w:r>
              <w:rPr>
                <w:szCs w:val="21"/>
                <w:vertAlign w:val="superscript"/>
              </w:rPr>
              <w:t>3</w:t>
            </w:r>
          </w:p>
        </w:tc>
        <w:tc>
          <w:tcPr>
            <w:tcW w:w="3309" w:type="dxa"/>
            <w:noWrap/>
            <w:vAlign w:val="center"/>
          </w:tcPr>
          <w:p>
            <w:pPr>
              <w:adjustRightInd w:val="0"/>
              <w:snapToGrid w:val="0"/>
              <w:jc w:val="center"/>
              <w:rPr>
                <w:szCs w:val="21"/>
              </w:rPr>
            </w:pPr>
            <w:r>
              <w:rPr>
                <w:szCs w:val="21"/>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985" w:type="dxa"/>
            <w:noWrap/>
            <w:vAlign w:val="center"/>
          </w:tcPr>
          <w:p>
            <w:pPr>
              <w:adjustRightInd w:val="0"/>
              <w:snapToGrid w:val="0"/>
              <w:jc w:val="center"/>
              <w:rPr>
                <w:szCs w:val="21"/>
              </w:rPr>
            </w:pPr>
            <w:r>
              <w:rPr>
                <w:szCs w:val="21"/>
              </w:rPr>
              <w:t>NH</w:t>
            </w:r>
            <w:r>
              <w:rPr>
                <w:szCs w:val="21"/>
                <w:vertAlign w:val="subscript"/>
              </w:rPr>
              <w:t>3</w:t>
            </w:r>
          </w:p>
        </w:tc>
        <w:tc>
          <w:tcPr>
            <w:tcW w:w="1951" w:type="dxa"/>
            <w:noWrap/>
            <w:vAlign w:val="center"/>
          </w:tcPr>
          <w:p>
            <w:pPr>
              <w:adjustRightInd w:val="0"/>
              <w:snapToGrid w:val="0"/>
              <w:jc w:val="center"/>
              <w:rPr>
                <w:szCs w:val="21"/>
              </w:rPr>
            </w:pPr>
            <w:r>
              <w:rPr>
                <w:szCs w:val="21"/>
              </w:rPr>
              <w:t>一次值</w:t>
            </w:r>
          </w:p>
        </w:tc>
        <w:tc>
          <w:tcPr>
            <w:tcW w:w="1701" w:type="dxa"/>
            <w:noWrap/>
            <w:vAlign w:val="center"/>
          </w:tcPr>
          <w:p>
            <w:pPr>
              <w:jc w:val="center"/>
              <w:rPr>
                <w:szCs w:val="21"/>
              </w:rPr>
            </w:pPr>
            <w:r>
              <w:rPr>
                <w:szCs w:val="21"/>
              </w:rPr>
              <w:t>mg/m</w:t>
            </w:r>
            <w:r>
              <w:rPr>
                <w:szCs w:val="21"/>
                <w:vertAlign w:val="superscript"/>
              </w:rPr>
              <w:t>3</w:t>
            </w:r>
          </w:p>
        </w:tc>
        <w:tc>
          <w:tcPr>
            <w:tcW w:w="3309" w:type="dxa"/>
            <w:noWrap/>
            <w:vAlign w:val="center"/>
          </w:tcPr>
          <w:p>
            <w:pPr>
              <w:adjustRightInd w:val="0"/>
              <w:snapToGrid w:val="0"/>
              <w:jc w:val="center"/>
              <w:rPr>
                <w:szCs w:val="21"/>
              </w:rPr>
            </w:pPr>
            <w:r>
              <w:rPr>
                <w:szCs w:val="21"/>
              </w:rPr>
              <w:t>0.20</w:t>
            </w:r>
          </w:p>
        </w:tc>
      </w:tr>
    </w:tbl>
    <w:p>
      <w:pPr>
        <w:spacing w:line="500" w:lineRule="exact"/>
        <w:ind w:firstLine="480" w:firstLineChars="200"/>
        <w:rPr>
          <w:b w:val="0"/>
          <w:bCs w:val="0"/>
          <w:color w:val="000000" w:themeColor="text1"/>
          <w:sz w:val="24"/>
          <w:u w:val="none"/>
        </w:rPr>
      </w:pPr>
      <w:r>
        <w:rPr>
          <w:rFonts w:hint="eastAsia"/>
          <w:b w:val="0"/>
          <w:bCs w:val="0"/>
          <w:color w:val="000000" w:themeColor="text1"/>
          <w:sz w:val="24"/>
          <w:u w:val="none"/>
          <w:lang w:eastAsia="zh-CN"/>
        </w:rPr>
        <w:t>（</w:t>
      </w:r>
      <w:r>
        <w:rPr>
          <w:rFonts w:hint="eastAsia"/>
          <w:b w:val="0"/>
          <w:bCs w:val="0"/>
          <w:color w:val="000000" w:themeColor="text1"/>
          <w:sz w:val="24"/>
          <w:u w:val="none"/>
          <w:lang w:val="en-US" w:eastAsia="zh-CN"/>
        </w:rPr>
        <w:t>6</w:t>
      </w:r>
      <w:r>
        <w:rPr>
          <w:rFonts w:hint="eastAsia"/>
          <w:b w:val="0"/>
          <w:bCs w:val="0"/>
          <w:color w:val="000000" w:themeColor="text1"/>
          <w:sz w:val="24"/>
          <w:u w:val="none"/>
          <w:lang w:eastAsia="zh-CN"/>
        </w:rPr>
        <w:t>）</w:t>
      </w:r>
      <w:r>
        <w:rPr>
          <w:b w:val="0"/>
          <w:bCs w:val="0"/>
          <w:color w:val="000000" w:themeColor="text1"/>
          <w:sz w:val="24"/>
          <w:u w:val="none"/>
        </w:rPr>
        <w:t>监测结果与分析</w:t>
      </w:r>
      <w:bookmarkEnd w:id="193"/>
      <w:bookmarkEnd w:id="194"/>
    </w:p>
    <w:p>
      <w:pPr>
        <w:spacing w:line="520" w:lineRule="exact"/>
        <w:ind w:firstLine="480" w:firstLineChars="200"/>
        <w:rPr>
          <w:rFonts w:hint="default" w:eastAsia="宋体"/>
          <w:b w:val="0"/>
          <w:bCs w:val="0"/>
          <w:color w:val="000000" w:themeColor="text1"/>
          <w:sz w:val="24"/>
          <w:u w:val="none"/>
          <w:lang w:val="en-US" w:eastAsia="zh-CN"/>
        </w:rPr>
      </w:pPr>
      <w:r>
        <w:rPr>
          <w:b w:val="0"/>
          <w:bCs w:val="0"/>
          <w:color w:val="000000" w:themeColor="text1"/>
          <w:sz w:val="24"/>
          <w:u w:val="none"/>
        </w:rPr>
        <w:t>本评价环境空气质量监测统计结果列于表</w:t>
      </w:r>
      <w:r>
        <w:rPr>
          <w:rFonts w:hint="eastAsia"/>
          <w:b w:val="0"/>
          <w:bCs w:val="0"/>
          <w:color w:val="000000" w:themeColor="text1"/>
          <w:sz w:val="24"/>
          <w:u w:val="none"/>
          <w:lang w:val="en-US" w:eastAsia="zh-CN"/>
        </w:rPr>
        <w:t>3.3-6。</w:t>
      </w:r>
    </w:p>
    <w:p>
      <w:pPr>
        <w:topLinePunct/>
        <w:spacing w:beforeLines="50"/>
        <w:jc w:val="center"/>
        <w:rPr>
          <w:b w:val="0"/>
          <w:bCs w:val="0"/>
          <w:szCs w:val="21"/>
          <w:u w:val="none"/>
        </w:rPr>
      </w:pPr>
      <w:r>
        <w:rPr>
          <w:b w:val="0"/>
          <w:bCs w:val="0"/>
          <w:spacing w:val="-8"/>
          <w:sz w:val="24"/>
          <w:u w:val="none"/>
        </w:rPr>
        <w:t>表</w:t>
      </w:r>
      <w:r>
        <w:rPr>
          <w:rFonts w:hint="eastAsia"/>
          <w:b w:val="0"/>
          <w:bCs w:val="0"/>
          <w:spacing w:val="-8"/>
          <w:sz w:val="24"/>
          <w:u w:val="none"/>
          <w:lang w:val="en-US" w:eastAsia="zh-CN"/>
        </w:rPr>
        <w:t>3.3-6</w:t>
      </w:r>
      <w:r>
        <w:rPr>
          <w:b w:val="0"/>
          <w:bCs w:val="0"/>
          <w:spacing w:val="-8"/>
          <w:sz w:val="24"/>
          <w:u w:val="none"/>
        </w:rPr>
        <w:t xml:space="preserve">     </w:t>
      </w:r>
      <w:r>
        <w:rPr>
          <w:b w:val="0"/>
          <w:bCs w:val="0"/>
          <w:szCs w:val="21"/>
          <w:u w:val="none"/>
        </w:rPr>
        <w:t>环境空气质量现状评价结果</w:t>
      </w:r>
    </w:p>
    <w:tbl>
      <w:tblPr>
        <w:tblStyle w:val="4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29"/>
        <w:gridCol w:w="1944"/>
        <w:gridCol w:w="1489"/>
        <w:gridCol w:w="963"/>
        <w:gridCol w:w="1012"/>
        <w:gridCol w:w="13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9" w:hRule="atLeast"/>
          <w:tblHeader/>
        </w:trPr>
        <w:tc>
          <w:tcPr>
            <w:tcW w:w="439" w:type="pct"/>
            <w:noWrap/>
            <w:vAlign w:val="center"/>
          </w:tcPr>
          <w:p>
            <w:pPr>
              <w:jc w:val="center"/>
              <w:rPr>
                <w:b w:val="0"/>
                <w:bCs w:val="0"/>
                <w:szCs w:val="21"/>
                <w:u w:val="none"/>
              </w:rPr>
            </w:pPr>
            <w:r>
              <w:rPr>
                <w:b w:val="0"/>
                <w:bCs w:val="0"/>
                <w:szCs w:val="21"/>
                <w:u w:val="none"/>
              </w:rPr>
              <w:t>监测点位</w:t>
            </w:r>
          </w:p>
        </w:tc>
        <w:tc>
          <w:tcPr>
            <w:tcW w:w="798" w:type="pct"/>
            <w:noWrap/>
            <w:vAlign w:val="center"/>
          </w:tcPr>
          <w:p>
            <w:pPr>
              <w:jc w:val="center"/>
              <w:rPr>
                <w:b w:val="0"/>
                <w:bCs w:val="0"/>
                <w:szCs w:val="21"/>
                <w:u w:val="none"/>
              </w:rPr>
            </w:pPr>
            <w:r>
              <w:rPr>
                <w:b w:val="0"/>
                <w:bCs w:val="0"/>
                <w:szCs w:val="21"/>
                <w:u w:val="none"/>
              </w:rPr>
              <w:t>监测项目</w:t>
            </w:r>
          </w:p>
        </w:tc>
        <w:tc>
          <w:tcPr>
            <w:tcW w:w="1086" w:type="pct"/>
            <w:noWrap/>
            <w:vAlign w:val="center"/>
          </w:tcPr>
          <w:p>
            <w:pPr>
              <w:jc w:val="center"/>
              <w:rPr>
                <w:b w:val="0"/>
                <w:bCs w:val="0"/>
                <w:szCs w:val="21"/>
                <w:u w:val="none"/>
              </w:rPr>
            </w:pPr>
            <w:r>
              <w:rPr>
                <w:b w:val="0"/>
                <w:bCs w:val="0"/>
                <w:szCs w:val="21"/>
                <w:u w:val="none"/>
              </w:rPr>
              <w:t>测值范围（mg/m</w:t>
            </w:r>
            <w:r>
              <w:rPr>
                <w:b w:val="0"/>
                <w:bCs w:val="0"/>
                <w:szCs w:val="21"/>
                <w:u w:val="none"/>
                <w:vertAlign w:val="superscript"/>
              </w:rPr>
              <w:t>3</w:t>
            </w:r>
            <w:r>
              <w:rPr>
                <w:b w:val="0"/>
                <w:bCs w:val="0"/>
                <w:szCs w:val="21"/>
                <w:u w:val="none"/>
              </w:rPr>
              <w:t>）</w:t>
            </w:r>
          </w:p>
        </w:tc>
        <w:tc>
          <w:tcPr>
            <w:tcW w:w="832" w:type="pct"/>
            <w:noWrap/>
            <w:vAlign w:val="center"/>
          </w:tcPr>
          <w:p>
            <w:pPr>
              <w:jc w:val="center"/>
              <w:rPr>
                <w:b w:val="0"/>
                <w:bCs w:val="0"/>
                <w:szCs w:val="21"/>
                <w:u w:val="none"/>
              </w:rPr>
            </w:pPr>
            <w:r>
              <w:rPr>
                <w:b w:val="0"/>
                <w:bCs w:val="0"/>
                <w:szCs w:val="21"/>
                <w:u w:val="none"/>
              </w:rPr>
              <w:t>评价标准（mg/m</w:t>
            </w:r>
            <w:r>
              <w:rPr>
                <w:b w:val="0"/>
                <w:bCs w:val="0"/>
                <w:szCs w:val="21"/>
                <w:u w:val="none"/>
                <w:vertAlign w:val="superscript"/>
              </w:rPr>
              <w:t>3</w:t>
            </w:r>
            <w:r>
              <w:rPr>
                <w:b w:val="0"/>
                <w:bCs w:val="0"/>
                <w:szCs w:val="21"/>
                <w:u w:val="none"/>
              </w:rPr>
              <w:t>）</w:t>
            </w:r>
          </w:p>
        </w:tc>
        <w:tc>
          <w:tcPr>
            <w:tcW w:w="538" w:type="pct"/>
            <w:noWrap/>
            <w:vAlign w:val="center"/>
          </w:tcPr>
          <w:p>
            <w:pPr>
              <w:jc w:val="center"/>
              <w:rPr>
                <w:b w:val="0"/>
                <w:bCs w:val="0"/>
                <w:szCs w:val="21"/>
                <w:u w:val="none"/>
              </w:rPr>
            </w:pPr>
            <w:r>
              <w:rPr>
                <w:b w:val="0"/>
                <w:bCs w:val="0"/>
                <w:szCs w:val="21"/>
                <w:u w:val="none"/>
              </w:rPr>
              <w:t>超标率</w:t>
            </w:r>
          </w:p>
          <w:p>
            <w:pPr>
              <w:jc w:val="center"/>
              <w:rPr>
                <w:b w:val="0"/>
                <w:bCs w:val="0"/>
                <w:szCs w:val="21"/>
                <w:u w:val="none"/>
              </w:rPr>
            </w:pPr>
            <w:r>
              <w:rPr>
                <w:b w:val="0"/>
                <w:bCs w:val="0"/>
                <w:szCs w:val="21"/>
                <w:u w:val="none"/>
              </w:rPr>
              <w:t>（%）</w:t>
            </w:r>
          </w:p>
        </w:tc>
        <w:tc>
          <w:tcPr>
            <w:tcW w:w="565" w:type="pct"/>
            <w:noWrap/>
            <w:vAlign w:val="center"/>
          </w:tcPr>
          <w:p>
            <w:pPr>
              <w:jc w:val="center"/>
              <w:rPr>
                <w:b w:val="0"/>
                <w:bCs w:val="0"/>
                <w:szCs w:val="21"/>
                <w:u w:val="none"/>
              </w:rPr>
            </w:pPr>
            <w:r>
              <w:rPr>
                <w:b w:val="0"/>
                <w:bCs w:val="0"/>
                <w:szCs w:val="21"/>
                <w:u w:val="none"/>
              </w:rPr>
              <w:t>达标</w:t>
            </w:r>
          </w:p>
          <w:p>
            <w:pPr>
              <w:jc w:val="center"/>
              <w:rPr>
                <w:b w:val="0"/>
                <w:bCs w:val="0"/>
                <w:szCs w:val="21"/>
                <w:u w:val="none"/>
              </w:rPr>
            </w:pPr>
            <w:r>
              <w:rPr>
                <w:b w:val="0"/>
                <w:bCs w:val="0"/>
                <w:szCs w:val="21"/>
                <w:u w:val="none"/>
              </w:rPr>
              <w:t>情况</w:t>
            </w:r>
          </w:p>
        </w:tc>
        <w:tc>
          <w:tcPr>
            <w:tcW w:w="739" w:type="pct"/>
            <w:noWrap/>
            <w:vAlign w:val="center"/>
          </w:tcPr>
          <w:p>
            <w:pPr>
              <w:jc w:val="center"/>
              <w:rPr>
                <w:b w:val="0"/>
                <w:bCs w:val="0"/>
                <w:szCs w:val="21"/>
                <w:u w:val="none"/>
              </w:rPr>
            </w:pPr>
            <w:r>
              <w:rPr>
                <w:b w:val="0"/>
                <w:bCs w:val="0"/>
                <w:szCs w:val="21"/>
                <w:u w:val="none"/>
              </w:rPr>
              <w:t>标准指数范围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439" w:type="pct"/>
            <w:vMerge w:val="restart"/>
            <w:noWrap/>
            <w:vAlign w:val="center"/>
          </w:tcPr>
          <w:p>
            <w:pPr>
              <w:jc w:val="center"/>
              <w:rPr>
                <w:rFonts w:hint="eastAsia" w:eastAsia="宋体"/>
                <w:b w:val="0"/>
                <w:bCs w:val="0"/>
                <w:szCs w:val="21"/>
                <w:u w:val="none"/>
                <w:lang w:val="en-US" w:eastAsia="zh-CN"/>
              </w:rPr>
            </w:pPr>
            <w:r>
              <w:rPr>
                <w:rFonts w:hint="eastAsia"/>
                <w:b w:val="0"/>
                <w:bCs w:val="0"/>
                <w:szCs w:val="21"/>
                <w:u w:val="none"/>
                <w:lang w:val="en-US" w:eastAsia="zh-CN"/>
              </w:rPr>
              <w:t>房坡</w:t>
            </w:r>
          </w:p>
        </w:tc>
        <w:tc>
          <w:tcPr>
            <w:tcW w:w="798" w:type="pct"/>
            <w:noWrap/>
            <w:vAlign w:val="center"/>
          </w:tcPr>
          <w:p>
            <w:pPr>
              <w:jc w:val="center"/>
              <w:rPr>
                <w:b w:val="0"/>
                <w:bCs w:val="0"/>
                <w:szCs w:val="21"/>
                <w:u w:val="none"/>
              </w:rPr>
            </w:pPr>
            <w:r>
              <w:rPr>
                <w:b w:val="0"/>
                <w:bCs w:val="0"/>
                <w:szCs w:val="21"/>
                <w:u w:val="none"/>
              </w:rPr>
              <w:t>H</w:t>
            </w:r>
            <w:r>
              <w:rPr>
                <w:b w:val="0"/>
                <w:bCs w:val="0"/>
                <w:szCs w:val="21"/>
                <w:u w:val="none"/>
                <w:vertAlign w:val="subscript"/>
              </w:rPr>
              <w:t>2</w:t>
            </w:r>
            <w:r>
              <w:rPr>
                <w:b w:val="0"/>
                <w:bCs w:val="0"/>
                <w:szCs w:val="21"/>
                <w:u w:val="none"/>
              </w:rPr>
              <w:t>S一次值</w:t>
            </w:r>
          </w:p>
        </w:tc>
        <w:tc>
          <w:tcPr>
            <w:tcW w:w="1086" w:type="pct"/>
            <w:noWrap/>
            <w:vAlign w:val="center"/>
          </w:tcPr>
          <w:p>
            <w:pPr>
              <w:jc w:val="center"/>
              <w:rPr>
                <w:b w:val="0"/>
                <w:bCs w:val="0"/>
                <w:szCs w:val="21"/>
                <w:u w:val="none"/>
              </w:rPr>
            </w:pPr>
            <w:r>
              <w:rPr>
                <w:b w:val="0"/>
                <w:bCs w:val="0"/>
                <w:szCs w:val="21"/>
                <w:u w:val="none"/>
              </w:rPr>
              <w:t>未检出</w:t>
            </w:r>
          </w:p>
        </w:tc>
        <w:tc>
          <w:tcPr>
            <w:tcW w:w="832" w:type="pct"/>
            <w:noWrap/>
            <w:vAlign w:val="center"/>
          </w:tcPr>
          <w:p>
            <w:pPr>
              <w:jc w:val="center"/>
              <w:rPr>
                <w:b w:val="0"/>
                <w:bCs w:val="0"/>
                <w:szCs w:val="21"/>
                <w:u w:val="none"/>
              </w:rPr>
            </w:pPr>
            <w:r>
              <w:rPr>
                <w:b w:val="0"/>
                <w:bCs w:val="0"/>
                <w:szCs w:val="21"/>
                <w:u w:val="none"/>
              </w:rPr>
              <w:t>0.01</w:t>
            </w:r>
          </w:p>
        </w:tc>
        <w:tc>
          <w:tcPr>
            <w:tcW w:w="538" w:type="pct"/>
            <w:noWrap/>
            <w:vAlign w:val="center"/>
          </w:tcPr>
          <w:p>
            <w:pPr>
              <w:jc w:val="center"/>
              <w:rPr>
                <w:b w:val="0"/>
                <w:bCs w:val="0"/>
                <w:szCs w:val="21"/>
                <w:u w:val="none"/>
              </w:rPr>
            </w:pPr>
            <w:r>
              <w:rPr>
                <w:b w:val="0"/>
                <w:bCs w:val="0"/>
                <w:szCs w:val="21"/>
                <w:u w:val="none"/>
              </w:rPr>
              <w:t>0</w:t>
            </w:r>
          </w:p>
        </w:tc>
        <w:tc>
          <w:tcPr>
            <w:tcW w:w="565" w:type="pct"/>
            <w:noWrap/>
            <w:vAlign w:val="center"/>
          </w:tcPr>
          <w:p>
            <w:pPr>
              <w:jc w:val="center"/>
              <w:rPr>
                <w:b w:val="0"/>
                <w:bCs w:val="0"/>
                <w:szCs w:val="21"/>
                <w:u w:val="none"/>
              </w:rPr>
            </w:pPr>
            <w:r>
              <w:rPr>
                <w:b w:val="0"/>
                <w:bCs w:val="0"/>
                <w:szCs w:val="21"/>
                <w:u w:val="none"/>
              </w:rPr>
              <w:t>达标</w:t>
            </w:r>
          </w:p>
        </w:tc>
        <w:tc>
          <w:tcPr>
            <w:tcW w:w="739" w:type="pct"/>
            <w:noWrap/>
            <w:vAlign w:val="center"/>
          </w:tcPr>
          <w:p>
            <w:pPr>
              <w:jc w:val="center"/>
              <w:rPr>
                <w:b w:val="0"/>
                <w:bCs w:val="0"/>
                <w:szCs w:val="21"/>
                <w:u w:val="none"/>
              </w:rPr>
            </w:pPr>
            <w:r>
              <w:rPr>
                <w:b w:val="0"/>
                <w:bCs w:val="0"/>
                <w:szCs w:val="21"/>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439" w:type="pct"/>
            <w:vMerge w:val="continue"/>
            <w:noWrap/>
            <w:vAlign w:val="center"/>
          </w:tcPr>
          <w:p>
            <w:pPr>
              <w:jc w:val="center"/>
              <w:rPr>
                <w:b w:val="0"/>
                <w:bCs w:val="0"/>
                <w:szCs w:val="21"/>
                <w:u w:val="none"/>
              </w:rPr>
            </w:pPr>
          </w:p>
        </w:tc>
        <w:tc>
          <w:tcPr>
            <w:tcW w:w="798" w:type="pct"/>
            <w:noWrap/>
            <w:vAlign w:val="center"/>
          </w:tcPr>
          <w:p>
            <w:pPr>
              <w:jc w:val="center"/>
              <w:rPr>
                <w:b w:val="0"/>
                <w:bCs w:val="0"/>
                <w:szCs w:val="21"/>
                <w:u w:val="none"/>
              </w:rPr>
            </w:pPr>
            <w:r>
              <w:rPr>
                <w:b w:val="0"/>
                <w:bCs w:val="0"/>
                <w:szCs w:val="21"/>
                <w:u w:val="none"/>
              </w:rPr>
              <w:t>NH</w:t>
            </w:r>
            <w:r>
              <w:rPr>
                <w:b w:val="0"/>
                <w:bCs w:val="0"/>
                <w:szCs w:val="21"/>
                <w:u w:val="none"/>
                <w:vertAlign w:val="subscript"/>
              </w:rPr>
              <w:t>3</w:t>
            </w:r>
            <w:r>
              <w:rPr>
                <w:b w:val="0"/>
                <w:bCs w:val="0"/>
                <w:szCs w:val="21"/>
                <w:u w:val="none"/>
              </w:rPr>
              <w:t>一次值</w:t>
            </w:r>
          </w:p>
        </w:tc>
        <w:tc>
          <w:tcPr>
            <w:tcW w:w="1086" w:type="pct"/>
            <w:noWrap/>
            <w:vAlign w:val="center"/>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0.014~0.038</w:t>
            </w:r>
          </w:p>
        </w:tc>
        <w:tc>
          <w:tcPr>
            <w:tcW w:w="832" w:type="pct"/>
            <w:noWrap/>
            <w:vAlign w:val="center"/>
          </w:tcPr>
          <w:p>
            <w:pPr>
              <w:jc w:val="center"/>
              <w:rPr>
                <w:b w:val="0"/>
                <w:bCs w:val="0"/>
                <w:szCs w:val="21"/>
                <w:u w:val="none"/>
              </w:rPr>
            </w:pPr>
            <w:r>
              <w:rPr>
                <w:b w:val="0"/>
                <w:bCs w:val="0"/>
                <w:szCs w:val="21"/>
                <w:u w:val="none"/>
              </w:rPr>
              <w:t>0.2</w:t>
            </w:r>
          </w:p>
        </w:tc>
        <w:tc>
          <w:tcPr>
            <w:tcW w:w="538" w:type="pct"/>
            <w:noWrap/>
            <w:vAlign w:val="center"/>
          </w:tcPr>
          <w:p>
            <w:pPr>
              <w:jc w:val="center"/>
              <w:rPr>
                <w:b w:val="0"/>
                <w:bCs w:val="0"/>
                <w:szCs w:val="21"/>
                <w:u w:val="none"/>
              </w:rPr>
            </w:pPr>
            <w:r>
              <w:rPr>
                <w:b w:val="0"/>
                <w:bCs w:val="0"/>
                <w:szCs w:val="21"/>
                <w:u w:val="none"/>
              </w:rPr>
              <w:t>0</w:t>
            </w:r>
          </w:p>
        </w:tc>
        <w:tc>
          <w:tcPr>
            <w:tcW w:w="565" w:type="pct"/>
            <w:noWrap/>
            <w:vAlign w:val="center"/>
          </w:tcPr>
          <w:p>
            <w:pPr>
              <w:jc w:val="center"/>
              <w:rPr>
                <w:b w:val="0"/>
                <w:bCs w:val="0"/>
                <w:szCs w:val="21"/>
                <w:u w:val="none"/>
              </w:rPr>
            </w:pPr>
            <w:r>
              <w:rPr>
                <w:b w:val="0"/>
                <w:bCs w:val="0"/>
                <w:szCs w:val="21"/>
                <w:u w:val="none"/>
              </w:rPr>
              <w:t>达标</w:t>
            </w:r>
          </w:p>
        </w:tc>
        <w:tc>
          <w:tcPr>
            <w:tcW w:w="739" w:type="pct"/>
            <w:noWrap/>
            <w:vAlign w:val="center"/>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0.07~0.19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439" w:type="pct"/>
            <w:vMerge w:val="restart"/>
            <w:noWrap/>
            <w:vAlign w:val="center"/>
          </w:tcPr>
          <w:p>
            <w:pPr>
              <w:jc w:val="center"/>
              <w:rPr>
                <w:rFonts w:hint="eastAsia" w:eastAsia="宋体"/>
                <w:b w:val="0"/>
                <w:bCs w:val="0"/>
                <w:szCs w:val="21"/>
                <w:u w:val="none"/>
                <w:lang w:val="en-US" w:eastAsia="zh-CN"/>
              </w:rPr>
            </w:pPr>
            <w:r>
              <w:rPr>
                <w:rFonts w:hint="eastAsia"/>
                <w:b w:val="0"/>
                <w:bCs w:val="0"/>
                <w:szCs w:val="21"/>
                <w:u w:val="none"/>
                <w:lang w:val="en-US" w:eastAsia="zh-CN"/>
              </w:rPr>
              <w:t>大刘</w:t>
            </w:r>
          </w:p>
        </w:tc>
        <w:tc>
          <w:tcPr>
            <w:tcW w:w="798"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H</w:t>
            </w:r>
            <w:r>
              <w:rPr>
                <w:b w:val="0"/>
                <w:bCs w:val="0"/>
                <w:szCs w:val="21"/>
                <w:u w:val="none"/>
                <w:vertAlign w:val="subscript"/>
              </w:rPr>
              <w:t>2</w:t>
            </w:r>
            <w:r>
              <w:rPr>
                <w:b w:val="0"/>
                <w:bCs w:val="0"/>
                <w:szCs w:val="21"/>
                <w:u w:val="none"/>
              </w:rPr>
              <w:t>S一次值</w:t>
            </w:r>
          </w:p>
        </w:tc>
        <w:tc>
          <w:tcPr>
            <w:tcW w:w="1086" w:type="pct"/>
            <w:noWrap/>
            <w:vAlign w:val="center"/>
          </w:tcPr>
          <w:p>
            <w:pPr>
              <w:jc w:val="center"/>
              <w:rPr>
                <w:rFonts w:hint="eastAsia" w:ascii="Times New Roman" w:hAnsi="Times New Roman" w:eastAsia="宋体" w:cs="Times New Roman"/>
                <w:b w:val="0"/>
                <w:bCs w:val="0"/>
                <w:kern w:val="2"/>
                <w:sz w:val="21"/>
                <w:szCs w:val="21"/>
                <w:u w:val="none"/>
                <w:lang w:val="en-US" w:eastAsia="zh-CN" w:bidi="ar-SA"/>
              </w:rPr>
            </w:pPr>
            <w:r>
              <w:rPr>
                <w:b w:val="0"/>
                <w:bCs w:val="0"/>
                <w:szCs w:val="21"/>
                <w:u w:val="none"/>
              </w:rPr>
              <w:t>未检出</w:t>
            </w:r>
          </w:p>
        </w:tc>
        <w:tc>
          <w:tcPr>
            <w:tcW w:w="832"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0.01</w:t>
            </w:r>
          </w:p>
        </w:tc>
        <w:tc>
          <w:tcPr>
            <w:tcW w:w="538"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0</w:t>
            </w:r>
          </w:p>
        </w:tc>
        <w:tc>
          <w:tcPr>
            <w:tcW w:w="565"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达标</w:t>
            </w:r>
          </w:p>
        </w:tc>
        <w:tc>
          <w:tcPr>
            <w:tcW w:w="739" w:type="pct"/>
            <w:noWrap/>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b w:val="0"/>
                <w:bCs w:val="0"/>
                <w:szCs w:val="21"/>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439" w:type="pct"/>
            <w:vMerge w:val="continue"/>
            <w:noWrap/>
            <w:vAlign w:val="center"/>
          </w:tcPr>
          <w:p>
            <w:pPr>
              <w:jc w:val="center"/>
              <w:rPr>
                <w:b w:val="0"/>
                <w:bCs w:val="0"/>
                <w:szCs w:val="21"/>
                <w:u w:val="none"/>
              </w:rPr>
            </w:pPr>
          </w:p>
        </w:tc>
        <w:tc>
          <w:tcPr>
            <w:tcW w:w="798"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NH</w:t>
            </w:r>
            <w:r>
              <w:rPr>
                <w:b w:val="0"/>
                <w:bCs w:val="0"/>
                <w:szCs w:val="21"/>
                <w:u w:val="none"/>
                <w:vertAlign w:val="subscript"/>
              </w:rPr>
              <w:t>3</w:t>
            </w:r>
            <w:r>
              <w:rPr>
                <w:b w:val="0"/>
                <w:bCs w:val="0"/>
                <w:szCs w:val="21"/>
                <w:u w:val="none"/>
              </w:rPr>
              <w:t>一次值</w:t>
            </w:r>
          </w:p>
        </w:tc>
        <w:tc>
          <w:tcPr>
            <w:tcW w:w="1086" w:type="pct"/>
            <w:noWrap/>
            <w:vAlign w:val="center"/>
          </w:tcPr>
          <w:p>
            <w:pPr>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0.013~0.038</w:t>
            </w:r>
          </w:p>
        </w:tc>
        <w:tc>
          <w:tcPr>
            <w:tcW w:w="832"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0.2</w:t>
            </w:r>
          </w:p>
        </w:tc>
        <w:tc>
          <w:tcPr>
            <w:tcW w:w="538"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0</w:t>
            </w:r>
          </w:p>
        </w:tc>
        <w:tc>
          <w:tcPr>
            <w:tcW w:w="565"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达标</w:t>
            </w:r>
          </w:p>
        </w:tc>
        <w:tc>
          <w:tcPr>
            <w:tcW w:w="739" w:type="pct"/>
            <w:noWrap/>
            <w:vAlign w:val="center"/>
          </w:tcPr>
          <w:p>
            <w:pPr>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0.065~0.19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439" w:type="pct"/>
            <w:vMerge w:val="restart"/>
            <w:noWrap/>
            <w:vAlign w:val="center"/>
          </w:tcPr>
          <w:p>
            <w:pPr>
              <w:jc w:val="center"/>
              <w:rPr>
                <w:rFonts w:hint="eastAsia" w:eastAsia="宋体"/>
                <w:b w:val="0"/>
                <w:bCs w:val="0"/>
                <w:szCs w:val="21"/>
                <w:u w:val="none"/>
                <w:lang w:val="en-US" w:eastAsia="zh-CN"/>
              </w:rPr>
            </w:pPr>
            <w:r>
              <w:rPr>
                <w:rFonts w:hint="eastAsia"/>
                <w:b w:val="0"/>
                <w:bCs w:val="0"/>
                <w:szCs w:val="21"/>
                <w:u w:val="none"/>
                <w:lang w:val="en-US" w:eastAsia="zh-CN"/>
              </w:rPr>
              <w:t>杨庄</w:t>
            </w:r>
          </w:p>
        </w:tc>
        <w:tc>
          <w:tcPr>
            <w:tcW w:w="798"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H</w:t>
            </w:r>
            <w:r>
              <w:rPr>
                <w:b w:val="0"/>
                <w:bCs w:val="0"/>
                <w:szCs w:val="21"/>
                <w:u w:val="none"/>
                <w:vertAlign w:val="subscript"/>
              </w:rPr>
              <w:t>2</w:t>
            </w:r>
            <w:r>
              <w:rPr>
                <w:b w:val="0"/>
                <w:bCs w:val="0"/>
                <w:szCs w:val="21"/>
                <w:u w:val="none"/>
              </w:rPr>
              <w:t>S一次值</w:t>
            </w:r>
          </w:p>
        </w:tc>
        <w:tc>
          <w:tcPr>
            <w:tcW w:w="1086" w:type="pct"/>
            <w:noWrap/>
            <w:vAlign w:val="center"/>
          </w:tcPr>
          <w:p>
            <w:pPr>
              <w:jc w:val="center"/>
              <w:rPr>
                <w:rFonts w:hint="eastAsia" w:ascii="Times New Roman" w:hAnsi="Times New Roman" w:eastAsia="宋体" w:cs="Times New Roman"/>
                <w:b w:val="0"/>
                <w:bCs w:val="0"/>
                <w:kern w:val="2"/>
                <w:sz w:val="21"/>
                <w:szCs w:val="21"/>
                <w:u w:val="none"/>
                <w:lang w:val="en-US" w:eastAsia="zh-CN" w:bidi="ar-SA"/>
              </w:rPr>
            </w:pPr>
            <w:r>
              <w:rPr>
                <w:b w:val="0"/>
                <w:bCs w:val="0"/>
                <w:szCs w:val="21"/>
                <w:u w:val="none"/>
              </w:rPr>
              <w:t>未检出</w:t>
            </w:r>
          </w:p>
        </w:tc>
        <w:tc>
          <w:tcPr>
            <w:tcW w:w="832"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0.01</w:t>
            </w:r>
          </w:p>
        </w:tc>
        <w:tc>
          <w:tcPr>
            <w:tcW w:w="538"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0</w:t>
            </w:r>
          </w:p>
        </w:tc>
        <w:tc>
          <w:tcPr>
            <w:tcW w:w="565"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达标</w:t>
            </w:r>
          </w:p>
        </w:tc>
        <w:tc>
          <w:tcPr>
            <w:tcW w:w="739" w:type="pct"/>
            <w:noWrap/>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b w:val="0"/>
                <w:bCs w:val="0"/>
                <w:szCs w:val="21"/>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439" w:type="pct"/>
            <w:vMerge w:val="continue"/>
            <w:noWrap/>
            <w:vAlign w:val="center"/>
          </w:tcPr>
          <w:p>
            <w:pPr>
              <w:jc w:val="center"/>
              <w:rPr>
                <w:b w:val="0"/>
                <w:bCs w:val="0"/>
                <w:szCs w:val="21"/>
                <w:u w:val="none"/>
              </w:rPr>
            </w:pPr>
          </w:p>
        </w:tc>
        <w:tc>
          <w:tcPr>
            <w:tcW w:w="798"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NH</w:t>
            </w:r>
            <w:r>
              <w:rPr>
                <w:b w:val="0"/>
                <w:bCs w:val="0"/>
                <w:szCs w:val="21"/>
                <w:u w:val="none"/>
                <w:vertAlign w:val="subscript"/>
              </w:rPr>
              <w:t>3</w:t>
            </w:r>
            <w:r>
              <w:rPr>
                <w:b w:val="0"/>
                <w:bCs w:val="0"/>
                <w:szCs w:val="21"/>
                <w:u w:val="none"/>
              </w:rPr>
              <w:t>一次值</w:t>
            </w:r>
          </w:p>
        </w:tc>
        <w:tc>
          <w:tcPr>
            <w:tcW w:w="1086" w:type="pct"/>
            <w:noWrap/>
            <w:vAlign w:val="center"/>
          </w:tcPr>
          <w:p>
            <w:pPr>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0.013~0.035</w:t>
            </w:r>
          </w:p>
        </w:tc>
        <w:tc>
          <w:tcPr>
            <w:tcW w:w="832"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0.2</w:t>
            </w:r>
          </w:p>
        </w:tc>
        <w:tc>
          <w:tcPr>
            <w:tcW w:w="538"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0</w:t>
            </w:r>
          </w:p>
        </w:tc>
        <w:tc>
          <w:tcPr>
            <w:tcW w:w="565" w:type="pct"/>
            <w:noWrap/>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达标</w:t>
            </w:r>
          </w:p>
        </w:tc>
        <w:tc>
          <w:tcPr>
            <w:tcW w:w="739" w:type="pct"/>
            <w:noWrap/>
            <w:vAlign w:val="center"/>
          </w:tcPr>
          <w:p>
            <w:pPr>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0.065~0.175</w:t>
            </w:r>
          </w:p>
        </w:tc>
      </w:tr>
    </w:tbl>
    <w:p>
      <w:pPr>
        <w:spacing w:line="520" w:lineRule="exact"/>
        <w:ind w:firstLine="480" w:firstLineChars="200"/>
        <w:rPr>
          <w:b w:val="0"/>
          <w:bCs w:val="0"/>
          <w:i w:val="0"/>
          <w:iCs w:val="0"/>
          <w:color w:val="000000"/>
          <w:sz w:val="24"/>
          <w:szCs w:val="24"/>
          <w:u w:val="none"/>
        </w:rPr>
      </w:pPr>
      <w:bookmarkStart w:id="195" w:name="_Toc413829636"/>
      <w:bookmarkStart w:id="196" w:name="_Toc406663003"/>
      <w:r>
        <w:rPr>
          <w:rFonts w:hint="eastAsia"/>
          <w:i w:val="0"/>
          <w:iCs w:val="0"/>
          <w:sz w:val="24"/>
          <w:szCs w:val="24"/>
          <w:u w:val="none"/>
        </w:rPr>
        <w:t>由表</w:t>
      </w:r>
      <w:r>
        <w:rPr>
          <w:rFonts w:hint="eastAsia"/>
          <w:i w:val="0"/>
          <w:iCs w:val="0"/>
          <w:sz w:val="24"/>
          <w:szCs w:val="24"/>
          <w:u w:val="none"/>
          <w:lang w:val="en-US" w:eastAsia="zh-CN"/>
        </w:rPr>
        <w:t>3.3-6</w:t>
      </w:r>
      <w:r>
        <w:rPr>
          <w:rFonts w:hint="eastAsia"/>
          <w:i w:val="0"/>
          <w:iCs w:val="0"/>
          <w:sz w:val="24"/>
          <w:szCs w:val="24"/>
          <w:u w:val="none"/>
        </w:rPr>
        <w:t>可以看出，评价区域各监测点</w:t>
      </w:r>
      <w:r>
        <w:rPr>
          <w:i w:val="0"/>
          <w:iCs w:val="0"/>
          <w:sz w:val="24"/>
          <w:szCs w:val="24"/>
          <w:u w:val="none"/>
        </w:rPr>
        <w:t>NH</w:t>
      </w:r>
      <w:r>
        <w:rPr>
          <w:i w:val="0"/>
          <w:iCs w:val="0"/>
          <w:sz w:val="24"/>
          <w:szCs w:val="24"/>
          <w:u w:val="none"/>
          <w:vertAlign w:val="subscript"/>
        </w:rPr>
        <w:t>3</w:t>
      </w:r>
      <w:r>
        <w:rPr>
          <w:rFonts w:hint="eastAsia"/>
          <w:i w:val="0"/>
          <w:iCs w:val="0"/>
          <w:sz w:val="24"/>
          <w:szCs w:val="24"/>
          <w:u w:val="none"/>
        </w:rPr>
        <w:t>一次浓度值范围分别为0.01</w:t>
      </w:r>
      <w:r>
        <w:rPr>
          <w:rFonts w:hint="eastAsia"/>
          <w:i w:val="0"/>
          <w:iCs w:val="0"/>
          <w:sz w:val="24"/>
          <w:szCs w:val="24"/>
          <w:u w:val="none"/>
          <w:lang w:val="en-US" w:eastAsia="zh-CN"/>
        </w:rPr>
        <w:t>3</w:t>
      </w:r>
      <w:r>
        <w:rPr>
          <w:rFonts w:hint="eastAsia"/>
          <w:i w:val="0"/>
          <w:iCs w:val="0"/>
          <w:sz w:val="24"/>
          <w:szCs w:val="24"/>
          <w:u w:val="none"/>
        </w:rPr>
        <w:t>~</w:t>
      </w:r>
      <w:r>
        <w:rPr>
          <w:i w:val="0"/>
          <w:iCs w:val="0"/>
          <w:sz w:val="24"/>
          <w:szCs w:val="24"/>
          <w:u w:val="none"/>
        </w:rPr>
        <w:t>0.</w:t>
      </w:r>
      <w:r>
        <w:rPr>
          <w:rFonts w:hint="eastAsia"/>
          <w:i w:val="0"/>
          <w:iCs w:val="0"/>
          <w:sz w:val="24"/>
          <w:szCs w:val="24"/>
          <w:u w:val="none"/>
        </w:rPr>
        <w:t>0</w:t>
      </w:r>
      <w:r>
        <w:rPr>
          <w:rFonts w:hint="eastAsia"/>
          <w:i w:val="0"/>
          <w:iCs w:val="0"/>
          <w:sz w:val="24"/>
          <w:szCs w:val="24"/>
          <w:u w:val="none"/>
          <w:lang w:val="en-US" w:eastAsia="zh-CN"/>
        </w:rPr>
        <w:t>38</w:t>
      </w:r>
      <w:r>
        <w:rPr>
          <w:i w:val="0"/>
          <w:iCs w:val="0"/>
          <w:sz w:val="24"/>
          <w:szCs w:val="24"/>
          <w:u w:val="none"/>
        </w:rPr>
        <w:t>mg/m</w:t>
      </w:r>
      <w:r>
        <w:rPr>
          <w:i w:val="0"/>
          <w:iCs w:val="0"/>
          <w:sz w:val="24"/>
          <w:szCs w:val="24"/>
          <w:u w:val="none"/>
          <w:vertAlign w:val="superscript"/>
        </w:rPr>
        <w:t>3</w:t>
      </w:r>
      <w:r>
        <w:rPr>
          <w:rFonts w:hint="eastAsia"/>
          <w:i w:val="0"/>
          <w:iCs w:val="0"/>
          <w:sz w:val="24"/>
          <w:szCs w:val="24"/>
          <w:u w:val="none"/>
        </w:rPr>
        <w:t>、</w:t>
      </w:r>
      <w:r>
        <w:rPr>
          <w:i w:val="0"/>
          <w:iCs w:val="0"/>
          <w:sz w:val="24"/>
          <w:szCs w:val="24"/>
          <w:u w:val="none"/>
        </w:rPr>
        <w:t>H</w:t>
      </w:r>
      <w:r>
        <w:rPr>
          <w:i w:val="0"/>
          <w:iCs w:val="0"/>
          <w:sz w:val="24"/>
          <w:szCs w:val="24"/>
          <w:u w:val="none"/>
          <w:vertAlign w:val="subscript"/>
        </w:rPr>
        <w:t>2</w:t>
      </w:r>
      <w:r>
        <w:rPr>
          <w:i w:val="0"/>
          <w:iCs w:val="0"/>
          <w:sz w:val="24"/>
          <w:szCs w:val="24"/>
          <w:u w:val="none"/>
        </w:rPr>
        <w:t>S</w:t>
      </w:r>
      <w:r>
        <w:rPr>
          <w:rFonts w:hint="eastAsia"/>
          <w:i w:val="0"/>
          <w:iCs w:val="0"/>
          <w:sz w:val="24"/>
          <w:szCs w:val="24"/>
          <w:u w:val="none"/>
        </w:rPr>
        <w:t>未检出，均能满足</w:t>
      </w:r>
      <w:r>
        <w:rPr>
          <w:i w:val="0"/>
          <w:iCs w:val="0"/>
          <w:sz w:val="24"/>
          <w:szCs w:val="24"/>
          <w:u w:val="none"/>
        </w:rPr>
        <w:t>《环境影响评价技术导则 大气环境（HJ2.2-2018）》中附录D</w:t>
      </w:r>
      <w:r>
        <w:rPr>
          <w:i w:val="0"/>
          <w:iCs w:val="0"/>
          <w:color w:val="000000"/>
          <w:sz w:val="24"/>
          <w:szCs w:val="24"/>
          <w:u w:val="none"/>
        </w:rPr>
        <w:t>的最高允许浓度限值</w:t>
      </w:r>
      <w:r>
        <w:rPr>
          <w:rFonts w:hint="eastAsia"/>
          <w:i w:val="0"/>
          <w:iCs w:val="0"/>
          <w:spacing w:val="-4"/>
          <w:sz w:val="24"/>
          <w:szCs w:val="24"/>
          <w:u w:val="none"/>
        </w:rPr>
        <w:t>要求</w:t>
      </w:r>
      <w:r>
        <w:rPr>
          <w:b w:val="0"/>
          <w:bCs w:val="0"/>
          <w:i w:val="0"/>
          <w:iCs w:val="0"/>
          <w:color w:val="000000"/>
          <w:sz w:val="24"/>
          <w:szCs w:val="24"/>
          <w:u w:val="none"/>
        </w:rPr>
        <w:t>。</w:t>
      </w:r>
    </w:p>
    <w:p>
      <w:pPr>
        <w:pStyle w:val="6"/>
        <w:spacing w:before="0" w:after="0" w:line="520" w:lineRule="exact"/>
        <w:rPr>
          <w:rFonts w:hint="default" w:eastAsia="黑体"/>
          <w:color w:val="000000" w:themeColor="text1"/>
          <w:sz w:val="24"/>
          <w:szCs w:val="24"/>
          <w:lang w:val="en-US" w:eastAsia="zh-CN"/>
        </w:rPr>
      </w:pPr>
      <w:r>
        <w:rPr>
          <w:rFonts w:hint="eastAsia" w:eastAsia="黑体"/>
          <w:color w:val="000000" w:themeColor="text1"/>
          <w:sz w:val="24"/>
          <w:szCs w:val="24"/>
          <w:lang w:val="en-US" w:eastAsia="zh-CN"/>
        </w:rPr>
        <w:t>3.3.2 地表水环境质量现状监测与评价</w:t>
      </w:r>
    </w:p>
    <w:bookmarkEnd w:id="195"/>
    <w:bookmarkEnd w:id="196"/>
    <w:p>
      <w:pPr>
        <w:spacing w:line="520" w:lineRule="exact"/>
        <w:ind w:firstLine="480" w:firstLineChars="200"/>
        <w:rPr>
          <w:rFonts w:hint="eastAsia"/>
          <w:i w:val="0"/>
          <w:iCs w:val="0"/>
          <w:sz w:val="24"/>
          <w:szCs w:val="24"/>
          <w:u w:val="none"/>
        </w:rPr>
      </w:pPr>
      <w:bookmarkStart w:id="197" w:name="_Toc413829637"/>
      <w:bookmarkStart w:id="198" w:name="_Toc406663004"/>
      <w:r>
        <w:rPr>
          <w:rFonts w:hint="eastAsia"/>
          <w:i w:val="0"/>
          <w:iCs w:val="0"/>
          <w:sz w:val="24"/>
          <w:szCs w:val="24"/>
          <w:u w:val="none"/>
          <w:lang w:val="en-US" w:eastAsia="zh-CN"/>
        </w:rPr>
        <w:t>距离本项目最近的地表水体为距离本项目南侧3.8km的臻头河。</w:t>
      </w:r>
      <w:r>
        <w:rPr>
          <w:rFonts w:hint="eastAsia"/>
          <w:i w:val="0"/>
          <w:iCs w:val="0"/>
          <w:sz w:val="24"/>
          <w:szCs w:val="24"/>
          <w:u w:val="none"/>
        </w:rPr>
        <w:t>本次地表水环境质量现状评价监测数据引用驻马店市环境保护局201</w:t>
      </w:r>
      <w:r>
        <w:rPr>
          <w:rFonts w:hint="eastAsia"/>
          <w:i w:val="0"/>
          <w:iCs w:val="0"/>
          <w:sz w:val="24"/>
          <w:szCs w:val="24"/>
          <w:u w:val="none"/>
          <w:lang w:val="en-US" w:eastAsia="zh-CN"/>
        </w:rPr>
        <w:t>9</w:t>
      </w:r>
      <w:r>
        <w:rPr>
          <w:rFonts w:hint="eastAsia"/>
          <w:i w:val="0"/>
          <w:iCs w:val="0"/>
          <w:sz w:val="24"/>
          <w:szCs w:val="24"/>
          <w:u w:val="none"/>
        </w:rPr>
        <w:t>年</w:t>
      </w:r>
      <w:r>
        <w:rPr>
          <w:rFonts w:hint="eastAsia"/>
          <w:i w:val="0"/>
          <w:iCs w:val="0"/>
          <w:sz w:val="24"/>
          <w:szCs w:val="24"/>
          <w:u w:val="none"/>
          <w:lang w:val="en-US" w:eastAsia="zh-CN"/>
        </w:rPr>
        <w:t>一</w:t>
      </w:r>
      <w:r>
        <w:rPr>
          <w:rFonts w:hint="eastAsia"/>
          <w:i w:val="0"/>
          <w:iCs w:val="0"/>
          <w:sz w:val="24"/>
          <w:szCs w:val="24"/>
          <w:u w:val="none"/>
        </w:rPr>
        <w:t>月份至201</w:t>
      </w:r>
      <w:r>
        <w:rPr>
          <w:rFonts w:hint="eastAsia"/>
          <w:i w:val="0"/>
          <w:iCs w:val="0"/>
          <w:sz w:val="24"/>
          <w:szCs w:val="24"/>
          <w:u w:val="none"/>
          <w:lang w:val="en-US" w:eastAsia="zh-CN"/>
        </w:rPr>
        <w:t>9</w:t>
      </w:r>
      <w:r>
        <w:rPr>
          <w:rFonts w:hint="eastAsia"/>
          <w:i w:val="0"/>
          <w:iCs w:val="0"/>
          <w:sz w:val="24"/>
          <w:szCs w:val="24"/>
          <w:u w:val="none"/>
        </w:rPr>
        <w:t>年十二月份（缺</w:t>
      </w:r>
      <w:r>
        <w:rPr>
          <w:rFonts w:hint="eastAsia"/>
          <w:i w:val="0"/>
          <w:iCs w:val="0"/>
          <w:sz w:val="24"/>
          <w:szCs w:val="24"/>
          <w:u w:val="none"/>
          <w:lang w:val="en-US" w:eastAsia="zh-CN"/>
        </w:rPr>
        <w:t>三至六</w:t>
      </w:r>
      <w:r>
        <w:rPr>
          <w:rFonts w:hint="eastAsia"/>
          <w:i w:val="0"/>
          <w:iCs w:val="0"/>
          <w:sz w:val="24"/>
          <w:szCs w:val="24"/>
          <w:u w:val="none"/>
        </w:rPr>
        <w:t>月份）全市地表水责任目标断面及饮用水源水质状况公示中</w:t>
      </w:r>
      <w:r>
        <w:rPr>
          <w:rFonts w:hint="eastAsia"/>
          <w:i w:val="0"/>
          <w:iCs w:val="0"/>
          <w:sz w:val="24"/>
          <w:szCs w:val="24"/>
          <w:u w:val="none"/>
          <w:lang w:val="en-US" w:eastAsia="zh-CN"/>
        </w:rPr>
        <w:t>臻头河夏屯</w:t>
      </w:r>
      <w:r>
        <w:rPr>
          <w:rFonts w:hint="eastAsia"/>
          <w:i w:val="0"/>
          <w:iCs w:val="0"/>
          <w:sz w:val="24"/>
          <w:szCs w:val="24"/>
          <w:u w:val="none"/>
        </w:rPr>
        <w:t>断面监测值。</w:t>
      </w:r>
    </w:p>
    <w:p>
      <w:pPr>
        <w:widowControl/>
        <w:snapToGrid w:val="0"/>
        <w:spacing w:beforeLines="50" w:afterLines="50"/>
        <w:ind w:firstLine="480" w:firstLineChars="200"/>
        <w:jc w:val="center"/>
        <w:rPr>
          <w:rFonts w:hint="eastAsia" w:eastAsia="黑体"/>
          <w:b w:val="0"/>
          <w:bCs/>
          <w:color w:val="000000"/>
          <w:sz w:val="24"/>
          <w:u w:val="none"/>
          <w:lang w:val="en-US" w:eastAsia="zh-CN"/>
        </w:rPr>
      </w:pPr>
      <w:r>
        <w:rPr>
          <w:rFonts w:hint="eastAsia" w:eastAsia="黑体"/>
          <w:b w:val="0"/>
          <w:bCs/>
          <w:color w:val="000000"/>
          <w:sz w:val="24"/>
          <w:u w:val="none"/>
          <w:lang w:val="en-US" w:eastAsia="zh-CN"/>
        </w:rPr>
        <w:t>表3.3-7         2019年臻头河夏屯断面监测统计结果一览表</w:t>
      </w:r>
    </w:p>
    <w:tbl>
      <w:tblPr>
        <w:tblStyle w:val="45"/>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02"/>
        <w:gridCol w:w="2035"/>
        <w:gridCol w:w="2072"/>
        <w:gridCol w:w="2173"/>
        <w:gridCol w:w="20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3" w:hRule="atLeast"/>
          <w:tblHeader/>
        </w:trPr>
        <w:tc>
          <w:tcPr>
            <w:tcW w:w="1474" w:type="pct"/>
            <w:gridSpan w:val="2"/>
            <w:noWrap w:val="0"/>
            <w:vAlign w:val="center"/>
          </w:tcPr>
          <w:p>
            <w:pPr>
              <w:ind w:firstLine="0" w:firstLineChars="0"/>
              <w:jc w:val="center"/>
              <w:textAlignment w:val="center"/>
              <w:rPr>
                <w:bCs/>
                <w:i w:val="0"/>
                <w:iCs w:val="0"/>
                <w:kern w:val="0"/>
                <w:sz w:val="21"/>
                <w:szCs w:val="21"/>
                <w:u w:val="none"/>
              </w:rPr>
            </w:pPr>
            <w:r>
              <w:rPr>
                <w:rFonts w:hint="eastAsia"/>
                <w:i w:val="0"/>
                <w:iCs w:val="0"/>
                <w:sz w:val="21"/>
                <w:szCs w:val="21"/>
                <w:u w:val="none"/>
              </w:rPr>
              <w:pict>
                <v:line id="直接连接符 1" o:spid="_x0000_s4730" o:spt="20" style="position:absolute;left:0pt;margin-left:-5.65pt;margin-top:-1.15pt;height:43.05pt;width:138pt;z-index:251904000;mso-width-relative:page;mso-height-relative:page;" filled="f" stroked="t" coordsize="21600,21600" o:gfxdata="UEsDBAoAAAAAAIdO4kAAAAAAAAAAAAAAAAAEAAAAZHJzL1BLAwQUAAAACACHTuJABPFZsNcAAAAJ&#10;AQAADwAAAGRycy9kb3ducmV2LnhtbE2PTU/DMAyG70j8h8hIXKYtaYb4KE13AHrjwgBx9VrTVjRO&#10;12Qf8Osxp3GyLT96/bhYHf2g9jTFPrCDbGFAEdeh6bl18PZazW9BxYTc4BCYHHxThFV5flZg3oQD&#10;v9B+nVolIRxzdNClNOZax7ojj3ERRmLZfYbJY5JxanUz4UHC/aCtMdfaY89yocORHjqqv9Y77yBW&#10;77Stfmb1zHws20B2+/j8hM5dXmTmHlSiYzrB8Kcv6lCK0ybsuIlqcDDPsqWg0lipAtgrcwNq4+DO&#10;WtBlof9/UP4CUEsDBBQAAAAIAIdO4kCiCY0yzQEAAG8DAAAOAAAAZHJzL2Uyb0RvYy54bWytU0uO&#10;EzEQ3SNxB8t70p1IGaCVziwyGjYDRJrhAI4/3Ra2y7KddOcSXACJHaxYsuc2MxyDsvOBgR2iFyVX&#10;1atX315cjtaQnQxRg2vpdFJTIh0HoV3X0nd3189eUBITc4IZcLKlexnp5fLpk8XgGzmDHoyQgSCJ&#10;i83gW9qn5JuqiryXlsUJeOnQqSBYllANXSUCG5DdmmpW1xfVAEH4AFzGiNarg5MuC79Skqe3SkWZ&#10;iGkp1paKDEVusqyWC9Z0gfle82MZ7B+qsEw7THqmumKJkW3Qf1FZzQNEUGnCwVaglOay9IDdTOs/&#10;urntmZelFxxO9Ocxxf9Hy9/s1oFogbujxDGLK3r4+O3+w+cf3z+hfPj6hUzzkAYfG8Su3DrkNvno&#10;bv0N8PeROFj1zHWyFHu398hQIqpHIVmJHlNthtcgEMO2CcrERhVspsRZkLEsZn9ejBwT4WicXtQ1&#10;bpsSjj5818/nuaiKNadoH2J6JcGS/Gip0S4PjjVsdxPTAXqCZLODa21MWb5xZGjpy/lsXgIiGC2y&#10;M8Ni6DYrE8iO5fMp3zHvI1iArROHJMblOFku75j51PphiBsQ+3XI4GzHrZY2jheYz+Z3vaB+/Sf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TxWbDXAAAACQEAAA8AAAAAAAAAAQAgAAAAIgAAAGRy&#10;cy9kb3ducmV2LnhtbFBLAQIUABQAAAAIAIdO4kCiCY0yzQEAAG8DAAAOAAAAAAAAAAEAIAAAACYB&#10;AABkcnMvZTJvRG9jLnhtbFBLBQYAAAAABgAGAFkBAABlBQAAAAA=&#10;">
                  <v:path arrowok="t"/>
                  <v:fill on="f" focussize="0,0"/>
                  <v:stroke/>
                  <v:imagedata o:title=""/>
                  <o:lock v:ext="edit" aspectratio="f"/>
                </v:line>
              </w:pict>
            </w:r>
            <w:r>
              <w:rPr>
                <w:rFonts w:hint="eastAsia"/>
                <w:i w:val="0"/>
                <w:iCs w:val="0"/>
                <w:sz w:val="21"/>
                <w:szCs w:val="21"/>
                <w:u w:val="none"/>
              </w:rPr>
              <w:pict>
                <v:line id="直接连接符 81" o:spid="_x0000_s4731" o:spt="20" style="position:absolute;left:0pt;margin-left:-5.7pt;margin-top:-1.15pt;height:40.05pt;width:52.7pt;z-index:251905024;mso-width-relative:page;mso-height-relative:page;" filled="f" stroked="t" coordsize="21600,21600" o:gfxdata="UEsDBAoAAAAAAIdO4kAAAAAAAAAAAAAAAAAEAAAAZHJzL1BLAwQUAAAACACHTuJAPlkaJtYAAAAI&#10;AQAADwAAAGRycy9kb3ducmV2LnhtbE2PTU/DMAyG70j8h8hIXKYtHwMEpekOQG9cGCCuWWPaisbp&#10;muwDfj3mNE625UevH5erYxjEHqfUR7KgFwoEUhN9T62Ft9d6fgsiZUfeDZHQwjcmWFXnZ6UrfDzQ&#10;C+7XuRUcQqlwFrqcx0LK1HQYXFrEEYl3n3EKLvM4tdJP7sDhYZBGqRsZXE98oXMjPnTYfK13wUKq&#10;33Fb/8yamfpYthHN9vH5yVl7eaHVPYiMx3yC4U+f1aFip03ckU9isDDX+opRbswSBAN31xrEhqsx&#10;IKtS/n+g+gVQSwMEFAAAAAgAh07iQDTjc+rRAQAAcAMAAA4AAABkcnMvZTJvRG9jLnhtbK1TzW4T&#10;MRC+I/UdLN+b3URKWlbZ9JCqvbQQqeUBHNu7a2F7LNvJbl6CF0DiBieO3Hmblsdg7PxA4YbYw8gz&#10;8803vzu/GowmW+mDAlvT8aikRFoOQtm2pu8eb84vKQmRWcE0WFnTnQz0anH2at67Sk6gAy2kJ0hi&#10;Q9W7mnYxuqooAu+kYWEETlp0NuANi6j6thCe9chudDEpy1nRgxfOA5choPV676SLzN80kse3TRNk&#10;JLqmWFvM0me5TrJYzFnVeuY6xQ9lsH+owjBlMemJ6ppFRjZe/UVlFPcQoIkjDqaAplFc5h6wm3H5&#10;RzcPHXMy94LDCe40pvD/aPmb7coTJWp6OabEMoM7ev747enD5x/fP6F8/vqFoAfH1LtQIXppVz41&#10;ygf74O6Avw/EwrJjtpW53MedQ4ocUbwISUpwmGzd34NADNtEyDMbGm8SJU6DDHk1u9Nq5BAJR+Ps&#10;Yja5mFLC0TUryxLfWFPBqmOw8yHeSjAkPWqqlU2TYxXb3oW4hx4hyWzhRmmdt68t6Wv6ejqZ5oAA&#10;WonkTLDg2/VSe7Jl6X7yd8j7AuZhY8U+ibYpTubTO2Q+dr6f4RrEbuUTONlxrbmNwwmmu/ldz6hf&#10;P8r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5ZGibWAAAACAEAAA8AAAAAAAAAAQAgAAAAIgAA&#10;AGRycy9kb3ducmV2LnhtbFBLAQIUABQAAAAIAIdO4kA043Pq0QEAAHADAAAOAAAAAAAAAAEAIAAA&#10;ACUBAABkcnMvZTJvRG9jLnhtbFBLBQYAAAAABgAGAFkBAABoBQAAAAA=&#10;">
                  <v:path arrowok="t"/>
                  <v:fill on="f" focussize="0,0"/>
                  <v:stroke/>
                  <v:imagedata o:title=""/>
                  <o:lock v:ext="edit" aspectratio="f"/>
                </v:line>
              </w:pict>
            </w:r>
            <w:r>
              <w:rPr>
                <w:rFonts w:hint="eastAsia"/>
                <w:i w:val="0"/>
                <w:iCs w:val="0"/>
                <w:sz w:val="21"/>
                <w:szCs w:val="21"/>
                <w:u w:val="none"/>
              </w:rPr>
              <w:t xml:space="preserve">     </w:t>
            </w:r>
            <w:r>
              <w:rPr>
                <w:bCs/>
                <w:i w:val="0"/>
                <w:iCs w:val="0"/>
                <w:kern w:val="0"/>
                <w:sz w:val="21"/>
                <w:szCs w:val="21"/>
                <w:u w:val="none"/>
              </w:rPr>
              <w:t>监测因子</w:t>
            </w:r>
          </w:p>
          <w:p>
            <w:pPr>
              <w:ind w:firstLine="0" w:firstLineChars="0"/>
              <w:textAlignment w:val="center"/>
              <w:rPr>
                <w:bCs/>
                <w:i w:val="0"/>
                <w:iCs w:val="0"/>
                <w:kern w:val="0"/>
                <w:sz w:val="21"/>
                <w:szCs w:val="21"/>
                <w:u w:val="none"/>
              </w:rPr>
            </w:pPr>
            <w:r>
              <w:rPr>
                <w:bCs/>
                <w:i w:val="0"/>
                <w:iCs w:val="0"/>
                <w:kern w:val="0"/>
                <w:sz w:val="21"/>
                <w:szCs w:val="21"/>
                <w:u w:val="none"/>
              </w:rPr>
              <w:t>监</w:t>
            </w:r>
            <w:r>
              <w:rPr>
                <w:rFonts w:hint="eastAsia"/>
                <w:i w:val="0"/>
                <w:iCs w:val="0"/>
                <w:sz w:val="21"/>
                <w:szCs w:val="21"/>
                <w:u w:val="none"/>
              </w:rPr>
              <w:t>测点 统计</w:t>
            </w:r>
            <w:r>
              <w:rPr>
                <w:bCs/>
                <w:i w:val="0"/>
                <w:iCs w:val="0"/>
                <w:kern w:val="0"/>
                <w:sz w:val="21"/>
                <w:szCs w:val="21"/>
                <w:u w:val="none"/>
              </w:rPr>
              <w:t>结果</w:t>
            </w:r>
          </w:p>
        </w:tc>
        <w:tc>
          <w:tcPr>
            <w:tcW w:w="1158" w:type="pct"/>
            <w:noWrap w:val="0"/>
            <w:vAlign w:val="center"/>
          </w:tcPr>
          <w:p>
            <w:pPr>
              <w:ind w:firstLine="0" w:firstLineChars="0"/>
              <w:jc w:val="center"/>
              <w:textAlignment w:val="center"/>
              <w:rPr>
                <w:bCs/>
                <w:i w:val="0"/>
                <w:iCs w:val="0"/>
                <w:kern w:val="0"/>
                <w:sz w:val="21"/>
                <w:szCs w:val="21"/>
                <w:u w:val="none"/>
              </w:rPr>
            </w:pPr>
            <w:r>
              <w:rPr>
                <w:bCs/>
                <w:i w:val="0"/>
                <w:iCs w:val="0"/>
                <w:kern w:val="0"/>
                <w:sz w:val="21"/>
                <w:szCs w:val="21"/>
                <w:u w:val="none"/>
              </w:rPr>
              <w:t>COD</w:t>
            </w:r>
          </w:p>
        </w:tc>
        <w:tc>
          <w:tcPr>
            <w:tcW w:w="1214" w:type="pct"/>
            <w:noWrap w:val="0"/>
            <w:vAlign w:val="center"/>
          </w:tcPr>
          <w:p>
            <w:pPr>
              <w:ind w:firstLine="0" w:firstLineChars="0"/>
              <w:jc w:val="center"/>
              <w:textAlignment w:val="center"/>
              <w:rPr>
                <w:bCs/>
                <w:i w:val="0"/>
                <w:iCs w:val="0"/>
                <w:kern w:val="0"/>
                <w:sz w:val="21"/>
                <w:szCs w:val="21"/>
                <w:u w:val="none"/>
              </w:rPr>
            </w:pPr>
            <w:r>
              <w:rPr>
                <w:bCs/>
                <w:i w:val="0"/>
                <w:iCs w:val="0"/>
                <w:kern w:val="0"/>
                <w:sz w:val="21"/>
                <w:szCs w:val="21"/>
                <w:u w:val="none"/>
              </w:rPr>
              <w:t>氨氮</w:t>
            </w:r>
          </w:p>
        </w:tc>
        <w:tc>
          <w:tcPr>
            <w:tcW w:w="1152" w:type="pct"/>
            <w:noWrap w:val="0"/>
            <w:vAlign w:val="center"/>
          </w:tcPr>
          <w:p>
            <w:pPr>
              <w:ind w:firstLine="0" w:firstLineChars="0"/>
              <w:jc w:val="center"/>
              <w:textAlignment w:val="center"/>
              <w:rPr>
                <w:bCs/>
                <w:i w:val="0"/>
                <w:iCs w:val="0"/>
                <w:kern w:val="0"/>
                <w:sz w:val="21"/>
                <w:szCs w:val="21"/>
                <w:u w:val="none"/>
              </w:rPr>
            </w:pPr>
            <w:r>
              <w:rPr>
                <w:bCs/>
                <w:i w:val="0"/>
                <w:iCs w:val="0"/>
                <w:kern w:val="0"/>
                <w:sz w:val="21"/>
                <w:szCs w:val="21"/>
                <w:u w:val="none"/>
              </w:rPr>
              <w:t>总磷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337" w:type="pct"/>
            <w:vMerge w:val="restart"/>
            <w:noWrap w:val="0"/>
            <w:vAlign w:val="center"/>
          </w:tcPr>
          <w:p>
            <w:pPr>
              <w:ind w:firstLine="0" w:firstLineChars="0"/>
              <w:jc w:val="center"/>
              <w:textAlignment w:val="center"/>
              <w:rPr>
                <w:i w:val="0"/>
                <w:iCs w:val="0"/>
                <w:spacing w:val="2"/>
                <w:sz w:val="21"/>
                <w:szCs w:val="21"/>
                <w:u w:val="none"/>
              </w:rPr>
            </w:pPr>
            <w:r>
              <w:rPr>
                <w:rFonts w:hint="eastAsia"/>
                <w:i w:val="0"/>
                <w:iCs w:val="0"/>
                <w:spacing w:val="2"/>
                <w:sz w:val="21"/>
                <w:szCs w:val="21"/>
                <w:u w:val="none"/>
                <w:lang w:val="en-US" w:eastAsia="zh-CN"/>
              </w:rPr>
              <w:t>泌阳河涧岭店</w:t>
            </w:r>
            <w:r>
              <w:rPr>
                <w:rFonts w:hint="eastAsia"/>
                <w:i w:val="0"/>
                <w:iCs w:val="0"/>
                <w:spacing w:val="2"/>
                <w:sz w:val="21"/>
                <w:szCs w:val="21"/>
                <w:u w:val="none"/>
              </w:rPr>
              <w:t>断面</w:t>
            </w:r>
          </w:p>
        </w:tc>
        <w:tc>
          <w:tcPr>
            <w:tcW w:w="1137" w:type="pct"/>
            <w:noWrap w:val="0"/>
            <w:vAlign w:val="center"/>
          </w:tcPr>
          <w:p>
            <w:pPr>
              <w:ind w:firstLine="0" w:firstLineChars="0"/>
              <w:jc w:val="center"/>
              <w:textAlignment w:val="center"/>
              <w:rPr>
                <w:i w:val="0"/>
                <w:iCs w:val="0"/>
                <w:kern w:val="0"/>
                <w:sz w:val="21"/>
                <w:szCs w:val="21"/>
                <w:u w:val="none"/>
              </w:rPr>
            </w:pPr>
            <w:r>
              <w:rPr>
                <w:rFonts w:hint="eastAsia"/>
                <w:i w:val="0"/>
                <w:iCs w:val="0"/>
                <w:kern w:val="0"/>
                <w:sz w:val="21"/>
                <w:szCs w:val="21"/>
                <w:u w:val="none"/>
              </w:rPr>
              <w:t>责任目标值</w:t>
            </w:r>
          </w:p>
        </w:tc>
        <w:tc>
          <w:tcPr>
            <w:tcW w:w="1158" w:type="pct"/>
            <w:noWrap w:val="0"/>
            <w:vAlign w:val="center"/>
          </w:tcPr>
          <w:p>
            <w:pPr>
              <w:ind w:firstLine="0" w:firstLineChars="0"/>
              <w:jc w:val="center"/>
              <w:textAlignment w:val="center"/>
              <w:rPr>
                <w:i w:val="0"/>
                <w:iCs w:val="0"/>
                <w:kern w:val="0"/>
                <w:sz w:val="21"/>
                <w:szCs w:val="21"/>
                <w:u w:val="none"/>
              </w:rPr>
            </w:pPr>
            <w:r>
              <w:rPr>
                <w:rFonts w:hint="eastAsia"/>
                <w:i w:val="0"/>
                <w:iCs w:val="0"/>
                <w:kern w:val="0"/>
                <w:sz w:val="21"/>
                <w:szCs w:val="21"/>
                <w:u w:val="none"/>
              </w:rPr>
              <w:t>2</w:t>
            </w:r>
            <w:r>
              <w:rPr>
                <w:i w:val="0"/>
                <w:iCs w:val="0"/>
                <w:kern w:val="0"/>
                <w:sz w:val="21"/>
                <w:szCs w:val="21"/>
                <w:u w:val="none"/>
              </w:rPr>
              <w:t>0mg/L</w:t>
            </w:r>
          </w:p>
        </w:tc>
        <w:tc>
          <w:tcPr>
            <w:tcW w:w="1214" w:type="pct"/>
            <w:noWrap w:val="0"/>
            <w:vAlign w:val="center"/>
          </w:tcPr>
          <w:p>
            <w:pPr>
              <w:ind w:firstLine="0" w:firstLineChars="0"/>
              <w:jc w:val="center"/>
              <w:textAlignment w:val="center"/>
              <w:rPr>
                <w:i w:val="0"/>
                <w:iCs w:val="0"/>
                <w:kern w:val="0"/>
                <w:sz w:val="21"/>
                <w:szCs w:val="21"/>
                <w:u w:val="none"/>
              </w:rPr>
            </w:pPr>
            <w:r>
              <w:rPr>
                <w:rFonts w:hint="eastAsia"/>
                <w:i w:val="0"/>
                <w:iCs w:val="0"/>
                <w:kern w:val="0"/>
                <w:sz w:val="21"/>
                <w:szCs w:val="21"/>
                <w:u w:val="none"/>
              </w:rPr>
              <w:t>1.5</w:t>
            </w:r>
            <w:r>
              <w:rPr>
                <w:i w:val="0"/>
                <w:iCs w:val="0"/>
                <w:kern w:val="0"/>
                <w:sz w:val="21"/>
                <w:szCs w:val="21"/>
                <w:u w:val="none"/>
              </w:rPr>
              <w:t>mg/L</w:t>
            </w:r>
          </w:p>
        </w:tc>
        <w:tc>
          <w:tcPr>
            <w:tcW w:w="1152"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r>
              <w:rPr>
                <w:rFonts w:hint="eastAsia"/>
                <w:i w:val="0"/>
                <w:iCs w:val="0"/>
                <w:kern w:val="0"/>
                <w:sz w:val="21"/>
                <w:szCs w:val="21"/>
                <w:u w:val="none"/>
              </w:rPr>
              <w:t>3</w:t>
            </w:r>
            <w:r>
              <w:rPr>
                <w:i w:val="0"/>
                <w:iCs w:val="0"/>
                <w:kern w:val="0"/>
                <w:sz w:val="21"/>
                <w:szCs w:val="21"/>
                <w:u w:val="none"/>
              </w:rPr>
              <w:t>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337" w:type="pct"/>
            <w:vMerge w:val="continue"/>
            <w:noWrap w:val="0"/>
            <w:vAlign w:val="center"/>
          </w:tcPr>
          <w:p>
            <w:pPr>
              <w:spacing w:line="240" w:lineRule="exact"/>
              <w:ind w:firstLine="420"/>
              <w:jc w:val="center"/>
              <w:rPr>
                <w:i w:val="0"/>
                <w:iCs w:val="0"/>
                <w:sz w:val="21"/>
                <w:szCs w:val="21"/>
                <w:u w:val="none"/>
              </w:rPr>
            </w:pPr>
          </w:p>
        </w:tc>
        <w:tc>
          <w:tcPr>
            <w:tcW w:w="1137"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范围</w:t>
            </w:r>
          </w:p>
        </w:tc>
        <w:tc>
          <w:tcPr>
            <w:tcW w:w="1158" w:type="pct"/>
            <w:noWrap w:val="0"/>
            <w:vAlign w:val="center"/>
          </w:tcPr>
          <w:p>
            <w:pPr>
              <w:ind w:firstLine="0" w:firstLineChars="0"/>
              <w:jc w:val="center"/>
              <w:textAlignment w:val="center"/>
              <w:rPr>
                <w:i w:val="0"/>
                <w:iCs w:val="0"/>
                <w:kern w:val="0"/>
                <w:sz w:val="21"/>
                <w:szCs w:val="21"/>
                <w:u w:val="none"/>
              </w:rPr>
            </w:pPr>
            <w:r>
              <w:rPr>
                <w:rFonts w:hint="eastAsia"/>
                <w:i w:val="0"/>
                <w:iCs w:val="0"/>
                <w:kern w:val="0"/>
                <w:sz w:val="21"/>
                <w:szCs w:val="21"/>
                <w:u w:val="none"/>
                <w:lang w:val="en-US" w:eastAsia="zh-CN"/>
              </w:rPr>
              <w:t>17~44</w:t>
            </w:r>
            <w:r>
              <w:rPr>
                <w:i w:val="0"/>
                <w:iCs w:val="0"/>
                <w:kern w:val="0"/>
                <w:sz w:val="21"/>
                <w:szCs w:val="21"/>
                <w:u w:val="none"/>
              </w:rPr>
              <w:t>mg/L</w:t>
            </w:r>
          </w:p>
        </w:tc>
        <w:tc>
          <w:tcPr>
            <w:tcW w:w="1214"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r>
              <w:rPr>
                <w:rFonts w:hint="eastAsia"/>
                <w:i w:val="0"/>
                <w:iCs w:val="0"/>
                <w:kern w:val="0"/>
                <w:sz w:val="21"/>
                <w:szCs w:val="21"/>
                <w:u w:val="none"/>
                <w:lang w:val="en-US" w:eastAsia="zh-CN"/>
              </w:rPr>
              <w:t>.26</w:t>
            </w:r>
            <w:r>
              <w:rPr>
                <w:i w:val="0"/>
                <w:iCs w:val="0"/>
                <w:kern w:val="0"/>
                <w:sz w:val="21"/>
                <w:szCs w:val="21"/>
                <w:u w:val="none"/>
              </w:rPr>
              <w:t>～</w:t>
            </w:r>
            <w:r>
              <w:rPr>
                <w:rFonts w:hint="eastAsia"/>
                <w:i w:val="0"/>
                <w:iCs w:val="0"/>
                <w:kern w:val="0"/>
                <w:sz w:val="21"/>
                <w:szCs w:val="21"/>
                <w:u w:val="none"/>
                <w:lang w:val="en-US" w:eastAsia="zh-CN"/>
              </w:rPr>
              <w:t>0.63</w:t>
            </w:r>
            <w:r>
              <w:rPr>
                <w:i w:val="0"/>
                <w:iCs w:val="0"/>
                <w:kern w:val="0"/>
                <w:sz w:val="21"/>
                <w:szCs w:val="21"/>
                <w:u w:val="none"/>
              </w:rPr>
              <w:t>mg/L</w:t>
            </w:r>
          </w:p>
        </w:tc>
        <w:tc>
          <w:tcPr>
            <w:tcW w:w="1152"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r>
              <w:rPr>
                <w:rFonts w:hint="eastAsia"/>
                <w:i w:val="0"/>
                <w:iCs w:val="0"/>
                <w:kern w:val="0"/>
                <w:sz w:val="21"/>
                <w:szCs w:val="21"/>
                <w:u w:val="none"/>
                <w:lang w:val="en-US" w:eastAsia="zh-CN"/>
              </w:rPr>
              <w:t>07</w:t>
            </w:r>
            <w:r>
              <w:rPr>
                <w:i w:val="0"/>
                <w:iCs w:val="0"/>
                <w:kern w:val="0"/>
                <w:sz w:val="21"/>
                <w:szCs w:val="21"/>
                <w:u w:val="none"/>
              </w:rPr>
              <w:t>～0.</w:t>
            </w:r>
            <w:r>
              <w:rPr>
                <w:rFonts w:hint="eastAsia"/>
                <w:i w:val="0"/>
                <w:iCs w:val="0"/>
                <w:kern w:val="0"/>
                <w:sz w:val="21"/>
                <w:szCs w:val="21"/>
                <w:u w:val="none"/>
                <w:lang w:val="en-US" w:eastAsia="zh-CN"/>
              </w:rPr>
              <w:t>2</w:t>
            </w:r>
            <w:r>
              <w:rPr>
                <w:i w:val="0"/>
                <w:iCs w:val="0"/>
                <w:kern w:val="0"/>
                <w:sz w:val="21"/>
                <w:szCs w:val="21"/>
                <w:u w:val="none"/>
              </w:rPr>
              <w:t>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337" w:type="pct"/>
            <w:vMerge w:val="continue"/>
            <w:noWrap w:val="0"/>
            <w:vAlign w:val="center"/>
          </w:tcPr>
          <w:p>
            <w:pPr>
              <w:spacing w:line="240" w:lineRule="exact"/>
              <w:ind w:firstLine="420"/>
              <w:jc w:val="center"/>
              <w:rPr>
                <w:i w:val="0"/>
                <w:iCs w:val="0"/>
                <w:sz w:val="21"/>
                <w:szCs w:val="21"/>
                <w:u w:val="none"/>
              </w:rPr>
            </w:pPr>
          </w:p>
        </w:tc>
        <w:tc>
          <w:tcPr>
            <w:tcW w:w="1137"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均值</w:t>
            </w:r>
          </w:p>
        </w:tc>
        <w:tc>
          <w:tcPr>
            <w:tcW w:w="1158" w:type="pct"/>
            <w:noWrap w:val="0"/>
            <w:vAlign w:val="center"/>
          </w:tcPr>
          <w:p>
            <w:pPr>
              <w:ind w:firstLine="0" w:firstLineChars="0"/>
              <w:jc w:val="center"/>
              <w:textAlignment w:val="center"/>
              <w:rPr>
                <w:i w:val="0"/>
                <w:iCs w:val="0"/>
                <w:kern w:val="0"/>
                <w:sz w:val="21"/>
                <w:szCs w:val="21"/>
                <w:u w:val="none"/>
              </w:rPr>
            </w:pPr>
            <w:r>
              <w:rPr>
                <w:rFonts w:hint="eastAsia"/>
                <w:i w:val="0"/>
                <w:iCs w:val="0"/>
                <w:kern w:val="0"/>
                <w:sz w:val="21"/>
                <w:szCs w:val="21"/>
                <w:u w:val="none"/>
                <w:lang w:val="en-US" w:eastAsia="zh-CN"/>
              </w:rPr>
              <w:t>24.4</w:t>
            </w:r>
            <w:r>
              <w:rPr>
                <w:i w:val="0"/>
                <w:iCs w:val="0"/>
                <w:kern w:val="0"/>
                <w:sz w:val="21"/>
                <w:szCs w:val="21"/>
                <w:u w:val="none"/>
              </w:rPr>
              <w:t>mg/L</w:t>
            </w:r>
          </w:p>
        </w:tc>
        <w:tc>
          <w:tcPr>
            <w:tcW w:w="1214"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r>
              <w:rPr>
                <w:rFonts w:hint="eastAsia"/>
                <w:i w:val="0"/>
                <w:iCs w:val="0"/>
                <w:kern w:val="0"/>
                <w:sz w:val="21"/>
                <w:szCs w:val="21"/>
                <w:u w:val="none"/>
                <w:lang w:val="en-US" w:eastAsia="zh-CN"/>
              </w:rPr>
              <w:t>41</w:t>
            </w:r>
            <w:r>
              <w:rPr>
                <w:i w:val="0"/>
                <w:iCs w:val="0"/>
                <w:kern w:val="0"/>
                <w:sz w:val="21"/>
                <w:szCs w:val="21"/>
                <w:u w:val="none"/>
              </w:rPr>
              <w:t>mg/L</w:t>
            </w:r>
          </w:p>
        </w:tc>
        <w:tc>
          <w:tcPr>
            <w:tcW w:w="1152"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r>
              <w:rPr>
                <w:rFonts w:hint="eastAsia"/>
                <w:i w:val="0"/>
                <w:iCs w:val="0"/>
                <w:kern w:val="0"/>
                <w:sz w:val="21"/>
                <w:szCs w:val="21"/>
                <w:u w:val="none"/>
                <w:lang w:val="en-US" w:eastAsia="zh-CN"/>
              </w:rPr>
              <w:t>11</w:t>
            </w:r>
            <w:r>
              <w:rPr>
                <w:i w:val="0"/>
                <w:iCs w:val="0"/>
                <w:kern w:val="0"/>
                <w:sz w:val="21"/>
                <w:szCs w:val="21"/>
                <w:u w:val="none"/>
              </w:rPr>
              <w:t>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337" w:type="pct"/>
            <w:vMerge w:val="continue"/>
            <w:noWrap w:val="0"/>
            <w:vAlign w:val="center"/>
          </w:tcPr>
          <w:p>
            <w:pPr>
              <w:spacing w:line="240" w:lineRule="exact"/>
              <w:ind w:firstLine="420"/>
              <w:jc w:val="center"/>
              <w:rPr>
                <w:i w:val="0"/>
                <w:iCs w:val="0"/>
                <w:sz w:val="21"/>
                <w:szCs w:val="21"/>
                <w:u w:val="none"/>
              </w:rPr>
            </w:pPr>
          </w:p>
        </w:tc>
        <w:tc>
          <w:tcPr>
            <w:tcW w:w="1137"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单因子指数</w:t>
            </w:r>
          </w:p>
        </w:tc>
        <w:tc>
          <w:tcPr>
            <w:tcW w:w="1158" w:type="pct"/>
            <w:noWrap w:val="0"/>
            <w:vAlign w:val="center"/>
          </w:tcPr>
          <w:p>
            <w:pPr>
              <w:ind w:firstLine="0" w:firstLineChars="0"/>
              <w:jc w:val="center"/>
              <w:textAlignment w:val="center"/>
              <w:rPr>
                <w:rFonts w:hint="default" w:eastAsia="宋体"/>
                <w:i w:val="0"/>
                <w:iCs w:val="0"/>
                <w:kern w:val="0"/>
                <w:sz w:val="21"/>
                <w:szCs w:val="21"/>
                <w:u w:val="none"/>
                <w:lang w:val="en-US" w:eastAsia="zh-CN"/>
              </w:rPr>
            </w:pPr>
            <w:r>
              <w:rPr>
                <w:i w:val="0"/>
                <w:iCs w:val="0"/>
                <w:kern w:val="0"/>
                <w:sz w:val="21"/>
                <w:szCs w:val="21"/>
                <w:u w:val="none"/>
              </w:rPr>
              <w:t>0.</w:t>
            </w:r>
            <w:r>
              <w:rPr>
                <w:rFonts w:hint="eastAsia"/>
                <w:i w:val="0"/>
                <w:iCs w:val="0"/>
                <w:kern w:val="0"/>
                <w:sz w:val="21"/>
                <w:szCs w:val="21"/>
                <w:u w:val="none"/>
                <w:lang w:val="en-US" w:eastAsia="zh-CN"/>
              </w:rPr>
              <w:t>85</w:t>
            </w:r>
            <w:r>
              <w:rPr>
                <w:i w:val="0"/>
                <w:iCs w:val="0"/>
                <w:kern w:val="0"/>
                <w:sz w:val="21"/>
                <w:szCs w:val="21"/>
                <w:u w:val="none"/>
              </w:rPr>
              <w:t>～</w:t>
            </w:r>
            <w:r>
              <w:rPr>
                <w:rFonts w:hint="eastAsia"/>
                <w:i w:val="0"/>
                <w:iCs w:val="0"/>
                <w:kern w:val="0"/>
                <w:sz w:val="21"/>
                <w:szCs w:val="21"/>
                <w:u w:val="none"/>
                <w:lang w:val="en-US" w:eastAsia="zh-CN"/>
              </w:rPr>
              <w:t>2.2</w:t>
            </w:r>
          </w:p>
        </w:tc>
        <w:tc>
          <w:tcPr>
            <w:tcW w:w="1214" w:type="pct"/>
            <w:noWrap w:val="0"/>
            <w:vAlign w:val="center"/>
          </w:tcPr>
          <w:p>
            <w:pPr>
              <w:ind w:firstLine="0" w:firstLineChars="0"/>
              <w:jc w:val="center"/>
              <w:textAlignment w:val="center"/>
              <w:rPr>
                <w:rFonts w:hint="default" w:eastAsia="宋体"/>
                <w:i w:val="0"/>
                <w:iCs w:val="0"/>
                <w:kern w:val="0"/>
                <w:sz w:val="21"/>
                <w:szCs w:val="21"/>
                <w:u w:val="none"/>
                <w:lang w:val="en-US" w:eastAsia="zh-CN"/>
              </w:rPr>
            </w:pPr>
            <w:r>
              <w:rPr>
                <w:i w:val="0"/>
                <w:iCs w:val="0"/>
                <w:kern w:val="0"/>
                <w:sz w:val="21"/>
                <w:szCs w:val="21"/>
                <w:u w:val="none"/>
              </w:rPr>
              <w:t>0.</w:t>
            </w:r>
            <w:r>
              <w:rPr>
                <w:rFonts w:hint="eastAsia"/>
                <w:i w:val="0"/>
                <w:iCs w:val="0"/>
                <w:kern w:val="0"/>
                <w:sz w:val="21"/>
                <w:szCs w:val="21"/>
                <w:u w:val="none"/>
                <w:lang w:val="en-US" w:eastAsia="zh-CN"/>
              </w:rPr>
              <w:t>17</w:t>
            </w:r>
            <w:r>
              <w:rPr>
                <w:i w:val="0"/>
                <w:iCs w:val="0"/>
                <w:kern w:val="0"/>
                <w:sz w:val="21"/>
                <w:szCs w:val="21"/>
                <w:u w:val="none"/>
              </w:rPr>
              <w:t>～0.</w:t>
            </w:r>
            <w:r>
              <w:rPr>
                <w:rFonts w:hint="eastAsia"/>
                <w:i w:val="0"/>
                <w:iCs w:val="0"/>
                <w:kern w:val="0"/>
                <w:sz w:val="21"/>
                <w:szCs w:val="21"/>
                <w:u w:val="none"/>
                <w:lang w:val="en-US" w:eastAsia="zh-CN"/>
              </w:rPr>
              <w:t>42</w:t>
            </w:r>
          </w:p>
        </w:tc>
        <w:tc>
          <w:tcPr>
            <w:tcW w:w="1152" w:type="pct"/>
            <w:noWrap w:val="0"/>
            <w:vAlign w:val="center"/>
          </w:tcPr>
          <w:p>
            <w:pPr>
              <w:ind w:firstLine="0" w:firstLineChars="0"/>
              <w:jc w:val="center"/>
              <w:textAlignment w:val="center"/>
              <w:rPr>
                <w:rFonts w:hint="default" w:eastAsia="宋体"/>
                <w:i w:val="0"/>
                <w:iCs w:val="0"/>
                <w:kern w:val="0"/>
                <w:sz w:val="21"/>
                <w:szCs w:val="21"/>
                <w:u w:val="none"/>
                <w:lang w:val="en-US" w:eastAsia="zh-CN"/>
              </w:rPr>
            </w:pPr>
            <w:r>
              <w:rPr>
                <w:i w:val="0"/>
                <w:iCs w:val="0"/>
                <w:kern w:val="0"/>
                <w:sz w:val="21"/>
                <w:szCs w:val="21"/>
                <w:u w:val="none"/>
              </w:rPr>
              <w:t>0.</w:t>
            </w:r>
            <w:r>
              <w:rPr>
                <w:rFonts w:hint="eastAsia"/>
                <w:i w:val="0"/>
                <w:iCs w:val="0"/>
                <w:kern w:val="0"/>
                <w:sz w:val="21"/>
                <w:szCs w:val="21"/>
                <w:u w:val="none"/>
                <w:lang w:val="en-US" w:eastAsia="zh-CN"/>
              </w:rPr>
              <w:t>2</w:t>
            </w:r>
            <w:r>
              <w:rPr>
                <w:rFonts w:hint="eastAsia"/>
                <w:i w:val="0"/>
                <w:iCs w:val="0"/>
                <w:kern w:val="0"/>
                <w:sz w:val="21"/>
                <w:szCs w:val="21"/>
                <w:u w:val="none"/>
              </w:rPr>
              <w:t>3</w:t>
            </w:r>
            <w:r>
              <w:rPr>
                <w:i w:val="0"/>
                <w:iCs w:val="0"/>
                <w:kern w:val="0"/>
                <w:sz w:val="21"/>
                <w:szCs w:val="21"/>
                <w:u w:val="none"/>
              </w:rPr>
              <w:t>～0.</w:t>
            </w:r>
            <w:r>
              <w:rPr>
                <w:rFonts w:hint="eastAsia"/>
                <w:i w:val="0"/>
                <w:iCs w:val="0"/>
                <w:kern w:val="0"/>
                <w:sz w:val="21"/>
                <w:szCs w:val="21"/>
                <w:u w:val="none"/>
                <w:lang w:val="en-US" w:eastAsia="zh-CN"/>
              </w:rPr>
              <w:t>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337" w:type="pct"/>
            <w:vMerge w:val="continue"/>
            <w:noWrap w:val="0"/>
            <w:vAlign w:val="center"/>
          </w:tcPr>
          <w:p>
            <w:pPr>
              <w:spacing w:line="240" w:lineRule="exact"/>
              <w:ind w:firstLine="420"/>
              <w:jc w:val="center"/>
              <w:rPr>
                <w:i w:val="0"/>
                <w:iCs w:val="0"/>
                <w:sz w:val="21"/>
                <w:szCs w:val="21"/>
                <w:u w:val="none"/>
              </w:rPr>
            </w:pPr>
          </w:p>
        </w:tc>
        <w:tc>
          <w:tcPr>
            <w:tcW w:w="1137"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超标率%</w:t>
            </w:r>
          </w:p>
        </w:tc>
        <w:tc>
          <w:tcPr>
            <w:tcW w:w="1158" w:type="pct"/>
            <w:noWrap w:val="0"/>
            <w:vAlign w:val="center"/>
          </w:tcPr>
          <w:p>
            <w:pPr>
              <w:ind w:firstLine="0" w:firstLineChars="0"/>
              <w:jc w:val="center"/>
              <w:textAlignment w:val="center"/>
              <w:rPr>
                <w:rFonts w:hint="default" w:eastAsia="宋体"/>
                <w:i w:val="0"/>
                <w:iCs w:val="0"/>
                <w:kern w:val="0"/>
                <w:sz w:val="21"/>
                <w:szCs w:val="21"/>
                <w:u w:val="none"/>
                <w:lang w:val="en-US" w:eastAsia="zh-CN"/>
              </w:rPr>
            </w:pPr>
            <w:r>
              <w:rPr>
                <w:rFonts w:hint="eastAsia"/>
                <w:i w:val="0"/>
                <w:iCs w:val="0"/>
                <w:kern w:val="0"/>
                <w:sz w:val="21"/>
                <w:szCs w:val="21"/>
                <w:u w:val="none"/>
                <w:lang w:val="en-US" w:eastAsia="zh-CN"/>
              </w:rPr>
              <w:t>50</w:t>
            </w:r>
          </w:p>
        </w:tc>
        <w:tc>
          <w:tcPr>
            <w:tcW w:w="1214"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p>
        </w:tc>
        <w:tc>
          <w:tcPr>
            <w:tcW w:w="1152"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337" w:type="pct"/>
            <w:vMerge w:val="continue"/>
            <w:noWrap w:val="0"/>
            <w:vAlign w:val="center"/>
          </w:tcPr>
          <w:p>
            <w:pPr>
              <w:spacing w:line="240" w:lineRule="exact"/>
              <w:ind w:firstLine="420"/>
              <w:jc w:val="center"/>
              <w:rPr>
                <w:i w:val="0"/>
                <w:iCs w:val="0"/>
                <w:sz w:val="21"/>
                <w:szCs w:val="21"/>
                <w:u w:val="none"/>
              </w:rPr>
            </w:pPr>
          </w:p>
        </w:tc>
        <w:tc>
          <w:tcPr>
            <w:tcW w:w="1137"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最大超标倍数</w:t>
            </w:r>
          </w:p>
        </w:tc>
        <w:tc>
          <w:tcPr>
            <w:tcW w:w="1158" w:type="pct"/>
            <w:noWrap w:val="0"/>
            <w:vAlign w:val="center"/>
          </w:tcPr>
          <w:p>
            <w:pPr>
              <w:ind w:firstLine="0" w:firstLineChars="0"/>
              <w:jc w:val="center"/>
              <w:textAlignment w:val="center"/>
              <w:rPr>
                <w:rFonts w:hint="default" w:eastAsia="宋体"/>
                <w:i w:val="0"/>
                <w:iCs w:val="0"/>
                <w:kern w:val="0"/>
                <w:sz w:val="21"/>
                <w:szCs w:val="21"/>
                <w:u w:val="none"/>
                <w:lang w:val="en-US" w:eastAsia="zh-CN"/>
              </w:rPr>
            </w:pPr>
            <w:r>
              <w:rPr>
                <w:rFonts w:hint="eastAsia"/>
                <w:i w:val="0"/>
                <w:iCs w:val="0"/>
                <w:kern w:val="0"/>
                <w:sz w:val="21"/>
                <w:szCs w:val="21"/>
                <w:u w:val="none"/>
                <w:lang w:val="en-US" w:eastAsia="zh-CN"/>
              </w:rPr>
              <w:t>1.2</w:t>
            </w:r>
          </w:p>
        </w:tc>
        <w:tc>
          <w:tcPr>
            <w:tcW w:w="1214"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p>
        </w:tc>
        <w:tc>
          <w:tcPr>
            <w:tcW w:w="1152" w:type="pct"/>
            <w:noWrap w:val="0"/>
            <w:vAlign w:val="center"/>
          </w:tcPr>
          <w:p>
            <w:pPr>
              <w:ind w:firstLine="0" w:firstLineChars="0"/>
              <w:jc w:val="center"/>
              <w:textAlignment w:val="center"/>
              <w:rPr>
                <w:i w:val="0"/>
                <w:iCs w:val="0"/>
                <w:kern w:val="0"/>
                <w:sz w:val="21"/>
                <w:szCs w:val="21"/>
                <w:u w:val="none"/>
              </w:rPr>
            </w:pPr>
            <w:r>
              <w:rPr>
                <w:i w:val="0"/>
                <w:iCs w:val="0"/>
                <w:kern w:val="0"/>
                <w:sz w:val="21"/>
                <w:szCs w:val="21"/>
                <w:u w:val="none"/>
              </w:rPr>
              <w:t>0</w:t>
            </w:r>
          </w:p>
        </w:tc>
      </w:tr>
    </w:tbl>
    <w:p>
      <w:pPr>
        <w:spacing w:line="520" w:lineRule="exact"/>
        <w:ind w:firstLine="480" w:firstLineChars="200"/>
        <w:rPr>
          <w:rFonts w:hint="eastAsia"/>
          <w:i w:val="0"/>
          <w:iCs w:val="0"/>
          <w:sz w:val="24"/>
          <w:szCs w:val="24"/>
          <w:u w:val="none"/>
          <w:lang w:val="en-US" w:eastAsia="zh-CN"/>
        </w:rPr>
      </w:pPr>
      <w:r>
        <w:rPr>
          <w:rFonts w:hint="eastAsia"/>
          <w:i w:val="0"/>
          <w:iCs w:val="0"/>
          <w:sz w:val="24"/>
          <w:szCs w:val="24"/>
          <w:u w:val="none"/>
          <w:lang w:val="en-US" w:eastAsia="zh-CN"/>
        </w:rPr>
        <w:t>由监测结果可知，评价区内地表水体氨氮、总磷均满足《地表水环境质量标准》（GB3838-2002）Ⅲ类标准要求，COD偶有超标现象。</w:t>
      </w:r>
    </w:p>
    <w:p>
      <w:pPr>
        <w:topLinePunct/>
        <w:autoSpaceDE w:val="0"/>
        <w:adjustRightInd w:val="0"/>
        <w:spacing w:line="520" w:lineRule="exact"/>
        <w:ind w:firstLine="484" w:firstLineChars="202"/>
        <w:jc w:val="left"/>
        <w:rPr>
          <w:rFonts w:hint="default"/>
          <w:b w:val="0"/>
          <w:bCs/>
          <w:kern w:val="0"/>
          <w:sz w:val="24"/>
          <w:u w:val="none"/>
          <w:lang w:val="en-US" w:eastAsia="zh-CN"/>
        </w:rPr>
      </w:pPr>
      <w:r>
        <w:rPr>
          <w:rFonts w:hint="eastAsia"/>
          <w:b w:val="0"/>
          <w:bCs/>
          <w:kern w:val="0"/>
          <w:sz w:val="24"/>
          <w:u w:val="none"/>
          <w:lang w:val="en-US" w:eastAsia="zh-CN"/>
        </w:rPr>
        <w:t>根据驻马店市2020年水污染防治攻坚战实施方案，我市采取多种措施，到2020年底，全市省控断面地表水质量达到或优于Ⅲ类水质断面总体比例确保达到70%以上。</w:t>
      </w:r>
    </w:p>
    <w:bookmarkEnd w:id="197"/>
    <w:bookmarkEnd w:id="198"/>
    <w:p>
      <w:pPr>
        <w:pStyle w:val="6"/>
        <w:spacing w:before="0" w:after="0" w:line="520" w:lineRule="exact"/>
        <w:rPr>
          <w:rFonts w:eastAsia="黑体"/>
          <w:bCs w:val="0"/>
          <w:color w:val="000000" w:themeColor="text1"/>
          <w:sz w:val="24"/>
          <w:szCs w:val="24"/>
        </w:rPr>
      </w:pPr>
      <w:bookmarkStart w:id="199" w:name="_Toc468366614"/>
      <w:bookmarkStart w:id="200" w:name="_Toc413829638"/>
      <w:bookmarkStart w:id="201" w:name="_Toc406663005"/>
      <w:r>
        <w:rPr>
          <w:rFonts w:hint="eastAsia" w:eastAsia="黑体"/>
          <w:bCs w:val="0"/>
          <w:color w:val="000000" w:themeColor="text1"/>
          <w:sz w:val="24"/>
          <w:szCs w:val="24"/>
          <w:lang w:val="en-US" w:eastAsia="zh-CN"/>
        </w:rPr>
        <w:t>3</w:t>
      </w:r>
      <w:r>
        <w:rPr>
          <w:rFonts w:eastAsia="黑体"/>
          <w:bCs w:val="0"/>
          <w:color w:val="000000" w:themeColor="text1"/>
          <w:sz w:val="24"/>
          <w:szCs w:val="24"/>
        </w:rPr>
        <w:t>.3.3地下水质量现状监测与评价</w:t>
      </w:r>
      <w:bookmarkEnd w:id="199"/>
      <w:bookmarkEnd w:id="200"/>
      <w:bookmarkEnd w:id="201"/>
    </w:p>
    <w:p>
      <w:pPr>
        <w:adjustRightInd w:val="0"/>
        <w:snapToGrid w:val="0"/>
        <w:spacing w:line="600" w:lineRule="exact"/>
        <w:jc w:val="left"/>
        <w:outlineLvl w:val="3"/>
        <w:rPr>
          <w:rFonts w:hint="eastAsia"/>
          <w:b w:val="0"/>
          <w:bCs w:val="0"/>
          <w:color w:val="000000" w:themeColor="text1"/>
          <w:sz w:val="24"/>
          <w:u w:val="none"/>
          <w:lang w:val="en-US" w:eastAsia="zh-CN"/>
        </w:rPr>
      </w:pPr>
      <w:bookmarkStart w:id="202" w:name="_Toc406663006"/>
      <w:bookmarkStart w:id="203" w:name="_Toc413829639"/>
      <w:r>
        <w:rPr>
          <w:rFonts w:hint="eastAsia"/>
          <w:b w:val="0"/>
          <w:bCs w:val="0"/>
          <w:color w:val="000000" w:themeColor="text1"/>
          <w:sz w:val="24"/>
          <w:u w:val="none"/>
          <w:lang w:val="en-US" w:eastAsia="zh-CN"/>
        </w:rPr>
        <w:t>3.3.3.1监测断面的设置</w:t>
      </w:r>
      <w:bookmarkEnd w:id="202"/>
      <w:bookmarkEnd w:id="203"/>
    </w:p>
    <w:p>
      <w:pPr>
        <w:topLinePunct/>
        <w:autoSpaceDE w:val="0"/>
        <w:adjustRightInd w:val="0"/>
        <w:spacing w:line="520" w:lineRule="exact"/>
        <w:ind w:firstLine="484" w:firstLineChars="202"/>
        <w:jc w:val="left"/>
        <w:rPr>
          <w:b w:val="0"/>
          <w:bCs/>
          <w:kern w:val="0"/>
          <w:sz w:val="24"/>
          <w:u w:val="none"/>
        </w:rPr>
      </w:pPr>
      <w:r>
        <w:rPr>
          <w:b w:val="0"/>
          <w:bCs/>
          <w:kern w:val="0"/>
          <w:sz w:val="24"/>
          <w:u w:val="none"/>
        </w:rPr>
        <w:t>评价区内地下水主要为浅层地下水。依据工程污染特征、地下水走向、项目区周围敏感点分布情况，本次评价对地下水监测共布设</w:t>
      </w:r>
      <w:r>
        <w:rPr>
          <w:rFonts w:hint="eastAsia"/>
          <w:b w:val="0"/>
          <w:bCs/>
          <w:kern w:val="0"/>
          <w:sz w:val="24"/>
          <w:u w:val="none"/>
          <w:lang w:val="en-US" w:eastAsia="zh-CN"/>
        </w:rPr>
        <w:t>3</w:t>
      </w:r>
      <w:r>
        <w:rPr>
          <w:b w:val="0"/>
          <w:bCs/>
          <w:kern w:val="0"/>
          <w:sz w:val="24"/>
          <w:u w:val="none"/>
        </w:rPr>
        <w:t>个监测点，地下水监测布点设置见表</w:t>
      </w:r>
      <w:r>
        <w:rPr>
          <w:rFonts w:hint="eastAsia"/>
          <w:b w:val="0"/>
          <w:bCs/>
          <w:kern w:val="0"/>
          <w:sz w:val="24"/>
          <w:u w:val="none"/>
          <w:lang w:val="en-US" w:eastAsia="zh-CN"/>
        </w:rPr>
        <w:t>3.3-11</w:t>
      </w:r>
      <w:r>
        <w:rPr>
          <w:b w:val="0"/>
          <w:bCs/>
          <w:kern w:val="0"/>
          <w:sz w:val="24"/>
          <w:u w:val="none"/>
        </w:rPr>
        <w:t>和附图。</w:t>
      </w:r>
    </w:p>
    <w:p>
      <w:pPr>
        <w:widowControl/>
        <w:snapToGrid w:val="0"/>
        <w:spacing w:beforeLines="50" w:afterLines="50"/>
        <w:ind w:firstLine="480" w:firstLineChars="200"/>
        <w:jc w:val="center"/>
        <w:rPr>
          <w:rFonts w:hint="eastAsia" w:eastAsia="黑体"/>
          <w:b w:val="0"/>
          <w:bCs/>
          <w:color w:val="000000"/>
          <w:sz w:val="24"/>
          <w:u w:val="none"/>
          <w:lang w:val="en-US" w:eastAsia="zh-CN"/>
        </w:rPr>
      </w:pPr>
      <w:r>
        <w:rPr>
          <w:rFonts w:hint="eastAsia" w:eastAsia="黑体"/>
          <w:b w:val="0"/>
          <w:bCs/>
          <w:color w:val="000000"/>
          <w:sz w:val="24"/>
          <w:u w:val="none"/>
          <w:lang w:val="en-US" w:eastAsia="zh-CN"/>
        </w:rPr>
        <w:t>表</w:t>
      </w:r>
      <w:bookmarkStart w:id="204" w:name="_Toc406663007"/>
      <w:bookmarkStart w:id="205" w:name="_Toc413829640"/>
      <w:r>
        <w:rPr>
          <w:rFonts w:hint="eastAsia" w:eastAsia="黑体"/>
          <w:b w:val="0"/>
          <w:bCs/>
          <w:color w:val="000000"/>
          <w:sz w:val="24"/>
          <w:u w:val="none"/>
          <w:lang w:val="en-US" w:eastAsia="zh-CN"/>
        </w:rPr>
        <w:t>3.3-11  地下水现状监测点位布设一览表</w:t>
      </w:r>
    </w:p>
    <w:tbl>
      <w:tblPr>
        <w:tblStyle w:val="45"/>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488"/>
        <w:gridCol w:w="2056"/>
        <w:gridCol w:w="3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7" w:hRule="atLeast"/>
        </w:trPr>
        <w:tc>
          <w:tcPr>
            <w:tcW w:w="588" w:type="pct"/>
            <w:noWrap/>
            <w:vAlign w:val="center"/>
          </w:tcPr>
          <w:p>
            <w:pPr>
              <w:topLinePunct/>
              <w:jc w:val="center"/>
              <w:rPr>
                <w:b w:val="0"/>
                <w:bCs/>
                <w:szCs w:val="21"/>
                <w:u w:val="none"/>
              </w:rPr>
            </w:pPr>
            <w:r>
              <w:rPr>
                <w:b w:val="0"/>
                <w:bCs/>
                <w:szCs w:val="21"/>
                <w:u w:val="none"/>
              </w:rPr>
              <w:t>序号</w:t>
            </w:r>
          </w:p>
        </w:tc>
        <w:tc>
          <w:tcPr>
            <w:tcW w:w="1391" w:type="pct"/>
            <w:noWrap/>
            <w:vAlign w:val="center"/>
          </w:tcPr>
          <w:p>
            <w:pPr>
              <w:topLinePunct/>
              <w:jc w:val="center"/>
              <w:rPr>
                <w:b w:val="0"/>
                <w:bCs/>
                <w:szCs w:val="21"/>
                <w:u w:val="none"/>
              </w:rPr>
            </w:pPr>
            <w:r>
              <w:rPr>
                <w:b w:val="0"/>
                <w:bCs/>
                <w:szCs w:val="21"/>
                <w:u w:val="none"/>
              </w:rPr>
              <w:t>监测点名称</w:t>
            </w:r>
          </w:p>
        </w:tc>
        <w:tc>
          <w:tcPr>
            <w:tcW w:w="1149" w:type="pct"/>
            <w:noWrap/>
            <w:vAlign w:val="center"/>
          </w:tcPr>
          <w:p>
            <w:pPr>
              <w:topLinePunct/>
              <w:jc w:val="center"/>
              <w:rPr>
                <w:b w:val="0"/>
                <w:bCs/>
                <w:szCs w:val="21"/>
                <w:u w:val="none"/>
              </w:rPr>
            </w:pPr>
            <w:r>
              <w:rPr>
                <w:b w:val="0"/>
                <w:bCs/>
                <w:szCs w:val="21"/>
                <w:u w:val="none"/>
              </w:rPr>
              <w:t>相对位置</w:t>
            </w:r>
          </w:p>
        </w:tc>
        <w:tc>
          <w:tcPr>
            <w:tcW w:w="1870" w:type="pct"/>
            <w:noWrap/>
            <w:vAlign w:val="center"/>
          </w:tcPr>
          <w:p>
            <w:pPr>
              <w:topLinePunct/>
              <w:jc w:val="center"/>
              <w:rPr>
                <w:b w:val="0"/>
                <w:bCs/>
                <w:szCs w:val="21"/>
                <w:u w:val="none"/>
              </w:rPr>
            </w:pPr>
            <w:r>
              <w:rPr>
                <w:b w:val="0"/>
                <w:bCs/>
                <w:szCs w:val="21"/>
                <w:u w:val="none"/>
              </w:rPr>
              <w:t>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88" w:type="pct"/>
            <w:noWrap/>
            <w:vAlign w:val="center"/>
          </w:tcPr>
          <w:p>
            <w:pPr>
              <w:topLinePunct/>
              <w:jc w:val="center"/>
              <w:rPr>
                <w:b w:val="0"/>
                <w:bCs/>
                <w:szCs w:val="21"/>
                <w:u w:val="none"/>
              </w:rPr>
            </w:pPr>
            <w:r>
              <w:rPr>
                <w:b w:val="0"/>
                <w:bCs/>
                <w:szCs w:val="21"/>
                <w:u w:val="none"/>
              </w:rPr>
              <w:t>1</w:t>
            </w:r>
          </w:p>
        </w:tc>
        <w:tc>
          <w:tcPr>
            <w:tcW w:w="1391" w:type="pct"/>
            <w:noWrap/>
            <w:vAlign w:val="center"/>
          </w:tcPr>
          <w:p>
            <w:pPr>
              <w:jc w:val="center"/>
              <w:rPr>
                <w:rFonts w:hint="default" w:eastAsia="宋体"/>
                <w:b w:val="0"/>
                <w:bCs/>
                <w:kern w:val="0"/>
                <w:szCs w:val="21"/>
                <w:u w:val="none"/>
                <w:lang w:val="en-US" w:eastAsia="zh-CN"/>
              </w:rPr>
            </w:pPr>
            <w:r>
              <w:rPr>
                <w:rFonts w:hint="eastAsia"/>
                <w:b w:val="0"/>
                <w:bCs/>
                <w:kern w:val="0"/>
                <w:szCs w:val="21"/>
                <w:u w:val="none"/>
                <w:lang w:val="en-US" w:eastAsia="zh-CN"/>
              </w:rPr>
              <w:t>侉子营</w:t>
            </w:r>
          </w:p>
        </w:tc>
        <w:tc>
          <w:tcPr>
            <w:tcW w:w="1149" w:type="pct"/>
            <w:noWrap/>
            <w:vAlign w:val="center"/>
          </w:tcPr>
          <w:p>
            <w:pPr>
              <w:topLinePunct/>
              <w:jc w:val="center"/>
              <w:rPr>
                <w:b w:val="0"/>
                <w:bCs/>
                <w:szCs w:val="21"/>
                <w:u w:val="none"/>
              </w:rPr>
            </w:pPr>
            <w:r>
              <w:rPr>
                <w:b w:val="0"/>
                <w:bCs/>
                <w:szCs w:val="21"/>
                <w:u w:val="none"/>
              </w:rPr>
              <w:t>地下水</w:t>
            </w:r>
            <w:r>
              <w:rPr>
                <w:rFonts w:hint="eastAsia"/>
                <w:b w:val="0"/>
                <w:bCs/>
                <w:szCs w:val="21"/>
                <w:u w:val="none"/>
                <w:lang w:val="en-US" w:eastAsia="zh-CN"/>
              </w:rPr>
              <w:t>下</w:t>
            </w:r>
            <w:r>
              <w:rPr>
                <w:b w:val="0"/>
                <w:bCs/>
                <w:szCs w:val="21"/>
                <w:u w:val="none"/>
              </w:rPr>
              <w:t>游</w:t>
            </w:r>
          </w:p>
        </w:tc>
        <w:tc>
          <w:tcPr>
            <w:tcW w:w="1870" w:type="pct"/>
            <w:noWrap/>
            <w:vAlign w:val="center"/>
          </w:tcPr>
          <w:p>
            <w:pPr>
              <w:topLinePunct/>
              <w:jc w:val="center"/>
              <w:rPr>
                <w:b w:val="0"/>
                <w:bCs/>
                <w:szCs w:val="21"/>
                <w:u w:val="none"/>
              </w:rPr>
            </w:pPr>
            <w:r>
              <w:rPr>
                <w:b w:val="0"/>
                <w:bCs/>
                <w:szCs w:val="21"/>
                <w:u w:val="none"/>
              </w:rPr>
              <w:t>民用井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88" w:type="pct"/>
            <w:noWrap/>
            <w:vAlign w:val="center"/>
          </w:tcPr>
          <w:p>
            <w:pPr>
              <w:topLinePunct/>
              <w:jc w:val="center"/>
              <w:rPr>
                <w:rFonts w:hint="eastAsia" w:eastAsia="宋体"/>
                <w:b w:val="0"/>
                <w:bCs/>
                <w:szCs w:val="21"/>
                <w:u w:val="none"/>
                <w:lang w:val="en-US" w:eastAsia="zh-CN"/>
              </w:rPr>
            </w:pPr>
            <w:r>
              <w:rPr>
                <w:rFonts w:hint="eastAsia"/>
                <w:b w:val="0"/>
                <w:bCs/>
                <w:szCs w:val="21"/>
                <w:u w:val="none"/>
                <w:lang w:val="en-US" w:eastAsia="zh-CN"/>
              </w:rPr>
              <w:t>2</w:t>
            </w:r>
          </w:p>
        </w:tc>
        <w:tc>
          <w:tcPr>
            <w:tcW w:w="1391" w:type="pct"/>
            <w:noWrap/>
            <w:vAlign w:val="center"/>
          </w:tcPr>
          <w:p>
            <w:pPr>
              <w:jc w:val="center"/>
              <w:rPr>
                <w:rFonts w:hint="default"/>
                <w:b w:val="0"/>
                <w:bCs/>
                <w:kern w:val="0"/>
                <w:szCs w:val="21"/>
                <w:u w:val="none"/>
                <w:lang w:val="en-US" w:eastAsia="zh-CN"/>
              </w:rPr>
            </w:pPr>
            <w:r>
              <w:rPr>
                <w:rFonts w:hint="eastAsia"/>
                <w:b w:val="0"/>
                <w:bCs/>
                <w:kern w:val="0"/>
                <w:szCs w:val="21"/>
                <w:u w:val="none"/>
                <w:lang w:val="en-US" w:eastAsia="zh-CN"/>
              </w:rPr>
              <w:t>杜庄</w:t>
            </w:r>
          </w:p>
        </w:tc>
        <w:tc>
          <w:tcPr>
            <w:tcW w:w="1149" w:type="pct"/>
            <w:noWrap/>
            <w:vAlign w:val="center"/>
          </w:tcPr>
          <w:p>
            <w:pPr>
              <w:topLinePunct/>
              <w:jc w:val="center"/>
              <w:rPr>
                <w:rFonts w:ascii="Times New Roman" w:hAnsi="Times New Roman" w:eastAsia="宋体" w:cs="Times New Roman"/>
                <w:b w:val="0"/>
                <w:bCs/>
                <w:kern w:val="2"/>
                <w:sz w:val="21"/>
                <w:szCs w:val="21"/>
                <w:u w:val="none"/>
                <w:lang w:val="en-US" w:eastAsia="zh-CN" w:bidi="ar-SA"/>
              </w:rPr>
            </w:pPr>
            <w:r>
              <w:rPr>
                <w:b w:val="0"/>
                <w:bCs/>
                <w:szCs w:val="21"/>
                <w:u w:val="none"/>
              </w:rPr>
              <w:t>地下水</w:t>
            </w:r>
            <w:r>
              <w:rPr>
                <w:rFonts w:hint="eastAsia"/>
                <w:b w:val="0"/>
                <w:bCs/>
                <w:szCs w:val="21"/>
                <w:u w:val="none"/>
                <w:lang w:val="en-US" w:eastAsia="zh-CN"/>
              </w:rPr>
              <w:t>下</w:t>
            </w:r>
            <w:r>
              <w:rPr>
                <w:b w:val="0"/>
                <w:bCs/>
                <w:szCs w:val="21"/>
                <w:u w:val="none"/>
              </w:rPr>
              <w:t>游</w:t>
            </w:r>
          </w:p>
        </w:tc>
        <w:tc>
          <w:tcPr>
            <w:tcW w:w="1870" w:type="pct"/>
            <w:noWrap/>
            <w:vAlign w:val="center"/>
          </w:tcPr>
          <w:p>
            <w:pPr>
              <w:topLinePunct/>
              <w:jc w:val="center"/>
              <w:rPr>
                <w:rFonts w:ascii="Times New Roman" w:hAnsi="Times New Roman" w:eastAsia="宋体" w:cs="Times New Roman"/>
                <w:b w:val="0"/>
                <w:bCs/>
                <w:kern w:val="2"/>
                <w:sz w:val="21"/>
                <w:szCs w:val="21"/>
                <w:u w:val="none"/>
                <w:lang w:val="en-US" w:eastAsia="zh-CN" w:bidi="ar-SA"/>
              </w:rPr>
            </w:pPr>
            <w:r>
              <w:rPr>
                <w:b w:val="0"/>
                <w:bCs/>
                <w:szCs w:val="21"/>
                <w:u w:val="none"/>
              </w:rPr>
              <w:t>民用井</w:t>
            </w:r>
          </w:p>
        </w:tc>
      </w:tr>
    </w:tbl>
    <w:p>
      <w:pPr>
        <w:adjustRightInd w:val="0"/>
        <w:snapToGrid w:val="0"/>
        <w:spacing w:line="600" w:lineRule="exact"/>
        <w:jc w:val="left"/>
        <w:outlineLvl w:val="3"/>
        <w:rPr>
          <w:rFonts w:hint="eastAsia"/>
          <w:b w:val="0"/>
          <w:bCs w:val="0"/>
          <w:color w:val="000000" w:themeColor="text1"/>
          <w:sz w:val="24"/>
          <w:u w:val="none"/>
          <w:lang w:val="en-US" w:eastAsia="zh-CN"/>
        </w:rPr>
      </w:pPr>
      <w:r>
        <w:rPr>
          <w:rFonts w:hint="eastAsia"/>
          <w:b w:val="0"/>
          <w:bCs w:val="0"/>
          <w:color w:val="000000" w:themeColor="text1"/>
          <w:sz w:val="24"/>
          <w:u w:val="none"/>
          <w:lang w:val="en-US" w:eastAsia="zh-CN"/>
        </w:rPr>
        <w:t>3.3.3.2监测项目、时间及分析方法</w:t>
      </w:r>
      <w:bookmarkEnd w:id="204"/>
      <w:bookmarkEnd w:id="205"/>
    </w:p>
    <w:p>
      <w:pPr>
        <w:adjustRightInd w:val="0"/>
        <w:snapToGrid w:val="0"/>
        <w:spacing w:line="500" w:lineRule="exact"/>
        <w:ind w:firstLine="480" w:firstLineChars="200"/>
        <w:rPr>
          <w:b w:val="0"/>
          <w:bCs/>
          <w:sz w:val="24"/>
          <w:u w:val="none"/>
        </w:rPr>
      </w:pPr>
      <w:bookmarkStart w:id="206" w:name="_Toc406663008"/>
      <w:bookmarkStart w:id="207" w:name="_Toc413829641"/>
      <w:r>
        <w:rPr>
          <w:b w:val="0"/>
          <w:bCs/>
          <w:sz w:val="24"/>
          <w:u w:val="none"/>
        </w:rPr>
        <w:t>监测项目：</w:t>
      </w:r>
      <w:r>
        <w:rPr>
          <w:rFonts w:hint="eastAsia"/>
          <w:sz w:val="24"/>
        </w:rPr>
        <w:t>K</w:t>
      </w:r>
      <w:r>
        <w:rPr>
          <w:rFonts w:hint="eastAsia"/>
          <w:sz w:val="24"/>
          <w:vertAlign w:val="superscript"/>
        </w:rPr>
        <w:t>+</w:t>
      </w:r>
      <w:r>
        <w:rPr>
          <w:rFonts w:hint="eastAsia"/>
          <w:sz w:val="24"/>
        </w:rPr>
        <w:t>、Na</w:t>
      </w:r>
      <w:r>
        <w:rPr>
          <w:rFonts w:hint="eastAsia"/>
          <w:sz w:val="24"/>
          <w:vertAlign w:val="superscript"/>
        </w:rPr>
        <w:t>+</w:t>
      </w:r>
      <w:r>
        <w:rPr>
          <w:rFonts w:hint="eastAsia"/>
          <w:sz w:val="24"/>
        </w:rPr>
        <w:t>、Ca</w:t>
      </w:r>
      <w:r>
        <w:rPr>
          <w:rFonts w:hint="eastAsia"/>
          <w:sz w:val="24"/>
          <w:vertAlign w:val="superscript"/>
        </w:rPr>
        <w:t>2+</w:t>
      </w:r>
      <w:r>
        <w:rPr>
          <w:rFonts w:hint="eastAsia"/>
          <w:sz w:val="24"/>
        </w:rPr>
        <w:t>、Mg</w:t>
      </w:r>
      <w:r>
        <w:rPr>
          <w:rFonts w:hint="eastAsia"/>
          <w:sz w:val="24"/>
          <w:vertAlign w:val="superscript"/>
        </w:rPr>
        <w:t>2+</w:t>
      </w:r>
      <w:r>
        <w:rPr>
          <w:rFonts w:hint="eastAsia"/>
          <w:sz w:val="24"/>
        </w:rPr>
        <w:t>、CO</w:t>
      </w:r>
      <w:r>
        <w:rPr>
          <w:rFonts w:hint="eastAsia"/>
          <w:sz w:val="24"/>
          <w:vertAlign w:val="subscript"/>
        </w:rPr>
        <w:t>3</w:t>
      </w:r>
      <w:r>
        <w:rPr>
          <w:rFonts w:hint="eastAsia"/>
          <w:sz w:val="24"/>
          <w:vertAlign w:val="superscript"/>
        </w:rPr>
        <w:t>2-</w:t>
      </w:r>
      <w:r>
        <w:rPr>
          <w:rFonts w:hint="eastAsia"/>
          <w:sz w:val="24"/>
        </w:rPr>
        <w:t>、HCO</w:t>
      </w:r>
      <w:r>
        <w:rPr>
          <w:rFonts w:hint="eastAsia"/>
          <w:sz w:val="24"/>
          <w:vertAlign w:val="subscript"/>
        </w:rPr>
        <w:t>3</w:t>
      </w:r>
      <w:r>
        <w:rPr>
          <w:rFonts w:hint="eastAsia"/>
          <w:sz w:val="24"/>
          <w:vertAlign w:val="superscript"/>
        </w:rPr>
        <w:t>-</w:t>
      </w:r>
      <w:r>
        <w:rPr>
          <w:rFonts w:hint="eastAsia"/>
          <w:sz w:val="24"/>
        </w:rPr>
        <w:t>、Cl</w:t>
      </w:r>
      <w:r>
        <w:rPr>
          <w:rFonts w:hint="eastAsia"/>
          <w:sz w:val="24"/>
          <w:vertAlign w:val="superscript"/>
        </w:rPr>
        <w:t>-</w:t>
      </w:r>
      <w:r>
        <w:rPr>
          <w:rFonts w:hint="eastAsia"/>
          <w:sz w:val="24"/>
        </w:rPr>
        <w:t>、SO</w:t>
      </w:r>
      <w:r>
        <w:rPr>
          <w:rFonts w:hint="eastAsia"/>
          <w:sz w:val="24"/>
          <w:vertAlign w:val="subscript"/>
        </w:rPr>
        <w:t>4</w:t>
      </w:r>
      <w:r>
        <w:rPr>
          <w:rFonts w:hint="eastAsia"/>
          <w:sz w:val="24"/>
          <w:vertAlign w:val="superscript"/>
        </w:rPr>
        <w:t>2-</w:t>
      </w:r>
      <w:r>
        <w:rPr>
          <w:rFonts w:hint="eastAsia"/>
          <w:sz w:val="24"/>
        </w:rPr>
        <w:t>、pH、氨氮、硝酸盐、亚硝酸盐、挥发性酚类、氰化物、砷、汞、铬(六价)、总硬度、铅、氟、镉、铁、锰、溶解性总固体、高锰酸盐指数、硫酸盐、氯化物、总大肠菌群、细菌总数</w:t>
      </w:r>
      <w:r>
        <w:rPr>
          <w:b w:val="0"/>
          <w:bCs/>
          <w:sz w:val="24"/>
          <w:u w:val="none"/>
        </w:rPr>
        <w:t>同时检测井深、水位和水温。</w:t>
      </w:r>
    </w:p>
    <w:p>
      <w:pPr>
        <w:adjustRightInd w:val="0"/>
        <w:snapToGrid w:val="0"/>
        <w:spacing w:line="500" w:lineRule="exact"/>
        <w:ind w:firstLine="480" w:firstLineChars="200"/>
        <w:rPr>
          <w:b w:val="0"/>
          <w:bCs/>
          <w:sz w:val="24"/>
          <w:u w:val="none"/>
        </w:rPr>
      </w:pPr>
      <w:r>
        <w:rPr>
          <w:b w:val="0"/>
          <w:bCs/>
          <w:sz w:val="24"/>
          <w:u w:val="none"/>
        </w:rPr>
        <w:t>监测时间及频次：</w:t>
      </w:r>
      <w:r>
        <w:rPr>
          <w:b w:val="0"/>
          <w:bCs/>
          <w:kern w:val="0"/>
          <w:sz w:val="24"/>
          <w:u w:val="none"/>
        </w:rPr>
        <w:t>1#~2#</w:t>
      </w:r>
      <w:r>
        <w:rPr>
          <w:b w:val="0"/>
          <w:bCs/>
          <w:sz w:val="24"/>
          <w:u w:val="none"/>
        </w:rPr>
        <w:t>地下水监测由</w:t>
      </w:r>
      <w:r>
        <w:rPr>
          <w:rFonts w:hint="eastAsia"/>
          <w:b w:val="0"/>
          <w:bCs/>
          <w:sz w:val="24"/>
          <w:u w:val="none"/>
          <w:lang w:eastAsia="zh-CN"/>
        </w:rPr>
        <w:t>驻马店市顺达环境技术服务有限公司</w:t>
      </w:r>
      <w:r>
        <w:rPr>
          <w:b w:val="0"/>
          <w:bCs/>
          <w:sz w:val="24"/>
          <w:u w:val="none"/>
        </w:rPr>
        <w:t>于20</w:t>
      </w:r>
      <w:r>
        <w:rPr>
          <w:rFonts w:hint="eastAsia"/>
          <w:b w:val="0"/>
          <w:bCs/>
          <w:sz w:val="24"/>
          <w:u w:val="none"/>
          <w:lang w:val="en-US" w:eastAsia="zh-CN"/>
        </w:rPr>
        <w:t>20</w:t>
      </w:r>
      <w:r>
        <w:rPr>
          <w:b w:val="0"/>
          <w:bCs/>
          <w:sz w:val="24"/>
          <w:u w:val="none"/>
        </w:rPr>
        <w:t>年</w:t>
      </w:r>
      <w:r>
        <w:rPr>
          <w:rFonts w:hint="eastAsia"/>
          <w:b w:val="0"/>
          <w:bCs/>
          <w:sz w:val="24"/>
          <w:u w:val="none"/>
          <w:lang w:val="en-US" w:eastAsia="zh-CN"/>
        </w:rPr>
        <w:t>6</w:t>
      </w:r>
      <w:r>
        <w:rPr>
          <w:b w:val="0"/>
          <w:bCs/>
          <w:sz w:val="24"/>
          <w:u w:val="none"/>
        </w:rPr>
        <w:t>月</w:t>
      </w:r>
      <w:r>
        <w:rPr>
          <w:rFonts w:hint="eastAsia"/>
          <w:b w:val="0"/>
          <w:bCs/>
          <w:sz w:val="24"/>
          <w:u w:val="none"/>
          <w:lang w:val="en-US" w:eastAsia="zh-CN"/>
        </w:rPr>
        <w:t>2</w:t>
      </w:r>
      <w:r>
        <w:rPr>
          <w:b w:val="0"/>
          <w:bCs/>
          <w:sz w:val="24"/>
          <w:u w:val="none"/>
        </w:rPr>
        <w:t>日</w:t>
      </w:r>
      <w:r>
        <w:rPr>
          <w:rFonts w:hint="eastAsia"/>
          <w:b w:val="0"/>
          <w:bCs/>
          <w:sz w:val="24"/>
          <w:u w:val="none"/>
          <w:lang w:val="en-US" w:eastAsia="zh-CN"/>
        </w:rPr>
        <w:t>~6月3日</w:t>
      </w:r>
      <w:r>
        <w:rPr>
          <w:b w:val="0"/>
          <w:bCs/>
          <w:sz w:val="24"/>
          <w:u w:val="none"/>
        </w:rPr>
        <w:t>进行监测，采样一次。</w:t>
      </w:r>
    </w:p>
    <w:p>
      <w:pPr>
        <w:topLinePunct/>
        <w:autoSpaceDE w:val="0"/>
        <w:adjustRightInd w:val="0"/>
        <w:spacing w:line="520" w:lineRule="exact"/>
        <w:ind w:firstLine="484" w:firstLineChars="202"/>
        <w:jc w:val="left"/>
        <w:rPr>
          <w:b w:val="0"/>
          <w:bCs/>
          <w:kern w:val="0"/>
          <w:sz w:val="24"/>
          <w:u w:val="none"/>
        </w:rPr>
      </w:pPr>
      <w:r>
        <w:rPr>
          <w:b w:val="0"/>
          <w:bCs/>
          <w:kern w:val="0"/>
          <w:sz w:val="24"/>
          <w:u w:val="none"/>
        </w:rPr>
        <w:t>分析方法：水样的采集、保存按《生活饮用水标准检验方法水样的采集和保存》（GB/T5750.2-2006）进行，分析方法按照《生活饮用水标准检验方法》（GB/T5750.4、5750.5、5750.7、5750.8－2006）中相关规定的监测方法进行。</w:t>
      </w:r>
    </w:p>
    <w:p>
      <w:pPr>
        <w:adjustRightInd w:val="0"/>
        <w:snapToGrid w:val="0"/>
        <w:spacing w:line="600" w:lineRule="exact"/>
        <w:jc w:val="left"/>
        <w:outlineLvl w:val="3"/>
        <w:rPr>
          <w:rFonts w:hint="eastAsia"/>
          <w:b w:val="0"/>
          <w:bCs w:val="0"/>
          <w:color w:val="000000" w:themeColor="text1"/>
          <w:sz w:val="24"/>
          <w:u w:val="none"/>
          <w:lang w:val="en-US" w:eastAsia="zh-CN"/>
        </w:rPr>
      </w:pPr>
      <w:r>
        <w:rPr>
          <w:rFonts w:hint="eastAsia"/>
          <w:b w:val="0"/>
          <w:bCs w:val="0"/>
          <w:color w:val="000000" w:themeColor="text1"/>
          <w:sz w:val="24"/>
          <w:u w:val="none"/>
          <w:lang w:val="en-US" w:eastAsia="zh-CN"/>
        </w:rPr>
        <w:t>4.3.3.3评价方法</w:t>
      </w:r>
      <w:bookmarkEnd w:id="206"/>
      <w:bookmarkEnd w:id="207"/>
    </w:p>
    <w:p>
      <w:pPr>
        <w:spacing w:line="500" w:lineRule="exact"/>
        <w:ind w:firstLine="482"/>
        <w:rPr>
          <w:b w:val="0"/>
          <w:bCs/>
          <w:color w:val="000000" w:themeColor="text1"/>
          <w:sz w:val="24"/>
          <w:u w:val="none"/>
        </w:rPr>
      </w:pPr>
      <w:bookmarkStart w:id="208" w:name="_Toc406663009"/>
      <w:bookmarkStart w:id="209" w:name="_Toc413829642"/>
      <w:r>
        <w:rPr>
          <w:b w:val="0"/>
          <w:bCs/>
          <w:color w:val="000000" w:themeColor="text1"/>
          <w:sz w:val="24"/>
          <w:u w:val="none"/>
        </w:rPr>
        <w:t>采用单项标准指数法对各评价因子进行单项水质参数评价，计算方法如下：</w:t>
      </w:r>
    </w:p>
    <w:p>
      <w:pPr>
        <w:spacing w:line="500" w:lineRule="exact"/>
        <w:ind w:firstLine="482"/>
        <w:rPr>
          <w:b w:val="0"/>
          <w:bCs/>
          <w:color w:val="000000" w:themeColor="text1"/>
          <w:sz w:val="24"/>
          <w:u w:val="none"/>
        </w:rPr>
      </w:pPr>
      <w:r>
        <w:rPr>
          <w:b w:val="0"/>
          <w:bCs/>
          <w:color w:val="000000" w:themeColor="text1"/>
          <w:sz w:val="24"/>
          <w:u w:val="none"/>
        </w:rPr>
        <w:t xml:space="preserve">                  P</w:t>
      </w:r>
      <w:r>
        <w:rPr>
          <w:b w:val="0"/>
          <w:bCs/>
          <w:color w:val="000000" w:themeColor="text1"/>
          <w:sz w:val="24"/>
          <w:u w:val="none"/>
          <w:vertAlign w:val="subscript"/>
        </w:rPr>
        <w:t>i</w:t>
      </w:r>
      <w:r>
        <w:rPr>
          <w:b w:val="0"/>
          <w:bCs/>
          <w:color w:val="000000" w:themeColor="text1"/>
          <w:sz w:val="24"/>
          <w:u w:val="none"/>
        </w:rPr>
        <w:t>=C</w:t>
      </w:r>
      <w:r>
        <w:rPr>
          <w:b w:val="0"/>
          <w:bCs/>
          <w:color w:val="000000" w:themeColor="text1"/>
          <w:sz w:val="24"/>
          <w:u w:val="none"/>
          <w:vertAlign w:val="subscript"/>
        </w:rPr>
        <w:t>i</w:t>
      </w:r>
      <w:r>
        <w:rPr>
          <w:b w:val="0"/>
          <w:bCs/>
          <w:color w:val="000000" w:themeColor="text1"/>
          <w:sz w:val="24"/>
          <w:u w:val="none"/>
        </w:rPr>
        <w:t>/C</w:t>
      </w:r>
      <w:r>
        <w:rPr>
          <w:b w:val="0"/>
          <w:bCs/>
          <w:color w:val="000000" w:themeColor="text1"/>
          <w:sz w:val="24"/>
          <w:u w:val="none"/>
          <w:vertAlign w:val="subscript"/>
        </w:rPr>
        <w:t>si</w:t>
      </w:r>
    </w:p>
    <w:p>
      <w:pPr>
        <w:spacing w:line="500" w:lineRule="exact"/>
        <w:ind w:firstLine="482"/>
        <w:rPr>
          <w:b w:val="0"/>
          <w:bCs/>
          <w:color w:val="000000" w:themeColor="text1"/>
          <w:sz w:val="24"/>
          <w:u w:val="none"/>
        </w:rPr>
      </w:pPr>
      <w:r>
        <w:rPr>
          <w:b w:val="0"/>
          <w:bCs/>
          <w:color w:val="000000" w:themeColor="text1"/>
          <w:sz w:val="24"/>
          <w:u w:val="none"/>
        </w:rPr>
        <w:t>式中：P</w:t>
      </w:r>
      <w:r>
        <w:rPr>
          <w:b w:val="0"/>
          <w:bCs/>
          <w:color w:val="000000" w:themeColor="text1"/>
          <w:sz w:val="24"/>
          <w:u w:val="none"/>
          <w:vertAlign w:val="subscript"/>
        </w:rPr>
        <w:t>i</w:t>
      </w:r>
      <w:r>
        <w:rPr>
          <w:b w:val="0"/>
          <w:bCs/>
          <w:color w:val="000000" w:themeColor="text1"/>
          <w:sz w:val="24"/>
          <w:u w:val="none"/>
        </w:rPr>
        <w:t>——第i个水质因子的标准指数，无量纲；</w:t>
      </w:r>
    </w:p>
    <w:p>
      <w:pPr>
        <w:spacing w:line="500" w:lineRule="exact"/>
        <w:ind w:firstLine="482"/>
        <w:rPr>
          <w:b w:val="0"/>
          <w:bCs/>
          <w:color w:val="000000" w:themeColor="text1"/>
          <w:sz w:val="24"/>
          <w:u w:val="none"/>
        </w:rPr>
      </w:pPr>
      <w:r>
        <w:rPr>
          <w:b w:val="0"/>
          <w:bCs/>
          <w:color w:val="000000" w:themeColor="text1"/>
          <w:sz w:val="24"/>
          <w:u w:val="none"/>
        </w:rPr>
        <w:t xml:space="preserve">          Ci</w:t>
      </w:r>
      <w:r>
        <w:rPr>
          <w:b w:val="0"/>
          <w:bCs/>
          <w:color w:val="000000" w:themeColor="text1"/>
          <w:sz w:val="24"/>
          <w:u w:val="none"/>
          <w:vertAlign w:val="subscript"/>
        </w:rPr>
        <w:t>j</w:t>
      </w:r>
      <w:r>
        <w:rPr>
          <w:b w:val="0"/>
          <w:bCs/>
          <w:color w:val="000000" w:themeColor="text1"/>
          <w:sz w:val="24"/>
          <w:u w:val="none"/>
        </w:rPr>
        <w:t>——第i个水质因子的监测浓度（mg/L）；</w:t>
      </w:r>
    </w:p>
    <w:p>
      <w:pPr>
        <w:spacing w:line="500" w:lineRule="exact"/>
        <w:ind w:firstLine="482"/>
        <w:rPr>
          <w:b w:val="0"/>
          <w:bCs/>
          <w:color w:val="000000" w:themeColor="text1"/>
          <w:sz w:val="24"/>
          <w:u w:val="none"/>
        </w:rPr>
      </w:pPr>
      <w:r>
        <w:rPr>
          <w:b w:val="0"/>
          <w:bCs/>
          <w:color w:val="000000" w:themeColor="text1"/>
          <w:sz w:val="24"/>
          <w:u w:val="none"/>
        </w:rPr>
        <w:t xml:space="preserve">          C</w:t>
      </w:r>
      <w:r>
        <w:rPr>
          <w:b w:val="0"/>
          <w:bCs/>
          <w:color w:val="000000" w:themeColor="text1"/>
          <w:sz w:val="24"/>
          <w:u w:val="none"/>
          <w:vertAlign w:val="subscript"/>
        </w:rPr>
        <w:t>si</w:t>
      </w:r>
      <w:r>
        <w:rPr>
          <w:b w:val="0"/>
          <w:bCs/>
          <w:color w:val="000000" w:themeColor="text1"/>
          <w:sz w:val="24"/>
          <w:u w:val="none"/>
        </w:rPr>
        <w:t>——第i个水质因子的标准限值（mg/L)。</w:t>
      </w:r>
    </w:p>
    <w:p>
      <w:pPr>
        <w:spacing w:line="500" w:lineRule="exact"/>
        <w:ind w:firstLine="482"/>
        <w:rPr>
          <w:b w:val="0"/>
          <w:bCs/>
          <w:color w:val="000000" w:themeColor="text1"/>
          <w:sz w:val="24"/>
          <w:u w:val="none"/>
        </w:rPr>
      </w:pPr>
      <w:r>
        <w:rPr>
          <w:b w:val="0"/>
          <w:bCs/>
          <w:color w:val="000000" w:themeColor="text1"/>
          <w:sz w:val="24"/>
          <w:u w:val="none"/>
        </w:rPr>
        <w:t xml:space="preserve">    pH的标准指数为：</w:t>
      </w:r>
    </w:p>
    <w:p>
      <w:pPr>
        <w:spacing w:line="500" w:lineRule="exact"/>
        <w:ind w:firstLine="482"/>
        <w:jc w:val="center"/>
        <w:rPr>
          <w:b w:val="0"/>
          <w:bCs/>
          <w:color w:val="000000" w:themeColor="text1"/>
          <w:sz w:val="24"/>
          <w:u w:val="none"/>
        </w:rPr>
      </w:pPr>
      <w:r>
        <w:rPr>
          <w:b w:val="0"/>
          <w:bCs/>
          <w:color w:val="000000" w:themeColor="text1"/>
          <w:sz w:val="24"/>
          <w:u w:val="none"/>
        </w:rPr>
        <w:t>S</w:t>
      </w:r>
      <w:r>
        <w:rPr>
          <w:b w:val="0"/>
          <w:bCs/>
          <w:color w:val="000000" w:themeColor="text1"/>
          <w:sz w:val="24"/>
          <w:u w:val="none"/>
          <w:vertAlign w:val="subscript"/>
        </w:rPr>
        <w:t>pH,j</w:t>
      </w:r>
      <w:r>
        <w:rPr>
          <w:b w:val="0"/>
          <w:bCs/>
          <w:color w:val="000000" w:themeColor="text1"/>
          <w:sz w:val="24"/>
          <w:u w:val="none"/>
        </w:rPr>
        <w:t>=(7.0-pH</w:t>
      </w:r>
      <w:r>
        <w:rPr>
          <w:b w:val="0"/>
          <w:bCs/>
          <w:color w:val="000000" w:themeColor="text1"/>
          <w:sz w:val="24"/>
          <w:u w:val="none"/>
          <w:vertAlign w:val="subscript"/>
        </w:rPr>
        <w:t>j</w:t>
      </w:r>
      <w:r>
        <w:rPr>
          <w:b w:val="0"/>
          <w:bCs/>
          <w:color w:val="000000" w:themeColor="text1"/>
          <w:sz w:val="24"/>
          <w:u w:val="none"/>
        </w:rPr>
        <w:t>)/(7.0-pH</w:t>
      </w:r>
      <w:r>
        <w:rPr>
          <w:b w:val="0"/>
          <w:bCs/>
          <w:color w:val="000000" w:themeColor="text1"/>
          <w:sz w:val="24"/>
          <w:u w:val="none"/>
          <w:vertAlign w:val="subscript"/>
        </w:rPr>
        <w:t>sd</w:t>
      </w:r>
      <w:r>
        <w:rPr>
          <w:b w:val="0"/>
          <w:bCs/>
          <w:color w:val="000000" w:themeColor="text1"/>
          <w:sz w:val="24"/>
          <w:u w:val="none"/>
        </w:rPr>
        <w:t>)     (pH</w:t>
      </w:r>
      <w:r>
        <w:rPr>
          <w:b w:val="0"/>
          <w:bCs/>
          <w:color w:val="000000" w:themeColor="text1"/>
          <w:sz w:val="24"/>
          <w:u w:val="none"/>
          <w:vertAlign w:val="subscript"/>
        </w:rPr>
        <w:t>i</w:t>
      </w:r>
      <w:r>
        <w:rPr>
          <w:b w:val="0"/>
          <w:bCs/>
          <w:color w:val="000000" w:themeColor="text1"/>
          <w:sz w:val="24"/>
          <w:u w:val="none"/>
        </w:rPr>
        <w:t>≤7.0时)</w:t>
      </w:r>
    </w:p>
    <w:p>
      <w:pPr>
        <w:spacing w:line="500" w:lineRule="exact"/>
        <w:ind w:firstLine="482"/>
        <w:jc w:val="center"/>
        <w:rPr>
          <w:b w:val="0"/>
          <w:bCs/>
          <w:color w:val="000000" w:themeColor="text1"/>
          <w:sz w:val="24"/>
          <w:u w:val="none"/>
        </w:rPr>
      </w:pPr>
      <w:r>
        <w:rPr>
          <w:b w:val="0"/>
          <w:bCs/>
          <w:color w:val="000000" w:themeColor="text1"/>
          <w:sz w:val="24"/>
          <w:u w:val="none"/>
        </w:rPr>
        <w:t>S</w:t>
      </w:r>
      <w:r>
        <w:rPr>
          <w:b w:val="0"/>
          <w:bCs/>
          <w:color w:val="000000" w:themeColor="text1"/>
          <w:sz w:val="24"/>
          <w:u w:val="none"/>
          <w:vertAlign w:val="subscript"/>
        </w:rPr>
        <w:t>pH,j</w:t>
      </w:r>
      <w:r>
        <w:rPr>
          <w:b w:val="0"/>
          <w:bCs/>
          <w:color w:val="000000" w:themeColor="text1"/>
          <w:sz w:val="24"/>
          <w:u w:val="none"/>
        </w:rPr>
        <w:t>=(pH</w:t>
      </w:r>
      <w:r>
        <w:rPr>
          <w:b w:val="0"/>
          <w:bCs/>
          <w:color w:val="000000" w:themeColor="text1"/>
          <w:sz w:val="24"/>
          <w:u w:val="none"/>
          <w:vertAlign w:val="subscript"/>
        </w:rPr>
        <w:t>j</w:t>
      </w:r>
      <w:r>
        <w:rPr>
          <w:b w:val="0"/>
          <w:bCs/>
          <w:color w:val="000000" w:themeColor="text1"/>
          <w:sz w:val="24"/>
          <w:u w:val="none"/>
        </w:rPr>
        <w:t>-7.0)/(pH</w:t>
      </w:r>
      <w:r>
        <w:rPr>
          <w:b w:val="0"/>
          <w:bCs/>
          <w:color w:val="000000" w:themeColor="text1"/>
          <w:sz w:val="24"/>
          <w:u w:val="none"/>
          <w:vertAlign w:val="subscript"/>
        </w:rPr>
        <w:t>su</w:t>
      </w:r>
      <w:r>
        <w:rPr>
          <w:b w:val="0"/>
          <w:bCs/>
          <w:color w:val="000000" w:themeColor="text1"/>
          <w:sz w:val="24"/>
          <w:u w:val="none"/>
        </w:rPr>
        <w:t>-7.0)     (pH</w:t>
      </w:r>
      <w:r>
        <w:rPr>
          <w:b w:val="0"/>
          <w:bCs/>
          <w:color w:val="000000" w:themeColor="text1"/>
          <w:sz w:val="24"/>
          <w:u w:val="none"/>
          <w:vertAlign w:val="subscript"/>
        </w:rPr>
        <w:t>i</w:t>
      </w:r>
      <w:r>
        <w:rPr>
          <w:b w:val="0"/>
          <w:bCs/>
          <w:color w:val="000000" w:themeColor="text1"/>
          <w:sz w:val="24"/>
          <w:u w:val="none"/>
        </w:rPr>
        <w:t>＞7.0时)</w:t>
      </w:r>
    </w:p>
    <w:p>
      <w:pPr>
        <w:spacing w:line="500" w:lineRule="exact"/>
        <w:ind w:firstLine="482"/>
        <w:rPr>
          <w:b w:val="0"/>
          <w:bCs/>
          <w:color w:val="000000" w:themeColor="text1"/>
          <w:sz w:val="24"/>
          <w:u w:val="none"/>
        </w:rPr>
      </w:pPr>
      <w:r>
        <w:rPr>
          <w:b w:val="0"/>
          <w:bCs/>
          <w:color w:val="000000" w:themeColor="text1"/>
          <w:sz w:val="24"/>
          <w:u w:val="none"/>
        </w:rPr>
        <w:t>式中：S</w:t>
      </w:r>
      <w:r>
        <w:rPr>
          <w:b w:val="0"/>
          <w:bCs/>
          <w:color w:val="000000" w:themeColor="text1"/>
          <w:sz w:val="24"/>
          <w:u w:val="none"/>
          <w:vertAlign w:val="subscript"/>
        </w:rPr>
        <w:t>pH,j</w:t>
      </w:r>
      <w:r>
        <w:rPr>
          <w:b w:val="0"/>
          <w:bCs/>
          <w:color w:val="000000" w:themeColor="text1"/>
          <w:sz w:val="24"/>
          <w:u w:val="none"/>
        </w:rPr>
        <w:t>——第j点pH的标准指数；</w:t>
      </w:r>
    </w:p>
    <w:p>
      <w:pPr>
        <w:spacing w:line="500" w:lineRule="exact"/>
        <w:ind w:firstLine="482"/>
        <w:rPr>
          <w:b w:val="0"/>
          <w:bCs/>
          <w:color w:val="000000" w:themeColor="text1"/>
          <w:sz w:val="24"/>
          <w:u w:val="none"/>
        </w:rPr>
      </w:pPr>
      <w:r>
        <w:rPr>
          <w:b w:val="0"/>
          <w:bCs/>
          <w:color w:val="000000" w:themeColor="text1"/>
          <w:sz w:val="24"/>
          <w:u w:val="none"/>
        </w:rPr>
        <w:t xml:space="preserve">      pH</w:t>
      </w:r>
      <w:r>
        <w:rPr>
          <w:b w:val="0"/>
          <w:bCs/>
          <w:color w:val="000000" w:themeColor="text1"/>
          <w:sz w:val="24"/>
          <w:u w:val="none"/>
          <w:vertAlign w:val="subscript"/>
        </w:rPr>
        <w:t>j</w:t>
      </w:r>
      <w:r>
        <w:rPr>
          <w:b w:val="0"/>
          <w:bCs/>
          <w:color w:val="000000" w:themeColor="text1"/>
          <w:sz w:val="24"/>
          <w:u w:val="none"/>
        </w:rPr>
        <w:t>——第j点的监测值；</w:t>
      </w:r>
    </w:p>
    <w:p>
      <w:pPr>
        <w:spacing w:line="500" w:lineRule="exact"/>
        <w:ind w:firstLine="482"/>
        <w:rPr>
          <w:b w:val="0"/>
          <w:bCs/>
          <w:color w:val="000000" w:themeColor="text1"/>
          <w:sz w:val="24"/>
          <w:u w:val="none"/>
        </w:rPr>
      </w:pPr>
      <w:r>
        <w:rPr>
          <w:b w:val="0"/>
          <w:bCs/>
          <w:color w:val="000000" w:themeColor="text1"/>
          <w:sz w:val="24"/>
          <w:u w:val="none"/>
        </w:rPr>
        <w:t xml:space="preserve">      pH</w:t>
      </w:r>
      <w:r>
        <w:rPr>
          <w:b w:val="0"/>
          <w:bCs/>
          <w:color w:val="000000" w:themeColor="text1"/>
          <w:sz w:val="24"/>
          <w:u w:val="none"/>
          <w:vertAlign w:val="subscript"/>
        </w:rPr>
        <w:t>su</w:t>
      </w:r>
      <w:r>
        <w:rPr>
          <w:b w:val="0"/>
          <w:bCs/>
          <w:color w:val="000000" w:themeColor="text1"/>
          <w:sz w:val="24"/>
          <w:u w:val="none"/>
        </w:rPr>
        <w:t>、pH</w:t>
      </w:r>
      <w:r>
        <w:rPr>
          <w:b w:val="0"/>
          <w:bCs/>
          <w:color w:val="000000" w:themeColor="text1"/>
          <w:sz w:val="24"/>
          <w:u w:val="none"/>
          <w:vertAlign w:val="subscript"/>
        </w:rPr>
        <w:t>sd</w:t>
      </w:r>
      <w:r>
        <w:rPr>
          <w:b w:val="0"/>
          <w:bCs/>
          <w:color w:val="000000" w:themeColor="text1"/>
          <w:sz w:val="24"/>
          <w:u w:val="none"/>
        </w:rPr>
        <w:t>——pH标准限值的上、下限值。</w:t>
      </w:r>
    </w:p>
    <w:p>
      <w:pPr>
        <w:adjustRightInd w:val="0"/>
        <w:snapToGrid w:val="0"/>
        <w:spacing w:line="600" w:lineRule="exact"/>
        <w:jc w:val="left"/>
        <w:outlineLvl w:val="3"/>
        <w:rPr>
          <w:rFonts w:hint="eastAsia"/>
          <w:b w:val="0"/>
          <w:bCs w:val="0"/>
          <w:color w:val="000000" w:themeColor="text1"/>
          <w:sz w:val="24"/>
          <w:u w:val="none"/>
          <w:lang w:val="en-US" w:eastAsia="zh-CN"/>
        </w:rPr>
      </w:pPr>
      <w:r>
        <w:rPr>
          <w:rFonts w:hint="eastAsia"/>
          <w:b w:val="0"/>
          <w:bCs w:val="0"/>
          <w:color w:val="000000" w:themeColor="text1"/>
          <w:sz w:val="24"/>
          <w:u w:val="none"/>
          <w:lang w:val="en-US" w:eastAsia="zh-CN"/>
        </w:rPr>
        <w:t>3.3.3.4评价标准</w:t>
      </w:r>
      <w:bookmarkEnd w:id="208"/>
      <w:bookmarkEnd w:id="209"/>
    </w:p>
    <w:p>
      <w:pPr>
        <w:autoSpaceDE w:val="0"/>
        <w:autoSpaceDN w:val="0"/>
        <w:adjustRightInd w:val="0"/>
        <w:spacing w:line="520" w:lineRule="exact"/>
        <w:ind w:firstLine="424" w:firstLineChars="177"/>
        <w:jc w:val="left"/>
        <w:rPr>
          <w:b w:val="0"/>
          <w:bCs/>
          <w:color w:val="000000" w:themeColor="text1"/>
          <w:sz w:val="24"/>
          <w:u w:val="none"/>
        </w:rPr>
      </w:pPr>
      <w:bookmarkStart w:id="210" w:name="_Toc413829643"/>
      <w:bookmarkStart w:id="211" w:name="_Toc406663010"/>
      <w:r>
        <w:rPr>
          <w:b w:val="0"/>
          <w:bCs/>
          <w:color w:val="000000" w:themeColor="text1"/>
          <w:sz w:val="24"/>
          <w:u w:val="none"/>
        </w:rPr>
        <w:t>地下水水质现状评价执行《地下水质量标准》（GB/T 14848-2017）中的</w:t>
      </w:r>
      <w:r>
        <w:rPr>
          <w:b w:val="0"/>
          <w:bCs/>
          <w:color w:val="000000" w:themeColor="text1"/>
          <w:u w:val="none"/>
        </w:rPr>
        <w:fldChar w:fldCharType="begin"/>
      </w:r>
      <w:r>
        <w:rPr>
          <w:b w:val="0"/>
          <w:bCs/>
          <w:color w:val="000000" w:themeColor="text1"/>
          <w:sz w:val="24"/>
          <w:u w:val="none"/>
        </w:rPr>
        <w:instrText xml:space="preserve"> = 3 \* ROMAN </w:instrText>
      </w:r>
      <w:r>
        <w:rPr>
          <w:b w:val="0"/>
          <w:bCs/>
          <w:color w:val="000000" w:themeColor="text1"/>
          <w:u w:val="none"/>
        </w:rPr>
        <w:fldChar w:fldCharType="separate"/>
      </w:r>
      <w:r>
        <w:rPr>
          <w:b w:val="0"/>
          <w:bCs/>
          <w:color w:val="000000" w:themeColor="text1"/>
          <w:sz w:val="24"/>
          <w:u w:val="none"/>
        </w:rPr>
        <w:t>III</w:t>
      </w:r>
      <w:r>
        <w:rPr>
          <w:b w:val="0"/>
          <w:bCs/>
          <w:color w:val="000000" w:themeColor="text1"/>
          <w:u w:val="none"/>
        </w:rPr>
        <w:fldChar w:fldCharType="end"/>
      </w:r>
      <w:r>
        <w:rPr>
          <w:b w:val="0"/>
          <w:bCs/>
          <w:color w:val="000000" w:themeColor="text1"/>
          <w:sz w:val="24"/>
          <w:u w:val="none"/>
        </w:rPr>
        <w:t>类标准，根据《环境影响评价技术导则—地下水环境》（HJ 610-2016）要求对地下水因子进行监测。</w:t>
      </w:r>
    </w:p>
    <w:p>
      <w:pPr>
        <w:spacing w:line="500" w:lineRule="exact"/>
        <w:rPr>
          <w:b w:val="0"/>
          <w:bCs/>
          <w:color w:val="000000" w:themeColor="text1"/>
          <w:sz w:val="24"/>
          <w:u w:val="none"/>
        </w:rPr>
      </w:pPr>
      <w:r>
        <w:rPr>
          <w:rFonts w:hint="eastAsia"/>
          <w:b w:val="0"/>
          <w:bCs/>
          <w:color w:val="000000" w:themeColor="text1"/>
          <w:sz w:val="24"/>
          <w:u w:val="none"/>
          <w:lang w:val="en-US" w:eastAsia="zh-CN"/>
        </w:rPr>
        <w:t>3</w:t>
      </w:r>
      <w:r>
        <w:rPr>
          <w:b w:val="0"/>
          <w:bCs/>
          <w:color w:val="000000" w:themeColor="text1"/>
          <w:sz w:val="24"/>
          <w:u w:val="none"/>
        </w:rPr>
        <w:t>.3.3.5监测统计及评价</w:t>
      </w:r>
      <w:r>
        <w:rPr>
          <w:rFonts w:hint="eastAsia"/>
          <w:b w:val="0"/>
          <w:bCs/>
          <w:color w:val="000000" w:themeColor="text1"/>
          <w:sz w:val="24"/>
          <w:lang w:val="en-US" w:eastAsia="zh-CN"/>
        </w:rPr>
        <w:t>结果</w:t>
      </w:r>
      <w:bookmarkEnd w:id="210"/>
      <w:bookmarkEnd w:id="211"/>
    </w:p>
    <w:p>
      <w:pPr>
        <w:topLinePunct/>
        <w:spacing w:line="520" w:lineRule="exact"/>
        <w:ind w:firstLine="480" w:firstLineChars="200"/>
        <w:rPr>
          <w:b w:val="0"/>
          <w:bCs/>
          <w:sz w:val="24"/>
          <w:u w:val="none"/>
        </w:rPr>
      </w:pPr>
      <w:r>
        <w:rPr>
          <w:b w:val="0"/>
          <w:bCs/>
          <w:sz w:val="24"/>
          <w:u w:val="none"/>
        </w:rPr>
        <w:t>地下水环境现状监测统计及评价结果见表</w:t>
      </w:r>
      <w:r>
        <w:rPr>
          <w:rFonts w:hint="eastAsia"/>
          <w:b w:val="0"/>
          <w:bCs/>
          <w:sz w:val="24"/>
          <w:u w:val="none"/>
          <w:lang w:val="en-US" w:eastAsia="zh-CN"/>
        </w:rPr>
        <w:t>3.3-12</w:t>
      </w:r>
      <w:r>
        <w:rPr>
          <w:b w:val="0"/>
          <w:bCs/>
          <w:sz w:val="24"/>
          <w:u w:val="none"/>
        </w:rPr>
        <w:t>。</w:t>
      </w:r>
    </w:p>
    <w:p>
      <w:pPr>
        <w:widowControl/>
        <w:snapToGrid w:val="0"/>
        <w:spacing w:beforeLines="50" w:afterLines="50"/>
        <w:ind w:firstLine="480" w:firstLineChars="200"/>
        <w:jc w:val="center"/>
        <w:rPr>
          <w:rFonts w:hint="eastAsia" w:eastAsia="黑体"/>
          <w:b w:val="0"/>
          <w:bCs/>
          <w:color w:val="000000"/>
          <w:sz w:val="24"/>
          <w:u w:val="none"/>
          <w:lang w:val="en-US" w:eastAsia="zh-CN"/>
        </w:rPr>
      </w:pPr>
      <w:r>
        <w:rPr>
          <w:rFonts w:hint="eastAsia" w:eastAsia="黑体"/>
          <w:b w:val="0"/>
          <w:bCs/>
          <w:color w:val="000000"/>
          <w:sz w:val="24"/>
          <w:u w:val="none"/>
          <w:lang w:val="en-US" w:eastAsia="zh-CN"/>
        </w:rPr>
        <w:t>表3.3-12   地下水水质监测统计及评价结果表</w:t>
      </w:r>
    </w:p>
    <w:tbl>
      <w:tblPr>
        <w:tblStyle w:val="45"/>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7"/>
        <w:gridCol w:w="1435"/>
        <w:gridCol w:w="1836"/>
        <w:gridCol w:w="1408"/>
        <w:gridCol w:w="1599"/>
        <w:gridCol w:w="13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restart"/>
            <w:noWrap w:val="0"/>
            <w:vAlign w:val="center"/>
          </w:tcPr>
          <w:p>
            <w:pPr>
              <w:spacing w:line="240" w:lineRule="auto"/>
              <w:ind w:firstLine="0" w:firstLineChars="0"/>
              <w:rPr>
                <w:rFonts w:hint="eastAsia"/>
                <w:i w:val="0"/>
                <w:iCs w:val="0"/>
                <w:sz w:val="21"/>
                <w:szCs w:val="21"/>
                <w:u w:val="none"/>
              </w:rPr>
            </w:pPr>
          </w:p>
          <w:p>
            <w:pPr>
              <w:spacing w:line="240" w:lineRule="auto"/>
              <w:ind w:firstLine="0" w:firstLineChars="0"/>
              <w:jc w:val="center"/>
              <w:rPr>
                <w:i w:val="0"/>
                <w:iCs w:val="0"/>
                <w:sz w:val="21"/>
                <w:szCs w:val="21"/>
                <w:u w:val="none"/>
              </w:rPr>
            </w:pPr>
            <w:r>
              <w:rPr>
                <w:rFonts w:hint="eastAsia"/>
                <w:i w:val="0"/>
                <w:iCs w:val="0"/>
                <w:sz w:val="21"/>
                <w:szCs w:val="21"/>
                <w:u w:val="none"/>
                <w:lang w:val="en-US" w:eastAsia="zh-CN"/>
              </w:rPr>
              <w:t>侉子营</w:t>
            </w:r>
          </w:p>
        </w:tc>
        <w:tc>
          <w:tcPr>
            <w:tcW w:w="1435" w:type="dxa"/>
            <w:noWrap w:val="0"/>
            <w:vAlign w:val="center"/>
          </w:tcPr>
          <w:p>
            <w:pPr>
              <w:spacing w:line="240" w:lineRule="auto"/>
              <w:ind w:firstLine="0" w:firstLineChars="0"/>
              <w:jc w:val="center"/>
              <w:rPr>
                <w:i w:val="0"/>
                <w:iCs w:val="0"/>
                <w:sz w:val="21"/>
                <w:szCs w:val="21"/>
                <w:u w:val="none"/>
              </w:rPr>
            </w:pPr>
            <w:r>
              <w:rPr>
                <w:i w:val="0"/>
                <w:iCs w:val="0"/>
                <w:sz w:val="21"/>
                <w:szCs w:val="21"/>
                <w:u w:val="none"/>
              </w:rPr>
              <w:t>pH</w:t>
            </w:r>
            <w:r>
              <w:rPr>
                <w:rFonts w:hAnsi="宋体"/>
                <w:i w:val="0"/>
                <w:iCs w:val="0"/>
                <w:sz w:val="21"/>
                <w:szCs w:val="21"/>
                <w:u w:val="none"/>
              </w:rPr>
              <w:t>值</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7.42~7.45</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eastAsia="宋体"/>
                <w:i w:val="0"/>
                <w:iCs w:val="0"/>
                <w:sz w:val="21"/>
                <w:szCs w:val="21"/>
                <w:u w:val="none"/>
                <w:lang w:val="en-US" w:eastAsia="zh-CN"/>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6.5-8.5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Ansi="宋体"/>
                <w:i w:val="0"/>
                <w:iCs w:val="0"/>
                <w:sz w:val="21"/>
                <w:szCs w:val="21"/>
                <w:u w:val="none"/>
              </w:rPr>
              <w:t>氨氮</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0.136~0.146</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0.</w:t>
            </w:r>
            <w:r>
              <w:rPr>
                <w:bCs/>
                <w:i w:val="0"/>
                <w:iCs w:val="0"/>
                <w:szCs w:val="21"/>
                <w:u w:val="none"/>
              </w:rPr>
              <w:t>5mg/L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Ansi="宋体"/>
                <w:i w:val="0"/>
                <w:iCs w:val="0"/>
                <w:sz w:val="21"/>
                <w:szCs w:val="21"/>
                <w:u w:val="none"/>
              </w:rPr>
              <w:t>硝酸盐</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rPr>
              <w:t>0.</w:t>
            </w:r>
            <w:r>
              <w:rPr>
                <w:rFonts w:hint="eastAsia"/>
                <w:i w:val="0"/>
                <w:iCs w:val="0"/>
                <w:sz w:val="21"/>
                <w:szCs w:val="21"/>
                <w:u w:val="none"/>
                <w:lang w:val="en-US" w:eastAsia="zh-CN"/>
              </w:rPr>
              <w:t>477</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eastAsia="宋体"/>
                <w:i w:val="0"/>
                <w:iCs w:val="0"/>
                <w:sz w:val="21"/>
                <w:szCs w:val="21"/>
                <w:u w:val="none"/>
                <w:lang w:eastAsia="zh-CN"/>
              </w:rPr>
            </w:pPr>
            <w:r>
              <w:rPr>
                <w:rFonts w:hint="eastAsia"/>
                <w:i w:val="0"/>
                <w:iCs w:val="0"/>
                <w:sz w:val="21"/>
                <w:szCs w:val="21"/>
                <w:u w:val="none"/>
                <w:lang w:val="en-US" w:eastAsia="zh-CN"/>
              </w:rPr>
              <w:t>达标</w:t>
            </w:r>
          </w:p>
        </w:tc>
        <w:tc>
          <w:tcPr>
            <w:tcW w:w="1343"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20</w:t>
            </w:r>
            <w:r>
              <w:rPr>
                <w:i w:val="0"/>
                <w:iCs w:val="0"/>
                <w:sz w:val="21"/>
                <w:szCs w:val="21"/>
                <w:u w:val="none"/>
              </w:rPr>
              <w:t xml:space="preserve"> </w:t>
            </w:r>
            <w:r>
              <w:rPr>
                <w:bCs/>
                <w:i w:val="0"/>
                <w:iCs w:val="0"/>
                <w:sz w:val="21"/>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Ansi="宋体"/>
                <w:i w:val="0"/>
                <w:iCs w:val="0"/>
                <w:sz w:val="21"/>
                <w:szCs w:val="21"/>
                <w:u w:val="none"/>
              </w:rPr>
              <w:t>亚硝酸盐</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0.22~0.33</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bCs/>
                <w:i w:val="0"/>
                <w:iCs w:val="0"/>
                <w:szCs w:val="21"/>
                <w:u w:val="none"/>
              </w:rPr>
              <w:t>1</w:t>
            </w:r>
            <w:r>
              <w:rPr>
                <w:i w:val="0"/>
                <w:iCs w:val="0"/>
                <w:szCs w:val="21"/>
                <w:u w:val="none"/>
              </w:rPr>
              <w:t xml:space="preserve"> </w:t>
            </w:r>
            <w:r>
              <w:rPr>
                <w:bCs/>
                <w:i w:val="0"/>
                <w:iCs w:val="0"/>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Ansi="宋体"/>
                <w:i w:val="0"/>
                <w:iCs w:val="0"/>
                <w:sz w:val="21"/>
                <w:szCs w:val="21"/>
                <w:u w:val="none"/>
              </w:rPr>
            </w:pPr>
            <w:r>
              <w:rPr>
                <w:rFonts w:hint="eastAsia" w:hAnsi="宋体"/>
                <w:i w:val="0"/>
                <w:iCs w:val="0"/>
                <w:sz w:val="21"/>
                <w:szCs w:val="21"/>
                <w:u w:val="none"/>
              </w:rPr>
              <w:t>挥发酚类</w:t>
            </w:r>
          </w:p>
        </w:tc>
        <w:tc>
          <w:tcPr>
            <w:tcW w:w="1836"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bCs/>
                <w:i w:val="0"/>
                <w:iCs w:val="0"/>
                <w:szCs w:val="21"/>
                <w:u w:val="none"/>
              </w:rPr>
            </w:pPr>
            <w:r>
              <w:rPr>
                <w:rFonts w:hint="eastAsia"/>
                <w:bCs/>
                <w:i w:val="0"/>
                <w:iCs w:val="0"/>
                <w:szCs w:val="21"/>
                <w:u w:val="none"/>
              </w:rPr>
              <w:t>0</w:t>
            </w:r>
            <w:r>
              <w:rPr>
                <w:bCs/>
                <w:i w:val="0"/>
                <w:iCs w:val="0"/>
                <w:szCs w:val="21"/>
                <w:u w:val="none"/>
              </w:rPr>
              <w:t>.002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hAnsi="宋体"/>
                <w:i w:val="0"/>
                <w:iCs w:val="0"/>
                <w:sz w:val="21"/>
                <w:szCs w:val="21"/>
                <w:u w:val="none"/>
              </w:rPr>
            </w:pPr>
            <w:r>
              <w:rPr>
                <w:rFonts w:hint="eastAsia" w:hAnsi="宋体"/>
                <w:i w:val="0"/>
                <w:iCs w:val="0"/>
                <w:sz w:val="21"/>
                <w:szCs w:val="21"/>
                <w:u w:val="none"/>
              </w:rPr>
              <w:t>氰化物</w:t>
            </w:r>
          </w:p>
        </w:tc>
        <w:tc>
          <w:tcPr>
            <w:tcW w:w="1836"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bCs/>
                <w:i w:val="0"/>
                <w:iCs w:val="0"/>
                <w:szCs w:val="21"/>
                <w:u w:val="none"/>
              </w:rPr>
            </w:pPr>
            <w:r>
              <w:rPr>
                <w:rFonts w:hint="eastAsia"/>
                <w:bCs/>
                <w:i w:val="0"/>
                <w:iCs w:val="0"/>
                <w:szCs w:val="21"/>
                <w:u w:val="none"/>
              </w:rPr>
              <w:t>0</w:t>
            </w:r>
            <w:r>
              <w:rPr>
                <w:bCs/>
                <w:i w:val="0"/>
                <w:iCs w:val="0"/>
                <w:szCs w:val="21"/>
                <w:u w:val="none"/>
              </w:rPr>
              <w:t>.05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hAnsi="宋体"/>
                <w:i w:val="0"/>
                <w:iCs w:val="0"/>
                <w:sz w:val="21"/>
                <w:szCs w:val="21"/>
                <w:u w:val="none"/>
              </w:rPr>
            </w:pPr>
            <w:r>
              <w:rPr>
                <w:rFonts w:hint="eastAsia" w:hAnsi="宋体"/>
                <w:i w:val="0"/>
                <w:iCs w:val="0"/>
                <w:sz w:val="21"/>
                <w:szCs w:val="21"/>
                <w:u w:val="none"/>
              </w:rPr>
              <w:t>砷</w:t>
            </w:r>
          </w:p>
        </w:tc>
        <w:tc>
          <w:tcPr>
            <w:tcW w:w="1836" w:type="dxa"/>
            <w:noWrap w:val="0"/>
            <w:vAlign w:val="center"/>
          </w:tcPr>
          <w:p>
            <w:pPr>
              <w:spacing w:line="240" w:lineRule="auto"/>
              <w:ind w:firstLine="0" w:firstLineChars="0"/>
              <w:jc w:val="center"/>
              <w:rPr>
                <w:rFonts w:hint="eastAsia" w:eastAsia="宋体"/>
                <w:i w:val="0"/>
                <w:iCs w:val="0"/>
                <w:sz w:val="21"/>
                <w:szCs w:val="21"/>
                <w:u w:val="none"/>
                <w:lang w:eastAsia="zh-CN"/>
              </w:rPr>
            </w:pPr>
            <w:r>
              <w:rPr>
                <w:rFonts w:hint="eastAsia"/>
                <w:i w:val="0"/>
                <w:iCs w:val="0"/>
                <w:sz w:val="21"/>
                <w:szCs w:val="21"/>
                <w:u w:val="none"/>
                <w:lang w:val="en-US" w:eastAsia="zh-CN"/>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eastAsia="宋体"/>
                <w:i w:val="0"/>
                <w:iCs w:val="0"/>
                <w:sz w:val="21"/>
                <w:szCs w:val="21"/>
                <w:u w:val="none"/>
                <w:lang w:eastAsia="zh-CN"/>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bCs/>
                <w:i w:val="0"/>
                <w:iCs w:val="0"/>
                <w:szCs w:val="21"/>
                <w:u w:val="none"/>
              </w:rPr>
            </w:pPr>
            <w:r>
              <w:rPr>
                <w:rFonts w:hint="eastAsia"/>
                <w:bCs/>
                <w:i w:val="0"/>
                <w:iCs w:val="0"/>
                <w:szCs w:val="21"/>
                <w:u w:val="none"/>
              </w:rPr>
              <w:t>0</w:t>
            </w:r>
            <w:r>
              <w:rPr>
                <w:bCs/>
                <w:i w:val="0"/>
                <w:iCs w:val="0"/>
                <w:szCs w:val="21"/>
                <w:u w:val="none"/>
              </w:rPr>
              <w:t>.01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hAnsi="宋体"/>
                <w:i w:val="0"/>
                <w:iCs w:val="0"/>
                <w:sz w:val="21"/>
                <w:szCs w:val="21"/>
                <w:u w:val="none"/>
              </w:rPr>
            </w:pPr>
            <w:r>
              <w:rPr>
                <w:rFonts w:hint="eastAsia" w:hAnsi="宋体"/>
                <w:i w:val="0"/>
                <w:iCs w:val="0"/>
                <w:sz w:val="21"/>
                <w:szCs w:val="21"/>
                <w:u w:val="none"/>
              </w:rPr>
              <w:t>汞</w:t>
            </w:r>
          </w:p>
        </w:tc>
        <w:tc>
          <w:tcPr>
            <w:tcW w:w="1836"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bCs/>
                <w:i w:val="0"/>
                <w:iCs w:val="0"/>
                <w:szCs w:val="21"/>
                <w:u w:val="none"/>
              </w:rPr>
            </w:pPr>
            <w:r>
              <w:rPr>
                <w:rFonts w:hint="eastAsia"/>
                <w:bCs/>
                <w:i w:val="0"/>
                <w:iCs w:val="0"/>
                <w:szCs w:val="21"/>
                <w:u w:val="none"/>
              </w:rPr>
              <w:t>0</w:t>
            </w:r>
            <w:r>
              <w:rPr>
                <w:bCs/>
                <w:i w:val="0"/>
                <w:iCs w:val="0"/>
                <w:szCs w:val="21"/>
                <w:u w:val="none"/>
              </w:rPr>
              <w:t>.001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hAnsi="宋体"/>
                <w:i w:val="0"/>
                <w:iCs w:val="0"/>
                <w:sz w:val="21"/>
                <w:szCs w:val="21"/>
                <w:u w:val="none"/>
              </w:rPr>
            </w:pPr>
            <w:r>
              <w:rPr>
                <w:rFonts w:hint="eastAsia" w:hAnsi="宋体"/>
                <w:i w:val="0"/>
                <w:iCs w:val="0"/>
                <w:sz w:val="21"/>
                <w:szCs w:val="21"/>
                <w:u w:val="none"/>
              </w:rPr>
              <w:t>六价铬</w:t>
            </w:r>
          </w:p>
        </w:tc>
        <w:tc>
          <w:tcPr>
            <w:tcW w:w="1836"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bCs/>
                <w:i w:val="0"/>
                <w:iCs w:val="0"/>
                <w:szCs w:val="21"/>
                <w:u w:val="none"/>
              </w:rPr>
            </w:pPr>
            <w:r>
              <w:rPr>
                <w:rFonts w:hint="eastAsia"/>
                <w:bCs/>
                <w:i w:val="0"/>
                <w:iCs w:val="0"/>
                <w:szCs w:val="21"/>
                <w:u w:val="none"/>
              </w:rPr>
              <w:t>0</w:t>
            </w:r>
            <w:r>
              <w:rPr>
                <w:bCs/>
                <w:i w:val="0"/>
                <w:iCs w:val="0"/>
                <w:szCs w:val="21"/>
                <w:u w:val="none"/>
              </w:rPr>
              <w:t>.05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int="eastAsia"/>
                <w:i w:val="0"/>
                <w:iCs w:val="0"/>
                <w:sz w:val="21"/>
                <w:szCs w:val="21"/>
                <w:u w:val="none"/>
              </w:rPr>
              <w:t>总硬度</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312~345</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4</w:t>
            </w:r>
            <w:r>
              <w:rPr>
                <w:bCs/>
                <w:i w:val="0"/>
                <w:iCs w:val="0"/>
                <w:szCs w:val="21"/>
                <w:u w:val="none"/>
              </w:rPr>
              <w:t>50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铅</w:t>
            </w:r>
          </w:p>
        </w:tc>
        <w:tc>
          <w:tcPr>
            <w:tcW w:w="1836" w:type="dxa"/>
            <w:noWrap w:val="0"/>
            <w:vAlign w:val="center"/>
          </w:tcPr>
          <w:p>
            <w:pPr>
              <w:spacing w:line="240" w:lineRule="auto"/>
              <w:ind w:firstLine="0" w:firstLineChars="0"/>
              <w:jc w:val="center"/>
              <w:rPr>
                <w:rFonts w:hint="eastAsia" w:eastAsia="宋体"/>
                <w:i w:val="0"/>
                <w:iCs w:val="0"/>
                <w:sz w:val="21"/>
                <w:szCs w:val="21"/>
                <w:u w:val="none"/>
                <w:lang w:eastAsia="zh-CN"/>
              </w:rPr>
            </w:pPr>
            <w:r>
              <w:rPr>
                <w:rFonts w:hint="eastAsia"/>
                <w:i w:val="0"/>
                <w:iCs w:val="0"/>
                <w:sz w:val="21"/>
                <w:szCs w:val="21"/>
                <w:u w:val="none"/>
                <w:lang w:val="en-US" w:eastAsia="zh-CN"/>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0</w:t>
            </w:r>
            <w:r>
              <w:rPr>
                <w:bCs/>
                <w:i w:val="0"/>
                <w:iCs w:val="0"/>
                <w:szCs w:val="21"/>
                <w:u w:val="none"/>
              </w:rPr>
              <w:t>.01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氟</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0.042~0.054</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1</w:t>
            </w:r>
            <w:r>
              <w:rPr>
                <w:bCs/>
                <w:i w:val="0"/>
                <w:iCs w:val="0"/>
                <w:szCs w:val="21"/>
                <w:u w:val="none"/>
              </w:rPr>
              <w:t>.0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镉</w:t>
            </w:r>
          </w:p>
        </w:tc>
        <w:tc>
          <w:tcPr>
            <w:tcW w:w="1836" w:type="dxa"/>
            <w:noWrap w:val="0"/>
            <w:vAlign w:val="center"/>
          </w:tcPr>
          <w:p>
            <w:pPr>
              <w:spacing w:line="240" w:lineRule="auto"/>
              <w:ind w:firstLine="0" w:firstLineChars="0"/>
              <w:jc w:val="center"/>
              <w:rPr>
                <w:rFonts w:hint="eastAsia" w:eastAsia="宋体"/>
                <w:i w:val="0"/>
                <w:iCs w:val="0"/>
                <w:sz w:val="21"/>
                <w:szCs w:val="21"/>
                <w:u w:val="none"/>
                <w:lang w:eastAsia="zh-CN"/>
              </w:rPr>
            </w:pPr>
            <w:r>
              <w:rPr>
                <w:rFonts w:hint="eastAsia"/>
                <w:i w:val="0"/>
                <w:iCs w:val="0"/>
                <w:sz w:val="21"/>
                <w:szCs w:val="21"/>
                <w:u w:val="none"/>
                <w:lang w:val="en-US" w:eastAsia="zh-CN"/>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0</w:t>
            </w:r>
            <w:r>
              <w:rPr>
                <w:bCs/>
                <w:i w:val="0"/>
                <w:iCs w:val="0"/>
                <w:szCs w:val="21"/>
                <w:u w:val="none"/>
              </w:rPr>
              <w:t>.005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铁</w:t>
            </w:r>
          </w:p>
        </w:tc>
        <w:tc>
          <w:tcPr>
            <w:tcW w:w="1836"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0</w:t>
            </w:r>
            <w:r>
              <w:rPr>
                <w:bCs/>
                <w:i w:val="0"/>
                <w:iCs w:val="0"/>
                <w:szCs w:val="21"/>
                <w:u w:val="none"/>
              </w:rPr>
              <w:t>.3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锰</w:t>
            </w:r>
          </w:p>
        </w:tc>
        <w:tc>
          <w:tcPr>
            <w:tcW w:w="1836" w:type="dxa"/>
            <w:noWrap w:val="0"/>
            <w:vAlign w:val="center"/>
          </w:tcPr>
          <w:p>
            <w:pPr>
              <w:spacing w:line="240" w:lineRule="auto"/>
              <w:ind w:firstLine="0" w:firstLineChars="0"/>
              <w:jc w:val="center"/>
              <w:rPr>
                <w:i w:val="0"/>
                <w:iCs w:val="0"/>
                <w:sz w:val="21"/>
                <w:szCs w:val="21"/>
                <w:u w:val="none"/>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0</w:t>
            </w:r>
            <w:r>
              <w:rPr>
                <w:bCs/>
                <w:i w:val="0"/>
                <w:iCs w:val="0"/>
                <w:szCs w:val="21"/>
                <w:u w:val="none"/>
              </w:rPr>
              <w:t>.1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Ansi="宋体"/>
                <w:i w:val="0"/>
                <w:iCs w:val="0"/>
                <w:sz w:val="21"/>
                <w:szCs w:val="21"/>
                <w:u w:val="none"/>
              </w:rPr>
              <w:t>溶解性总固体</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372~427</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达标</w:t>
            </w:r>
          </w:p>
        </w:tc>
        <w:tc>
          <w:tcPr>
            <w:tcW w:w="1343"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1000</w:t>
            </w:r>
            <w:r>
              <w:rPr>
                <w:i w:val="0"/>
                <w:iCs w:val="0"/>
                <w:sz w:val="21"/>
                <w:szCs w:val="21"/>
                <w:u w:val="none"/>
              </w:rPr>
              <w:t xml:space="preserve"> </w:t>
            </w:r>
            <w:r>
              <w:rPr>
                <w:bCs/>
                <w:i w:val="0"/>
                <w:iCs w:val="0"/>
                <w:sz w:val="21"/>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int="eastAsia"/>
                <w:i w:val="0"/>
                <w:iCs w:val="0"/>
                <w:sz w:val="21"/>
                <w:szCs w:val="21"/>
                <w:u w:val="none"/>
              </w:rPr>
              <w:t>耗氧量</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rPr>
              <w:t>1</w:t>
            </w:r>
            <w:r>
              <w:rPr>
                <w:rFonts w:hint="eastAsia"/>
                <w:i w:val="0"/>
                <w:iCs w:val="0"/>
                <w:sz w:val="21"/>
                <w:szCs w:val="21"/>
                <w:u w:val="none"/>
                <w:lang w:val="en-US" w:eastAsia="zh-CN"/>
              </w:rPr>
              <w:t>.08~1.16</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3.0</w:t>
            </w:r>
            <w:r>
              <w:rPr>
                <w:i w:val="0"/>
                <w:iCs w:val="0"/>
                <w:sz w:val="21"/>
                <w:szCs w:val="21"/>
                <w:u w:val="none"/>
              </w:rPr>
              <w:t xml:space="preserve"> </w:t>
            </w:r>
            <w:r>
              <w:rPr>
                <w:bCs/>
                <w:i w:val="0"/>
                <w:iCs w:val="0"/>
                <w:sz w:val="21"/>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Ansi="宋体"/>
                <w:i w:val="0"/>
                <w:iCs w:val="0"/>
                <w:sz w:val="21"/>
                <w:szCs w:val="21"/>
                <w:u w:val="none"/>
              </w:rPr>
              <w:t>硫酸盐</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33~34</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eastAsia="宋体"/>
                <w:i w:val="0"/>
                <w:iCs w:val="0"/>
                <w:sz w:val="21"/>
                <w:szCs w:val="21"/>
                <w:u w:val="none"/>
                <w:lang w:val="en-US" w:eastAsia="zh-CN"/>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250</w:t>
            </w:r>
            <w:r>
              <w:rPr>
                <w:i w:val="0"/>
                <w:iCs w:val="0"/>
                <w:szCs w:val="21"/>
                <w:u w:val="none"/>
              </w:rPr>
              <w:t xml:space="preserve"> </w:t>
            </w:r>
            <w:r>
              <w:rPr>
                <w:bCs/>
                <w:i w:val="0"/>
                <w:iCs w:val="0"/>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Ansi="宋体"/>
                <w:i w:val="0"/>
                <w:iCs w:val="0"/>
                <w:sz w:val="21"/>
                <w:szCs w:val="21"/>
                <w:u w:val="none"/>
              </w:rPr>
              <w:t>氯化物</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152~155</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250</w:t>
            </w:r>
            <w:r>
              <w:rPr>
                <w:i w:val="0"/>
                <w:iCs w:val="0"/>
                <w:szCs w:val="21"/>
                <w:u w:val="none"/>
              </w:rPr>
              <w:t xml:space="preserve"> </w:t>
            </w:r>
            <w:r>
              <w:rPr>
                <w:bCs/>
                <w:i w:val="0"/>
                <w:iCs w:val="0"/>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i w:val="0"/>
                <w:iCs w:val="0"/>
                <w:sz w:val="21"/>
                <w:szCs w:val="21"/>
                <w:u w:val="none"/>
              </w:rPr>
            </w:pPr>
            <w:r>
              <w:rPr>
                <w:rFonts w:hAnsi="宋体"/>
                <w:i w:val="0"/>
                <w:iCs w:val="0"/>
                <w:sz w:val="21"/>
                <w:szCs w:val="21"/>
                <w:u w:val="none"/>
              </w:rPr>
              <w:t>总大肠菌群</w:t>
            </w:r>
          </w:p>
        </w:tc>
        <w:tc>
          <w:tcPr>
            <w:tcW w:w="1836"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spacing w:line="240" w:lineRule="auto"/>
              <w:ind w:firstLine="0" w:firstLineChars="0"/>
              <w:jc w:val="center"/>
              <w:rPr>
                <w:rFonts w:hint="eastAsia"/>
                <w:bCs/>
                <w:i w:val="0"/>
                <w:iCs w:val="0"/>
                <w:sz w:val="21"/>
                <w:szCs w:val="21"/>
                <w:u w:val="none"/>
              </w:rPr>
            </w:pPr>
            <w:r>
              <w:rPr>
                <w:rFonts w:hint="eastAsia"/>
                <w:bCs/>
                <w:i w:val="0"/>
                <w:iCs w:val="0"/>
                <w:sz w:val="21"/>
                <w:szCs w:val="21"/>
                <w:u w:val="none"/>
              </w:rPr>
              <w:t>3.0（CFU/100m</w:t>
            </w:r>
            <w:r>
              <w:rPr>
                <w:bCs/>
                <w:i w:val="0"/>
                <w:iCs w:val="0"/>
                <w:sz w:val="21"/>
                <w:szCs w:val="21"/>
                <w:u w:val="none"/>
              </w:rPr>
              <w:t>L</w:t>
            </w:r>
            <w:r>
              <w:rPr>
                <w:rFonts w:hint="eastAsia"/>
                <w:bCs/>
                <w:i w:val="0"/>
                <w:iCs w:val="0"/>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细菌总数</w:t>
            </w:r>
          </w:p>
        </w:tc>
        <w:tc>
          <w:tcPr>
            <w:tcW w:w="1836" w:type="dxa"/>
            <w:noWrap w:val="0"/>
            <w:vAlign w:val="center"/>
          </w:tcPr>
          <w:p>
            <w:pPr>
              <w:spacing w:line="240" w:lineRule="auto"/>
              <w:ind w:firstLine="0" w:firstLineChars="0"/>
              <w:jc w:val="center"/>
              <w:rPr>
                <w:rFonts w:hint="default" w:eastAsia="宋体"/>
                <w:i w:val="0"/>
                <w:iCs w:val="0"/>
                <w:sz w:val="21"/>
                <w:szCs w:val="21"/>
                <w:u w:val="none"/>
                <w:lang w:val="en-US" w:eastAsia="zh-CN"/>
              </w:rPr>
            </w:pPr>
            <w:r>
              <w:rPr>
                <w:rFonts w:hint="eastAsia"/>
                <w:i w:val="0"/>
                <w:iCs w:val="0"/>
                <w:sz w:val="21"/>
                <w:szCs w:val="21"/>
                <w:u w:val="none"/>
                <w:lang w:val="en-US" w:eastAsia="zh-CN"/>
              </w:rPr>
              <w:t>37~41</w:t>
            </w:r>
          </w:p>
        </w:tc>
        <w:tc>
          <w:tcPr>
            <w:tcW w:w="1408"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i w:val="0"/>
                <w:iCs w:val="0"/>
                <w:sz w:val="21"/>
                <w:szCs w:val="21"/>
                <w:u w:val="none"/>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bCs/>
                <w:i w:val="0"/>
                <w:iCs w:val="0"/>
                <w:szCs w:val="21"/>
                <w:u w:val="none"/>
              </w:rPr>
            </w:pPr>
            <w:r>
              <w:rPr>
                <w:rFonts w:hint="eastAsia"/>
                <w:bCs/>
                <w:i w:val="0"/>
                <w:iCs w:val="0"/>
                <w:szCs w:val="21"/>
                <w:u w:val="none"/>
              </w:rPr>
              <w:t>1</w:t>
            </w:r>
            <w:r>
              <w:rPr>
                <w:bCs/>
                <w:i w:val="0"/>
                <w:iCs w:val="0"/>
                <w:szCs w:val="21"/>
                <w:u w:val="none"/>
              </w:rPr>
              <w:t>00</w:t>
            </w:r>
            <w:r>
              <w:rPr>
                <w:rFonts w:hint="eastAsia"/>
                <w:bCs/>
                <w:i w:val="0"/>
                <w:iCs w:val="0"/>
                <w:szCs w:val="21"/>
                <w:u w:val="none"/>
              </w:rPr>
              <w:t>（CFU/m</w:t>
            </w:r>
            <w:r>
              <w:rPr>
                <w:bCs/>
                <w:i w:val="0"/>
                <w:iCs w:val="0"/>
                <w:szCs w:val="21"/>
                <w:u w:val="none"/>
              </w:rPr>
              <w:t>L</w:t>
            </w:r>
            <w:r>
              <w:rPr>
                <w:rFonts w:hint="eastAsia"/>
                <w:bCs/>
                <w:i w:val="0"/>
                <w:iCs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restart"/>
            <w:noWrap w:val="0"/>
            <w:vAlign w:val="center"/>
          </w:tcPr>
          <w:p>
            <w:pPr>
              <w:spacing w:line="240" w:lineRule="auto"/>
              <w:ind w:firstLine="0" w:firstLineChars="0"/>
              <w:jc w:val="center"/>
              <w:rPr>
                <w:rFonts w:hint="eastAsia" w:eastAsia="宋体"/>
                <w:i w:val="0"/>
                <w:iCs w:val="0"/>
                <w:sz w:val="21"/>
                <w:szCs w:val="21"/>
                <w:u w:val="none"/>
                <w:lang w:val="en-US" w:eastAsia="zh-CN"/>
              </w:rPr>
            </w:pPr>
            <w:r>
              <w:rPr>
                <w:rFonts w:hint="eastAsia"/>
                <w:i w:val="0"/>
                <w:iCs w:val="0"/>
                <w:sz w:val="21"/>
                <w:szCs w:val="21"/>
                <w:u w:val="none"/>
                <w:lang w:val="en-US" w:eastAsia="zh-CN"/>
              </w:rPr>
              <w:t>杜庄</w:t>
            </w: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pH</w:t>
            </w:r>
            <w:r>
              <w:rPr>
                <w:rFonts w:hAnsi="宋体"/>
                <w:i w:val="0"/>
                <w:iCs w:val="0"/>
                <w:sz w:val="21"/>
                <w:szCs w:val="21"/>
                <w:u w:val="none"/>
              </w:rPr>
              <w:t>值</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7.42~7.44</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6.5-8.5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Ansi="宋体"/>
                <w:i w:val="0"/>
                <w:iCs w:val="0"/>
                <w:sz w:val="21"/>
                <w:szCs w:val="21"/>
                <w:u w:val="none"/>
              </w:rPr>
              <w:t>氨氮</w:t>
            </w:r>
          </w:p>
        </w:tc>
        <w:tc>
          <w:tcPr>
            <w:tcW w:w="1836" w:type="dxa"/>
            <w:noWrap w:val="0"/>
            <w:vAlign w:val="center"/>
          </w:tcPr>
          <w:p>
            <w:pPr>
              <w:spacing w:line="240" w:lineRule="auto"/>
              <w:ind w:firstLine="0" w:firstLineChars="0"/>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0.225~0.278</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5mg/L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Ansi="宋体"/>
                <w:i w:val="0"/>
                <w:iCs w:val="0"/>
                <w:sz w:val="21"/>
                <w:szCs w:val="21"/>
                <w:u w:val="none"/>
              </w:rPr>
              <w:t>硝酸盐</w:t>
            </w:r>
          </w:p>
        </w:tc>
        <w:tc>
          <w:tcPr>
            <w:tcW w:w="1836" w:type="dxa"/>
            <w:noWrap w:val="0"/>
            <w:vAlign w:val="center"/>
          </w:tcPr>
          <w:p>
            <w:pPr>
              <w:spacing w:line="240" w:lineRule="auto"/>
              <w:ind w:firstLine="0" w:firstLineChars="0"/>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r>
              <w:rPr>
                <w:rFonts w:hint="eastAsia"/>
                <w:i w:val="0"/>
                <w:iCs w:val="0"/>
                <w:sz w:val="21"/>
                <w:szCs w:val="21"/>
                <w:u w:val="none"/>
                <w:lang w:val="en-US" w:eastAsia="zh-CN"/>
              </w:rPr>
              <w:t>50~0.69</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20</w:t>
            </w:r>
            <w:r>
              <w:rPr>
                <w:i w:val="0"/>
                <w:iCs w:val="0"/>
                <w:sz w:val="21"/>
                <w:szCs w:val="21"/>
                <w:u w:val="none"/>
              </w:rPr>
              <w:t xml:space="preserve"> </w:t>
            </w:r>
            <w:r>
              <w:rPr>
                <w:bCs/>
                <w:i w:val="0"/>
                <w:iCs w:val="0"/>
                <w:sz w:val="21"/>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Ansi="宋体"/>
                <w:i w:val="0"/>
                <w:iCs w:val="0"/>
                <w:sz w:val="21"/>
                <w:szCs w:val="21"/>
                <w:u w:val="none"/>
              </w:rPr>
              <w:t>亚硝酸盐</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bCs/>
                <w:i w:val="0"/>
                <w:iCs w:val="0"/>
                <w:szCs w:val="21"/>
                <w:u w:val="none"/>
              </w:rPr>
              <w:t>1</w:t>
            </w:r>
            <w:r>
              <w:rPr>
                <w:i w:val="0"/>
                <w:iCs w:val="0"/>
                <w:szCs w:val="21"/>
                <w:u w:val="none"/>
              </w:rPr>
              <w:t xml:space="preserve"> </w:t>
            </w:r>
            <w:r>
              <w:rPr>
                <w:bCs/>
                <w:i w:val="0"/>
                <w:iCs w:val="0"/>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宋体" w:eastAsia="宋体" w:cs="Times New Roman"/>
                <w:i w:val="0"/>
                <w:iCs w:val="0"/>
                <w:kern w:val="2"/>
                <w:sz w:val="21"/>
                <w:szCs w:val="21"/>
                <w:u w:val="none"/>
                <w:lang w:val="en-US" w:eastAsia="zh-CN" w:bidi="ar-SA"/>
              </w:rPr>
            </w:pPr>
            <w:r>
              <w:rPr>
                <w:rFonts w:hint="eastAsia" w:hAnsi="宋体"/>
                <w:i w:val="0"/>
                <w:iCs w:val="0"/>
                <w:sz w:val="21"/>
                <w:szCs w:val="21"/>
                <w:u w:val="none"/>
              </w:rPr>
              <w:t>挥发酚类</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.002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宋体" w:eastAsia="宋体" w:cs="Times New Roman"/>
                <w:i w:val="0"/>
                <w:iCs w:val="0"/>
                <w:kern w:val="2"/>
                <w:sz w:val="21"/>
                <w:szCs w:val="21"/>
                <w:u w:val="none"/>
                <w:lang w:val="en-US" w:eastAsia="zh-CN" w:bidi="ar-SA"/>
              </w:rPr>
            </w:pPr>
            <w:r>
              <w:rPr>
                <w:rFonts w:hint="eastAsia" w:hAnsi="宋体"/>
                <w:i w:val="0"/>
                <w:iCs w:val="0"/>
                <w:sz w:val="21"/>
                <w:szCs w:val="21"/>
                <w:u w:val="none"/>
              </w:rPr>
              <w:t>氰化物</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.05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宋体" w:eastAsia="宋体" w:cs="Times New Roman"/>
                <w:i w:val="0"/>
                <w:iCs w:val="0"/>
                <w:kern w:val="2"/>
                <w:sz w:val="21"/>
                <w:szCs w:val="21"/>
                <w:u w:val="none"/>
                <w:lang w:val="en-US" w:eastAsia="zh-CN" w:bidi="ar-SA"/>
              </w:rPr>
            </w:pPr>
            <w:r>
              <w:rPr>
                <w:rFonts w:hint="eastAsia" w:hAnsi="宋体"/>
                <w:i w:val="0"/>
                <w:iCs w:val="0"/>
                <w:sz w:val="21"/>
                <w:szCs w:val="21"/>
                <w:u w:val="none"/>
              </w:rPr>
              <w:t>砷</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.01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宋体" w:eastAsia="宋体" w:cs="Times New Roman"/>
                <w:i w:val="0"/>
                <w:iCs w:val="0"/>
                <w:kern w:val="2"/>
                <w:sz w:val="21"/>
                <w:szCs w:val="21"/>
                <w:u w:val="none"/>
                <w:lang w:val="en-US" w:eastAsia="zh-CN" w:bidi="ar-SA"/>
              </w:rPr>
            </w:pPr>
            <w:r>
              <w:rPr>
                <w:rFonts w:hint="eastAsia" w:hAnsi="宋体"/>
                <w:i w:val="0"/>
                <w:iCs w:val="0"/>
                <w:sz w:val="21"/>
                <w:szCs w:val="21"/>
                <w:u w:val="none"/>
              </w:rPr>
              <w:t>汞</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.001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宋体" w:eastAsia="宋体" w:cs="Times New Roman"/>
                <w:i w:val="0"/>
                <w:iCs w:val="0"/>
                <w:kern w:val="2"/>
                <w:sz w:val="21"/>
                <w:szCs w:val="21"/>
                <w:u w:val="none"/>
                <w:lang w:val="en-US" w:eastAsia="zh-CN" w:bidi="ar-SA"/>
              </w:rPr>
            </w:pPr>
            <w:r>
              <w:rPr>
                <w:rFonts w:hint="eastAsia" w:hAnsi="宋体"/>
                <w:i w:val="0"/>
                <w:iCs w:val="0"/>
                <w:sz w:val="21"/>
                <w:szCs w:val="21"/>
                <w:u w:val="none"/>
              </w:rPr>
              <w:t>六价铬</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.05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总硬度</w:t>
            </w:r>
          </w:p>
        </w:tc>
        <w:tc>
          <w:tcPr>
            <w:tcW w:w="1836" w:type="dxa"/>
            <w:noWrap w:val="0"/>
            <w:vAlign w:val="center"/>
          </w:tcPr>
          <w:p>
            <w:pPr>
              <w:spacing w:line="240" w:lineRule="auto"/>
              <w:ind w:firstLine="0" w:firstLineChars="0"/>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332~357</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4</w:t>
            </w:r>
            <w:r>
              <w:rPr>
                <w:bCs/>
                <w:i w:val="0"/>
                <w:iCs w:val="0"/>
                <w:szCs w:val="21"/>
                <w:u w:val="none"/>
              </w:rPr>
              <w:t>50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铅</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.01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氟</w:t>
            </w:r>
          </w:p>
        </w:tc>
        <w:tc>
          <w:tcPr>
            <w:tcW w:w="1836" w:type="dxa"/>
            <w:noWrap w:val="0"/>
            <w:vAlign w:val="center"/>
          </w:tcPr>
          <w:p>
            <w:pPr>
              <w:spacing w:line="240" w:lineRule="auto"/>
              <w:ind w:firstLine="0" w:firstLineChars="0"/>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0.045~0.056</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1</w:t>
            </w:r>
            <w:r>
              <w:rPr>
                <w:bCs/>
                <w:i w:val="0"/>
                <w:iCs w:val="0"/>
                <w:szCs w:val="21"/>
                <w:u w:val="none"/>
              </w:rPr>
              <w:t>.0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镉</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.005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铁</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.3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锰</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0</w:t>
            </w:r>
            <w:r>
              <w:rPr>
                <w:bCs/>
                <w:i w:val="0"/>
                <w:iCs w:val="0"/>
                <w:szCs w:val="21"/>
                <w:u w:val="none"/>
              </w:rPr>
              <w:t>.1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Ansi="宋体"/>
                <w:i w:val="0"/>
                <w:iCs w:val="0"/>
                <w:sz w:val="21"/>
                <w:szCs w:val="21"/>
                <w:u w:val="none"/>
              </w:rPr>
              <w:t>溶解性总固体</w:t>
            </w:r>
          </w:p>
        </w:tc>
        <w:tc>
          <w:tcPr>
            <w:tcW w:w="1836" w:type="dxa"/>
            <w:noWrap w:val="0"/>
            <w:vAlign w:val="center"/>
          </w:tcPr>
          <w:p>
            <w:pPr>
              <w:spacing w:line="240" w:lineRule="auto"/>
              <w:ind w:firstLine="0" w:firstLineChars="0"/>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332~357</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1000</w:t>
            </w:r>
            <w:r>
              <w:rPr>
                <w:i w:val="0"/>
                <w:iCs w:val="0"/>
                <w:sz w:val="21"/>
                <w:szCs w:val="21"/>
                <w:u w:val="none"/>
              </w:rPr>
              <w:t xml:space="preserve"> </w:t>
            </w:r>
            <w:r>
              <w:rPr>
                <w:bCs/>
                <w:i w:val="0"/>
                <w:iCs w:val="0"/>
                <w:sz w:val="21"/>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耗氧量</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1</w:t>
            </w:r>
            <w:r>
              <w:rPr>
                <w:rFonts w:hint="eastAsia"/>
                <w:i w:val="0"/>
                <w:iCs w:val="0"/>
                <w:sz w:val="21"/>
                <w:szCs w:val="21"/>
                <w:u w:val="none"/>
                <w:lang w:val="en-US" w:eastAsia="zh-CN"/>
              </w:rPr>
              <w:t>.04~1.11</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3.0</w:t>
            </w:r>
            <w:r>
              <w:rPr>
                <w:i w:val="0"/>
                <w:iCs w:val="0"/>
                <w:sz w:val="21"/>
                <w:szCs w:val="21"/>
                <w:u w:val="none"/>
              </w:rPr>
              <w:t xml:space="preserve"> </w:t>
            </w:r>
            <w:r>
              <w:rPr>
                <w:bCs/>
                <w:i w:val="0"/>
                <w:iCs w:val="0"/>
                <w:sz w:val="21"/>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Ansi="宋体"/>
                <w:i w:val="0"/>
                <w:iCs w:val="0"/>
                <w:sz w:val="21"/>
                <w:szCs w:val="21"/>
                <w:u w:val="none"/>
              </w:rPr>
              <w:t>硫酸盐</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33</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250</w:t>
            </w:r>
            <w:r>
              <w:rPr>
                <w:i w:val="0"/>
                <w:iCs w:val="0"/>
                <w:szCs w:val="21"/>
                <w:u w:val="none"/>
              </w:rPr>
              <w:t xml:space="preserve"> </w:t>
            </w:r>
            <w:r>
              <w:rPr>
                <w:bCs/>
                <w:i w:val="0"/>
                <w:iCs w:val="0"/>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Ansi="宋体"/>
                <w:i w:val="0"/>
                <w:iCs w:val="0"/>
                <w:sz w:val="21"/>
                <w:szCs w:val="21"/>
                <w:u w:val="none"/>
              </w:rPr>
              <w:t>氯化物</w:t>
            </w:r>
          </w:p>
        </w:tc>
        <w:tc>
          <w:tcPr>
            <w:tcW w:w="1836" w:type="dxa"/>
            <w:noWrap w:val="0"/>
            <w:vAlign w:val="center"/>
          </w:tcPr>
          <w:p>
            <w:pPr>
              <w:spacing w:line="240" w:lineRule="auto"/>
              <w:ind w:firstLine="0" w:firstLineChars="0"/>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183~174</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250</w:t>
            </w:r>
            <w:r>
              <w:rPr>
                <w:i w:val="0"/>
                <w:iCs w:val="0"/>
                <w:szCs w:val="21"/>
                <w:u w:val="none"/>
              </w:rPr>
              <w:t xml:space="preserve"> </w:t>
            </w:r>
            <w:r>
              <w:rPr>
                <w:bCs/>
                <w:i w:val="0"/>
                <w:iCs w:val="0"/>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Ansi="宋体"/>
                <w:i w:val="0"/>
                <w:iCs w:val="0"/>
                <w:sz w:val="21"/>
                <w:szCs w:val="21"/>
                <w:u w:val="none"/>
              </w:rPr>
              <w:t>总大肠菌群</w:t>
            </w:r>
          </w:p>
        </w:tc>
        <w:tc>
          <w:tcPr>
            <w:tcW w:w="1836"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未检出</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spacing w:line="240" w:lineRule="auto"/>
              <w:ind w:firstLine="0" w:firstLineChars="0"/>
              <w:jc w:val="center"/>
              <w:rPr>
                <w:rFonts w:hint="eastAsia" w:ascii="Times New Roman" w:hAnsi="Times New Roman" w:eastAsia="宋体" w:cs="Times New Roman"/>
                <w:bCs/>
                <w:i w:val="0"/>
                <w:iCs w:val="0"/>
                <w:kern w:val="2"/>
                <w:sz w:val="21"/>
                <w:szCs w:val="21"/>
                <w:u w:val="none"/>
                <w:lang w:val="en-US" w:eastAsia="zh-CN" w:bidi="ar-SA"/>
              </w:rPr>
            </w:pPr>
            <w:r>
              <w:rPr>
                <w:rFonts w:hint="eastAsia"/>
                <w:bCs/>
                <w:i w:val="0"/>
                <w:iCs w:val="0"/>
                <w:sz w:val="21"/>
                <w:szCs w:val="21"/>
                <w:u w:val="none"/>
              </w:rPr>
              <w:t>3.0（CFU/100m</w:t>
            </w:r>
            <w:r>
              <w:rPr>
                <w:bCs/>
                <w:i w:val="0"/>
                <w:iCs w:val="0"/>
                <w:sz w:val="21"/>
                <w:szCs w:val="21"/>
                <w:u w:val="none"/>
              </w:rPr>
              <w:t>L</w:t>
            </w:r>
            <w:r>
              <w:rPr>
                <w:rFonts w:hint="eastAsia"/>
                <w:bCs/>
                <w:i w:val="0"/>
                <w:iCs w:val="0"/>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67" w:type="dxa"/>
            <w:vMerge w:val="continue"/>
            <w:noWrap w:val="0"/>
            <w:vAlign w:val="center"/>
          </w:tcPr>
          <w:p>
            <w:pPr>
              <w:spacing w:line="240" w:lineRule="auto"/>
              <w:ind w:firstLine="0" w:firstLineChars="0"/>
              <w:jc w:val="center"/>
              <w:rPr>
                <w:i w:val="0"/>
                <w:iCs w:val="0"/>
                <w:sz w:val="21"/>
                <w:szCs w:val="21"/>
                <w:u w:val="none"/>
              </w:rPr>
            </w:pPr>
          </w:p>
        </w:tc>
        <w:tc>
          <w:tcPr>
            <w:tcW w:w="1435"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细菌总数</w:t>
            </w:r>
          </w:p>
        </w:tc>
        <w:tc>
          <w:tcPr>
            <w:tcW w:w="1836" w:type="dxa"/>
            <w:noWrap w:val="0"/>
            <w:vAlign w:val="center"/>
          </w:tcPr>
          <w:p>
            <w:pPr>
              <w:spacing w:line="240" w:lineRule="auto"/>
              <w:ind w:firstLine="0" w:firstLineChars="0"/>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45~53</w:t>
            </w:r>
          </w:p>
        </w:tc>
        <w:tc>
          <w:tcPr>
            <w:tcW w:w="1408"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0</w:t>
            </w:r>
          </w:p>
        </w:tc>
        <w:tc>
          <w:tcPr>
            <w:tcW w:w="1599" w:type="dxa"/>
            <w:noWrap w:val="0"/>
            <w:vAlign w:val="center"/>
          </w:tcPr>
          <w:p>
            <w:pPr>
              <w:spacing w:line="240" w:lineRule="auto"/>
              <w:ind w:firstLine="0" w:firstLineChars="0"/>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达标</w:t>
            </w:r>
          </w:p>
        </w:tc>
        <w:tc>
          <w:tcPr>
            <w:tcW w:w="1343" w:type="dxa"/>
            <w:noWrap w:val="0"/>
            <w:vAlign w:val="center"/>
          </w:tcPr>
          <w:p>
            <w:pPr>
              <w:pStyle w:val="141"/>
              <w:overflowPunct w:val="0"/>
              <w:topLinePunct/>
              <w:rPr>
                <w:rFonts w:hint="eastAsia" w:ascii="Times New Roman" w:hAnsi="Times New Roman" w:eastAsia="宋体" w:cs="Times New Roman"/>
                <w:bCs/>
                <w:i w:val="0"/>
                <w:iCs w:val="0"/>
                <w:kern w:val="0"/>
                <w:sz w:val="21"/>
                <w:szCs w:val="21"/>
                <w:u w:val="none"/>
                <w:lang w:val="en-US" w:eastAsia="zh-CN" w:bidi="ar-SA"/>
              </w:rPr>
            </w:pPr>
            <w:r>
              <w:rPr>
                <w:rFonts w:hint="eastAsia"/>
                <w:bCs/>
                <w:i w:val="0"/>
                <w:iCs w:val="0"/>
                <w:szCs w:val="21"/>
                <w:u w:val="none"/>
              </w:rPr>
              <w:t>1</w:t>
            </w:r>
            <w:r>
              <w:rPr>
                <w:bCs/>
                <w:i w:val="0"/>
                <w:iCs w:val="0"/>
                <w:szCs w:val="21"/>
                <w:u w:val="none"/>
              </w:rPr>
              <w:t>00</w:t>
            </w:r>
            <w:r>
              <w:rPr>
                <w:rFonts w:hint="eastAsia"/>
                <w:bCs/>
                <w:i w:val="0"/>
                <w:iCs w:val="0"/>
                <w:szCs w:val="21"/>
                <w:u w:val="none"/>
              </w:rPr>
              <w:t>（CFU/m</w:t>
            </w:r>
            <w:r>
              <w:rPr>
                <w:bCs/>
                <w:i w:val="0"/>
                <w:iCs w:val="0"/>
                <w:szCs w:val="21"/>
                <w:u w:val="none"/>
              </w:rPr>
              <w:t>L</w:t>
            </w:r>
            <w:r>
              <w:rPr>
                <w:rFonts w:hint="eastAsia"/>
                <w:bCs/>
                <w:i w:val="0"/>
                <w:iCs w:val="0"/>
                <w:szCs w:val="21"/>
                <w:u w:val="none"/>
              </w:rPr>
              <w:t>）</w:t>
            </w:r>
          </w:p>
        </w:tc>
      </w:tr>
    </w:tbl>
    <w:p>
      <w:pPr>
        <w:tabs>
          <w:tab w:val="right" w:leader="dot" w:pos="8647"/>
        </w:tabs>
        <w:autoSpaceDE w:val="0"/>
        <w:autoSpaceDN w:val="0"/>
        <w:adjustRightInd w:val="0"/>
        <w:spacing w:line="500" w:lineRule="exact"/>
        <w:ind w:firstLine="480" w:firstLineChars="200"/>
        <w:jc w:val="left"/>
        <w:rPr>
          <w:b w:val="0"/>
          <w:bCs/>
          <w:color w:val="000000" w:themeColor="text1"/>
          <w:sz w:val="24"/>
          <w:u w:val="none"/>
        </w:rPr>
      </w:pPr>
      <w:r>
        <w:rPr>
          <w:b w:val="0"/>
          <w:bCs/>
          <w:color w:val="000000" w:themeColor="text1"/>
          <w:sz w:val="24"/>
          <w:u w:val="none"/>
        </w:rPr>
        <w:t>由监测结果可知，监测点位监测项目均符合《地下水质量标准》（GB/T 14848-2017）中的</w:t>
      </w:r>
      <w:r>
        <w:rPr>
          <w:b w:val="0"/>
          <w:bCs/>
          <w:color w:val="000000" w:themeColor="text1"/>
          <w:sz w:val="24"/>
          <w:u w:val="none"/>
        </w:rPr>
        <w:fldChar w:fldCharType="begin"/>
      </w:r>
      <w:r>
        <w:rPr>
          <w:b w:val="0"/>
          <w:bCs/>
          <w:color w:val="000000" w:themeColor="text1"/>
          <w:sz w:val="24"/>
          <w:u w:val="none"/>
        </w:rPr>
        <w:instrText xml:space="preserve"> = 3 \* ROMAN </w:instrText>
      </w:r>
      <w:r>
        <w:rPr>
          <w:b w:val="0"/>
          <w:bCs/>
          <w:color w:val="000000" w:themeColor="text1"/>
          <w:sz w:val="24"/>
          <w:u w:val="none"/>
        </w:rPr>
        <w:fldChar w:fldCharType="separate"/>
      </w:r>
      <w:r>
        <w:rPr>
          <w:b w:val="0"/>
          <w:bCs/>
          <w:color w:val="000000" w:themeColor="text1"/>
          <w:sz w:val="24"/>
          <w:u w:val="none"/>
        </w:rPr>
        <w:t>III</w:t>
      </w:r>
      <w:r>
        <w:rPr>
          <w:b w:val="0"/>
          <w:bCs/>
          <w:color w:val="000000" w:themeColor="text1"/>
          <w:sz w:val="24"/>
          <w:u w:val="none"/>
        </w:rPr>
        <w:fldChar w:fldCharType="end"/>
      </w:r>
      <w:r>
        <w:rPr>
          <w:b w:val="0"/>
          <w:bCs/>
          <w:color w:val="000000" w:themeColor="text1"/>
          <w:sz w:val="24"/>
          <w:u w:val="none"/>
        </w:rPr>
        <w:t>类标准。</w:t>
      </w:r>
    </w:p>
    <w:p>
      <w:pPr>
        <w:pStyle w:val="6"/>
        <w:spacing w:before="0" w:after="0" w:line="520" w:lineRule="exact"/>
        <w:rPr>
          <w:rFonts w:eastAsia="黑体"/>
          <w:bCs w:val="0"/>
          <w:color w:val="000000" w:themeColor="text1"/>
          <w:sz w:val="24"/>
          <w:szCs w:val="24"/>
        </w:rPr>
      </w:pPr>
      <w:bookmarkStart w:id="212" w:name="_Toc406663011"/>
      <w:bookmarkStart w:id="213" w:name="_Toc413829644"/>
      <w:bookmarkStart w:id="214" w:name="_Toc468366615"/>
      <w:r>
        <w:rPr>
          <w:rFonts w:hint="eastAsia" w:eastAsia="黑体"/>
          <w:bCs w:val="0"/>
          <w:color w:val="000000" w:themeColor="text1"/>
          <w:sz w:val="24"/>
          <w:szCs w:val="24"/>
          <w:lang w:val="en-US" w:eastAsia="zh-CN"/>
        </w:rPr>
        <w:t>3</w:t>
      </w:r>
      <w:r>
        <w:rPr>
          <w:rFonts w:eastAsia="黑体"/>
          <w:bCs w:val="0"/>
          <w:color w:val="000000" w:themeColor="text1"/>
          <w:sz w:val="24"/>
          <w:szCs w:val="24"/>
        </w:rPr>
        <w:t>.3.4声环境质量现状监测与评价</w:t>
      </w:r>
      <w:bookmarkEnd w:id="212"/>
      <w:bookmarkEnd w:id="213"/>
      <w:bookmarkEnd w:id="214"/>
    </w:p>
    <w:p>
      <w:pPr>
        <w:adjustRightInd w:val="0"/>
        <w:snapToGrid w:val="0"/>
        <w:spacing w:line="600" w:lineRule="exact"/>
        <w:jc w:val="left"/>
        <w:outlineLvl w:val="3"/>
        <w:rPr>
          <w:rFonts w:hint="eastAsia"/>
          <w:b w:val="0"/>
          <w:bCs w:val="0"/>
          <w:color w:val="000000" w:themeColor="text1"/>
          <w:sz w:val="24"/>
          <w:u w:val="none"/>
          <w:lang w:val="en-US" w:eastAsia="zh-CN"/>
        </w:rPr>
      </w:pPr>
      <w:bookmarkStart w:id="215" w:name="_Toc406663012"/>
      <w:bookmarkStart w:id="216" w:name="_Toc413829645"/>
      <w:r>
        <w:rPr>
          <w:rFonts w:hint="eastAsia"/>
          <w:b w:val="0"/>
          <w:bCs w:val="0"/>
          <w:color w:val="000000" w:themeColor="text1"/>
          <w:sz w:val="24"/>
          <w:u w:val="none"/>
          <w:lang w:val="en-US" w:eastAsia="zh-CN"/>
        </w:rPr>
        <w:t>3.3.4.1监测布点、频率及时间</w:t>
      </w:r>
      <w:bookmarkEnd w:id="215"/>
      <w:bookmarkEnd w:id="216"/>
    </w:p>
    <w:p>
      <w:pPr>
        <w:autoSpaceDE w:val="0"/>
        <w:autoSpaceDN w:val="0"/>
        <w:adjustRightInd w:val="0"/>
        <w:spacing w:line="480" w:lineRule="exact"/>
        <w:ind w:firstLine="424" w:firstLineChars="177"/>
        <w:jc w:val="left"/>
        <w:rPr>
          <w:color w:val="000000" w:themeColor="text1"/>
          <w:sz w:val="24"/>
        </w:rPr>
      </w:pPr>
      <w:r>
        <w:rPr>
          <w:color w:val="000000" w:themeColor="text1"/>
          <w:sz w:val="24"/>
        </w:rPr>
        <w:t>根据场址周围环境特点及敏感点分布情况，本次评价共设4个声环境监测点，布点位置见表</w:t>
      </w:r>
      <w:r>
        <w:rPr>
          <w:rFonts w:hint="eastAsia"/>
          <w:color w:val="000000" w:themeColor="text1"/>
          <w:sz w:val="24"/>
          <w:lang w:val="en-US" w:eastAsia="zh-CN"/>
        </w:rPr>
        <w:t>4.3-13</w:t>
      </w:r>
      <w:r>
        <w:rPr>
          <w:color w:val="000000" w:themeColor="text1"/>
          <w:sz w:val="24"/>
        </w:rPr>
        <w:t>。</w:t>
      </w:r>
    </w:p>
    <w:p>
      <w:pPr>
        <w:topLinePunct/>
        <w:autoSpaceDE w:val="0"/>
        <w:adjustRightInd w:val="0"/>
        <w:spacing w:beforeLines="50"/>
        <w:ind w:firstLine="484" w:firstLineChars="201"/>
        <w:jc w:val="center"/>
        <w:rPr>
          <w:b/>
          <w:kern w:val="0"/>
          <w:szCs w:val="21"/>
        </w:rPr>
      </w:pPr>
      <w:r>
        <w:rPr>
          <w:b/>
          <w:color w:val="000000" w:themeColor="text1"/>
          <w:sz w:val="24"/>
        </w:rPr>
        <w:t>表</w:t>
      </w:r>
      <w:r>
        <w:rPr>
          <w:rFonts w:hint="eastAsia"/>
          <w:b/>
          <w:color w:val="000000" w:themeColor="text1"/>
          <w:sz w:val="24"/>
          <w:lang w:val="en-US" w:eastAsia="zh-CN"/>
        </w:rPr>
        <w:t xml:space="preserve">3.3-13  </w:t>
      </w:r>
      <w:r>
        <w:rPr>
          <w:b/>
          <w:kern w:val="0"/>
          <w:szCs w:val="21"/>
        </w:rPr>
        <w:t xml:space="preserve"> 声环境现状监测情况</w:t>
      </w:r>
    </w:p>
    <w:tbl>
      <w:tblPr>
        <w:tblStyle w:val="45"/>
        <w:tblW w:w="8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34"/>
        <w:gridCol w:w="1276"/>
        <w:gridCol w:w="851"/>
        <w:gridCol w:w="1134"/>
        <w:gridCol w:w="1186"/>
        <w:gridCol w:w="1223"/>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62" w:type="dxa"/>
            <w:noWrap/>
            <w:vAlign w:val="center"/>
          </w:tcPr>
          <w:p>
            <w:pPr>
              <w:topLinePunct/>
              <w:autoSpaceDE w:val="0"/>
              <w:adjustRightInd w:val="0"/>
              <w:spacing w:line="400" w:lineRule="exact"/>
              <w:jc w:val="center"/>
              <w:rPr>
                <w:b/>
                <w:kern w:val="0"/>
              </w:rPr>
            </w:pPr>
            <w:r>
              <w:rPr>
                <w:b/>
                <w:kern w:val="0"/>
              </w:rPr>
              <w:t>序号</w:t>
            </w:r>
          </w:p>
        </w:tc>
        <w:tc>
          <w:tcPr>
            <w:tcW w:w="1034" w:type="dxa"/>
            <w:noWrap/>
            <w:vAlign w:val="center"/>
          </w:tcPr>
          <w:p>
            <w:pPr>
              <w:topLinePunct/>
              <w:autoSpaceDE w:val="0"/>
              <w:adjustRightInd w:val="0"/>
              <w:spacing w:line="400" w:lineRule="exact"/>
              <w:jc w:val="center"/>
              <w:rPr>
                <w:b/>
                <w:kern w:val="0"/>
              </w:rPr>
            </w:pPr>
            <w:r>
              <w:rPr>
                <w:b/>
                <w:kern w:val="0"/>
              </w:rPr>
              <w:t>监测点</w:t>
            </w:r>
          </w:p>
        </w:tc>
        <w:tc>
          <w:tcPr>
            <w:tcW w:w="1276" w:type="dxa"/>
            <w:noWrap/>
            <w:vAlign w:val="center"/>
          </w:tcPr>
          <w:p>
            <w:pPr>
              <w:topLinePunct/>
              <w:autoSpaceDE w:val="0"/>
              <w:adjustRightInd w:val="0"/>
              <w:spacing w:line="400" w:lineRule="exact"/>
              <w:jc w:val="center"/>
              <w:rPr>
                <w:b/>
                <w:kern w:val="0"/>
              </w:rPr>
            </w:pPr>
            <w:r>
              <w:rPr>
                <w:b/>
                <w:kern w:val="0"/>
              </w:rPr>
              <w:t>监测点位置</w:t>
            </w:r>
          </w:p>
        </w:tc>
        <w:tc>
          <w:tcPr>
            <w:tcW w:w="851" w:type="dxa"/>
            <w:noWrap/>
            <w:vAlign w:val="center"/>
          </w:tcPr>
          <w:p>
            <w:pPr>
              <w:topLinePunct/>
              <w:autoSpaceDE w:val="0"/>
              <w:adjustRightInd w:val="0"/>
              <w:spacing w:line="400" w:lineRule="exact"/>
              <w:jc w:val="center"/>
              <w:rPr>
                <w:b/>
                <w:kern w:val="0"/>
              </w:rPr>
            </w:pPr>
            <w:r>
              <w:rPr>
                <w:b/>
                <w:kern w:val="0"/>
              </w:rPr>
              <w:t>功能</w:t>
            </w:r>
          </w:p>
        </w:tc>
        <w:tc>
          <w:tcPr>
            <w:tcW w:w="1134" w:type="dxa"/>
            <w:noWrap/>
            <w:vAlign w:val="center"/>
          </w:tcPr>
          <w:p>
            <w:pPr>
              <w:topLinePunct/>
              <w:autoSpaceDE w:val="0"/>
              <w:adjustRightInd w:val="0"/>
              <w:spacing w:line="400" w:lineRule="exact"/>
              <w:jc w:val="center"/>
              <w:rPr>
                <w:b/>
                <w:kern w:val="0"/>
              </w:rPr>
            </w:pPr>
            <w:r>
              <w:rPr>
                <w:b/>
                <w:kern w:val="0"/>
              </w:rPr>
              <w:t>监测因子</w:t>
            </w:r>
          </w:p>
        </w:tc>
        <w:tc>
          <w:tcPr>
            <w:tcW w:w="1186" w:type="dxa"/>
            <w:noWrap/>
            <w:vAlign w:val="center"/>
          </w:tcPr>
          <w:p>
            <w:pPr>
              <w:topLinePunct/>
              <w:autoSpaceDE w:val="0"/>
              <w:adjustRightInd w:val="0"/>
              <w:spacing w:line="400" w:lineRule="exact"/>
              <w:jc w:val="center"/>
              <w:rPr>
                <w:b/>
                <w:kern w:val="0"/>
              </w:rPr>
            </w:pPr>
            <w:r>
              <w:rPr>
                <w:b/>
                <w:kern w:val="0"/>
              </w:rPr>
              <w:t>监测频率</w:t>
            </w:r>
          </w:p>
        </w:tc>
        <w:tc>
          <w:tcPr>
            <w:tcW w:w="1223" w:type="dxa"/>
            <w:noWrap/>
            <w:vAlign w:val="center"/>
          </w:tcPr>
          <w:p>
            <w:pPr>
              <w:topLinePunct/>
              <w:autoSpaceDE w:val="0"/>
              <w:adjustRightInd w:val="0"/>
              <w:spacing w:line="400" w:lineRule="exact"/>
              <w:jc w:val="center"/>
              <w:rPr>
                <w:b/>
                <w:kern w:val="0"/>
              </w:rPr>
            </w:pPr>
            <w:r>
              <w:rPr>
                <w:b/>
                <w:kern w:val="0"/>
              </w:rPr>
              <w:t>监测方法</w:t>
            </w:r>
          </w:p>
        </w:tc>
        <w:tc>
          <w:tcPr>
            <w:tcW w:w="1354" w:type="dxa"/>
            <w:noWrap/>
            <w:vAlign w:val="center"/>
          </w:tcPr>
          <w:p>
            <w:pPr>
              <w:topLinePunct/>
              <w:autoSpaceDE w:val="0"/>
              <w:adjustRightInd w:val="0"/>
              <w:spacing w:line="400" w:lineRule="exact"/>
              <w:jc w:val="center"/>
              <w:rPr>
                <w:b/>
                <w:kern w:val="0"/>
              </w:rPr>
            </w:pPr>
            <w:r>
              <w:rPr>
                <w:b/>
                <w:kern w:val="0"/>
              </w:rPr>
              <w:t>监测时间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2" w:type="dxa"/>
            <w:noWrap/>
            <w:vAlign w:val="center"/>
          </w:tcPr>
          <w:p>
            <w:pPr>
              <w:topLinePunct/>
              <w:autoSpaceDE w:val="0"/>
              <w:adjustRightInd w:val="0"/>
              <w:spacing w:line="400" w:lineRule="exact"/>
              <w:jc w:val="center"/>
              <w:rPr>
                <w:kern w:val="0"/>
              </w:rPr>
            </w:pPr>
            <w:r>
              <w:rPr>
                <w:kern w:val="0"/>
              </w:rPr>
              <w:t>1</w:t>
            </w:r>
          </w:p>
        </w:tc>
        <w:tc>
          <w:tcPr>
            <w:tcW w:w="1034" w:type="dxa"/>
            <w:noWrap/>
            <w:vAlign w:val="center"/>
          </w:tcPr>
          <w:p>
            <w:pPr>
              <w:jc w:val="center"/>
              <w:rPr>
                <w:szCs w:val="21"/>
              </w:rPr>
            </w:pPr>
            <w:r>
              <w:rPr>
                <w:szCs w:val="21"/>
              </w:rPr>
              <w:t>东厂界</w:t>
            </w:r>
          </w:p>
        </w:tc>
        <w:tc>
          <w:tcPr>
            <w:tcW w:w="1276" w:type="dxa"/>
            <w:vMerge w:val="restart"/>
            <w:noWrap/>
            <w:vAlign w:val="center"/>
          </w:tcPr>
          <w:p>
            <w:pPr>
              <w:topLinePunct/>
              <w:autoSpaceDE w:val="0"/>
              <w:adjustRightInd w:val="0"/>
              <w:spacing w:line="400" w:lineRule="exact"/>
              <w:jc w:val="center"/>
              <w:rPr>
                <w:kern w:val="0"/>
              </w:rPr>
            </w:pPr>
            <w:r>
              <w:rPr>
                <w:kern w:val="0"/>
              </w:rPr>
              <w:t>厂界</w:t>
            </w:r>
          </w:p>
        </w:tc>
        <w:tc>
          <w:tcPr>
            <w:tcW w:w="851" w:type="dxa"/>
            <w:vMerge w:val="restart"/>
            <w:noWrap/>
            <w:vAlign w:val="center"/>
          </w:tcPr>
          <w:p>
            <w:pPr>
              <w:topLinePunct/>
              <w:autoSpaceDE w:val="0"/>
              <w:adjustRightInd w:val="0"/>
              <w:spacing w:line="400" w:lineRule="exact"/>
              <w:jc w:val="center"/>
              <w:rPr>
                <w:kern w:val="0"/>
              </w:rPr>
            </w:pPr>
            <w:r>
              <w:rPr>
                <w:kern w:val="0"/>
              </w:rPr>
              <w:t>场界噪声值</w:t>
            </w:r>
          </w:p>
        </w:tc>
        <w:tc>
          <w:tcPr>
            <w:tcW w:w="1134" w:type="dxa"/>
            <w:vMerge w:val="restart"/>
            <w:noWrap/>
            <w:vAlign w:val="center"/>
          </w:tcPr>
          <w:p>
            <w:pPr>
              <w:topLinePunct/>
              <w:autoSpaceDE w:val="0"/>
              <w:adjustRightInd w:val="0"/>
              <w:spacing w:line="400" w:lineRule="exact"/>
              <w:jc w:val="center"/>
              <w:rPr>
                <w:kern w:val="0"/>
              </w:rPr>
            </w:pPr>
            <w:r>
              <w:rPr>
                <w:kern w:val="0"/>
              </w:rPr>
              <w:t>连续等效A声级</w:t>
            </w:r>
            <w:r>
              <w:rPr>
                <w:sz w:val="24"/>
              </w:rPr>
              <w:t>LAeq</w:t>
            </w:r>
          </w:p>
        </w:tc>
        <w:tc>
          <w:tcPr>
            <w:tcW w:w="1186" w:type="dxa"/>
            <w:vMerge w:val="restart"/>
            <w:noWrap/>
            <w:vAlign w:val="center"/>
          </w:tcPr>
          <w:p>
            <w:pPr>
              <w:topLinePunct/>
              <w:autoSpaceDE w:val="0"/>
              <w:adjustRightInd w:val="0"/>
              <w:spacing w:line="400" w:lineRule="exact"/>
              <w:jc w:val="center"/>
              <w:rPr>
                <w:kern w:val="0"/>
              </w:rPr>
            </w:pPr>
            <w:r>
              <w:rPr>
                <w:kern w:val="0"/>
              </w:rPr>
              <w:t>连续监测两天，每天昼夜各1次</w:t>
            </w:r>
          </w:p>
        </w:tc>
        <w:tc>
          <w:tcPr>
            <w:tcW w:w="1223" w:type="dxa"/>
            <w:vMerge w:val="restart"/>
            <w:noWrap/>
            <w:vAlign w:val="center"/>
          </w:tcPr>
          <w:p>
            <w:pPr>
              <w:topLinePunct/>
              <w:autoSpaceDE w:val="0"/>
              <w:adjustRightInd w:val="0"/>
              <w:spacing w:line="400" w:lineRule="exact"/>
              <w:jc w:val="center"/>
              <w:rPr>
                <w:kern w:val="0"/>
              </w:rPr>
            </w:pPr>
            <w:r>
              <w:rPr>
                <w:kern w:val="0"/>
              </w:rPr>
              <w:t>按GB12348-</w:t>
            </w:r>
          </w:p>
          <w:p>
            <w:pPr>
              <w:topLinePunct/>
              <w:autoSpaceDE w:val="0"/>
              <w:adjustRightInd w:val="0"/>
              <w:spacing w:line="400" w:lineRule="exact"/>
              <w:jc w:val="center"/>
              <w:rPr>
                <w:kern w:val="0"/>
              </w:rPr>
            </w:pPr>
            <w:r>
              <w:rPr>
                <w:kern w:val="0"/>
              </w:rPr>
              <w:t>2008执行</w:t>
            </w:r>
          </w:p>
        </w:tc>
        <w:tc>
          <w:tcPr>
            <w:tcW w:w="1354" w:type="dxa"/>
            <w:vMerge w:val="restart"/>
            <w:noWrap/>
            <w:vAlign w:val="center"/>
          </w:tcPr>
          <w:p>
            <w:pPr>
              <w:topLinePunct/>
              <w:autoSpaceDE w:val="0"/>
              <w:adjustRightInd w:val="0"/>
              <w:spacing w:line="400" w:lineRule="exact"/>
              <w:jc w:val="center"/>
              <w:rPr>
                <w:kern w:val="0"/>
              </w:rPr>
            </w:pPr>
            <w:r>
              <w:rPr>
                <w:rFonts w:hint="eastAsia"/>
                <w:szCs w:val="21"/>
                <w:lang w:eastAsia="zh-CN"/>
              </w:rPr>
              <w:t>驻马店市顺达环境技术服务有限公司</w:t>
            </w:r>
            <w:r>
              <w:rPr>
                <w:kern w:val="0"/>
              </w:rPr>
              <w:t>，20</w:t>
            </w:r>
            <w:r>
              <w:rPr>
                <w:rFonts w:hint="eastAsia"/>
                <w:kern w:val="0"/>
                <w:lang w:val="en-US" w:eastAsia="zh-CN"/>
              </w:rPr>
              <w:t>20</w:t>
            </w:r>
            <w:r>
              <w:rPr>
                <w:kern w:val="0"/>
              </w:rPr>
              <w:t>年</w:t>
            </w:r>
            <w:r>
              <w:rPr>
                <w:rFonts w:hint="eastAsia"/>
                <w:kern w:val="0"/>
                <w:lang w:val="en-US" w:eastAsia="zh-CN"/>
              </w:rPr>
              <w:t>6</w:t>
            </w:r>
            <w:r>
              <w:rPr>
                <w:kern w:val="0"/>
              </w:rPr>
              <w:t>月</w:t>
            </w:r>
            <w:r>
              <w:rPr>
                <w:rFonts w:hint="eastAsia"/>
                <w:kern w:val="0"/>
                <w:lang w:val="en-US" w:eastAsia="zh-CN"/>
              </w:rPr>
              <w:t>2</w:t>
            </w:r>
            <w:r>
              <w:rPr>
                <w:kern w:val="0"/>
              </w:rPr>
              <w:t>日至</w:t>
            </w:r>
            <w:r>
              <w:rPr>
                <w:rFonts w:hint="eastAsia"/>
                <w:kern w:val="0"/>
                <w:lang w:val="en-US" w:eastAsia="zh-CN"/>
              </w:rPr>
              <w:t>3</w:t>
            </w:r>
            <w:r>
              <w:rPr>
                <w:kern w:val="0"/>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noWrap/>
            <w:vAlign w:val="center"/>
          </w:tcPr>
          <w:p>
            <w:pPr>
              <w:topLinePunct/>
              <w:autoSpaceDE w:val="0"/>
              <w:adjustRightInd w:val="0"/>
              <w:spacing w:line="400" w:lineRule="exact"/>
              <w:jc w:val="center"/>
              <w:rPr>
                <w:kern w:val="0"/>
              </w:rPr>
            </w:pPr>
            <w:r>
              <w:rPr>
                <w:kern w:val="0"/>
              </w:rPr>
              <w:t>2</w:t>
            </w:r>
          </w:p>
        </w:tc>
        <w:tc>
          <w:tcPr>
            <w:tcW w:w="1034" w:type="dxa"/>
            <w:noWrap/>
            <w:vAlign w:val="center"/>
          </w:tcPr>
          <w:p>
            <w:pPr>
              <w:jc w:val="center"/>
              <w:rPr>
                <w:szCs w:val="21"/>
              </w:rPr>
            </w:pPr>
            <w:r>
              <w:rPr>
                <w:szCs w:val="21"/>
              </w:rPr>
              <w:t>西厂界</w:t>
            </w:r>
          </w:p>
        </w:tc>
        <w:tc>
          <w:tcPr>
            <w:tcW w:w="1276" w:type="dxa"/>
            <w:vMerge w:val="continue"/>
            <w:noWrap/>
            <w:vAlign w:val="center"/>
          </w:tcPr>
          <w:p>
            <w:pPr>
              <w:topLinePunct/>
              <w:autoSpaceDE w:val="0"/>
              <w:adjustRightInd w:val="0"/>
              <w:spacing w:line="400" w:lineRule="exact"/>
              <w:jc w:val="center"/>
              <w:rPr>
                <w:kern w:val="0"/>
              </w:rPr>
            </w:pPr>
          </w:p>
        </w:tc>
        <w:tc>
          <w:tcPr>
            <w:tcW w:w="851" w:type="dxa"/>
            <w:vMerge w:val="continue"/>
            <w:noWrap/>
            <w:vAlign w:val="center"/>
          </w:tcPr>
          <w:p>
            <w:pPr>
              <w:topLinePunct/>
              <w:autoSpaceDE w:val="0"/>
              <w:adjustRightInd w:val="0"/>
              <w:spacing w:line="400" w:lineRule="exact"/>
              <w:jc w:val="center"/>
              <w:rPr>
                <w:kern w:val="0"/>
              </w:rPr>
            </w:pPr>
          </w:p>
        </w:tc>
        <w:tc>
          <w:tcPr>
            <w:tcW w:w="1134" w:type="dxa"/>
            <w:vMerge w:val="continue"/>
            <w:noWrap/>
            <w:vAlign w:val="center"/>
          </w:tcPr>
          <w:p>
            <w:pPr>
              <w:topLinePunct/>
              <w:autoSpaceDE w:val="0"/>
              <w:adjustRightInd w:val="0"/>
              <w:spacing w:line="400" w:lineRule="exact"/>
              <w:jc w:val="center"/>
              <w:rPr>
                <w:kern w:val="0"/>
              </w:rPr>
            </w:pPr>
          </w:p>
        </w:tc>
        <w:tc>
          <w:tcPr>
            <w:tcW w:w="1186" w:type="dxa"/>
            <w:vMerge w:val="continue"/>
            <w:noWrap/>
            <w:vAlign w:val="center"/>
          </w:tcPr>
          <w:p>
            <w:pPr>
              <w:topLinePunct/>
              <w:autoSpaceDE w:val="0"/>
              <w:adjustRightInd w:val="0"/>
              <w:spacing w:line="400" w:lineRule="exact"/>
              <w:jc w:val="center"/>
              <w:rPr>
                <w:kern w:val="0"/>
              </w:rPr>
            </w:pPr>
          </w:p>
        </w:tc>
        <w:tc>
          <w:tcPr>
            <w:tcW w:w="1223" w:type="dxa"/>
            <w:vMerge w:val="continue"/>
            <w:noWrap/>
            <w:vAlign w:val="center"/>
          </w:tcPr>
          <w:p>
            <w:pPr>
              <w:topLinePunct/>
              <w:autoSpaceDE w:val="0"/>
              <w:adjustRightInd w:val="0"/>
              <w:spacing w:line="400" w:lineRule="exact"/>
              <w:jc w:val="center"/>
              <w:rPr>
                <w:kern w:val="0"/>
              </w:rPr>
            </w:pPr>
          </w:p>
        </w:tc>
        <w:tc>
          <w:tcPr>
            <w:tcW w:w="1354" w:type="dxa"/>
            <w:vMerge w:val="continue"/>
            <w:noWrap/>
            <w:vAlign w:val="center"/>
          </w:tcPr>
          <w:p>
            <w:pPr>
              <w:topLinePunct/>
              <w:autoSpaceDE w:val="0"/>
              <w:adjustRightInd w:val="0"/>
              <w:spacing w:line="400" w:lineRule="exact"/>
              <w:jc w:val="center"/>
              <w:rPr>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2" w:type="dxa"/>
            <w:noWrap/>
            <w:vAlign w:val="center"/>
          </w:tcPr>
          <w:p>
            <w:pPr>
              <w:topLinePunct/>
              <w:autoSpaceDE w:val="0"/>
              <w:adjustRightInd w:val="0"/>
              <w:spacing w:line="400" w:lineRule="exact"/>
              <w:jc w:val="center"/>
              <w:rPr>
                <w:kern w:val="0"/>
              </w:rPr>
            </w:pPr>
            <w:r>
              <w:rPr>
                <w:kern w:val="0"/>
              </w:rPr>
              <w:t>3</w:t>
            </w:r>
          </w:p>
        </w:tc>
        <w:tc>
          <w:tcPr>
            <w:tcW w:w="1034" w:type="dxa"/>
            <w:noWrap/>
            <w:vAlign w:val="center"/>
          </w:tcPr>
          <w:p>
            <w:pPr>
              <w:jc w:val="center"/>
              <w:rPr>
                <w:szCs w:val="21"/>
              </w:rPr>
            </w:pPr>
            <w:r>
              <w:rPr>
                <w:szCs w:val="21"/>
              </w:rPr>
              <w:t>南厂界</w:t>
            </w:r>
          </w:p>
        </w:tc>
        <w:tc>
          <w:tcPr>
            <w:tcW w:w="1276" w:type="dxa"/>
            <w:vMerge w:val="continue"/>
            <w:noWrap/>
            <w:vAlign w:val="center"/>
          </w:tcPr>
          <w:p>
            <w:pPr>
              <w:topLinePunct/>
              <w:autoSpaceDE w:val="0"/>
              <w:adjustRightInd w:val="0"/>
              <w:spacing w:line="400" w:lineRule="exact"/>
              <w:jc w:val="center"/>
              <w:rPr>
                <w:kern w:val="0"/>
              </w:rPr>
            </w:pPr>
          </w:p>
        </w:tc>
        <w:tc>
          <w:tcPr>
            <w:tcW w:w="851" w:type="dxa"/>
            <w:vMerge w:val="continue"/>
            <w:noWrap/>
            <w:vAlign w:val="center"/>
          </w:tcPr>
          <w:p>
            <w:pPr>
              <w:topLinePunct/>
              <w:autoSpaceDE w:val="0"/>
              <w:adjustRightInd w:val="0"/>
              <w:spacing w:line="400" w:lineRule="exact"/>
              <w:jc w:val="center"/>
              <w:rPr>
                <w:kern w:val="0"/>
              </w:rPr>
            </w:pPr>
          </w:p>
        </w:tc>
        <w:tc>
          <w:tcPr>
            <w:tcW w:w="1134" w:type="dxa"/>
            <w:vMerge w:val="continue"/>
            <w:noWrap/>
            <w:vAlign w:val="center"/>
          </w:tcPr>
          <w:p>
            <w:pPr>
              <w:topLinePunct/>
              <w:autoSpaceDE w:val="0"/>
              <w:adjustRightInd w:val="0"/>
              <w:spacing w:line="400" w:lineRule="exact"/>
              <w:jc w:val="center"/>
              <w:rPr>
                <w:kern w:val="0"/>
              </w:rPr>
            </w:pPr>
          </w:p>
        </w:tc>
        <w:tc>
          <w:tcPr>
            <w:tcW w:w="1186" w:type="dxa"/>
            <w:vMerge w:val="continue"/>
            <w:noWrap/>
            <w:vAlign w:val="center"/>
          </w:tcPr>
          <w:p>
            <w:pPr>
              <w:topLinePunct/>
              <w:autoSpaceDE w:val="0"/>
              <w:adjustRightInd w:val="0"/>
              <w:spacing w:line="400" w:lineRule="exact"/>
              <w:jc w:val="center"/>
              <w:rPr>
                <w:kern w:val="0"/>
              </w:rPr>
            </w:pPr>
          </w:p>
        </w:tc>
        <w:tc>
          <w:tcPr>
            <w:tcW w:w="1223" w:type="dxa"/>
            <w:vMerge w:val="continue"/>
            <w:noWrap/>
            <w:vAlign w:val="center"/>
          </w:tcPr>
          <w:p>
            <w:pPr>
              <w:topLinePunct/>
              <w:autoSpaceDE w:val="0"/>
              <w:adjustRightInd w:val="0"/>
              <w:spacing w:line="400" w:lineRule="exact"/>
              <w:jc w:val="center"/>
              <w:rPr>
                <w:kern w:val="0"/>
              </w:rPr>
            </w:pPr>
          </w:p>
        </w:tc>
        <w:tc>
          <w:tcPr>
            <w:tcW w:w="1354" w:type="dxa"/>
            <w:vMerge w:val="continue"/>
            <w:noWrap/>
            <w:vAlign w:val="center"/>
          </w:tcPr>
          <w:p>
            <w:pPr>
              <w:topLinePunct/>
              <w:autoSpaceDE w:val="0"/>
              <w:adjustRightInd w:val="0"/>
              <w:spacing w:line="400" w:lineRule="exact"/>
              <w:jc w:val="center"/>
              <w:rPr>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ign w:val="center"/>
          </w:tcPr>
          <w:p>
            <w:pPr>
              <w:topLinePunct/>
              <w:autoSpaceDE w:val="0"/>
              <w:adjustRightInd w:val="0"/>
              <w:spacing w:line="400" w:lineRule="exact"/>
              <w:jc w:val="center"/>
              <w:rPr>
                <w:kern w:val="0"/>
              </w:rPr>
            </w:pPr>
            <w:r>
              <w:rPr>
                <w:kern w:val="0"/>
              </w:rPr>
              <w:t>4</w:t>
            </w:r>
          </w:p>
        </w:tc>
        <w:tc>
          <w:tcPr>
            <w:tcW w:w="1034" w:type="dxa"/>
            <w:noWrap/>
            <w:vAlign w:val="center"/>
          </w:tcPr>
          <w:p>
            <w:pPr>
              <w:jc w:val="center"/>
              <w:rPr>
                <w:szCs w:val="21"/>
              </w:rPr>
            </w:pPr>
            <w:r>
              <w:rPr>
                <w:szCs w:val="21"/>
              </w:rPr>
              <w:t>北厂界</w:t>
            </w:r>
          </w:p>
        </w:tc>
        <w:tc>
          <w:tcPr>
            <w:tcW w:w="1276" w:type="dxa"/>
            <w:vMerge w:val="continue"/>
            <w:noWrap/>
            <w:vAlign w:val="center"/>
          </w:tcPr>
          <w:p>
            <w:pPr>
              <w:topLinePunct/>
              <w:autoSpaceDE w:val="0"/>
              <w:adjustRightInd w:val="0"/>
              <w:spacing w:line="400" w:lineRule="exact"/>
              <w:jc w:val="center"/>
              <w:rPr>
                <w:kern w:val="0"/>
              </w:rPr>
            </w:pPr>
          </w:p>
        </w:tc>
        <w:tc>
          <w:tcPr>
            <w:tcW w:w="851" w:type="dxa"/>
            <w:vMerge w:val="continue"/>
            <w:noWrap/>
            <w:vAlign w:val="center"/>
          </w:tcPr>
          <w:p>
            <w:pPr>
              <w:topLinePunct/>
              <w:autoSpaceDE w:val="0"/>
              <w:adjustRightInd w:val="0"/>
              <w:spacing w:line="400" w:lineRule="exact"/>
              <w:jc w:val="center"/>
              <w:rPr>
                <w:kern w:val="0"/>
              </w:rPr>
            </w:pPr>
          </w:p>
        </w:tc>
        <w:tc>
          <w:tcPr>
            <w:tcW w:w="1134" w:type="dxa"/>
            <w:vMerge w:val="continue"/>
            <w:noWrap/>
            <w:vAlign w:val="center"/>
          </w:tcPr>
          <w:p>
            <w:pPr>
              <w:topLinePunct/>
              <w:autoSpaceDE w:val="0"/>
              <w:adjustRightInd w:val="0"/>
              <w:spacing w:line="400" w:lineRule="exact"/>
              <w:jc w:val="center"/>
              <w:rPr>
                <w:kern w:val="0"/>
              </w:rPr>
            </w:pPr>
          </w:p>
        </w:tc>
        <w:tc>
          <w:tcPr>
            <w:tcW w:w="1186" w:type="dxa"/>
            <w:vMerge w:val="continue"/>
            <w:noWrap/>
            <w:vAlign w:val="center"/>
          </w:tcPr>
          <w:p>
            <w:pPr>
              <w:topLinePunct/>
              <w:autoSpaceDE w:val="0"/>
              <w:adjustRightInd w:val="0"/>
              <w:spacing w:line="400" w:lineRule="exact"/>
              <w:jc w:val="center"/>
              <w:rPr>
                <w:kern w:val="0"/>
              </w:rPr>
            </w:pPr>
          </w:p>
        </w:tc>
        <w:tc>
          <w:tcPr>
            <w:tcW w:w="1223" w:type="dxa"/>
            <w:vMerge w:val="continue"/>
            <w:noWrap/>
            <w:vAlign w:val="center"/>
          </w:tcPr>
          <w:p>
            <w:pPr>
              <w:topLinePunct/>
              <w:autoSpaceDE w:val="0"/>
              <w:adjustRightInd w:val="0"/>
              <w:spacing w:line="400" w:lineRule="exact"/>
              <w:jc w:val="center"/>
              <w:rPr>
                <w:kern w:val="0"/>
              </w:rPr>
            </w:pPr>
          </w:p>
        </w:tc>
        <w:tc>
          <w:tcPr>
            <w:tcW w:w="1354" w:type="dxa"/>
            <w:vMerge w:val="continue"/>
            <w:noWrap/>
            <w:vAlign w:val="center"/>
          </w:tcPr>
          <w:p>
            <w:pPr>
              <w:topLinePunct/>
              <w:autoSpaceDE w:val="0"/>
              <w:adjustRightInd w:val="0"/>
              <w:spacing w:line="400" w:lineRule="exact"/>
              <w:jc w:val="center"/>
              <w:rPr>
                <w:kern w:val="0"/>
              </w:rPr>
            </w:pPr>
          </w:p>
        </w:tc>
      </w:tr>
    </w:tbl>
    <w:p>
      <w:pPr>
        <w:adjustRightInd w:val="0"/>
        <w:snapToGrid w:val="0"/>
        <w:spacing w:line="600" w:lineRule="exact"/>
        <w:jc w:val="left"/>
        <w:outlineLvl w:val="3"/>
        <w:rPr>
          <w:rFonts w:hint="eastAsia"/>
          <w:b w:val="0"/>
          <w:bCs w:val="0"/>
          <w:color w:val="000000" w:themeColor="text1"/>
          <w:sz w:val="24"/>
          <w:u w:val="none"/>
          <w:lang w:val="en-US" w:eastAsia="zh-CN"/>
        </w:rPr>
      </w:pPr>
      <w:bookmarkStart w:id="217" w:name="_Toc406663013"/>
      <w:bookmarkStart w:id="218" w:name="_Toc413829646"/>
      <w:r>
        <w:rPr>
          <w:rFonts w:hint="eastAsia"/>
          <w:b w:val="0"/>
          <w:bCs w:val="0"/>
          <w:color w:val="000000" w:themeColor="text1"/>
          <w:sz w:val="24"/>
          <w:u w:val="none"/>
          <w:lang w:val="en-US" w:eastAsia="zh-CN"/>
        </w:rPr>
        <w:t>3.3.4.2评价标准</w:t>
      </w:r>
      <w:bookmarkEnd w:id="217"/>
      <w:bookmarkEnd w:id="218"/>
    </w:p>
    <w:p>
      <w:pPr>
        <w:adjustRightInd w:val="0"/>
        <w:snapToGrid w:val="0"/>
        <w:spacing w:line="500" w:lineRule="exact"/>
        <w:ind w:firstLine="480" w:firstLineChars="200"/>
        <w:rPr>
          <w:b/>
          <w:bCs/>
          <w:color w:val="000000" w:themeColor="text1"/>
          <w:kern w:val="0"/>
          <w:szCs w:val="21"/>
        </w:rPr>
      </w:pPr>
      <w:bookmarkStart w:id="219" w:name="_Toc413829647"/>
      <w:bookmarkStart w:id="220" w:name="_Toc406663014"/>
      <w:r>
        <w:rPr>
          <w:bCs/>
          <w:color w:val="000000" w:themeColor="text1"/>
          <w:sz w:val="24"/>
        </w:rPr>
        <w:t>本次声环境质量现状评价执行《声环境质量标准》（GB3096-2008）中2类标准，具体见表</w:t>
      </w:r>
      <w:r>
        <w:rPr>
          <w:rFonts w:hint="eastAsia"/>
          <w:bCs/>
          <w:color w:val="000000" w:themeColor="text1"/>
          <w:sz w:val="24"/>
          <w:lang w:val="en-US" w:eastAsia="zh-CN"/>
        </w:rPr>
        <w:t>3.3-14</w:t>
      </w:r>
      <w:r>
        <w:rPr>
          <w:bCs/>
          <w:color w:val="000000" w:themeColor="text1"/>
          <w:sz w:val="24"/>
        </w:rPr>
        <w:t>。</w:t>
      </w:r>
    </w:p>
    <w:p>
      <w:pPr>
        <w:widowControl/>
        <w:snapToGrid w:val="0"/>
        <w:spacing w:beforeLines="50" w:afterLines="50"/>
        <w:ind w:firstLine="422" w:firstLineChars="200"/>
        <w:jc w:val="center"/>
        <w:rPr>
          <w:b/>
          <w:bCs/>
          <w:color w:val="000000" w:themeColor="text1"/>
          <w:kern w:val="0"/>
          <w:szCs w:val="21"/>
        </w:rPr>
      </w:pPr>
      <w:r>
        <w:rPr>
          <w:b/>
          <w:bCs/>
          <w:color w:val="000000" w:themeColor="text1"/>
          <w:kern w:val="0"/>
          <w:szCs w:val="21"/>
        </w:rPr>
        <w:t>表</w:t>
      </w:r>
      <w:r>
        <w:rPr>
          <w:rFonts w:hint="eastAsia"/>
          <w:b/>
          <w:bCs/>
          <w:color w:val="000000" w:themeColor="text1"/>
          <w:kern w:val="0"/>
          <w:szCs w:val="21"/>
          <w:lang w:val="en-US" w:eastAsia="zh-CN"/>
        </w:rPr>
        <w:t>3.3-14</w:t>
      </w:r>
      <w:r>
        <w:rPr>
          <w:b/>
          <w:bCs/>
          <w:color w:val="000000" w:themeColor="text1"/>
          <w:kern w:val="0"/>
          <w:szCs w:val="21"/>
        </w:rPr>
        <w:t xml:space="preserve">  声环境质量现状评价标准单位：dB(A)</w:t>
      </w:r>
    </w:p>
    <w:tbl>
      <w:tblPr>
        <w:tblStyle w:val="45"/>
        <w:tblW w:w="8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2906"/>
        <w:gridCol w:w="2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907"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b/>
                <w:color w:val="000000" w:themeColor="text1"/>
                <w:kern w:val="0"/>
              </w:rPr>
            </w:pPr>
            <w:r>
              <w:rPr>
                <w:b/>
                <w:color w:val="000000" w:themeColor="text1"/>
                <w:kern w:val="0"/>
              </w:rPr>
              <w:t>项目</w:t>
            </w:r>
          </w:p>
        </w:tc>
        <w:tc>
          <w:tcPr>
            <w:tcW w:w="290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b/>
                <w:color w:val="000000" w:themeColor="text1"/>
                <w:kern w:val="0"/>
              </w:rPr>
            </w:pPr>
            <w:r>
              <w:rPr>
                <w:b/>
                <w:color w:val="000000" w:themeColor="text1"/>
                <w:kern w:val="0"/>
              </w:rPr>
              <w:t>昼间</w:t>
            </w:r>
          </w:p>
        </w:tc>
        <w:tc>
          <w:tcPr>
            <w:tcW w:w="2907"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b/>
                <w:color w:val="000000" w:themeColor="text1"/>
                <w:kern w:val="0"/>
              </w:rPr>
            </w:pPr>
            <w:r>
              <w:rPr>
                <w:b/>
                <w:color w:val="000000" w:themeColor="text1"/>
                <w:kern w:val="0"/>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907" w:type="dxa"/>
            <w:tcBorders>
              <w:top w:val="single" w:color="auto" w:sz="4" w:space="0"/>
              <w:left w:val="single" w:color="auto" w:sz="12" w:space="0"/>
              <w:bottom w:val="single" w:color="auto" w:sz="12" w:space="0"/>
              <w:right w:val="single" w:color="auto" w:sz="4" w:space="0"/>
            </w:tcBorders>
            <w:vAlign w:val="center"/>
          </w:tcPr>
          <w:p>
            <w:pPr>
              <w:spacing w:line="320" w:lineRule="exact"/>
              <w:jc w:val="center"/>
              <w:rPr>
                <w:color w:val="000000" w:themeColor="text1"/>
              </w:rPr>
            </w:pPr>
            <w:r>
              <w:rPr>
                <w:color w:val="000000" w:themeColor="text1"/>
              </w:rPr>
              <w:t>2类标准限值</w:t>
            </w:r>
          </w:p>
        </w:tc>
        <w:tc>
          <w:tcPr>
            <w:tcW w:w="2906"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color w:val="000000" w:themeColor="text1"/>
              </w:rPr>
            </w:pPr>
            <w:r>
              <w:rPr>
                <w:color w:val="000000" w:themeColor="text1"/>
              </w:rPr>
              <w:t>60</w:t>
            </w:r>
          </w:p>
        </w:tc>
        <w:tc>
          <w:tcPr>
            <w:tcW w:w="2907" w:type="dxa"/>
            <w:tcBorders>
              <w:top w:val="single" w:color="auto" w:sz="4" w:space="0"/>
              <w:left w:val="single" w:color="auto" w:sz="4" w:space="0"/>
              <w:bottom w:val="single" w:color="auto" w:sz="12" w:space="0"/>
              <w:right w:val="single" w:color="auto" w:sz="12" w:space="0"/>
            </w:tcBorders>
            <w:vAlign w:val="center"/>
          </w:tcPr>
          <w:p>
            <w:pPr>
              <w:spacing w:line="320" w:lineRule="exact"/>
              <w:jc w:val="center"/>
              <w:rPr>
                <w:color w:val="000000" w:themeColor="text1"/>
              </w:rPr>
            </w:pPr>
            <w:r>
              <w:rPr>
                <w:color w:val="000000" w:themeColor="text1"/>
              </w:rPr>
              <w:t>50</w:t>
            </w:r>
          </w:p>
        </w:tc>
      </w:tr>
    </w:tbl>
    <w:p>
      <w:pPr>
        <w:adjustRightInd w:val="0"/>
        <w:snapToGrid w:val="0"/>
        <w:spacing w:line="600" w:lineRule="exact"/>
        <w:jc w:val="left"/>
        <w:outlineLvl w:val="3"/>
        <w:rPr>
          <w:rFonts w:hint="eastAsia"/>
          <w:b w:val="0"/>
          <w:bCs w:val="0"/>
          <w:color w:val="000000" w:themeColor="text1"/>
          <w:sz w:val="24"/>
          <w:u w:val="none"/>
          <w:lang w:val="en-US" w:eastAsia="zh-CN"/>
        </w:rPr>
      </w:pPr>
      <w:r>
        <w:rPr>
          <w:rFonts w:hint="eastAsia"/>
          <w:b w:val="0"/>
          <w:bCs w:val="0"/>
          <w:color w:val="000000" w:themeColor="text1"/>
          <w:sz w:val="24"/>
          <w:u w:val="none"/>
          <w:lang w:val="en-US" w:eastAsia="zh-CN"/>
        </w:rPr>
        <w:t>3.3.4.3监测结果</w:t>
      </w:r>
      <w:bookmarkEnd w:id="219"/>
      <w:bookmarkEnd w:id="220"/>
    </w:p>
    <w:p>
      <w:pPr>
        <w:autoSpaceDE w:val="0"/>
        <w:autoSpaceDN w:val="0"/>
        <w:adjustRightInd w:val="0"/>
        <w:spacing w:line="520" w:lineRule="exact"/>
        <w:ind w:firstLine="424" w:firstLineChars="177"/>
        <w:jc w:val="left"/>
        <w:rPr>
          <w:b/>
          <w:color w:val="000000" w:themeColor="text1"/>
          <w:sz w:val="24"/>
        </w:rPr>
      </w:pPr>
      <w:r>
        <w:rPr>
          <w:color w:val="000000" w:themeColor="text1"/>
          <w:sz w:val="24"/>
        </w:rPr>
        <w:t>监测结果见表</w:t>
      </w:r>
      <w:r>
        <w:rPr>
          <w:rFonts w:hint="eastAsia"/>
          <w:color w:val="000000" w:themeColor="text1"/>
          <w:sz w:val="24"/>
          <w:lang w:val="en-US" w:eastAsia="zh-CN"/>
        </w:rPr>
        <w:t>3.3-15</w:t>
      </w:r>
      <w:r>
        <w:rPr>
          <w:color w:val="000000" w:themeColor="text1"/>
          <w:sz w:val="24"/>
        </w:rPr>
        <w:t>。</w:t>
      </w:r>
    </w:p>
    <w:p>
      <w:pPr>
        <w:topLinePunct/>
        <w:autoSpaceDE w:val="0"/>
        <w:spacing w:beforeLines="30"/>
        <w:ind w:firstLine="484" w:firstLineChars="201"/>
        <w:jc w:val="center"/>
        <w:rPr>
          <w:b/>
          <w:kern w:val="0"/>
          <w:szCs w:val="21"/>
        </w:rPr>
      </w:pPr>
      <w:r>
        <w:rPr>
          <w:b/>
          <w:color w:val="000000" w:themeColor="text1"/>
          <w:sz w:val="24"/>
        </w:rPr>
        <w:t>表</w:t>
      </w:r>
      <w:r>
        <w:rPr>
          <w:rFonts w:hint="eastAsia"/>
          <w:b/>
          <w:color w:val="000000" w:themeColor="text1"/>
          <w:sz w:val="24"/>
          <w:lang w:val="en-US" w:eastAsia="zh-CN"/>
        </w:rPr>
        <w:t>3.3-15</w:t>
      </w:r>
      <w:r>
        <w:rPr>
          <w:b/>
          <w:kern w:val="0"/>
          <w:szCs w:val="21"/>
        </w:rPr>
        <w:t xml:space="preserve">  声环境现状监测结果统计表单位：dB(A)</w:t>
      </w:r>
    </w:p>
    <w:tbl>
      <w:tblPr>
        <w:tblStyle w:val="45"/>
        <w:tblW w:w="8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80" w:type="dxa"/>
            <w:noWrap/>
            <w:vAlign w:val="center"/>
          </w:tcPr>
          <w:p>
            <w:pPr>
              <w:topLinePunct/>
              <w:spacing w:line="400" w:lineRule="exact"/>
              <w:jc w:val="center"/>
              <w:rPr>
                <w:b/>
              </w:rPr>
            </w:pPr>
            <w:r>
              <w:rPr>
                <w:b/>
              </w:rPr>
              <w:t>监测点位</w:t>
            </w:r>
          </w:p>
        </w:tc>
        <w:tc>
          <w:tcPr>
            <w:tcW w:w="2180" w:type="dxa"/>
            <w:noWrap/>
            <w:vAlign w:val="center"/>
          </w:tcPr>
          <w:p>
            <w:pPr>
              <w:topLinePunct/>
              <w:spacing w:line="400" w:lineRule="exact"/>
              <w:jc w:val="center"/>
              <w:rPr>
                <w:b/>
              </w:rPr>
            </w:pPr>
            <w:r>
              <w:rPr>
                <w:b/>
              </w:rPr>
              <w:t>昼间</w:t>
            </w:r>
          </w:p>
        </w:tc>
        <w:tc>
          <w:tcPr>
            <w:tcW w:w="2180" w:type="dxa"/>
            <w:noWrap/>
            <w:vAlign w:val="center"/>
          </w:tcPr>
          <w:p>
            <w:pPr>
              <w:topLinePunct/>
              <w:spacing w:line="400" w:lineRule="exact"/>
              <w:jc w:val="center"/>
              <w:rPr>
                <w:b/>
              </w:rPr>
            </w:pPr>
            <w:r>
              <w:rPr>
                <w:b/>
              </w:rPr>
              <w:t>夜间</w:t>
            </w:r>
          </w:p>
        </w:tc>
        <w:tc>
          <w:tcPr>
            <w:tcW w:w="2180" w:type="dxa"/>
            <w:noWrap/>
            <w:vAlign w:val="center"/>
          </w:tcPr>
          <w:p>
            <w:pPr>
              <w:topLinePunct/>
              <w:spacing w:line="400" w:lineRule="exact"/>
              <w:jc w:val="center"/>
              <w:rPr>
                <w:b/>
              </w:rPr>
            </w:pPr>
            <w:r>
              <w:rPr>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noWrap/>
            <w:vAlign w:val="center"/>
          </w:tcPr>
          <w:p>
            <w:pPr>
              <w:jc w:val="center"/>
              <w:rPr>
                <w:szCs w:val="21"/>
              </w:rPr>
            </w:pPr>
            <w:r>
              <w:rPr>
                <w:szCs w:val="21"/>
              </w:rPr>
              <w:t>东厂界</w:t>
            </w:r>
          </w:p>
        </w:tc>
        <w:tc>
          <w:tcPr>
            <w:tcW w:w="2180" w:type="dxa"/>
            <w:noWrap/>
            <w:vAlign w:val="center"/>
          </w:tcPr>
          <w:p>
            <w:pPr>
              <w:topLinePunct/>
              <w:spacing w:line="400" w:lineRule="exact"/>
              <w:jc w:val="center"/>
              <w:rPr>
                <w:rFonts w:hint="default" w:eastAsia="宋体"/>
                <w:lang w:val="en-US" w:eastAsia="zh-CN"/>
              </w:rPr>
            </w:pPr>
            <w:r>
              <w:rPr>
                <w:rFonts w:hint="eastAsia"/>
                <w:lang w:val="en-US" w:eastAsia="zh-CN"/>
              </w:rPr>
              <w:t>52.3~53.6</w:t>
            </w:r>
          </w:p>
        </w:tc>
        <w:tc>
          <w:tcPr>
            <w:tcW w:w="2180" w:type="dxa"/>
            <w:noWrap/>
            <w:vAlign w:val="center"/>
          </w:tcPr>
          <w:p>
            <w:pPr>
              <w:topLinePunct/>
              <w:spacing w:line="400" w:lineRule="exact"/>
              <w:jc w:val="center"/>
              <w:rPr>
                <w:rFonts w:hint="default" w:eastAsia="宋体"/>
                <w:lang w:val="en-US" w:eastAsia="zh-CN"/>
              </w:rPr>
            </w:pPr>
            <w:r>
              <w:rPr>
                <w:rFonts w:hint="eastAsia"/>
                <w:lang w:val="en-US" w:eastAsia="zh-CN"/>
              </w:rPr>
              <w:t>42.6~43.4</w:t>
            </w:r>
          </w:p>
        </w:tc>
        <w:tc>
          <w:tcPr>
            <w:tcW w:w="2180" w:type="dxa"/>
            <w:noWrap/>
            <w:vAlign w:val="center"/>
          </w:tcPr>
          <w:p>
            <w:pPr>
              <w:topLinePunct/>
              <w:spacing w:line="400" w:lineRule="exact"/>
              <w:jc w:val="center"/>
            </w:pPr>
            <w:r>
              <w:rPr>
                <w:szCs w:val="21"/>
              </w:rPr>
              <w:t>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noWrap/>
            <w:vAlign w:val="center"/>
          </w:tcPr>
          <w:p>
            <w:pPr>
              <w:jc w:val="center"/>
              <w:rPr>
                <w:szCs w:val="21"/>
              </w:rPr>
            </w:pPr>
            <w:r>
              <w:rPr>
                <w:szCs w:val="21"/>
              </w:rPr>
              <w:t>西厂界</w:t>
            </w:r>
          </w:p>
        </w:tc>
        <w:tc>
          <w:tcPr>
            <w:tcW w:w="2180" w:type="dxa"/>
            <w:noWrap/>
            <w:vAlign w:val="center"/>
          </w:tcPr>
          <w:p>
            <w:pPr>
              <w:topLinePunct/>
              <w:spacing w:line="400" w:lineRule="exact"/>
              <w:jc w:val="center"/>
              <w:rPr>
                <w:rFonts w:hint="default" w:eastAsia="宋体"/>
                <w:lang w:val="en-US" w:eastAsia="zh-CN"/>
              </w:rPr>
            </w:pPr>
            <w:r>
              <w:rPr>
                <w:rFonts w:hint="eastAsia"/>
                <w:lang w:val="en-US" w:eastAsia="zh-CN"/>
              </w:rPr>
              <w:t>52.9~54.2</w:t>
            </w:r>
          </w:p>
        </w:tc>
        <w:tc>
          <w:tcPr>
            <w:tcW w:w="2180" w:type="dxa"/>
            <w:noWrap/>
            <w:vAlign w:val="center"/>
          </w:tcPr>
          <w:p>
            <w:pPr>
              <w:topLinePunct/>
              <w:spacing w:line="400" w:lineRule="exact"/>
              <w:jc w:val="center"/>
              <w:rPr>
                <w:rFonts w:hint="default" w:eastAsia="宋体"/>
                <w:lang w:val="en-US" w:eastAsia="zh-CN"/>
              </w:rPr>
            </w:pPr>
            <w:r>
              <w:rPr>
                <w:rFonts w:hint="eastAsia"/>
                <w:lang w:val="en-US" w:eastAsia="zh-CN"/>
              </w:rPr>
              <w:t>41.2~42.9</w:t>
            </w:r>
          </w:p>
        </w:tc>
        <w:tc>
          <w:tcPr>
            <w:tcW w:w="2180" w:type="dxa"/>
            <w:noWrap/>
            <w:vAlign w:val="center"/>
          </w:tcPr>
          <w:p>
            <w:pPr>
              <w:topLinePunct/>
              <w:spacing w:line="400" w:lineRule="exact"/>
              <w:jc w:val="center"/>
            </w:pPr>
            <w:r>
              <w:rPr>
                <w:szCs w:val="21"/>
              </w:rPr>
              <w:t>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noWrap/>
            <w:vAlign w:val="center"/>
          </w:tcPr>
          <w:p>
            <w:pPr>
              <w:jc w:val="center"/>
              <w:rPr>
                <w:szCs w:val="21"/>
              </w:rPr>
            </w:pPr>
            <w:r>
              <w:rPr>
                <w:szCs w:val="21"/>
              </w:rPr>
              <w:t>南厂界</w:t>
            </w:r>
          </w:p>
        </w:tc>
        <w:tc>
          <w:tcPr>
            <w:tcW w:w="2180" w:type="dxa"/>
            <w:noWrap/>
            <w:vAlign w:val="center"/>
          </w:tcPr>
          <w:p>
            <w:pPr>
              <w:topLinePunct/>
              <w:spacing w:line="400" w:lineRule="exact"/>
              <w:jc w:val="center"/>
              <w:rPr>
                <w:rFonts w:hint="default" w:eastAsia="宋体"/>
                <w:lang w:val="en-US" w:eastAsia="zh-CN"/>
              </w:rPr>
            </w:pPr>
            <w:r>
              <w:rPr>
                <w:rFonts w:hint="eastAsia"/>
                <w:lang w:val="en-US" w:eastAsia="zh-CN"/>
              </w:rPr>
              <w:t>52.4~53.7</w:t>
            </w:r>
          </w:p>
        </w:tc>
        <w:tc>
          <w:tcPr>
            <w:tcW w:w="2180" w:type="dxa"/>
            <w:noWrap/>
            <w:vAlign w:val="center"/>
          </w:tcPr>
          <w:p>
            <w:pPr>
              <w:topLinePunct/>
              <w:spacing w:line="400" w:lineRule="exact"/>
              <w:jc w:val="center"/>
              <w:rPr>
                <w:rFonts w:hint="default" w:eastAsia="宋体"/>
                <w:lang w:val="en-US" w:eastAsia="zh-CN"/>
              </w:rPr>
            </w:pPr>
            <w:r>
              <w:rPr>
                <w:rFonts w:hint="eastAsia"/>
                <w:lang w:val="en-US" w:eastAsia="zh-CN"/>
              </w:rPr>
              <w:t>41.8~42.7</w:t>
            </w:r>
          </w:p>
        </w:tc>
        <w:tc>
          <w:tcPr>
            <w:tcW w:w="2180" w:type="dxa"/>
            <w:noWrap/>
            <w:vAlign w:val="center"/>
          </w:tcPr>
          <w:p>
            <w:pPr>
              <w:topLinePunct/>
              <w:spacing w:line="400" w:lineRule="exact"/>
              <w:jc w:val="center"/>
            </w:pPr>
            <w:r>
              <w:rPr>
                <w:szCs w:val="21"/>
              </w:rPr>
              <w:t>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noWrap/>
            <w:vAlign w:val="center"/>
          </w:tcPr>
          <w:p>
            <w:pPr>
              <w:jc w:val="center"/>
              <w:rPr>
                <w:szCs w:val="21"/>
              </w:rPr>
            </w:pPr>
            <w:r>
              <w:rPr>
                <w:szCs w:val="21"/>
              </w:rPr>
              <w:t>北厂界</w:t>
            </w:r>
          </w:p>
        </w:tc>
        <w:tc>
          <w:tcPr>
            <w:tcW w:w="2180" w:type="dxa"/>
            <w:noWrap/>
            <w:vAlign w:val="center"/>
          </w:tcPr>
          <w:p>
            <w:pPr>
              <w:topLinePunct/>
              <w:spacing w:line="400" w:lineRule="exact"/>
              <w:jc w:val="center"/>
              <w:rPr>
                <w:rFonts w:hint="default" w:eastAsia="宋体"/>
                <w:lang w:val="en-US" w:eastAsia="zh-CN"/>
              </w:rPr>
            </w:pPr>
            <w:r>
              <w:rPr>
                <w:rFonts w:hint="eastAsia"/>
                <w:lang w:val="en-US" w:eastAsia="zh-CN"/>
              </w:rPr>
              <w:t>53.5~54.1</w:t>
            </w:r>
          </w:p>
        </w:tc>
        <w:tc>
          <w:tcPr>
            <w:tcW w:w="2180" w:type="dxa"/>
            <w:noWrap/>
            <w:vAlign w:val="center"/>
          </w:tcPr>
          <w:p>
            <w:pPr>
              <w:topLinePunct/>
              <w:spacing w:line="400" w:lineRule="exact"/>
              <w:jc w:val="center"/>
              <w:rPr>
                <w:rFonts w:hint="default" w:eastAsia="宋体"/>
                <w:lang w:val="en-US" w:eastAsia="zh-CN"/>
              </w:rPr>
            </w:pPr>
            <w:r>
              <w:rPr>
                <w:rFonts w:hint="eastAsia"/>
                <w:lang w:val="en-US" w:eastAsia="zh-CN"/>
              </w:rPr>
              <w:t>41.1~43.5</w:t>
            </w:r>
          </w:p>
        </w:tc>
        <w:tc>
          <w:tcPr>
            <w:tcW w:w="2180" w:type="dxa"/>
            <w:noWrap/>
            <w:vAlign w:val="center"/>
          </w:tcPr>
          <w:p>
            <w:pPr>
              <w:topLinePunct/>
              <w:spacing w:line="400" w:lineRule="exact"/>
              <w:jc w:val="center"/>
            </w:pPr>
            <w:r>
              <w:rPr>
                <w:szCs w:val="21"/>
              </w:rPr>
              <w:t>厂界</w:t>
            </w:r>
          </w:p>
        </w:tc>
      </w:tr>
    </w:tbl>
    <w:p>
      <w:pPr>
        <w:autoSpaceDE w:val="0"/>
        <w:autoSpaceDN w:val="0"/>
        <w:adjustRightInd w:val="0"/>
        <w:spacing w:line="520" w:lineRule="exact"/>
        <w:ind w:firstLine="352" w:firstLineChars="147"/>
        <w:jc w:val="left"/>
        <w:rPr>
          <w:color w:val="000000" w:themeColor="text1"/>
          <w:sz w:val="24"/>
        </w:rPr>
      </w:pPr>
      <w:r>
        <w:rPr>
          <w:color w:val="000000" w:themeColor="text1"/>
          <w:sz w:val="24"/>
        </w:rPr>
        <w:t>由表</w:t>
      </w:r>
      <w:r>
        <w:rPr>
          <w:rFonts w:hint="eastAsia"/>
          <w:color w:val="000000" w:themeColor="text1"/>
          <w:sz w:val="24"/>
          <w:lang w:val="en-US" w:eastAsia="zh-CN"/>
        </w:rPr>
        <w:t>3.3-15</w:t>
      </w:r>
      <w:r>
        <w:rPr>
          <w:color w:val="000000" w:themeColor="text1"/>
          <w:sz w:val="24"/>
        </w:rPr>
        <w:t>的监测结果可知，</w:t>
      </w:r>
      <w:r>
        <w:rPr>
          <w:sz w:val="24"/>
        </w:rPr>
        <w:t>场址四周场界昼、夜噪声监测值均可以满足《声环境质量标准》(GB3096-2008)2类标准要求。</w:t>
      </w:r>
    </w:p>
    <w:p>
      <w:pPr>
        <w:pStyle w:val="6"/>
        <w:spacing w:before="0" w:after="0" w:line="520" w:lineRule="exact"/>
        <w:rPr>
          <w:rFonts w:eastAsia="黑体"/>
          <w:bCs w:val="0"/>
          <w:color w:val="000000" w:themeColor="text1"/>
          <w:sz w:val="24"/>
          <w:szCs w:val="24"/>
          <w:highlight w:val="none"/>
        </w:rPr>
      </w:pPr>
      <w:bookmarkStart w:id="221" w:name="_Toc413829648"/>
      <w:bookmarkStart w:id="222" w:name="_Toc468366616"/>
      <w:bookmarkStart w:id="223" w:name="_Toc406663015"/>
      <w:r>
        <w:rPr>
          <w:rFonts w:hint="eastAsia" w:eastAsia="黑体"/>
          <w:bCs w:val="0"/>
          <w:color w:val="000000" w:themeColor="text1"/>
          <w:sz w:val="24"/>
          <w:szCs w:val="24"/>
          <w:lang w:val="en-US" w:eastAsia="zh-CN"/>
        </w:rPr>
        <w:t>3</w:t>
      </w:r>
      <w:r>
        <w:rPr>
          <w:rFonts w:eastAsia="黑体"/>
          <w:bCs w:val="0"/>
          <w:color w:val="000000" w:themeColor="text1"/>
          <w:sz w:val="24"/>
          <w:szCs w:val="24"/>
        </w:rPr>
        <w:t>.3.5</w:t>
      </w:r>
      <w:r>
        <w:rPr>
          <w:rFonts w:eastAsia="黑体"/>
          <w:bCs w:val="0"/>
          <w:color w:val="000000" w:themeColor="text1"/>
          <w:sz w:val="24"/>
          <w:szCs w:val="24"/>
          <w:highlight w:val="none"/>
        </w:rPr>
        <w:t>土壤现状监测与评价</w:t>
      </w:r>
      <w:bookmarkEnd w:id="221"/>
      <w:bookmarkEnd w:id="222"/>
      <w:bookmarkEnd w:id="223"/>
    </w:p>
    <w:p>
      <w:pPr>
        <w:adjustRightInd w:val="0"/>
        <w:snapToGrid w:val="0"/>
        <w:spacing w:line="600" w:lineRule="exact"/>
        <w:jc w:val="left"/>
        <w:outlineLvl w:val="3"/>
        <w:rPr>
          <w:rFonts w:hint="eastAsia"/>
          <w:b w:val="0"/>
          <w:bCs w:val="0"/>
          <w:color w:val="000000" w:themeColor="text1"/>
          <w:sz w:val="24"/>
          <w:u w:val="none"/>
          <w:lang w:val="en-US" w:eastAsia="zh-CN"/>
        </w:rPr>
      </w:pPr>
      <w:bookmarkStart w:id="224" w:name="_Toc406663016"/>
      <w:bookmarkStart w:id="225" w:name="_Toc413829649"/>
      <w:r>
        <w:rPr>
          <w:rFonts w:hint="eastAsia"/>
          <w:b w:val="0"/>
          <w:bCs w:val="0"/>
          <w:color w:val="000000" w:themeColor="text1"/>
          <w:sz w:val="24"/>
          <w:highlight w:val="none"/>
          <w:u w:val="none"/>
          <w:lang w:val="en-US" w:eastAsia="zh-CN"/>
        </w:rPr>
        <w:t>3.3.5.1监测布点、因子及</w:t>
      </w:r>
      <w:r>
        <w:rPr>
          <w:rFonts w:hint="eastAsia"/>
          <w:b w:val="0"/>
          <w:bCs w:val="0"/>
          <w:color w:val="000000" w:themeColor="text1"/>
          <w:sz w:val="24"/>
          <w:u w:val="none"/>
          <w:lang w:val="en-US" w:eastAsia="zh-CN"/>
        </w:rPr>
        <w:t>监测时间</w:t>
      </w:r>
      <w:bookmarkEnd w:id="224"/>
      <w:bookmarkEnd w:id="225"/>
    </w:p>
    <w:p>
      <w:pPr>
        <w:topLinePunct/>
        <w:autoSpaceDE w:val="0"/>
        <w:spacing w:line="480" w:lineRule="exact"/>
        <w:ind w:firstLine="484" w:firstLineChars="202"/>
        <w:jc w:val="left"/>
        <w:rPr>
          <w:sz w:val="24"/>
        </w:rPr>
      </w:pPr>
      <w:bookmarkStart w:id="226" w:name="_Toc406663017"/>
      <w:bookmarkStart w:id="227" w:name="_Toc413829650"/>
      <w:r>
        <w:rPr>
          <w:kern w:val="0"/>
          <w:sz w:val="24"/>
        </w:rPr>
        <w:t>监测布点：根据项目工程及排污特点，本次评价设</w:t>
      </w:r>
      <w:r>
        <w:rPr>
          <w:rFonts w:hint="eastAsia"/>
          <w:kern w:val="0"/>
          <w:sz w:val="24"/>
          <w:lang w:val="en-US" w:eastAsia="zh-CN"/>
        </w:rPr>
        <w:t>3</w:t>
      </w:r>
      <w:r>
        <w:rPr>
          <w:kern w:val="0"/>
          <w:sz w:val="24"/>
        </w:rPr>
        <w:t>个土壤监测点，</w:t>
      </w:r>
      <w:r>
        <w:rPr>
          <w:sz w:val="24"/>
        </w:rPr>
        <w:t>为项目厂区。</w:t>
      </w:r>
    </w:p>
    <w:p>
      <w:pPr>
        <w:topLinePunct/>
        <w:autoSpaceDE w:val="0"/>
        <w:spacing w:line="480" w:lineRule="exact"/>
        <w:ind w:firstLine="484" w:firstLineChars="202"/>
        <w:jc w:val="left"/>
        <w:rPr>
          <w:kern w:val="0"/>
          <w:sz w:val="24"/>
        </w:rPr>
      </w:pPr>
      <w:r>
        <w:rPr>
          <w:kern w:val="0"/>
          <w:sz w:val="24"/>
        </w:rPr>
        <w:t>监测因子：</w:t>
      </w:r>
      <w:r>
        <w:rPr>
          <w:rFonts w:hint="eastAsia" w:ascii="宋体" w:hAnsi="宋体"/>
          <w:sz w:val="24"/>
          <w:lang w:val="en-US" w:eastAsia="zh-CN"/>
        </w:rPr>
        <w:t>PH、</w:t>
      </w:r>
      <w:r>
        <w:rPr>
          <w:rFonts w:hint="eastAsia" w:ascii="宋体" w:hAnsi="宋体"/>
          <w:sz w:val="24"/>
        </w:rPr>
        <w:t>镉、汞、砷、铅、铬、铜、镍</w:t>
      </w:r>
      <w:r>
        <w:rPr>
          <w:rFonts w:hint="eastAsia" w:ascii="宋体" w:hAnsi="宋体"/>
          <w:sz w:val="24"/>
          <w:lang w:eastAsia="zh-CN"/>
        </w:rPr>
        <w:t>、</w:t>
      </w:r>
      <w:r>
        <w:rPr>
          <w:rFonts w:hint="eastAsia" w:ascii="宋体" w:hAnsi="宋体"/>
          <w:sz w:val="24"/>
          <w:lang w:val="en-US" w:eastAsia="zh-CN"/>
        </w:rPr>
        <w:t>锌</w:t>
      </w:r>
      <w:r>
        <w:rPr>
          <w:sz w:val="24"/>
        </w:rPr>
        <w:t>。</w:t>
      </w:r>
    </w:p>
    <w:p>
      <w:pPr>
        <w:topLinePunct/>
        <w:autoSpaceDE w:val="0"/>
        <w:spacing w:line="480" w:lineRule="exact"/>
        <w:ind w:firstLine="484" w:firstLineChars="202"/>
        <w:jc w:val="left"/>
        <w:rPr>
          <w:kern w:val="0"/>
          <w:sz w:val="24"/>
        </w:rPr>
      </w:pPr>
      <w:r>
        <w:rPr>
          <w:kern w:val="0"/>
          <w:sz w:val="24"/>
        </w:rPr>
        <w:t>监测时间：20</w:t>
      </w:r>
      <w:r>
        <w:rPr>
          <w:rFonts w:hint="eastAsia"/>
          <w:kern w:val="0"/>
          <w:sz w:val="24"/>
          <w:lang w:val="en-US" w:eastAsia="zh-CN"/>
        </w:rPr>
        <w:t>20</w:t>
      </w:r>
      <w:r>
        <w:rPr>
          <w:kern w:val="0"/>
          <w:sz w:val="24"/>
        </w:rPr>
        <w:t>年</w:t>
      </w:r>
      <w:r>
        <w:rPr>
          <w:rFonts w:hint="eastAsia"/>
          <w:kern w:val="0"/>
          <w:sz w:val="24"/>
          <w:lang w:val="en-US" w:eastAsia="zh-CN"/>
        </w:rPr>
        <w:t>6</w:t>
      </w:r>
      <w:r>
        <w:rPr>
          <w:kern w:val="0"/>
          <w:sz w:val="24"/>
        </w:rPr>
        <w:t>月</w:t>
      </w:r>
      <w:r>
        <w:rPr>
          <w:rFonts w:hint="eastAsia"/>
          <w:kern w:val="0"/>
          <w:sz w:val="24"/>
          <w:lang w:val="en-US" w:eastAsia="zh-CN"/>
        </w:rPr>
        <w:t>2</w:t>
      </w:r>
      <w:r>
        <w:rPr>
          <w:kern w:val="0"/>
          <w:sz w:val="24"/>
        </w:rPr>
        <w:t>日进行监测。</w:t>
      </w:r>
    </w:p>
    <w:p>
      <w:pPr>
        <w:adjustRightInd w:val="0"/>
        <w:snapToGrid w:val="0"/>
        <w:spacing w:line="600" w:lineRule="exact"/>
        <w:jc w:val="left"/>
        <w:outlineLvl w:val="3"/>
        <w:rPr>
          <w:rFonts w:hint="eastAsia"/>
          <w:b w:val="0"/>
          <w:bCs w:val="0"/>
          <w:color w:val="000000" w:themeColor="text1"/>
          <w:sz w:val="24"/>
          <w:u w:val="none"/>
          <w:lang w:val="en-US" w:eastAsia="zh-CN"/>
        </w:rPr>
      </w:pPr>
      <w:r>
        <w:rPr>
          <w:rFonts w:hint="eastAsia"/>
          <w:b w:val="0"/>
          <w:bCs w:val="0"/>
          <w:color w:val="000000" w:themeColor="text1"/>
          <w:sz w:val="24"/>
          <w:u w:val="none"/>
          <w:lang w:val="en-US" w:eastAsia="zh-CN"/>
        </w:rPr>
        <w:t>3.3.5.2评价标准及方法</w:t>
      </w:r>
      <w:bookmarkEnd w:id="226"/>
      <w:bookmarkEnd w:id="227"/>
    </w:p>
    <w:p>
      <w:pPr>
        <w:spacing w:line="500" w:lineRule="exact"/>
        <w:ind w:firstLine="600" w:firstLineChars="250"/>
        <w:rPr>
          <w:bCs/>
          <w:sz w:val="24"/>
        </w:rPr>
      </w:pPr>
      <w:r>
        <w:rPr>
          <w:bCs/>
          <w:sz w:val="24"/>
        </w:rPr>
        <w:t>土壤现状中各监测因子执行《土壤环境质量农用地土壤污染风险管控标准》（GB15618-2018）标准。见表</w:t>
      </w:r>
      <w:r>
        <w:rPr>
          <w:rFonts w:hint="eastAsia"/>
          <w:bCs/>
          <w:sz w:val="24"/>
          <w:lang w:val="en-US" w:eastAsia="zh-CN"/>
        </w:rPr>
        <w:t>3.3-16</w:t>
      </w:r>
      <w:r>
        <w:rPr>
          <w:bCs/>
          <w:sz w:val="24"/>
        </w:rPr>
        <w:t>。</w:t>
      </w:r>
    </w:p>
    <w:p>
      <w:pPr>
        <w:spacing w:afterLines="30" w:line="500" w:lineRule="exact"/>
        <w:jc w:val="center"/>
        <w:rPr>
          <w:b/>
          <w:sz w:val="24"/>
        </w:rPr>
      </w:pPr>
      <w:r>
        <w:rPr>
          <w:b/>
          <w:sz w:val="24"/>
        </w:rPr>
        <w:t>表</w:t>
      </w:r>
      <w:r>
        <w:rPr>
          <w:rFonts w:hint="eastAsia"/>
          <w:b/>
          <w:sz w:val="24"/>
          <w:lang w:val="en-US" w:eastAsia="zh-CN"/>
        </w:rPr>
        <w:t>3.3-16</w:t>
      </w:r>
      <w:r>
        <w:rPr>
          <w:b/>
          <w:sz w:val="24"/>
        </w:rPr>
        <w:t xml:space="preserve">  农用地土壤污染风险筛选值（基本项目） </w:t>
      </w:r>
      <w:r>
        <w:rPr>
          <w:b/>
          <w:szCs w:val="21"/>
        </w:rPr>
        <w:t>（单位：mg/kg）</w:t>
      </w:r>
    </w:p>
    <w:tbl>
      <w:tblPr>
        <w:tblStyle w:val="45"/>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53"/>
        <w:gridCol w:w="992"/>
        <w:gridCol w:w="993"/>
        <w:gridCol w:w="992"/>
        <w:gridCol w:w="1559"/>
        <w:gridCol w:w="185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vMerge w:val="restart"/>
            <w:tcMar>
              <w:top w:w="0" w:type="dxa"/>
              <w:left w:w="108" w:type="dxa"/>
              <w:bottom w:w="0" w:type="dxa"/>
              <w:right w:w="108" w:type="dxa"/>
            </w:tcMar>
            <w:vAlign w:val="center"/>
          </w:tcPr>
          <w:p>
            <w:pPr>
              <w:jc w:val="center"/>
              <w:rPr>
                <w:b/>
                <w:bCs/>
                <w:szCs w:val="21"/>
              </w:rPr>
            </w:pPr>
            <w:r>
              <w:rPr>
                <w:b/>
                <w:bCs/>
                <w:szCs w:val="21"/>
              </w:rPr>
              <w:t>序号</w:t>
            </w:r>
          </w:p>
        </w:tc>
        <w:tc>
          <w:tcPr>
            <w:tcW w:w="1985" w:type="dxa"/>
            <w:gridSpan w:val="2"/>
            <w:vMerge w:val="restart"/>
            <w:tcMar>
              <w:top w:w="0" w:type="dxa"/>
              <w:left w:w="108" w:type="dxa"/>
              <w:bottom w:w="0" w:type="dxa"/>
              <w:right w:w="108" w:type="dxa"/>
            </w:tcMar>
            <w:vAlign w:val="center"/>
          </w:tcPr>
          <w:p>
            <w:pPr>
              <w:jc w:val="center"/>
              <w:rPr>
                <w:b/>
                <w:bCs/>
                <w:szCs w:val="21"/>
              </w:rPr>
            </w:pPr>
            <w:r>
              <w:rPr>
                <w:b/>
                <w:bCs/>
                <w:szCs w:val="21"/>
              </w:rPr>
              <w:t>污染物项目</w:t>
            </w:r>
            <w:r>
              <w:rPr>
                <w:b/>
                <w:bCs/>
                <w:szCs w:val="21"/>
              </w:rPr>
              <w:fldChar w:fldCharType="begin"/>
            </w:r>
            <w:r>
              <w:rPr>
                <w:b/>
                <w:bCs/>
                <w:szCs w:val="21"/>
              </w:rPr>
              <w:instrText xml:space="preserve"> = 1 \* GB3 </w:instrText>
            </w:r>
            <w:r>
              <w:rPr>
                <w:b/>
                <w:bCs/>
                <w:szCs w:val="21"/>
              </w:rPr>
              <w:fldChar w:fldCharType="separate"/>
            </w:r>
            <w:r>
              <w:rPr>
                <w:rFonts w:hint="eastAsia" w:ascii="宋体" w:hAnsi="宋体" w:cs="宋体"/>
                <w:b/>
                <w:bCs/>
                <w:szCs w:val="21"/>
              </w:rPr>
              <w:t>①</w:t>
            </w:r>
            <w:r>
              <w:rPr>
                <w:b/>
                <w:bCs/>
                <w:szCs w:val="21"/>
              </w:rPr>
              <w:fldChar w:fldCharType="end"/>
            </w:r>
            <w:r>
              <w:rPr>
                <w:b/>
                <w:bCs/>
                <w:szCs w:val="21"/>
              </w:rPr>
              <w:fldChar w:fldCharType="begin"/>
            </w:r>
            <w:r>
              <w:rPr>
                <w:b/>
                <w:bCs/>
                <w:szCs w:val="21"/>
              </w:rPr>
              <w:instrText xml:space="preserve"> = 2 \* GB3 </w:instrText>
            </w:r>
            <w:r>
              <w:rPr>
                <w:b/>
                <w:bCs/>
                <w:szCs w:val="21"/>
              </w:rPr>
              <w:fldChar w:fldCharType="separate"/>
            </w:r>
            <w:r>
              <w:rPr>
                <w:rFonts w:hint="eastAsia" w:ascii="宋体" w:hAnsi="宋体" w:cs="宋体"/>
                <w:b/>
                <w:bCs/>
                <w:szCs w:val="21"/>
              </w:rPr>
              <w:t>②</w:t>
            </w:r>
            <w:r>
              <w:rPr>
                <w:b/>
                <w:bCs/>
                <w:szCs w:val="21"/>
              </w:rPr>
              <w:fldChar w:fldCharType="end"/>
            </w:r>
          </w:p>
        </w:tc>
        <w:tc>
          <w:tcPr>
            <w:tcW w:w="6263" w:type="dxa"/>
            <w:gridSpan w:val="4"/>
            <w:tcMar>
              <w:top w:w="0" w:type="dxa"/>
              <w:left w:w="108" w:type="dxa"/>
              <w:bottom w:w="0" w:type="dxa"/>
              <w:right w:w="108" w:type="dxa"/>
            </w:tcMar>
            <w:vAlign w:val="center"/>
          </w:tcPr>
          <w:p>
            <w:pPr>
              <w:jc w:val="center"/>
              <w:rPr>
                <w:b/>
                <w:bCs/>
                <w:szCs w:val="21"/>
              </w:rPr>
            </w:pPr>
            <w:r>
              <w:rPr>
                <w:b/>
                <w:bCs/>
                <w:szCs w:val="21"/>
              </w:rPr>
              <w:t>风险筛选值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vMerge w:val="continue"/>
            <w:tcMar>
              <w:top w:w="0" w:type="dxa"/>
              <w:left w:w="108" w:type="dxa"/>
              <w:bottom w:w="0" w:type="dxa"/>
              <w:right w:w="108" w:type="dxa"/>
            </w:tcMar>
            <w:vAlign w:val="center"/>
          </w:tcPr>
          <w:p>
            <w:pPr>
              <w:jc w:val="center"/>
              <w:rPr>
                <w:b/>
                <w:bCs/>
                <w:szCs w:val="21"/>
              </w:rPr>
            </w:pPr>
          </w:p>
        </w:tc>
        <w:tc>
          <w:tcPr>
            <w:tcW w:w="1985" w:type="dxa"/>
            <w:gridSpan w:val="2"/>
            <w:vMerge w:val="continue"/>
            <w:tcMar>
              <w:top w:w="0" w:type="dxa"/>
              <w:left w:w="108" w:type="dxa"/>
              <w:bottom w:w="0" w:type="dxa"/>
              <w:right w:w="108" w:type="dxa"/>
            </w:tcMar>
            <w:vAlign w:val="center"/>
          </w:tcPr>
          <w:p>
            <w:pPr>
              <w:jc w:val="center"/>
              <w:rPr>
                <w:b/>
                <w:bCs/>
                <w:szCs w:val="21"/>
              </w:rPr>
            </w:pPr>
          </w:p>
        </w:tc>
        <w:tc>
          <w:tcPr>
            <w:tcW w:w="992" w:type="dxa"/>
            <w:tcMar>
              <w:top w:w="0" w:type="dxa"/>
              <w:left w:w="108" w:type="dxa"/>
              <w:bottom w:w="0" w:type="dxa"/>
              <w:right w:w="108" w:type="dxa"/>
            </w:tcMar>
            <w:vAlign w:val="center"/>
          </w:tcPr>
          <w:p>
            <w:pPr>
              <w:jc w:val="center"/>
              <w:rPr>
                <w:b/>
                <w:bCs/>
                <w:szCs w:val="21"/>
              </w:rPr>
            </w:pPr>
            <w:r>
              <w:rPr>
                <w:b/>
                <w:bCs/>
                <w:szCs w:val="21"/>
              </w:rPr>
              <w:t>PH≤5.5</w:t>
            </w:r>
          </w:p>
        </w:tc>
        <w:tc>
          <w:tcPr>
            <w:tcW w:w="1559" w:type="dxa"/>
            <w:vAlign w:val="center"/>
          </w:tcPr>
          <w:p>
            <w:pPr>
              <w:jc w:val="center"/>
              <w:rPr>
                <w:b/>
                <w:bCs/>
                <w:szCs w:val="21"/>
              </w:rPr>
            </w:pPr>
            <w:r>
              <w:rPr>
                <w:b/>
                <w:bCs/>
                <w:szCs w:val="21"/>
              </w:rPr>
              <w:t>5.5＜PH≤6.5</w:t>
            </w:r>
          </w:p>
        </w:tc>
        <w:tc>
          <w:tcPr>
            <w:tcW w:w="1856" w:type="dxa"/>
            <w:vAlign w:val="center"/>
          </w:tcPr>
          <w:p>
            <w:pPr>
              <w:jc w:val="center"/>
              <w:rPr>
                <w:b/>
                <w:bCs/>
                <w:szCs w:val="21"/>
              </w:rPr>
            </w:pPr>
            <w:r>
              <w:rPr>
                <w:b/>
                <w:bCs/>
                <w:szCs w:val="21"/>
              </w:rPr>
              <w:t>6.5＜PH≤7.5</w:t>
            </w:r>
          </w:p>
        </w:tc>
        <w:tc>
          <w:tcPr>
            <w:tcW w:w="1856" w:type="dxa"/>
            <w:vAlign w:val="center"/>
          </w:tcPr>
          <w:p>
            <w:pPr>
              <w:jc w:val="center"/>
              <w:rPr>
                <w:b/>
                <w:bCs/>
                <w:szCs w:val="21"/>
              </w:rPr>
            </w:pPr>
            <w:r>
              <w:rPr>
                <w:b/>
                <w:bCs/>
                <w:szCs w:val="21"/>
              </w:rPr>
              <w:t>PH＞7.5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tcMar>
              <w:top w:w="0" w:type="dxa"/>
              <w:left w:w="108" w:type="dxa"/>
              <w:bottom w:w="0" w:type="dxa"/>
              <w:right w:w="108" w:type="dxa"/>
            </w:tcMar>
            <w:vAlign w:val="center"/>
          </w:tcPr>
          <w:p>
            <w:pPr>
              <w:jc w:val="center"/>
              <w:rPr>
                <w:szCs w:val="21"/>
              </w:rPr>
            </w:pPr>
            <w:r>
              <w:rPr>
                <w:szCs w:val="21"/>
              </w:rPr>
              <w:t>1</w:t>
            </w:r>
          </w:p>
        </w:tc>
        <w:tc>
          <w:tcPr>
            <w:tcW w:w="992" w:type="dxa"/>
            <w:tcMar>
              <w:top w:w="0" w:type="dxa"/>
              <w:left w:w="108" w:type="dxa"/>
              <w:bottom w:w="0" w:type="dxa"/>
              <w:right w:w="108" w:type="dxa"/>
            </w:tcMar>
            <w:vAlign w:val="center"/>
          </w:tcPr>
          <w:p>
            <w:pPr>
              <w:jc w:val="center"/>
              <w:rPr>
                <w:szCs w:val="21"/>
              </w:rPr>
            </w:pPr>
            <w:r>
              <w:rPr>
                <w:szCs w:val="21"/>
              </w:rPr>
              <w:t>镉</w:t>
            </w:r>
          </w:p>
        </w:tc>
        <w:tc>
          <w:tcPr>
            <w:tcW w:w="993" w:type="dxa"/>
            <w:tcMar>
              <w:top w:w="0" w:type="dxa"/>
              <w:left w:w="108" w:type="dxa"/>
              <w:bottom w:w="0" w:type="dxa"/>
              <w:right w:w="108" w:type="dxa"/>
            </w:tcMar>
            <w:vAlign w:val="center"/>
          </w:tcPr>
          <w:p>
            <w:pPr>
              <w:jc w:val="center"/>
              <w:rPr>
                <w:szCs w:val="21"/>
              </w:rPr>
            </w:pPr>
            <w:r>
              <w:rPr>
                <w:szCs w:val="21"/>
              </w:rPr>
              <w:t>其他</w:t>
            </w:r>
          </w:p>
        </w:tc>
        <w:tc>
          <w:tcPr>
            <w:tcW w:w="992" w:type="dxa"/>
            <w:tcMar>
              <w:top w:w="0" w:type="dxa"/>
              <w:left w:w="108" w:type="dxa"/>
              <w:bottom w:w="0" w:type="dxa"/>
              <w:right w:w="108" w:type="dxa"/>
            </w:tcMar>
            <w:vAlign w:val="center"/>
          </w:tcPr>
          <w:p>
            <w:pPr>
              <w:jc w:val="center"/>
              <w:rPr>
                <w:szCs w:val="21"/>
              </w:rPr>
            </w:pPr>
            <w:r>
              <w:rPr>
                <w:szCs w:val="21"/>
              </w:rPr>
              <w:t>0.3</w:t>
            </w:r>
          </w:p>
        </w:tc>
        <w:tc>
          <w:tcPr>
            <w:tcW w:w="1559" w:type="dxa"/>
            <w:tcMar>
              <w:top w:w="0" w:type="dxa"/>
              <w:left w:w="108" w:type="dxa"/>
              <w:bottom w:w="0" w:type="dxa"/>
              <w:right w:w="108" w:type="dxa"/>
            </w:tcMar>
            <w:vAlign w:val="center"/>
          </w:tcPr>
          <w:p>
            <w:pPr>
              <w:jc w:val="center"/>
              <w:rPr>
                <w:szCs w:val="21"/>
              </w:rPr>
            </w:pPr>
            <w:r>
              <w:rPr>
                <w:szCs w:val="21"/>
              </w:rPr>
              <w:t>0.3</w:t>
            </w:r>
          </w:p>
        </w:tc>
        <w:tc>
          <w:tcPr>
            <w:tcW w:w="1856" w:type="dxa"/>
            <w:tcMar>
              <w:top w:w="0" w:type="dxa"/>
              <w:left w:w="108" w:type="dxa"/>
              <w:bottom w:w="0" w:type="dxa"/>
              <w:right w:w="108" w:type="dxa"/>
            </w:tcMar>
            <w:vAlign w:val="center"/>
          </w:tcPr>
          <w:p>
            <w:pPr>
              <w:jc w:val="center"/>
              <w:rPr>
                <w:szCs w:val="21"/>
              </w:rPr>
            </w:pPr>
            <w:r>
              <w:rPr>
                <w:szCs w:val="21"/>
              </w:rPr>
              <w:t>0.3</w:t>
            </w:r>
          </w:p>
        </w:tc>
        <w:tc>
          <w:tcPr>
            <w:tcW w:w="1856" w:type="dxa"/>
            <w:vAlign w:val="center"/>
          </w:tcPr>
          <w:p>
            <w:pPr>
              <w:jc w:val="center"/>
              <w:rPr>
                <w:szCs w:val="21"/>
              </w:rPr>
            </w:pPr>
            <w:r>
              <w:rPr>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tcMar>
              <w:top w:w="0" w:type="dxa"/>
              <w:left w:w="108" w:type="dxa"/>
              <w:bottom w:w="0" w:type="dxa"/>
              <w:right w:w="108" w:type="dxa"/>
            </w:tcMar>
            <w:vAlign w:val="center"/>
          </w:tcPr>
          <w:p>
            <w:pPr>
              <w:jc w:val="center"/>
              <w:rPr>
                <w:szCs w:val="21"/>
              </w:rPr>
            </w:pPr>
            <w:r>
              <w:rPr>
                <w:szCs w:val="21"/>
              </w:rPr>
              <w:t>2</w:t>
            </w:r>
          </w:p>
        </w:tc>
        <w:tc>
          <w:tcPr>
            <w:tcW w:w="992" w:type="dxa"/>
            <w:tcMar>
              <w:top w:w="0" w:type="dxa"/>
              <w:left w:w="108" w:type="dxa"/>
              <w:bottom w:w="0" w:type="dxa"/>
              <w:right w:w="108" w:type="dxa"/>
            </w:tcMar>
            <w:vAlign w:val="center"/>
          </w:tcPr>
          <w:p>
            <w:pPr>
              <w:jc w:val="center"/>
              <w:rPr>
                <w:szCs w:val="21"/>
              </w:rPr>
            </w:pPr>
            <w:r>
              <w:rPr>
                <w:szCs w:val="21"/>
              </w:rPr>
              <w:t>汞</w:t>
            </w:r>
          </w:p>
        </w:tc>
        <w:tc>
          <w:tcPr>
            <w:tcW w:w="993" w:type="dxa"/>
            <w:tcMar>
              <w:top w:w="0" w:type="dxa"/>
              <w:left w:w="108" w:type="dxa"/>
              <w:bottom w:w="0" w:type="dxa"/>
              <w:right w:w="108" w:type="dxa"/>
            </w:tcMar>
            <w:vAlign w:val="center"/>
          </w:tcPr>
          <w:p>
            <w:pPr>
              <w:jc w:val="center"/>
              <w:rPr>
                <w:szCs w:val="21"/>
              </w:rPr>
            </w:pPr>
            <w:r>
              <w:rPr>
                <w:szCs w:val="21"/>
              </w:rPr>
              <w:t>其他</w:t>
            </w:r>
          </w:p>
        </w:tc>
        <w:tc>
          <w:tcPr>
            <w:tcW w:w="992" w:type="dxa"/>
            <w:tcMar>
              <w:top w:w="0" w:type="dxa"/>
              <w:left w:w="108" w:type="dxa"/>
              <w:bottom w:w="0" w:type="dxa"/>
              <w:right w:w="108" w:type="dxa"/>
            </w:tcMar>
            <w:vAlign w:val="center"/>
          </w:tcPr>
          <w:p>
            <w:pPr>
              <w:jc w:val="center"/>
              <w:rPr>
                <w:szCs w:val="21"/>
              </w:rPr>
            </w:pPr>
            <w:r>
              <w:rPr>
                <w:szCs w:val="21"/>
              </w:rPr>
              <w:t>1.3</w:t>
            </w:r>
          </w:p>
        </w:tc>
        <w:tc>
          <w:tcPr>
            <w:tcW w:w="1559" w:type="dxa"/>
            <w:tcMar>
              <w:top w:w="0" w:type="dxa"/>
              <w:left w:w="108" w:type="dxa"/>
              <w:bottom w:w="0" w:type="dxa"/>
              <w:right w:w="108" w:type="dxa"/>
            </w:tcMar>
            <w:vAlign w:val="center"/>
          </w:tcPr>
          <w:p>
            <w:pPr>
              <w:jc w:val="center"/>
              <w:rPr>
                <w:szCs w:val="21"/>
              </w:rPr>
            </w:pPr>
            <w:r>
              <w:rPr>
                <w:szCs w:val="21"/>
              </w:rPr>
              <w:t>1.8</w:t>
            </w:r>
          </w:p>
        </w:tc>
        <w:tc>
          <w:tcPr>
            <w:tcW w:w="1856" w:type="dxa"/>
            <w:tcMar>
              <w:top w:w="0" w:type="dxa"/>
              <w:left w:w="108" w:type="dxa"/>
              <w:bottom w:w="0" w:type="dxa"/>
              <w:right w:w="108" w:type="dxa"/>
            </w:tcMar>
            <w:vAlign w:val="center"/>
          </w:tcPr>
          <w:p>
            <w:pPr>
              <w:jc w:val="center"/>
              <w:rPr>
                <w:szCs w:val="21"/>
              </w:rPr>
            </w:pPr>
            <w:r>
              <w:rPr>
                <w:szCs w:val="21"/>
              </w:rPr>
              <w:t>2.4</w:t>
            </w:r>
          </w:p>
        </w:tc>
        <w:tc>
          <w:tcPr>
            <w:tcW w:w="1856" w:type="dxa"/>
            <w:vAlign w:val="center"/>
          </w:tcPr>
          <w:p>
            <w:pPr>
              <w:jc w:val="center"/>
              <w:rPr>
                <w:szCs w:val="21"/>
              </w:rPr>
            </w:pPr>
            <w:r>
              <w:rPr>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tcMar>
              <w:top w:w="0" w:type="dxa"/>
              <w:left w:w="108" w:type="dxa"/>
              <w:bottom w:w="0" w:type="dxa"/>
              <w:right w:w="108" w:type="dxa"/>
            </w:tcMar>
            <w:vAlign w:val="center"/>
          </w:tcPr>
          <w:p>
            <w:pPr>
              <w:jc w:val="center"/>
              <w:rPr>
                <w:szCs w:val="21"/>
              </w:rPr>
            </w:pPr>
            <w:r>
              <w:rPr>
                <w:szCs w:val="21"/>
              </w:rPr>
              <w:t>3</w:t>
            </w:r>
          </w:p>
        </w:tc>
        <w:tc>
          <w:tcPr>
            <w:tcW w:w="992" w:type="dxa"/>
            <w:tcMar>
              <w:top w:w="0" w:type="dxa"/>
              <w:left w:w="108" w:type="dxa"/>
              <w:bottom w:w="0" w:type="dxa"/>
              <w:right w:w="108" w:type="dxa"/>
            </w:tcMar>
            <w:vAlign w:val="center"/>
          </w:tcPr>
          <w:p>
            <w:pPr>
              <w:jc w:val="center"/>
              <w:rPr>
                <w:szCs w:val="21"/>
              </w:rPr>
            </w:pPr>
            <w:r>
              <w:rPr>
                <w:szCs w:val="21"/>
              </w:rPr>
              <w:t>砷</w:t>
            </w:r>
          </w:p>
        </w:tc>
        <w:tc>
          <w:tcPr>
            <w:tcW w:w="993" w:type="dxa"/>
            <w:tcMar>
              <w:top w:w="0" w:type="dxa"/>
              <w:left w:w="108" w:type="dxa"/>
              <w:bottom w:w="0" w:type="dxa"/>
              <w:right w:w="108" w:type="dxa"/>
            </w:tcMar>
            <w:vAlign w:val="center"/>
          </w:tcPr>
          <w:p>
            <w:pPr>
              <w:jc w:val="center"/>
              <w:rPr>
                <w:szCs w:val="21"/>
              </w:rPr>
            </w:pPr>
            <w:r>
              <w:rPr>
                <w:szCs w:val="21"/>
              </w:rPr>
              <w:t>其他</w:t>
            </w:r>
          </w:p>
        </w:tc>
        <w:tc>
          <w:tcPr>
            <w:tcW w:w="992" w:type="dxa"/>
            <w:tcMar>
              <w:top w:w="0" w:type="dxa"/>
              <w:left w:w="108" w:type="dxa"/>
              <w:bottom w:w="0" w:type="dxa"/>
              <w:right w:w="108" w:type="dxa"/>
            </w:tcMar>
            <w:vAlign w:val="center"/>
          </w:tcPr>
          <w:p>
            <w:pPr>
              <w:jc w:val="center"/>
              <w:rPr>
                <w:szCs w:val="21"/>
              </w:rPr>
            </w:pPr>
            <w:r>
              <w:rPr>
                <w:szCs w:val="21"/>
              </w:rPr>
              <w:t>40</w:t>
            </w:r>
          </w:p>
        </w:tc>
        <w:tc>
          <w:tcPr>
            <w:tcW w:w="1559" w:type="dxa"/>
            <w:tcMar>
              <w:top w:w="0" w:type="dxa"/>
              <w:left w:w="108" w:type="dxa"/>
              <w:bottom w:w="0" w:type="dxa"/>
              <w:right w:w="108" w:type="dxa"/>
            </w:tcMar>
            <w:vAlign w:val="center"/>
          </w:tcPr>
          <w:p>
            <w:pPr>
              <w:jc w:val="center"/>
              <w:rPr>
                <w:szCs w:val="21"/>
              </w:rPr>
            </w:pPr>
            <w:r>
              <w:rPr>
                <w:szCs w:val="21"/>
              </w:rPr>
              <w:t>40</w:t>
            </w:r>
          </w:p>
        </w:tc>
        <w:tc>
          <w:tcPr>
            <w:tcW w:w="1856" w:type="dxa"/>
            <w:tcMar>
              <w:top w:w="0" w:type="dxa"/>
              <w:left w:w="108" w:type="dxa"/>
              <w:bottom w:w="0" w:type="dxa"/>
              <w:right w:w="108" w:type="dxa"/>
            </w:tcMar>
            <w:vAlign w:val="center"/>
          </w:tcPr>
          <w:p>
            <w:pPr>
              <w:jc w:val="center"/>
              <w:rPr>
                <w:szCs w:val="21"/>
              </w:rPr>
            </w:pPr>
            <w:r>
              <w:rPr>
                <w:szCs w:val="21"/>
              </w:rPr>
              <w:t>30</w:t>
            </w:r>
          </w:p>
        </w:tc>
        <w:tc>
          <w:tcPr>
            <w:tcW w:w="1856" w:type="dxa"/>
            <w:vAlign w:val="center"/>
          </w:tcPr>
          <w:p>
            <w:pPr>
              <w:jc w:val="center"/>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tcMar>
              <w:top w:w="0" w:type="dxa"/>
              <w:left w:w="108" w:type="dxa"/>
              <w:bottom w:w="0" w:type="dxa"/>
              <w:right w:w="108" w:type="dxa"/>
            </w:tcMar>
            <w:vAlign w:val="center"/>
          </w:tcPr>
          <w:p>
            <w:pPr>
              <w:jc w:val="center"/>
              <w:rPr>
                <w:szCs w:val="21"/>
              </w:rPr>
            </w:pPr>
            <w:r>
              <w:rPr>
                <w:szCs w:val="21"/>
              </w:rPr>
              <w:t>4</w:t>
            </w:r>
          </w:p>
        </w:tc>
        <w:tc>
          <w:tcPr>
            <w:tcW w:w="992" w:type="dxa"/>
            <w:tcMar>
              <w:top w:w="0" w:type="dxa"/>
              <w:left w:w="108" w:type="dxa"/>
              <w:bottom w:w="0" w:type="dxa"/>
              <w:right w:w="108" w:type="dxa"/>
            </w:tcMar>
            <w:vAlign w:val="center"/>
          </w:tcPr>
          <w:p>
            <w:pPr>
              <w:jc w:val="center"/>
              <w:rPr>
                <w:szCs w:val="21"/>
              </w:rPr>
            </w:pPr>
            <w:r>
              <w:rPr>
                <w:szCs w:val="21"/>
              </w:rPr>
              <w:t>铅</w:t>
            </w:r>
          </w:p>
        </w:tc>
        <w:tc>
          <w:tcPr>
            <w:tcW w:w="993" w:type="dxa"/>
            <w:tcMar>
              <w:top w:w="0" w:type="dxa"/>
              <w:left w:w="108" w:type="dxa"/>
              <w:bottom w:w="0" w:type="dxa"/>
              <w:right w:w="108" w:type="dxa"/>
            </w:tcMar>
            <w:vAlign w:val="center"/>
          </w:tcPr>
          <w:p>
            <w:pPr>
              <w:jc w:val="center"/>
              <w:rPr>
                <w:szCs w:val="21"/>
              </w:rPr>
            </w:pPr>
            <w:r>
              <w:rPr>
                <w:szCs w:val="21"/>
              </w:rPr>
              <w:t>其他</w:t>
            </w:r>
          </w:p>
        </w:tc>
        <w:tc>
          <w:tcPr>
            <w:tcW w:w="992" w:type="dxa"/>
            <w:tcMar>
              <w:top w:w="0" w:type="dxa"/>
              <w:left w:w="108" w:type="dxa"/>
              <w:bottom w:w="0" w:type="dxa"/>
              <w:right w:w="108" w:type="dxa"/>
            </w:tcMar>
            <w:vAlign w:val="center"/>
          </w:tcPr>
          <w:p>
            <w:pPr>
              <w:jc w:val="center"/>
              <w:rPr>
                <w:szCs w:val="21"/>
              </w:rPr>
            </w:pPr>
            <w:r>
              <w:rPr>
                <w:szCs w:val="21"/>
              </w:rPr>
              <w:t>70</w:t>
            </w:r>
          </w:p>
        </w:tc>
        <w:tc>
          <w:tcPr>
            <w:tcW w:w="1559" w:type="dxa"/>
            <w:tcMar>
              <w:top w:w="0" w:type="dxa"/>
              <w:left w:w="108" w:type="dxa"/>
              <w:bottom w:w="0" w:type="dxa"/>
              <w:right w:w="108" w:type="dxa"/>
            </w:tcMar>
            <w:vAlign w:val="center"/>
          </w:tcPr>
          <w:p>
            <w:pPr>
              <w:jc w:val="center"/>
              <w:rPr>
                <w:szCs w:val="21"/>
              </w:rPr>
            </w:pPr>
            <w:r>
              <w:rPr>
                <w:szCs w:val="21"/>
              </w:rPr>
              <w:t>90</w:t>
            </w:r>
          </w:p>
        </w:tc>
        <w:tc>
          <w:tcPr>
            <w:tcW w:w="1856" w:type="dxa"/>
            <w:tcMar>
              <w:top w:w="0" w:type="dxa"/>
              <w:left w:w="108" w:type="dxa"/>
              <w:bottom w:w="0" w:type="dxa"/>
              <w:right w:w="108" w:type="dxa"/>
            </w:tcMar>
            <w:vAlign w:val="center"/>
          </w:tcPr>
          <w:p>
            <w:pPr>
              <w:jc w:val="center"/>
              <w:rPr>
                <w:szCs w:val="21"/>
              </w:rPr>
            </w:pPr>
            <w:r>
              <w:rPr>
                <w:szCs w:val="21"/>
              </w:rPr>
              <w:t>120</w:t>
            </w:r>
          </w:p>
        </w:tc>
        <w:tc>
          <w:tcPr>
            <w:tcW w:w="1856" w:type="dxa"/>
            <w:vAlign w:val="center"/>
          </w:tcPr>
          <w:p>
            <w:pPr>
              <w:jc w:val="center"/>
              <w:rPr>
                <w:szCs w:val="21"/>
              </w:rPr>
            </w:pPr>
            <w:r>
              <w:rPr>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tcMar>
              <w:top w:w="0" w:type="dxa"/>
              <w:left w:w="108" w:type="dxa"/>
              <w:bottom w:w="0" w:type="dxa"/>
              <w:right w:w="108" w:type="dxa"/>
            </w:tcMar>
            <w:vAlign w:val="center"/>
          </w:tcPr>
          <w:p>
            <w:pPr>
              <w:jc w:val="center"/>
              <w:rPr>
                <w:szCs w:val="21"/>
              </w:rPr>
            </w:pPr>
            <w:r>
              <w:rPr>
                <w:szCs w:val="21"/>
              </w:rPr>
              <w:t>5</w:t>
            </w:r>
          </w:p>
        </w:tc>
        <w:tc>
          <w:tcPr>
            <w:tcW w:w="992" w:type="dxa"/>
            <w:tcMar>
              <w:top w:w="0" w:type="dxa"/>
              <w:left w:w="108" w:type="dxa"/>
              <w:bottom w:w="0" w:type="dxa"/>
              <w:right w:w="108" w:type="dxa"/>
            </w:tcMar>
            <w:vAlign w:val="center"/>
          </w:tcPr>
          <w:p>
            <w:pPr>
              <w:jc w:val="center"/>
              <w:rPr>
                <w:szCs w:val="21"/>
              </w:rPr>
            </w:pPr>
            <w:r>
              <w:rPr>
                <w:szCs w:val="21"/>
              </w:rPr>
              <w:t>铬</w:t>
            </w:r>
          </w:p>
        </w:tc>
        <w:tc>
          <w:tcPr>
            <w:tcW w:w="993" w:type="dxa"/>
            <w:tcMar>
              <w:top w:w="0" w:type="dxa"/>
              <w:left w:w="108" w:type="dxa"/>
              <w:bottom w:w="0" w:type="dxa"/>
              <w:right w:w="108" w:type="dxa"/>
            </w:tcMar>
            <w:vAlign w:val="center"/>
          </w:tcPr>
          <w:p>
            <w:pPr>
              <w:jc w:val="center"/>
              <w:rPr>
                <w:szCs w:val="21"/>
              </w:rPr>
            </w:pPr>
            <w:r>
              <w:rPr>
                <w:szCs w:val="21"/>
              </w:rPr>
              <w:t>其他</w:t>
            </w:r>
          </w:p>
        </w:tc>
        <w:tc>
          <w:tcPr>
            <w:tcW w:w="992" w:type="dxa"/>
            <w:tcMar>
              <w:top w:w="0" w:type="dxa"/>
              <w:left w:w="108" w:type="dxa"/>
              <w:bottom w:w="0" w:type="dxa"/>
              <w:right w:w="108" w:type="dxa"/>
            </w:tcMar>
            <w:vAlign w:val="center"/>
          </w:tcPr>
          <w:p>
            <w:pPr>
              <w:jc w:val="center"/>
              <w:rPr>
                <w:szCs w:val="21"/>
              </w:rPr>
            </w:pPr>
            <w:r>
              <w:rPr>
                <w:szCs w:val="21"/>
              </w:rPr>
              <w:t>150</w:t>
            </w:r>
          </w:p>
        </w:tc>
        <w:tc>
          <w:tcPr>
            <w:tcW w:w="1559" w:type="dxa"/>
            <w:tcMar>
              <w:top w:w="0" w:type="dxa"/>
              <w:left w:w="108" w:type="dxa"/>
              <w:bottom w:w="0" w:type="dxa"/>
              <w:right w:w="108" w:type="dxa"/>
            </w:tcMar>
            <w:vAlign w:val="center"/>
          </w:tcPr>
          <w:p>
            <w:pPr>
              <w:jc w:val="center"/>
              <w:rPr>
                <w:szCs w:val="21"/>
              </w:rPr>
            </w:pPr>
            <w:r>
              <w:rPr>
                <w:szCs w:val="21"/>
              </w:rPr>
              <w:t>150</w:t>
            </w:r>
          </w:p>
        </w:tc>
        <w:tc>
          <w:tcPr>
            <w:tcW w:w="1856" w:type="dxa"/>
            <w:tcMar>
              <w:top w:w="0" w:type="dxa"/>
              <w:left w:w="108" w:type="dxa"/>
              <w:bottom w:w="0" w:type="dxa"/>
              <w:right w:w="108" w:type="dxa"/>
            </w:tcMar>
            <w:vAlign w:val="center"/>
          </w:tcPr>
          <w:p>
            <w:pPr>
              <w:jc w:val="center"/>
              <w:rPr>
                <w:szCs w:val="21"/>
              </w:rPr>
            </w:pPr>
            <w:r>
              <w:rPr>
                <w:szCs w:val="21"/>
              </w:rPr>
              <w:t>200</w:t>
            </w:r>
          </w:p>
        </w:tc>
        <w:tc>
          <w:tcPr>
            <w:tcW w:w="1856" w:type="dxa"/>
            <w:vAlign w:val="center"/>
          </w:tcPr>
          <w:p>
            <w:pPr>
              <w:jc w:val="center"/>
              <w:rPr>
                <w:szCs w:val="21"/>
              </w:rPr>
            </w:pPr>
            <w:r>
              <w:rPr>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tcMar>
              <w:top w:w="0" w:type="dxa"/>
              <w:left w:w="108" w:type="dxa"/>
              <w:bottom w:w="0" w:type="dxa"/>
              <w:right w:w="108" w:type="dxa"/>
            </w:tcMar>
            <w:vAlign w:val="center"/>
          </w:tcPr>
          <w:p>
            <w:pPr>
              <w:jc w:val="center"/>
              <w:rPr>
                <w:szCs w:val="21"/>
              </w:rPr>
            </w:pPr>
            <w:r>
              <w:rPr>
                <w:szCs w:val="21"/>
              </w:rPr>
              <w:t>6</w:t>
            </w:r>
          </w:p>
        </w:tc>
        <w:tc>
          <w:tcPr>
            <w:tcW w:w="992" w:type="dxa"/>
            <w:tcMar>
              <w:top w:w="0" w:type="dxa"/>
              <w:left w:w="108" w:type="dxa"/>
              <w:bottom w:w="0" w:type="dxa"/>
              <w:right w:w="108" w:type="dxa"/>
            </w:tcMar>
            <w:vAlign w:val="center"/>
          </w:tcPr>
          <w:p>
            <w:pPr>
              <w:jc w:val="center"/>
              <w:rPr>
                <w:szCs w:val="21"/>
              </w:rPr>
            </w:pPr>
            <w:r>
              <w:rPr>
                <w:szCs w:val="21"/>
              </w:rPr>
              <w:t>铜</w:t>
            </w:r>
          </w:p>
        </w:tc>
        <w:tc>
          <w:tcPr>
            <w:tcW w:w="993" w:type="dxa"/>
            <w:tcMar>
              <w:top w:w="0" w:type="dxa"/>
              <w:left w:w="108" w:type="dxa"/>
              <w:bottom w:w="0" w:type="dxa"/>
              <w:right w:w="108" w:type="dxa"/>
            </w:tcMar>
            <w:vAlign w:val="center"/>
          </w:tcPr>
          <w:p>
            <w:pPr>
              <w:jc w:val="center"/>
              <w:rPr>
                <w:szCs w:val="21"/>
              </w:rPr>
            </w:pPr>
            <w:r>
              <w:rPr>
                <w:szCs w:val="21"/>
              </w:rPr>
              <w:t>其他</w:t>
            </w:r>
          </w:p>
        </w:tc>
        <w:tc>
          <w:tcPr>
            <w:tcW w:w="992" w:type="dxa"/>
            <w:tcMar>
              <w:top w:w="0" w:type="dxa"/>
              <w:left w:w="108" w:type="dxa"/>
              <w:bottom w:w="0" w:type="dxa"/>
              <w:right w:w="108" w:type="dxa"/>
            </w:tcMar>
            <w:vAlign w:val="center"/>
          </w:tcPr>
          <w:p>
            <w:pPr>
              <w:jc w:val="center"/>
              <w:rPr>
                <w:szCs w:val="21"/>
              </w:rPr>
            </w:pPr>
            <w:r>
              <w:rPr>
                <w:szCs w:val="21"/>
              </w:rPr>
              <w:t>50</w:t>
            </w:r>
          </w:p>
        </w:tc>
        <w:tc>
          <w:tcPr>
            <w:tcW w:w="1559" w:type="dxa"/>
            <w:tcMar>
              <w:top w:w="0" w:type="dxa"/>
              <w:left w:w="108" w:type="dxa"/>
              <w:bottom w:w="0" w:type="dxa"/>
              <w:right w:w="108" w:type="dxa"/>
            </w:tcMar>
            <w:vAlign w:val="center"/>
          </w:tcPr>
          <w:p>
            <w:pPr>
              <w:jc w:val="center"/>
              <w:rPr>
                <w:szCs w:val="21"/>
              </w:rPr>
            </w:pPr>
            <w:r>
              <w:rPr>
                <w:szCs w:val="21"/>
              </w:rPr>
              <w:t>50</w:t>
            </w:r>
          </w:p>
        </w:tc>
        <w:tc>
          <w:tcPr>
            <w:tcW w:w="1856" w:type="dxa"/>
            <w:tcMar>
              <w:top w:w="0" w:type="dxa"/>
              <w:left w:w="108" w:type="dxa"/>
              <w:bottom w:w="0" w:type="dxa"/>
              <w:right w:w="108" w:type="dxa"/>
            </w:tcMar>
            <w:vAlign w:val="center"/>
          </w:tcPr>
          <w:p>
            <w:pPr>
              <w:jc w:val="center"/>
              <w:rPr>
                <w:szCs w:val="21"/>
              </w:rPr>
            </w:pPr>
            <w:r>
              <w:rPr>
                <w:szCs w:val="21"/>
              </w:rPr>
              <w:t>100</w:t>
            </w:r>
          </w:p>
        </w:tc>
        <w:tc>
          <w:tcPr>
            <w:tcW w:w="1856" w:type="dxa"/>
            <w:vAlign w:val="center"/>
          </w:tcPr>
          <w:p>
            <w:pPr>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tcMar>
              <w:top w:w="0" w:type="dxa"/>
              <w:left w:w="108" w:type="dxa"/>
              <w:bottom w:w="0" w:type="dxa"/>
              <w:right w:w="108" w:type="dxa"/>
            </w:tcMar>
            <w:vAlign w:val="center"/>
          </w:tcPr>
          <w:p>
            <w:pPr>
              <w:jc w:val="center"/>
              <w:rPr>
                <w:szCs w:val="21"/>
              </w:rPr>
            </w:pPr>
            <w:r>
              <w:rPr>
                <w:szCs w:val="21"/>
              </w:rPr>
              <w:t>7</w:t>
            </w:r>
          </w:p>
        </w:tc>
        <w:tc>
          <w:tcPr>
            <w:tcW w:w="1985" w:type="dxa"/>
            <w:gridSpan w:val="2"/>
            <w:tcMar>
              <w:top w:w="0" w:type="dxa"/>
              <w:left w:w="108" w:type="dxa"/>
              <w:bottom w:w="0" w:type="dxa"/>
              <w:right w:w="108" w:type="dxa"/>
            </w:tcMar>
            <w:vAlign w:val="center"/>
          </w:tcPr>
          <w:p>
            <w:pPr>
              <w:jc w:val="center"/>
              <w:rPr>
                <w:szCs w:val="21"/>
              </w:rPr>
            </w:pPr>
            <w:r>
              <w:rPr>
                <w:szCs w:val="21"/>
              </w:rPr>
              <w:t>镍</w:t>
            </w:r>
          </w:p>
        </w:tc>
        <w:tc>
          <w:tcPr>
            <w:tcW w:w="992" w:type="dxa"/>
            <w:tcMar>
              <w:top w:w="0" w:type="dxa"/>
              <w:left w:w="108" w:type="dxa"/>
              <w:bottom w:w="0" w:type="dxa"/>
              <w:right w:w="108" w:type="dxa"/>
            </w:tcMar>
            <w:vAlign w:val="center"/>
          </w:tcPr>
          <w:p>
            <w:pPr>
              <w:jc w:val="center"/>
              <w:rPr>
                <w:szCs w:val="21"/>
              </w:rPr>
            </w:pPr>
            <w:r>
              <w:rPr>
                <w:szCs w:val="21"/>
              </w:rPr>
              <w:t>60</w:t>
            </w:r>
          </w:p>
        </w:tc>
        <w:tc>
          <w:tcPr>
            <w:tcW w:w="1559" w:type="dxa"/>
            <w:tcMar>
              <w:top w:w="0" w:type="dxa"/>
              <w:left w:w="108" w:type="dxa"/>
              <w:bottom w:w="0" w:type="dxa"/>
              <w:right w:w="108" w:type="dxa"/>
            </w:tcMar>
            <w:vAlign w:val="center"/>
          </w:tcPr>
          <w:p>
            <w:pPr>
              <w:jc w:val="center"/>
              <w:rPr>
                <w:szCs w:val="21"/>
              </w:rPr>
            </w:pPr>
            <w:r>
              <w:rPr>
                <w:szCs w:val="21"/>
              </w:rPr>
              <w:t>70</w:t>
            </w:r>
          </w:p>
        </w:tc>
        <w:tc>
          <w:tcPr>
            <w:tcW w:w="1856" w:type="dxa"/>
            <w:tcMar>
              <w:top w:w="0" w:type="dxa"/>
              <w:left w:w="108" w:type="dxa"/>
              <w:bottom w:w="0" w:type="dxa"/>
              <w:right w:w="108" w:type="dxa"/>
            </w:tcMar>
            <w:vAlign w:val="center"/>
          </w:tcPr>
          <w:p>
            <w:pPr>
              <w:jc w:val="center"/>
              <w:rPr>
                <w:szCs w:val="21"/>
              </w:rPr>
            </w:pPr>
            <w:r>
              <w:rPr>
                <w:szCs w:val="21"/>
              </w:rPr>
              <w:t>100</w:t>
            </w:r>
          </w:p>
        </w:tc>
        <w:tc>
          <w:tcPr>
            <w:tcW w:w="1856" w:type="dxa"/>
            <w:vAlign w:val="center"/>
          </w:tcPr>
          <w:p>
            <w:pPr>
              <w:jc w:val="center"/>
              <w:rPr>
                <w:szCs w:val="21"/>
              </w:rPr>
            </w:pPr>
            <w:r>
              <w:rPr>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53" w:type="dxa"/>
            <w:tcMar>
              <w:top w:w="0" w:type="dxa"/>
              <w:left w:w="108" w:type="dxa"/>
              <w:bottom w:w="0" w:type="dxa"/>
              <w:right w:w="108" w:type="dxa"/>
            </w:tcMar>
            <w:vAlign w:val="center"/>
          </w:tcPr>
          <w:p>
            <w:pPr>
              <w:jc w:val="center"/>
              <w:rPr>
                <w:szCs w:val="21"/>
              </w:rPr>
            </w:pPr>
            <w:r>
              <w:rPr>
                <w:szCs w:val="21"/>
              </w:rPr>
              <w:t>8</w:t>
            </w:r>
          </w:p>
        </w:tc>
        <w:tc>
          <w:tcPr>
            <w:tcW w:w="1985" w:type="dxa"/>
            <w:gridSpan w:val="2"/>
            <w:tcMar>
              <w:top w:w="0" w:type="dxa"/>
              <w:left w:w="108" w:type="dxa"/>
              <w:bottom w:w="0" w:type="dxa"/>
              <w:right w:w="108" w:type="dxa"/>
            </w:tcMar>
            <w:vAlign w:val="center"/>
          </w:tcPr>
          <w:p>
            <w:pPr>
              <w:jc w:val="center"/>
              <w:rPr>
                <w:szCs w:val="21"/>
              </w:rPr>
            </w:pPr>
            <w:r>
              <w:rPr>
                <w:szCs w:val="21"/>
              </w:rPr>
              <w:t>锌</w:t>
            </w:r>
          </w:p>
        </w:tc>
        <w:tc>
          <w:tcPr>
            <w:tcW w:w="992" w:type="dxa"/>
            <w:tcMar>
              <w:top w:w="0" w:type="dxa"/>
              <w:left w:w="108" w:type="dxa"/>
              <w:bottom w:w="0" w:type="dxa"/>
              <w:right w:w="108" w:type="dxa"/>
            </w:tcMar>
            <w:vAlign w:val="center"/>
          </w:tcPr>
          <w:p>
            <w:pPr>
              <w:jc w:val="center"/>
              <w:rPr>
                <w:szCs w:val="21"/>
              </w:rPr>
            </w:pPr>
            <w:r>
              <w:rPr>
                <w:szCs w:val="21"/>
              </w:rPr>
              <w:t>200</w:t>
            </w:r>
          </w:p>
        </w:tc>
        <w:tc>
          <w:tcPr>
            <w:tcW w:w="1559" w:type="dxa"/>
            <w:tcMar>
              <w:top w:w="0" w:type="dxa"/>
              <w:left w:w="108" w:type="dxa"/>
              <w:bottom w:w="0" w:type="dxa"/>
              <w:right w:w="108" w:type="dxa"/>
            </w:tcMar>
            <w:vAlign w:val="center"/>
          </w:tcPr>
          <w:p>
            <w:pPr>
              <w:jc w:val="center"/>
              <w:rPr>
                <w:szCs w:val="21"/>
              </w:rPr>
            </w:pPr>
            <w:r>
              <w:rPr>
                <w:szCs w:val="21"/>
              </w:rPr>
              <w:t>200</w:t>
            </w:r>
          </w:p>
        </w:tc>
        <w:tc>
          <w:tcPr>
            <w:tcW w:w="1856" w:type="dxa"/>
            <w:tcMar>
              <w:top w:w="0" w:type="dxa"/>
              <w:left w:w="108" w:type="dxa"/>
              <w:bottom w:w="0" w:type="dxa"/>
              <w:right w:w="108" w:type="dxa"/>
            </w:tcMar>
            <w:vAlign w:val="center"/>
          </w:tcPr>
          <w:p>
            <w:pPr>
              <w:jc w:val="center"/>
              <w:rPr>
                <w:szCs w:val="21"/>
              </w:rPr>
            </w:pPr>
            <w:r>
              <w:rPr>
                <w:szCs w:val="21"/>
              </w:rPr>
              <w:t>250</w:t>
            </w:r>
          </w:p>
        </w:tc>
        <w:tc>
          <w:tcPr>
            <w:tcW w:w="1856" w:type="dxa"/>
            <w:vAlign w:val="center"/>
          </w:tcPr>
          <w:p>
            <w:pPr>
              <w:jc w:val="center"/>
              <w:rPr>
                <w:szCs w:val="21"/>
              </w:rPr>
            </w:pPr>
            <w:r>
              <w:rPr>
                <w:szCs w:val="21"/>
              </w:rPr>
              <w:t>300</w:t>
            </w:r>
          </w:p>
        </w:tc>
      </w:tr>
    </w:tbl>
    <w:p>
      <w:pPr>
        <w:adjustRightInd w:val="0"/>
        <w:snapToGrid w:val="0"/>
        <w:spacing w:line="600" w:lineRule="exact"/>
        <w:jc w:val="left"/>
        <w:outlineLvl w:val="3"/>
        <w:rPr>
          <w:rFonts w:hint="eastAsia"/>
          <w:b w:val="0"/>
          <w:bCs w:val="0"/>
          <w:color w:val="000000" w:themeColor="text1"/>
          <w:sz w:val="24"/>
          <w:u w:val="none"/>
          <w:lang w:val="en-US" w:eastAsia="zh-CN"/>
        </w:rPr>
      </w:pPr>
      <w:bookmarkStart w:id="228" w:name="_Toc406663018"/>
      <w:bookmarkStart w:id="229" w:name="_Toc413829651"/>
      <w:r>
        <w:rPr>
          <w:rFonts w:hint="eastAsia"/>
          <w:b w:val="0"/>
          <w:bCs w:val="0"/>
          <w:color w:val="000000" w:themeColor="text1"/>
          <w:sz w:val="24"/>
          <w:u w:val="none"/>
          <w:lang w:val="en-US" w:eastAsia="zh-CN"/>
        </w:rPr>
        <w:t>3.3.5.3监测统计及评价结果</w:t>
      </w:r>
      <w:bookmarkEnd w:id="228"/>
      <w:bookmarkEnd w:id="229"/>
    </w:p>
    <w:p>
      <w:pPr>
        <w:autoSpaceDE w:val="0"/>
        <w:autoSpaceDN w:val="0"/>
        <w:adjustRightInd w:val="0"/>
        <w:spacing w:line="500" w:lineRule="exact"/>
        <w:ind w:firstLine="424" w:firstLineChars="177"/>
        <w:jc w:val="left"/>
        <w:rPr>
          <w:bCs/>
          <w:color w:val="000000" w:themeColor="text1"/>
          <w:sz w:val="24"/>
        </w:rPr>
      </w:pPr>
      <w:r>
        <w:rPr>
          <w:bCs/>
          <w:color w:val="000000" w:themeColor="text1"/>
          <w:sz w:val="24"/>
        </w:rPr>
        <w:t>土壤环境现状监测统计及评价结果见表</w:t>
      </w:r>
      <w:r>
        <w:rPr>
          <w:rFonts w:hint="eastAsia"/>
          <w:bCs/>
          <w:color w:val="000000" w:themeColor="text1"/>
          <w:sz w:val="24"/>
          <w:lang w:val="en-US" w:eastAsia="zh-CN"/>
        </w:rPr>
        <w:t>3.3-17</w:t>
      </w:r>
      <w:r>
        <w:rPr>
          <w:bCs/>
          <w:color w:val="000000" w:themeColor="text1"/>
          <w:sz w:val="24"/>
        </w:rPr>
        <w:t>。</w:t>
      </w:r>
    </w:p>
    <w:p>
      <w:pPr>
        <w:spacing w:afterLines="30" w:line="500" w:lineRule="exact"/>
        <w:jc w:val="center"/>
        <w:rPr>
          <w:b/>
          <w:sz w:val="18"/>
          <w:szCs w:val="18"/>
        </w:rPr>
      </w:pPr>
      <w:r>
        <w:rPr>
          <w:b/>
          <w:color w:val="000000" w:themeColor="text1"/>
          <w:sz w:val="24"/>
        </w:rPr>
        <w:t>表</w:t>
      </w:r>
      <w:r>
        <w:rPr>
          <w:rFonts w:hint="eastAsia"/>
          <w:b/>
          <w:color w:val="000000" w:themeColor="text1"/>
          <w:sz w:val="24"/>
          <w:lang w:val="en-US" w:eastAsia="zh-CN"/>
        </w:rPr>
        <w:t xml:space="preserve">3.3-17 </w:t>
      </w:r>
      <w:r>
        <w:rPr>
          <w:b/>
          <w:sz w:val="24"/>
        </w:rPr>
        <w:t xml:space="preserve">土壤环境现状监测统计及评价结果表   </w:t>
      </w:r>
      <w:r>
        <w:rPr>
          <w:b/>
          <w:sz w:val="18"/>
          <w:szCs w:val="18"/>
        </w:rPr>
        <w:t>单位：mg/kg,pH除外</w:t>
      </w:r>
    </w:p>
    <w:tbl>
      <w:tblPr>
        <w:tblStyle w:val="45"/>
        <w:tblW w:w="8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8"/>
        <w:gridCol w:w="957"/>
        <w:gridCol w:w="786"/>
        <w:gridCol w:w="907"/>
        <w:gridCol w:w="1024"/>
        <w:gridCol w:w="1030"/>
        <w:gridCol w:w="892"/>
        <w:gridCol w:w="886"/>
        <w:gridCol w:w="923"/>
        <w:gridCol w:w="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728" w:type="dxa"/>
            <w:vMerge w:val="restart"/>
            <w:noWrap/>
            <w:vAlign w:val="center"/>
          </w:tcPr>
          <w:p>
            <w:pPr>
              <w:spacing w:line="320" w:lineRule="exact"/>
              <w:jc w:val="center"/>
              <w:rPr>
                <w:b w:val="0"/>
                <w:bCs w:val="0"/>
                <w:szCs w:val="21"/>
                <w:u w:val="none"/>
              </w:rPr>
            </w:pPr>
            <w:r>
              <w:rPr>
                <w:b w:val="0"/>
                <w:bCs w:val="0"/>
                <w:szCs w:val="21"/>
                <w:u w:val="none"/>
              </w:rPr>
              <w:t>监测点</w:t>
            </w:r>
          </w:p>
        </w:tc>
        <w:tc>
          <w:tcPr>
            <w:tcW w:w="957" w:type="dxa"/>
            <w:noWrap/>
            <w:vAlign w:val="center"/>
          </w:tcPr>
          <w:p>
            <w:pPr>
              <w:spacing w:line="320" w:lineRule="exact"/>
              <w:jc w:val="center"/>
              <w:rPr>
                <w:b w:val="0"/>
                <w:bCs w:val="0"/>
                <w:szCs w:val="21"/>
                <w:u w:val="none"/>
              </w:rPr>
            </w:pPr>
            <w:r>
              <w:rPr>
                <w:b w:val="0"/>
                <w:bCs w:val="0"/>
                <w:szCs w:val="21"/>
                <w:u w:val="none"/>
              </w:rPr>
              <w:t>项  目</w:t>
            </w:r>
          </w:p>
        </w:tc>
        <w:tc>
          <w:tcPr>
            <w:tcW w:w="786" w:type="dxa"/>
            <w:noWrap/>
            <w:vAlign w:val="center"/>
          </w:tcPr>
          <w:p>
            <w:pPr>
              <w:spacing w:line="320" w:lineRule="exact"/>
              <w:jc w:val="center"/>
              <w:rPr>
                <w:b w:val="0"/>
                <w:bCs w:val="0"/>
                <w:szCs w:val="21"/>
                <w:u w:val="none"/>
              </w:rPr>
            </w:pPr>
            <w:r>
              <w:rPr>
                <w:b w:val="0"/>
                <w:bCs w:val="0"/>
                <w:szCs w:val="21"/>
                <w:u w:val="none"/>
              </w:rPr>
              <w:t>pH</w:t>
            </w:r>
          </w:p>
        </w:tc>
        <w:tc>
          <w:tcPr>
            <w:tcW w:w="907" w:type="dxa"/>
            <w:noWrap/>
            <w:vAlign w:val="center"/>
          </w:tcPr>
          <w:p>
            <w:pPr>
              <w:spacing w:line="320" w:lineRule="exact"/>
              <w:jc w:val="center"/>
              <w:rPr>
                <w:b w:val="0"/>
                <w:bCs w:val="0"/>
                <w:szCs w:val="21"/>
                <w:u w:val="none"/>
              </w:rPr>
            </w:pPr>
            <w:r>
              <w:rPr>
                <w:b w:val="0"/>
                <w:bCs w:val="0"/>
                <w:szCs w:val="21"/>
                <w:u w:val="none"/>
              </w:rPr>
              <w:t>汞</w:t>
            </w:r>
          </w:p>
        </w:tc>
        <w:tc>
          <w:tcPr>
            <w:tcW w:w="1024" w:type="dxa"/>
            <w:noWrap/>
            <w:vAlign w:val="center"/>
          </w:tcPr>
          <w:p>
            <w:pPr>
              <w:spacing w:line="320" w:lineRule="exact"/>
              <w:jc w:val="center"/>
              <w:rPr>
                <w:b w:val="0"/>
                <w:bCs w:val="0"/>
                <w:szCs w:val="21"/>
                <w:u w:val="none"/>
              </w:rPr>
            </w:pPr>
            <w:r>
              <w:rPr>
                <w:b w:val="0"/>
                <w:bCs w:val="0"/>
                <w:szCs w:val="21"/>
                <w:u w:val="none"/>
              </w:rPr>
              <w:t>砷</w:t>
            </w:r>
          </w:p>
        </w:tc>
        <w:tc>
          <w:tcPr>
            <w:tcW w:w="1030" w:type="dxa"/>
            <w:noWrap/>
            <w:vAlign w:val="center"/>
          </w:tcPr>
          <w:p>
            <w:pPr>
              <w:spacing w:line="320" w:lineRule="exact"/>
              <w:jc w:val="center"/>
              <w:rPr>
                <w:b w:val="0"/>
                <w:bCs w:val="0"/>
                <w:szCs w:val="21"/>
                <w:u w:val="none"/>
              </w:rPr>
            </w:pPr>
            <w:r>
              <w:rPr>
                <w:b w:val="0"/>
                <w:bCs w:val="0"/>
                <w:szCs w:val="21"/>
                <w:u w:val="none"/>
              </w:rPr>
              <w:t>铜</w:t>
            </w:r>
          </w:p>
        </w:tc>
        <w:tc>
          <w:tcPr>
            <w:tcW w:w="892" w:type="dxa"/>
            <w:noWrap/>
            <w:vAlign w:val="center"/>
          </w:tcPr>
          <w:p>
            <w:pPr>
              <w:spacing w:line="320" w:lineRule="exact"/>
              <w:jc w:val="center"/>
              <w:rPr>
                <w:b w:val="0"/>
                <w:bCs w:val="0"/>
                <w:szCs w:val="21"/>
                <w:u w:val="none"/>
              </w:rPr>
            </w:pPr>
            <w:r>
              <w:rPr>
                <w:b w:val="0"/>
                <w:bCs w:val="0"/>
                <w:szCs w:val="21"/>
                <w:u w:val="none"/>
              </w:rPr>
              <w:t>铅</w:t>
            </w:r>
          </w:p>
        </w:tc>
        <w:tc>
          <w:tcPr>
            <w:tcW w:w="886" w:type="dxa"/>
            <w:noWrap/>
            <w:vAlign w:val="center"/>
          </w:tcPr>
          <w:p>
            <w:pPr>
              <w:spacing w:line="320" w:lineRule="exact"/>
              <w:jc w:val="center"/>
              <w:rPr>
                <w:b w:val="0"/>
                <w:bCs w:val="0"/>
                <w:szCs w:val="21"/>
                <w:u w:val="none"/>
              </w:rPr>
            </w:pPr>
            <w:r>
              <w:rPr>
                <w:b w:val="0"/>
                <w:bCs w:val="0"/>
                <w:szCs w:val="21"/>
                <w:u w:val="none"/>
              </w:rPr>
              <w:t>铬</w:t>
            </w:r>
          </w:p>
        </w:tc>
        <w:tc>
          <w:tcPr>
            <w:tcW w:w="923" w:type="dxa"/>
            <w:noWrap/>
            <w:vAlign w:val="center"/>
          </w:tcPr>
          <w:p>
            <w:pPr>
              <w:spacing w:line="320" w:lineRule="exact"/>
              <w:jc w:val="center"/>
              <w:rPr>
                <w:b w:val="0"/>
                <w:bCs w:val="0"/>
                <w:szCs w:val="21"/>
                <w:u w:val="none"/>
              </w:rPr>
            </w:pPr>
            <w:r>
              <w:rPr>
                <w:b w:val="0"/>
                <w:bCs w:val="0"/>
                <w:szCs w:val="21"/>
                <w:u w:val="none"/>
              </w:rPr>
              <w:t>锌</w:t>
            </w:r>
          </w:p>
        </w:tc>
        <w:tc>
          <w:tcPr>
            <w:tcW w:w="767" w:type="dxa"/>
            <w:noWrap/>
            <w:vAlign w:val="center"/>
          </w:tcPr>
          <w:p>
            <w:pPr>
              <w:spacing w:line="320" w:lineRule="exact"/>
              <w:jc w:val="center"/>
              <w:rPr>
                <w:b w:val="0"/>
                <w:bCs w:val="0"/>
                <w:szCs w:val="21"/>
                <w:u w:val="none"/>
              </w:rPr>
            </w:pPr>
            <w:r>
              <w:rPr>
                <w:b w:val="0"/>
                <w:bCs w:val="0"/>
                <w:szCs w:val="21"/>
                <w:u w:val="none"/>
              </w:rPr>
              <w:t>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728" w:type="dxa"/>
            <w:vMerge w:val="continue"/>
            <w:noWrap/>
            <w:vAlign w:val="center"/>
          </w:tcPr>
          <w:p>
            <w:pPr>
              <w:spacing w:line="320" w:lineRule="exact"/>
              <w:jc w:val="center"/>
              <w:rPr>
                <w:b w:val="0"/>
                <w:bCs w:val="0"/>
                <w:szCs w:val="21"/>
                <w:u w:val="none"/>
              </w:rPr>
            </w:pPr>
          </w:p>
        </w:tc>
        <w:tc>
          <w:tcPr>
            <w:tcW w:w="957" w:type="dxa"/>
            <w:noWrap/>
            <w:vAlign w:val="center"/>
          </w:tcPr>
          <w:p>
            <w:pPr>
              <w:spacing w:line="320" w:lineRule="exact"/>
              <w:jc w:val="center"/>
              <w:rPr>
                <w:b w:val="0"/>
                <w:bCs w:val="0"/>
                <w:szCs w:val="21"/>
                <w:u w:val="none"/>
              </w:rPr>
            </w:pPr>
            <w:r>
              <w:rPr>
                <w:b w:val="0"/>
                <w:bCs w:val="0"/>
                <w:szCs w:val="21"/>
                <w:u w:val="none"/>
              </w:rPr>
              <w:t>标准</w:t>
            </w:r>
          </w:p>
        </w:tc>
        <w:tc>
          <w:tcPr>
            <w:tcW w:w="786" w:type="dxa"/>
            <w:noWrap/>
            <w:vAlign w:val="center"/>
          </w:tcPr>
          <w:p>
            <w:pPr>
              <w:spacing w:line="320" w:lineRule="exact"/>
              <w:jc w:val="center"/>
              <w:rPr>
                <w:b w:val="0"/>
                <w:bCs w:val="0"/>
                <w:szCs w:val="21"/>
                <w:u w:val="none"/>
              </w:rPr>
            </w:pPr>
            <w:r>
              <w:rPr>
                <w:b w:val="0"/>
                <w:bCs w:val="0"/>
                <w:szCs w:val="21"/>
                <w:u w:val="none"/>
              </w:rPr>
              <w:t>6.5~7.5</w:t>
            </w:r>
          </w:p>
        </w:tc>
        <w:tc>
          <w:tcPr>
            <w:tcW w:w="907" w:type="dxa"/>
            <w:noWrap/>
            <w:vAlign w:val="center"/>
          </w:tcPr>
          <w:p>
            <w:pPr>
              <w:spacing w:line="320" w:lineRule="exact"/>
              <w:jc w:val="center"/>
              <w:rPr>
                <w:b w:val="0"/>
                <w:bCs w:val="0"/>
                <w:szCs w:val="21"/>
                <w:u w:val="none"/>
              </w:rPr>
            </w:pPr>
            <w:r>
              <w:rPr>
                <w:b w:val="0"/>
                <w:bCs w:val="0"/>
                <w:szCs w:val="21"/>
                <w:u w:val="none"/>
              </w:rPr>
              <w:t>2.4</w:t>
            </w:r>
          </w:p>
        </w:tc>
        <w:tc>
          <w:tcPr>
            <w:tcW w:w="1024" w:type="dxa"/>
            <w:noWrap/>
            <w:vAlign w:val="center"/>
          </w:tcPr>
          <w:p>
            <w:pPr>
              <w:spacing w:line="320" w:lineRule="exact"/>
              <w:jc w:val="center"/>
              <w:rPr>
                <w:b w:val="0"/>
                <w:bCs w:val="0"/>
                <w:szCs w:val="21"/>
                <w:u w:val="none"/>
              </w:rPr>
            </w:pPr>
            <w:r>
              <w:rPr>
                <w:b w:val="0"/>
                <w:bCs w:val="0"/>
                <w:szCs w:val="21"/>
                <w:u w:val="none"/>
              </w:rPr>
              <w:t>30</w:t>
            </w:r>
          </w:p>
        </w:tc>
        <w:tc>
          <w:tcPr>
            <w:tcW w:w="1030" w:type="dxa"/>
            <w:noWrap/>
            <w:vAlign w:val="center"/>
          </w:tcPr>
          <w:p>
            <w:pPr>
              <w:spacing w:line="320" w:lineRule="exact"/>
              <w:jc w:val="center"/>
              <w:rPr>
                <w:b w:val="0"/>
                <w:bCs w:val="0"/>
                <w:szCs w:val="21"/>
                <w:u w:val="none"/>
              </w:rPr>
            </w:pPr>
            <w:r>
              <w:rPr>
                <w:b w:val="0"/>
                <w:bCs w:val="0"/>
                <w:szCs w:val="21"/>
                <w:u w:val="none"/>
              </w:rPr>
              <w:t>100</w:t>
            </w:r>
          </w:p>
        </w:tc>
        <w:tc>
          <w:tcPr>
            <w:tcW w:w="892" w:type="dxa"/>
            <w:noWrap/>
            <w:vAlign w:val="center"/>
          </w:tcPr>
          <w:p>
            <w:pPr>
              <w:spacing w:line="320" w:lineRule="exact"/>
              <w:jc w:val="center"/>
              <w:rPr>
                <w:b w:val="0"/>
                <w:bCs w:val="0"/>
                <w:szCs w:val="21"/>
                <w:u w:val="none"/>
              </w:rPr>
            </w:pPr>
            <w:r>
              <w:rPr>
                <w:b w:val="0"/>
                <w:bCs w:val="0"/>
                <w:szCs w:val="21"/>
                <w:u w:val="none"/>
              </w:rPr>
              <w:t>120</w:t>
            </w:r>
          </w:p>
        </w:tc>
        <w:tc>
          <w:tcPr>
            <w:tcW w:w="886" w:type="dxa"/>
            <w:noWrap/>
            <w:vAlign w:val="center"/>
          </w:tcPr>
          <w:p>
            <w:pPr>
              <w:spacing w:line="320" w:lineRule="exact"/>
              <w:jc w:val="center"/>
              <w:rPr>
                <w:b w:val="0"/>
                <w:bCs w:val="0"/>
                <w:szCs w:val="21"/>
                <w:u w:val="none"/>
              </w:rPr>
            </w:pPr>
            <w:r>
              <w:rPr>
                <w:b w:val="0"/>
                <w:bCs w:val="0"/>
                <w:szCs w:val="21"/>
                <w:u w:val="none"/>
              </w:rPr>
              <w:t>200</w:t>
            </w:r>
          </w:p>
        </w:tc>
        <w:tc>
          <w:tcPr>
            <w:tcW w:w="923" w:type="dxa"/>
            <w:noWrap/>
            <w:vAlign w:val="center"/>
          </w:tcPr>
          <w:p>
            <w:pPr>
              <w:spacing w:line="320" w:lineRule="exact"/>
              <w:jc w:val="center"/>
              <w:rPr>
                <w:b w:val="0"/>
                <w:bCs w:val="0"/>
                <w:szCs w:val="21"/>
                <w:u w:val="none"/>
              </w:rPr>
            </w:pPr>
            <w:r>
              <w:rPr>
                <w:b w:val="0"/>
                <w:bCs w:val="0"/>
                <w:szCs w:val="21"/>
                <w:u w:val="none"/>
              </w:rPr>
              <w:t>250</w:t>
            </w:r>
          </w:p>
        </w:tc>
        <w:tc>
          <w:tcPr>
            <w:tcW w:w="767" w:type="dxa"/>
            <w:noWrap/>
            <w:vAlign w:val="center"/>
          </w:tcPr>
          <w:p>
            <w:pPr>
              <w:spacing w:line="320" w:lineRule="exact"/>
              <w:jc w:val="center"/>
              <w:rPr>
                <w:b w:val="0"/>
                <w:bCs w:val="0"/>
                <w:szCs w:val="21"/>
                <w:u w:val="none"/>
              </w:rPr>
            </w:pPr>
            <w:r>
              <w:rPr>
                <w:b w:val="0"/>
                <w:bCs w:val="0"/>
                <w:szCs w:val="21"/>
                <w:u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28" w:type="dxa"/>
            <w:vMerge w:val="restart"/>
            <w:noWrap/>
            <w:vAlign w:val="center"/>
          </w:tcPr>
          <w:p>
            <w:pPr>
              <w:spacing w:line="320" w:lineRule="exact"/>
              <w:jc w:val="center"/>
              <w:rPr>
                <w:b w:val="0"/>
                <w:bCs w:val="0"/>
                <w:szCs w:val="21"/>
                <w:u w:val="none"/>
              </w:rPr>
            </w:pPr>
            <w:r>
              <w:rPr>
                <w:b w:val="0"/>
                <w:bCs w:val="0"/>
                <w:szCs w:val="21"/>
                <w:u w:val="none"/>
              </w:rPr>
              <w:t>场区</w:t>
            </w:r>
          </w:p>
        </w:tc>
        <w:tc>
          <w:tcPr>
            <w:tcW w:w="957" w:type="dxa"/>
            <w:noWrap/>
            <w:vAlign w:val="center"/>
          </w:tcPr>
          <w:p>
            <w:pPr>
              <w:spacing w:line="320" w:lineRule="exact"/>
              <w:jc w:val="center"/>
              <w:rPr>
                <w:b w:val="0"/>
                <w:bCs w:val="0"/>
                <w:szCs w:val="21"/>
                <w:u w:val="none"/>
              </w:rPr>
            </w:pPr>
            <w:r>
              <w:rPr>
                <w:b w:val="0"/>
                <w:bCs w:val="0"/>
                <w:szCs w:val="21"/>
                <w:u w:val="none"/>
              </w:rPr>
              <w:t>监测值</w:t>
            </w:r>
          </w:p>
        </w:tc>
        <w:tc>
          <w:tcPr>
            <w:tcW w:w="786" w:type="dxa"/>
            <w:noWrap/>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7.42~7.47</w:t>
            </w:r>
          </w:p>
        </w:tc>
        <w:tc>
          <w:tcPr>
            <w:tcW w:w="907" w:type="dxa"/>
            <w:noWrap/>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0.02~0.06</w:t>
            </w:r>
          </w:p>
        </w:tc>
        <w:tc>
          <w:tcPr>
            <w:tcW w:w="1024" w:type="dxa"/>
            <w:noWrap/>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4.47~4.83</w:t>
            </w:r>
          </w:p>
        </w:tc>
        <w:tc>
          <w:tcPr>
            <w:tcW w:w="1030" w:type="dxa"/>
            <w:noWrap/>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23~26</w:t>
            </w:r>
          </w:p>
        </w:tc>
        <w:tc>
          <w:tcPr>
            <w:tcW w:w="892" w:type="dxa"/>
            <w:noWrap/>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15~19</w:t>
            </w:r>
          </w:p>
        </w:tc>
        <w:tc>
          <w:tcPr>
            <w:tcW w:w="886" w:type="dxa"/>
            <w:noWrap/>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47~56</w:t>
            </w:r>
          </w:p>
        </w:tc>
        <w:tc>
          <w:tcPr>
            <w:tcW w:w="923" w:type="dxa"/>
            <w:noWrap/>
            <w:vAlign w:val="center"/>
          </w:tcPr>
          <w:p>
            <w:pPr>
              <w:rPr>
                <w:rFonts w:hint="default" w:eastAsia="宋体"/>
                <w:b w:val="0"/>
                <w:bCs w:val="0"/>
                <w:szCs w:val="21"/>
                <w:u w:val="none"/>
                <w:lang w:val="en-US" w:eastAsia="zh-CN"/>
              </w:rPr>
            </w:pPr>
            <w:r>
              <w:rPr>
                <w:rFonts w:hint="eastAsia"/>
                <w:b w:val="0"/>
                <w:bCs w:val="0"/>
                <w:szCs w:val="21"/>
                <w:u w:val="none"/>
                <w:lang w:val="en-US" w:eastAsia="zh-CN"/>
              </w:rPr>
              <w:t>53~67</w:t>
            </w:r>
          </w:p>
        </w:tc>
        <w:tc>
          <w:tcPr>
            <w:tcW w:w="767" w:type="dxa"/>
            <w:noWrap/>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12~18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28" w:type="dxa"/>
            <w:vMerge w:val="continue"/>
            <w:noWrap/>
            <w:vAlign w:val="center"/>
          </w:tcPr>
          <w:p>
            <w:pPr>
              <w:spacing w:line="320" w:lineRule="exact"/>
              <w:jc w:val="center"/>
              <w:rPr>
                <w:b w:val="0"/>
                <w:bCs w:val="0"/>
                <w:szCs w:val="21"/>
                <w:u w:val="none"/>
              </w:rPr>
            </w:pPr>
          </w:p>
        </w:tc>
        <w:tc>
          <w:tcPr>
            <w:tcW w:w="957" w:type="dxa"/>
            <w:noWrap/>
            <w:vAlign w:val="center"/>
          </w:tcPr>
          <w:p>
            <w:pPr>
              <w:spacing w:line="320" w:lineRule="exact"/>
              <w:jc w:val="center"/>
              <w:rPr>
                <w:b w:val="0"/>
                <w:bCs w:val="0"/>
                <w:szCs w:val="21"/>
                <w:u w:val="none"/>
              </w:rPr>
            </w:pPr>
            <w:r>
              <w:rPr>
                <w:b w:val="0"/>
                <w:bCs w:val="0"/>
                <w:szCs w:val="21"/>
                <w:u w:val="none"/>
              </w:rPr>
              <w:t>标准指数</w:t>
            </w:r>
          </w:p>
        </w:tc>
        <w:tc>
          <w:tcPr>
            <w:tcW w:w="786" w:type="dxa"/>
            <w:noWrap/>
            <w:vAlign w:val="center"/>
          </w:tcPr>
          <w:p>
            <w:pPr>
              <w:jc w:val="center"/>
              <w:rPr>
                <w:b w:val="0"/>
                <w:bCs w:val="0"/>
                <w:szCs w:val="21"/>
                <w:u w:val="none"/>
              </w:rPr>
            </w:pPr>
            <w:r>
              <w:rPr>
                <w:b w:val="0"/>
                <w:bCs w:val="0"/>
                <w:szCs w:val="21"/>
                <w:u w:val="none"/>
              </w:rPr>
              <w:t>/</w:t>
            </w:r>
          </w:p>
        </w:tc>
        <w:tc>
          <w:tcPr>
            <w:tcW w:w="907" w:type="dxa"/>
            <w:noWrap/>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0.008~0.025</w:t>
            </w:r>
          </w:p>
        </w:tc>
        <w:tc>
          <w:tcPr>
            <w:tcW w:w="1024" w:type="dxa"/>
            <w:noWrap/>
            <w:vAlign w:val="center"/>
          </w:tcPr>
          <w:p>
            <w:pPr>
              <w:jc w:val="center"/>
              <w:rPr>
                <w:rFonts w:hint="default" w:eastAsia="宋体"/>
                <w:b w:val="0"/>
                <w:bCs w:val="0"/>
                <w:szCs w:val="21"/>
                <w:u w:val="none"/>
                <w:lang w:val="en-US" w:eastAsia="zh-CN"/>
              </w:rPr>
            </w:pPr>
            <w:r>
              <w:rPr>
                <w:b w:val="0"/>
                <w:bCs w:val="0"/>
                <w:szCs w:val="21"/>
                <w:u w:val="none"/>
              </w:rPr>
              <w:t>0.</w:t>
            </w:r>
            <w:r>
              <w:rPr>
                <w:rFonts w:hint="eastAsia"/>
                <w:b w:val="0"/>
                <w:bCs w:val="0"/>
                <w:szCs w:val="21"/>
                <w:u w:val="none"/>
                <w:lang w:val="en-US" w:eastAsia="zh-CN"/>
              </w:rPr>
              <w:t>15</w:t>
            </w:r>
            <w:r>
              <w:rPr>
                <w:b w:val="0"/>
                <w:bCs w:val="0"/>
                <w:szCs w:val="21"/>
                <w:u w:val="none"/>
              </w:rPr>
              <w:t>-0.</w:t>
            </w:r>
            <w:r>
              <w:rPr>
                <w:rFonts w:hint="eastAsia"/>
                <w:b w:val="0"/>
                <w:bCs w:val="0"/>
                <w:szCs w:val="21"/>
                <w:u w:val="none"/>
                <w:lang w:val="en-US" w:eastAsia="zh-CN"/>
              </w:rPr>
              <w:t>16</w:t>
            </w:r>
          </w:p>
        </w:tc>
        <w:tc>
          <w:tcPr>
            <w:tcW w:w="1030" w:type="dxa"/>
            <w:noWrap/>
            <w:vAlign w:val="center"/>
          </w:tcPr>
          <w:p>
            <w:pPr>
              <w:jc w:val="center"/>
              <w:rPr>
                <w:rFonts w:hint="default" w:eastAsia="宋体"/>
                <w:b w:val="0"/>
                <w:bCs w:val="0"/>
                <w:szCs w:val="21"/>
                <w:u w:val="none"/>
                <w:lang w:val="en-US" w:eastAsia="zh-CN"/>
              </w:rPr>
            </w:pPr>
            <w:r>
              <w:rPr>
                <w:b w:val="0"/>
                <w:bCs w:val="0"/>
                <w:szCs w:val="21"/>
                <w:u w:val="none"/>
              </w:rPr>
              <w:t>0.</w:t>
            </w:r>
            <w:r>
              <w:rPr>
                <w:rFonts w:hint="eastAsia"/>
                <w:b w:val="0"/>
                <w:bCs w:val="0"/>
                <w:szCs w:val="21"/>
                <w:u w:val="none"/>
                <w:lang w:val="en-US" w:eastAsia="zh-CN"/>
              </w:rPr>
              <w:t>23</w:t>
            </w:r>
            <w:r>
              <w:rPr>
                <w:b w:val="0"/>
                <w:bCs w:val="0"/>
                <w:szCs w:val="21"/>
                <w:u w:val="none"/>
              </w:rPr>
              <w:t>-0.</w:t>
            </w:r>
            <w:r>
              <w:rPr>
                <w:rFonts w:hint="eastAsia"/>
                <w:b w:val="0"/>
                <w:bCs w:val="0"/>
                <w:szCs w:val="21"/>
                <w:u w:val="none"/>
                <w:lang w:val="en-US" w:eastAsia="zh-CN"/>
              </w:rPr>
              <w:t>26</w:t>
            </w:r>
          </w:p>
        </w:tc>
        <w:tc>
          <w:tcPr>
            <w:tcW w:w="892" w:type="dxa"/>
            <w:noWrap/>
            <w:vAlign w:val="center"/>
          </w:tcPr>
          <w:p>
            <w:pPr>
              <w:rPr>
                <w:rFonts w:hint="default" w:eastAsia="宋体"/>
                <w:b w:val="0"/>
                <w:bCs w:val="0"/>
                <w:szCs w:val="21"/>
                <w:u w:val="none"/>
                <w:lang w:val="en-US" w:eastAsia="zh-CN"/>
              </w:rPr>
            </w:pPr>
            <w:r>
              <w:rPr>
                <w:b w:val="0"/>
                <w:bCs w:val="0"/>
                <w:szCs w:val="21"/>
                <w:u w:val="none"/>
              </w:rPr>
              <w:t>0.1</w:t>
            </w:r>
            <w:r>
              <w:rPr>
                <w:rFonts w:hint="eastAsia"/>
                <w:b w:val="0"/>
                <w:bCs w:val="0"/>
                <w:szCs w:val="21"/>
                <w:u w:val="none"/>
                <w:lang w:val="en-US" w:eastAsia="zh-CN"/>
              </w:rPr>
              <w:t>2</w:t>
            </w:r>
            <w:r>
              <w:rPr>
                <w:b w:val="0"/>
                <w:bCs w:val="0"/>
                <w:szCs w:val="21"/>
                <w:u w:val="none"/>
              </w:rPr>
              <w:t>5-0.1</w:t>
            </w:r>
            <w:r>
              <w:rPr>
                <w:rFonts w:hint="eastAsia"/>
                <w:b w:val="0"/>
                <w:bCs w:val="0"/>
                <w:szCs w:val="21"/>
                <w:u w:val="none"/>
                <w:lang w:val="en-US" w:eastAsia="zh-CN"/>
              </w:rPr>
              <w:t>58</w:t>
            </w:r>
          </w:p>
        </w:tc>
        <w:tc>
          <w:tcPr>
            <w:tcW w:w="886" w:type="dxa"/>
            <w:noWrap/>
            <w:vAlign w:val="center"/>
          </w:tcPr>
          <w:p>
            <w:pPr>
              <w:jc w:val="center"/>
              <w:rPr>
                <w:rFonts w:hint="default" w:eastAsia="宋体"/>
                <w:b w:val="0"/>
                <w:bCs w:val="0"/>
                <w:szCs w:val="21"/>
                <w:u w:val="none"/>
                <w:lang w:val="en-US" w:eastAsia="zh-CN"/>
              </w:rPr>
            </w:pPr>
            <w:r>
              <w:rPr>
                <w:b w:val="0"/>
                <w:bCs w:val="0"/>
                <w:szCs w:val="21"/>
                <w:u w:val="none"/>
              </w:rPr>
              <w:t>0.</w:t>
            </w:r>
            <w:r>
              <w:rPr>
                <w:rFonts w:hint="eastAsia"/>
                <w:b w:val="0"/>
                <w:bCs w:val="0"/>
                <w:szCs w:val="21"/>
                <w:u w:val="none"/>
                <w:lang w:val="en-US" w:eastAsia="zh-CN"/>
              </w:rPr>
              <w:t>235</w:t>
            </w:r>
            <w:r>
              <w:rPr>
                <w:b w:val="0"/>
                <w:bCs w:val="0"/>
                <w:szCs w:val="21"/>
                <w:u w:val="none"/>
              </w:rPr>
              <w:t>-0.</w:t>
            </w:r>
            <w:r>
              <w:rPr>
                <w:rFonts w:hint="eastAsia"/>
                <w:b w:val="0"/>
                <w:bCs w:val="0"/>
                <w:szCs w:val="21"/>
                <w:u w:val="none"/>
                <w:lang w:val="en-US" w:eastAsia="zh-CN"/>
              </w:rPr>
              <w:t>28</w:t>
            </w:r>
          </w:p>
        </w:tc>
        <w:tc>
          <w:tcPr>
            <w:tcW w:w="923" w:type="dxa"/>
            <w:noWrap/>
            <w:vAlign w:val="center"/>
          </w:tcPr>
          <w:p>
            <w:pPr>
              <w:jc w:val="center"/>
              <w:rPr>
                <w:rFonts w:hint="default" w:eastAsia="宋体"/>
                <w:b w:val="0"/>
                <w:bCs w:val="0"/>
                <w:szCs w:val="21"/>
                <w:u w:val="none"/>
                <w:lang w:val="en-US" w:eastAsia="zh-CN"/>
              </w:rPr>
            </w:pPr>
            <w:r>
              <w:rPr>
                <w:b w:val="0"/>
                <w:bCs w:val="0"/>
                <w:szCs w:val="21"/>
                <w:u w:val="none"/>
              </w:rPr>
              <w:t>0.</w:t>
            </w:r>
            <w:r>
              <w:rPr>
                <w:rFonts w:hint="eastAsia"/>
                <w:b w:val="0"/>
                <w:bCs w:val="0"/>
                <w:szCs w:val="21"/>
                <w:u w:val="none"/>
                <w:lang w:val="en-US" w:eastAsia="zh-CN"/>
              </w:rPr>
              <w:t>21</w:t>
            </w:r>
            <w:r>
              <w:rPr>
                <w:b w:val="0"/>
                <w:bCs w:val="0"/>
                <w:szCs w:val="21"/>
                <w:u w:val="none"/>
              </w:rPr>
              <w:t>-0.</w:t>
            </w:r>
            <w:r>
              <w:rPr>
                <w:rFonts w:hint="eastAsia"/>
                <w:b w:val="0"/>
                <w:bCs w:val="0"/>
                <w:szCs w:val="21"/>
                <w:u w:val="none"/>
                <w:lang w:val="en-US" w:eastAsia="zh-CN"/>
              </w:rPr>
              <w:t>268</w:t>
            </w:r>
          </w:p>
        </w:tc>
        <w:tc>
          <w:tcPr>
            <w:tcW w:w="767" w:type="dxa"/>
            <w:noWrap/>
            <w:vAlign w:val="center"/>
          </w:tcPr>
          <w:p>
            <w:pPr>
              <w:jc w:val="center"/>
              <w:rPr>
                <w:rFonts w:hint="default" w:eastAsia="宋体"/>
                <w:b w:val="0"/>
                <w:bCs w:val="0"/>
                <w:szCs w:val="21"/>
                <w:u w:val="none"/>
                <w:lang w:val="en-US" w:eastAsia="zh-CN"/>
              </w:rPr>
            </w:pPr>
            <w:r>
              <w:rPr>
                <w:b w:val="0"/>
                <w:bCs w:val="0"/>
                <w:szCs w:val="21"/>
                <w:u w:val="none"/>
              </w:rPr>
              <w:t>0.</w:t>
            </w:r>
            <w:r>
              <w:rPr>
                <w:rFonts w:hint="eastAsia"/>
                <w:b w:val="0"/>
                <w:bCs w:val="0"/>
                <w:szCs w:val="21"/>
                <w:u w:val="none"/>
                <w:lang w:val="en-US" w:eastAsia="zh-CN"/>
              </w:rPr>
              <w:t>12</w:t>
            </w:r>
            <w:r>
              <w:rPr>
                <w:b w:val="0"/>
                <w:bCs w:val="0"/>
                <w:szCs w:val="21"/>
                <w:u w:val="none"/>
              </w:rPr>
              <w:t>-0.</w:t>
            </w:r>
            <w:r>
              <w:rPr>
                <w:rFonts w:hint="eastAsia"/>
                <w:b w:val="0"/>
                <w:bCs w:val="0"/>
                <w:szCs w:val="21"/>
                <w:u w:val="none"/>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28" w:type="dxa"/>
            <w:vMerge w:val="continue"/>
            <w:noWrap/>
            <w:vAlign w:val="center"/>
          </w:tcPr>
          <w:p>
            <w:pPr>
              <w:spacing w:line="320" w:lineRule="exact"/>
              <w:jc w:val="center"/>
              <w:rPr>
                <w:b w:val="0"/>
                <w:bCs w:val="0"/>
                <w:szCs w:val="21"/>
                <w:u w:val="none"/>
              </w:rPr>
            </w:pPr>
          </w:p>
        </w:tc>
        <w:tc>
          <w:tcPr>
            <w:tcW w:w="957" w:type="dxa"/>
            <w:noWrap/>
            <w:vAlign w:val="center"/>
          </w:tcPr>
          <w:p>
            <w:pPr>
              <w:spacing w:line="320" w:lineRule="exact"/>
              <w:jc w:val="center"/>
              <w:rPr>
                <w:b w:val="0"/>
                <w:bCs w:val="0"/>
                <w:szCs w:val="21"/>
                <w:u w:val="none"/>
              </w:rPr>
            </w:pPr>
            <w:r>
              <w:rPr>
                <w:b w:val="0"/>
                <w:bCs w:val="0"/>
                <w:szCs w:val="21"/>
                <w:u w:val="none"/>
              </w:rPr>
              <w:t>超标倍数</w:t>
            </w:r>
          </w:p>
        </w:tc>
        <w:tc>
          <w:tcPr>
            <w:tcW w:w="786" w:type="dxa"/>
            <w:noWrap/>
            <w:vAlign w:val="center"/>
          </w:tcPr>
          <w:p>
            <w:pPr>
              <w:jc w:val="center"/>
              <w:rPr>
                <w:b w:val="0"/>
                <w:bCs w:val="0"/>
                <w:szCs w:val="21"/>
                <w:u w:val="none"/>
              </w:rPr>
            </w:pPr>
            <w:r>
              <w:rPr>
                <w:b w:val="0"/>
                <w:bCs w:val="0"/>
                <w:szCs w:val="21"/>
                <w:u w:val="none"/>
              </w:rPr>
              <w:t>/</w:t>
            </w:r>
          </w:p>
        </w:tc>
        <w:tc>
          <w:tcPr>
            <w:tcW w:w="907" w:type="dxa"/>
            <w:noWrap/>
            <w:vAlign w:val="center"/>
          </w:tcPr>
          <w:p>
            <w:pPr>
              <w:jc w:val="center"/>
              <w:rPr>
                <w:b w:val="0"/>
                <w:bCs w:val="0"/>
                <w:szCs w:val="21"/>
                <w:u w:val="none"/>
              </w:rPr>
            </w:pPr>
            <w:r>
              <w:rPr>
                <w:b w:val="0"/>
                <w:bCs w:val="0"/>
                <w:szCs w:val="21"/>
                <w:u w:val="none"/>
              </w:rPr>
              <w:t>/</w:t>
            </w:r>
          </w:p>
        </w:tc>
        <w:tc>
          <w:tcPr>
            <w:tcW w:w="1024" w:type="dxa"/>
            <w:noWrap/>
            <w:vAlign w:val="center"/>
          </w:tcPr>
          <w:p>
            <w:pPr>
              <w:jc w:val="center"/>
              <w:rPr>
                <w:b w:val="0"/>
                <w:bCs w:val="0"/>
                <w:szCs w:val="21"/>
                <w:u w:val="none"/>
              </w:rPr>
            </w:pPr>
            <w:r>
              <w:rPr>
                <w:b w:val="0"/>
                <w:bCs w:val="0"/>
                <w:szCs w:val="21"/>
                <w:u w:val="none"/>
              </w:rPr>
              <w:t>/</w:t>
            </w:r>
          </w:p>
        </w:tc>
        <w:tc>
          <w:tcPr>
            <w:tcW w:w="1030" w:type="dxa"/>
            <w:noWrap/>
            <w:vAlign w:val="center"/>
          </w:tcPr>
          <w:p>
            <w:pPr>
              <w:jc w:val="center"/>
              <w:rPr>
                <w:b w:val="0"/>
                <w:bCs w:val="0"/>
                <w:szCs w:val="21"/>
                <w:u w:val="none"/>
              </w:rPr>
            </w:pPr>
            <w:r>
              <w:rPr>
                <w:b w:val="0"/>
                <w:bCs w:val="0"/>
                <w:szCs w:val="21"/>
                <w:u w:val="none"/>
              </w:rPr>
              <w:t>/</w:t>
            </w:r>
          </w:p>
        </w:tc>
        <w:tc>
          <w:tcPr>
            <w:tcW w:w="892" w:type="dxa"/>
            <w:noWrap/>
            <w:vAlign w:val="center"/>
          </w:tcPr>
          <w:p>
            <w:pPr>
              <w:jc w:val="center"/>
              <w:rPr>
                <w:b w:val="0"/>
                <w:bCs w:val="0"/>
                <w:szCs w:val="21"/>
                <w:u w:val="none"/>
              </w:rPr>
            </w:pPr>
            <w:r>
              <w:rPr>
                <w:b w:val="0"/>
                <w:bCs w:val="0"/>
                <w:szCs w:val="21"/>
                <w:u w:val="none"/>
              </w:rPr>
              <w:t>/</w:t>
            </w:r>
          </w:p>
        </w:tc>
        <w:tc>
          <w:tcPr>
            <w:tcW w:w="886" w:type="dxa"/>
            <w:noWrap/>
            <w:vAlign w:val="center"/>
          </w:tcPr>
          <w:p>
            <w:pPr>
              <w:jc w:val="center"/>
              <w:rPr>
                <w:b w:val="0"/>
                <w:bCs w:val="0"/>
                <w:szCs w:val="21"/>
                <w:u w:val="none"/>
              </w:rPr>
            </w:pPr>
            <w:r>
              <w:rPr>
                <w:b w:val="0"/>
                <w:bCs w:val="0"/>
                <w:szCs w:val="21"/>
                <w:u w:val="none"/>
              </w:rPr>
              <w:t>/</w:t>
            </w:r>
          </w:p>
        </w:tc>
        <w:tc>
          <w:tcPr>
            <w:tcW w:w="923" w:type="dxa"/>
            <w:noWrap/>
            <w:vAlign w:val="center"/>
          </w:tcPr>
          <w:p>
            <w:pPr>
              <w:jc w:val="center"/>
              <w:rPr>
                <w:b w:val="0"/>
                <w:bCs w:val="0"/>
                <w:szCs w:val="21"/>
                <w:u w:val="none"/>
              </w:rPr>
            </w:pPr>
            <w:r>
              <w:rPr>
                <w:b w:val="0"/>
                <w:bCs w:val="0"/>
                <w:szCs w:val="21"/>
                <w:u w:val="none"/>
              </w:rPr>
              <w:t>/</w:t>
            </w:r>
          </w:p>
        </w:tc>
        <w:tc>
          <w:tcPr>
            <w:tcW w:w="767" w:type="dxa"/>
            <w:noWrap/>
            <w:vAlign w:val="center"/>
          </w:tcPr>
          <w:p>
            <w:pPr>
              <w:jc w:val="center"/>
              <w:rPr>
                <w:b w:val="0"/>
                <w:bCs w:val="0"/>
                <w:szCs w:val="21"/>
                <w:u w:val="none"/>
              </w:rPr>
            </w:pPr>
            <w:r>
              <w:rPr>
                <w:b w:val="0"/>
                <w:bCs w:val="0"/>
                <w:szCs w:val="21"/>
                <w:u w:val="none"/>
              </w:rPr>
              <w:t>/</w:t>
            </w:r>
          </w:p>
        </w:tc>
      </w:tr>
    </w:tbl>
    <w:p>
      <w:pPr>
        <w:topLinePunct/>
        <w:autoSpaceDE w:val="0"/>
        <w:adjustRightInd w:val="0"/>
        <w:spacing w:line="500" w:lineRule="exact"/>
        <w:ind w:firstLine="484" w:firstLineChars="202"/>
        <w:jc w:val="left"/>
        <w:rPr>
          <w:sz w:val="24"/>
        </w:rPr>
      </w:pPr>
      <w:r>
        <w:rPr>
          <w:sz w:val="24"/>
        </w:rPr>
        <w:t>由上表可知，各监测点位土壤检测因子均能满足《土壤环境质量农用地土壤污染风险管控标准》（GB15618-2018）中标准要求。</w:t>
      </w:r>
    </w:p>
    <w:p>
      <w:pPr>
        <w:snapToGrid w:val="0"/>
        <w:spacing w:line="520" w:lineRule="exact"/>
        <w:outlineLvl w:val="1"/>
        <w:rPr>
          <w:rFonts w:eastAsia="黑体"/>
          <w:b w:val="0"/>
          <w:bCs w:val="0"/>
          <w:color w:val="000000" w:themeColor="text1"/>
          <w:sz w:val="28"/>
          <w:szCs w:val="28"/>
          <w:u w:val="none"/>
        </w:rPr>
      </w:pPr>
      <w:bookmarkStart w:id="230" w:name="_Toc488657652"/>
      <w:bookmarkStart w:id="231" w:name="_Toc21926"/>
      <w:r>
        <w:rPr>
          <w:rFonts w:hint="eastAsia" w:eastAsia="黑体"/>
          <w:b w:val="0"/>
          <w:bCs w:val="0"/>
          <w:color w:val="000000" w:themeColor="text1"/>
          <w:sz w:val="28"/>
          <w:szCs w:val="28"/>
          <w:u w:val="none"/>
          <w:lang w:val="en-US" w:eastAsia="zh-CN"/>
        </w:rPr>
        <w:t>3</w:t>
      </w:r>
      <w:r>
        <w:rPr>
          <w:rFonts w:eastAsia="黑体"/>
          <w:b w:val="0"/>
          <w:bCs w:val="0"/>
          <w:color w:val="000000" w:themeColor="text1"/>
          <w:sz w:val="28"/>
          <w:szCs w:val="28"/>
          <w:u w:val="none"/>
        </w:rPr>
        <w:t>.4养殖区环境评价</w:t>
      </w:r>
      <w:bookmarkEnd w:id="230"/>
      <w:bookmarkEnd w:id="231"/>
    </w:p>
    <w:p>
      <w:pPr>
        <w:topLinePunct/>
        <w:autoSpaceDE w:val="0"/>
        <w:adjustRightInd w:val="0"/>
        <w:spacing w:line="500" w:lineRule="exact"/>
        <w:ind w:firstLine="484" w:firstLineChars="202"/>
        <w:jc w:val="left"/>
        <w:rPr>
          <w:b w:val="0"/>
          <w:bCs w:val="0"/>
          <w:sz w:val="24"/>
          <w:u w:val="none"/>
        </w:rPr>
      </w:pPr>
      <w:r>
        <w:rPr>
          <w:b w:val="0"/>
          <w:bCs w:val="0"/>
          <w:sz w:val="24"/>
          <w:u w:val="none"/>
        </w:rPr>
        <w:t>根据监测数据，经与《畜禽养殖产地环境评价规范》（HJ568-2010）比对，养殖区环境质量现状良好。现状监测结果与《畜禽养殖产地环境评价规范》（HJ568-2010）比对表见表</w:t>
      </w:r>
      <w:r>
        <w:rPr>
          <w:rFonts w:hint="eastAsia"/>
          <w:b w:val="0"/>
          <w:bCs w:val="0"/>
          <w:sz w:val="24"/>
          <w:u w:val="none"/>
          <w:lang w:val="en-US" w:eastAsia="zh-CN"/>
        </w:rPr>
        <w:t>3.3-18</w:t>
      </w:r>
      <w:r>
        <w:rPr>
          <w:b w:val="0"/>
          <w:bCs w:val="0"/>
          <w:sz w:val="24"/>
          <w:u w:val="none"/>
        </w:rPr>
        <w:t>。</w:t>
      </w:r>
    </w:p>
    <w:p>
      <w:pPr>
        <w:spacing w:afterLines="30" w:line="500" w:lineRule="exact"/>
        <w:jc w:val="center"/>
        <w:rPr>
          <w:b/>
          <w:color w:val="000000" w:themeColor="text1"/>
          <w:sz w:val="24"/>
        </w:rPr>
      </w:pPr>
      <w:r>
        <w:rPr>
          <w:b/>
          <w:color w:val="000000" w:themeColor="text1"/>
          <w:sz w:val="24"/>
        </w:rPr>
        <w:t>表</w:t>
      </w:r>
      <w:r>
        <w:rPr>
          <w:rFonts w:hint="eastAsia"/>
          <w:b/>
          <w:color w:val="000000" w:themeColor="text1"/>
          <w:sz w:val="24"/>
          <w:lang w:val="en-US" w:eastAsia="zh-CN"/>
        </w:rPr>
        <w:t xml:space="preserve">3.3-18  </w:t>
      </w:r>
      <w:r>
        <w:rPr>
          <w:b/>
          <w:color w:val="000000" w:themeColor="text1"/>
          <w:sz w:val="24"/>
        </w:rPr>
        <w:t>与《畜禽养殖产地环境评价规范》（HJ568-2010）比对表</w:t>
      </w:r>
    </w:p>
    <w:tbl>
      <w:tblPr>
        <w:tblStyle w:val="45"/>
        <w:tblW w:w="8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1"/>
        <w:gridCol w:w="891"/>
        <w:gridCol w:w="1682"/>
        <w:gridCol w:w="1392"/>
        <w:gridCol w:w="156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exact"/>
        </w:trPr>
        <w:tc>
          <w:tcPr>
            <w:tcW w:w="2141" w:type="dxa"/>
            <w:vAlign w:val="center"/>
          </w:tcPr>
          <w:p>
            <w:pPr>
              <w:pStyle w:val="277"/>
              <w:spacing w:line="240" w:lineRule="atLeast"/>
              <w:jc w:val="center"/>
              <w:rPr>
                <w:rFonts w:ascii="Times New Roman" w:hAnsi="Times New Roman" w:cs="Times New Roman"/>
                <w:b w:val="0"/>
                <w:bCs w:val="0"/>
                <w:sz w:val="21"/>
                <w:szCs w:val="21"/>
                <w:u w:val="none"/>
              </w:rPr>
            </w:pPr>
            <w:bookmarkStart w:id="232" w:name="_Toc485996383"/>
            <w:bookmarkStart w:id="233" w:name="_Toc472009599"/>
            <w:r>
              <w:rPr>
                <w:rFonts w:ascii="Times New Roman" w:hAnsi="Times New Roman" w:cs="Times New Roman"/>
                <w:b w:val="0"/>
                <w:bCs w:val="0"/>
                <w:sz w:val="21"/>
                <w:szCs w:val="21"/>
                <w:u w:val="none"/>
              </w:rPr>
              <w:t>标准</w:t>
            </w:r>
          </w:p>
        </w:tc>
        <w:tc>
          <w:tcPr>
            <w:tcW w:w="891"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监测点</w:t>
            </w: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监测项目</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单位</w:t>
            </w:r>
          </w:p>
        </w:tc>
        <w:tc>
          <w:tcPr>
            <w:tcW w:w="1563"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监测值</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exact"/>
        </w:trPr>
        <w:tc>
          <w:tcPr>
            <w:tcW w:w="2141" w:type="dxa"/>
            <w:vMerge w:val="restart"/>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《畜禽养殖产地环境评价规范》</w:t>
            </w:r>
            <w:r>
              <w:rPr>
                <w:rFonts w:ascii="Times New Roman" w:hAnsi="Times New Roman" w:cs="Times New Roman"/>
                <w:b w:val="0"/>
                <w:bCs w:val="0"/>
                <w:spacing w:val="-9"/>
                <w:sz w:val="21"/>
                <w:szCs w:val="21"/>
                <w:u w:val="none"/>
              </w:rPr>
              <w:t>（HJ568-2011）中表</w:t>
            </w:r>
            <w:r>
              <w:rPr>
                <w:rFonts w:ascii="Times New Roman" w:hAnsi="Times New Roman" w:cs="Times New Roman"/>
                <w:b w:val="0"/>
                <w:bCs w:val="0"/>
                <w:sz w:val="21"/>
                <w:szCs w:val="21"/>
                <w:u w:val="none"/>
              </w:rPr>
              <w:t>2</w:t>
            </w:r>
          </w:p>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畜禽饮用水水质评价指标限值</w:t>
            </w:r>
          </w:p>
        </w:tc>
        <w:tc>
          <w:tcPr>
            <w:tcW w:w="891" w:type="dxa"/>
            <w:vMerge w:val="restart"/>
            <w:vAlign w:val="center"/>
          </w:tcPr>
          <w:p>
            <w:pPr>
              <w:pStyle w:val="277"/>
              <w:spacing w:line="240" w:lineRule="atLeast"/>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侉子营</w:t>
            </w: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pH</w:t>
            </w:r>
          </w:p>
        </w:tc>
        <w:tc>
          <w:tcPr>
            <w:tcW w:w="1392" w:type="dxa"/>
            <w:vAlign w:val="center"/>
          </w:tcPr>
          <w:p>
            <w:pPr>
              <w:spacing w:line="240" w:lineRule="atLeast"/>
              <w:jc w:val="center"/>
              <w:rPr>
                <w:rFonts w:hint="eastAsia" w:eastAsia="宋体"/>
                <w:b w:val="0"/>
                <w:bCs w:val="0"/>
                <w:szCs w:val="21"/>
                <w:u w:val="none"/>
                <w:lang w:val="en-US" w:eastAsia="zh-CN"/>
              </w:rPr>
            </w:pPr>
            <w:r>
              <w:rPr>
                <w:rFonts w:hint="eastAsia"/>
                <w:b w:val="0"/>
                <w:bCs w:val="0"/>
                <w:szCs w:val="21"/>
                <w:u w:val="none"/>
                <w:lang w:val="en-US" w:eastAsia="zh-CN"/>
              </w:rPr>
              <w:t>无量纲</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7.42~7.45</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总硬度（以</w:t>
            </w:r>
          </w:p>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CaCO</w:t>
            </w:r>
            <w:r>
              <w:rPr>
                <w:rFonts w:ascii="Times New Roman" w:hAnsi="Times New Roman" w:cs="Times New Roman"/>
                <w:b w:val="0"/>
                <w:bCs w:val="0"/>
                <w:position w:val="-2"/>
                <w:sz w:val="21"/>
                <w:szCs w:val="21"/>
                <w:u w:val="none"/>
              </w:rPr>
              <w:t>3</w:t>
            </w:r>
            <w:r>
              <w:rPr>
                <w:rFonts w:ascii="Times New Roman" w:hAnsi="Times New Roman" w:cs="Times New Roman"/>
                <w:b w:val="0"/>
                <w:bCs w:val="0"/>
                <w:sz w:val="21"/>
                <w:szCs w:val="21"/>
                <w:u w:val="none"/>
              </w:rPr>
              <w:t>）</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mg/L</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312~345</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总大肠菌群</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mg/L</w:t>
            </w:r>
          </w:p>
        </w:tc>
        <w:tc>
          <w:tcPr>
            <w:tcW w:w="1563"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未检出</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100（成年）</w:t>
            </w:r>
          </w:p>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/3（幼年）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溶解性总固体</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mg/L</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372~427</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硝酸盐(以N计)</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mg/L</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0.22~0.33</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2141" w:type="dxa"/>
            <w:vMerge w:val="restart"/>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《畜禽养殖产地环境评价规范》（HJ568-2010）中表</w:t>
            </w:r>
          </w:p>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4土壤环境质量评价指标限值</w:t>
            </w:r>
          </w:p>
        </w:tc>
        <w:tc>
          <w:tcPr>
            <w:tcW w:w="891" w:type="dxa"/>
            <w:vMerge w:val="restart"/>
            <w:vAlign w:val="center"/>
          </w:tcPr>
          <w:p>
            <w:pPr>
              <w:spacing w:line="320" w:lineRule="exact"/>
              <w:jc w:val="center"/>
              <w:rPr>
                <w:b w:val="0"/>
                <w:bCs w:val="0"/>
                <w:szCs w:val="21"/>
                <w:u w:val="none"/>
              </w:rPr>
            </w:pPr>
            <w:r>
              <w:rPr>
                <w:b w:val="0"/>
                <w:bCs w:val="0"/>
                <w:szCs w:val="21"/>
                <w:u w:val="none"/>
              </w:rPr>
              <w:t>场区</w:t>
            </w: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pH</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7.42~7.47</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汞</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mg/kg</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0.02~0.06</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铜</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mg/kg</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ascii="Times New Roman" w:hAnsi="Times New Roman" w:cs="Times New Roman"/>
                <w:b w:val="0"/>
                <w:bCs w:val="0"/>
                <w:sz w:val="21"/>
                <w:szCs w:val="21"/>
                <w:u w:val="none"/>
              </w:rPr>
              <w:t>23</w:t>
            </w:r>
            <w:r>
              <w:rPr>
                <w:rFonts w:hint="eastAsia" w:ascii="Times New Roman" w:hAnsi="Times New Roman" w:cs="Times New Roman"/>
                <w:b w:val="0"/>
                <w:bCs w:val="0"/>
                <w:sz w:val="21"/>
                <w:szCs w:val="21"/>
                <w:u w:val="none"/>
                <w:lang w:val="en-US" w:eastAsia="zh-CN"/>
              </w:rPr>
              <w:t>~26</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砷</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mg/kg</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4.47~4.83</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铅</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mg/kg</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15~19</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铬</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mg/kg</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47~56</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锌</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mg/kg</w:t>
            </w:r>
          </w:p>
        </w:tc>
        <w:tc>
          <w:tcPr>
            <w:tcW w:w="1563" w:type="dxa"/>
            <w:vAlign w:val="center"/>
          </w:tcPr>
          <w:p>
            <w:pPr>
              <w:pStyle w:val="277"/>
              <w:spacing w:line="240" w:lineRule="atLeast"/>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53~67</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exact"/>
        </w:trPr>
        <w:tc>
          <w:tcPr>
            <w:tcW w:w="2141" w:type="dxa"/>
            <w:vMerge w:val="restart"/>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pacing w:val="-1"/>
                <w:sz w:val="21"/>
                <w:szCs w:val="21"/>
                <w:u w:val="none"/>
              </w:rPr>
              <w:t>《畜禽养殖产地环境</w:t>
            </w:r>
            <w:r>
              <w:rPr>
                <w:rFonts w:ascii="Times New Roman" w:hAnsi="Times New Roman" w:cs="Times New Roman"/>
                <w:b w:val="0"/>
                <w:bCs w:val="0"/>
                <w:sz w:val="21"/>
                <w:szCs w:val="21"/>
                <w:u w:val="none"/>
              </w:rPr>
              <w:t>评价规范》（HJ568-2010）中表</w:t>
            </w:r>
          </w:p>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5环境空气质量评价</w:t>
            </w:r>
            <w:r>
              <w:rPr>
                <w:rFonts w:ascii="Times New Roman" w:hAnsi="Times New Roman" w:cs="Times New Roman"/>
                <w:b w:val="0"/>
                <w:bCs w:val="0"/>
                <w:spacing w:val="-4"/>
                <w:sz w:val="21"/>
                <w:szCs w:val="21"/>
                <w:u w:val="none"/>
              </w:rPr>
              <w:t>指标限值（1</w:t>
            </w:r>
            <w:r>
              <w:rPr>
                <w:rFonts w:ascii="Times New Roman" w:hAnsi="Times New Roman" w:cs="Times New Roman"/>
                <w:b w:val="0"/>
                <w:bCs w:val="0"/>
                <w:sz w:val="21"/>
                <w:szCs w:val="21"/>
                <w:u w:val="none"/>
              </w:rPr>
              <w:t>日平均）</w:t>
            </w:r>
          </w:p>
        </w:tc>
        <w:tc>
          <w:tcPr>
            <w:tcW w:w="891" w:type="dxa"/>
            <w:vMerge w:val="restart"/>
            <w:vAlign w:val="center"/>
          </w:tcPr>
          <w:p>
            <w:pPr>
              <w:pStyle w:val="277"/>
              <w:spacing w:line="240" w:lineRule="atLeast"/>
              <w:jc w:val="center"/>
              <w:rPr>
                <w:rFonts w:hint="eastAsia" w:ascii="Times New Roman" w:hAnsi="Times New Roman" w:eastAsia="宋体" w:cs="Times New Roman"/>
                <w:b w:val="0"/>
                <w:bCs w:val="0"/>
                <w:color w:val="000000"/>
                <w:sz w:val="21"/>
                <w:szCs w:val="21"/>
                <w:u w:val="none"/>
                <w:lang w:val="en-US" w:eastAsia="zh-CN"/>
              </w:rPr>
            </w:pPr>
            <w:r>
              <w:rPr>
                <w:rFonts w:hint="eastAsia" w:ascii="Times New Roman" w:hAnsi="Times New Roman" w:cs="Times New Roman"/>
                <w:b w:val="0"/>
                <w:bCs w:val="0"/>
                <w:color w:val="000000"/>
                <w:sz w:val="21"/>
                <w:szCs w:val="21"/>
                <w:u w:val="none"/>
                <w:lang w:val="en-US" w:eastAsia="zh-CN"/>
              </w:rPr>
              <w:t>杨庄</w:t>
            </w: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NH</w:t>
            </w:r>
            <w:r>
              <w:rPr>
                <w:rFonts w:ascii="Times New Roman" w:hAnsi="Times New Roman" w:cs="Times New Roman"/>
                <w:b w:val="0"/>
                <w:bCs w:val="0"/>
                <w:position w:val="-2"/>
                <w:sz w:val="21"/>
                <w:szCs w:val="21"/>
                <w:u w:val="none"/>
                <w:vertAlign w:val="subscript"/>
              </w:rPr>
              <w:t>3</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mg/m</w:t>
            </w:r>
            <w:r>
              <w:rPr>
                <w:rFonts w:ascii="Times New Roman" w:hAnsi="Times New Roman" w:cs="Times New Roman"/>
                <w:b w:val="0"/>
                <w:bCs w:val="0"/>
                <w:sz w:val="21"/>
                <w:szCs w:val="21"/>
                <w:u w:val="none"/>
                <w:vertAlign w:val="superscript"/>
              </w:rPr>
              <w:t>3</w:t>
            </w:r>
          </w:p>
        </w:tc>
        <w:tc>
          <w:tcPr>
            <w:tcW w:w="1563"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0.0</w:t>
            </w:r>
            <w:r>
              <w:rPr>
                <w:rFonts w:hint="eastAsia" w:ascii="Times New Roman" w:hAnsi="Times New Roman" w:cs="Times New Roman"/>
                <w:b w:val="0"/>
                <w:bCs w:val="0"/>
                <w:sz w:val="21"/>
                <w:szCs w:val="21"/>
                <w:u w:val="none"/>
                <w:lang w:val="en-US" w:eastAsia="zh-CN"/>
              </w:rPr>
              <w:t>13</w:t>
            </w:r>
            <w:r>
              <w:rPr>
                <w:rFonts w:ascii="Times New Roman" w:hAnsi="Times New Roman" w:cs="Times New Roman"/>
                <w:b w:val="0"/>
                <w:bCs w:val="0"/>
                <w:sz w:val="21"/>
                <w:szCs w:val="21"/>
                <w:u w:val="none"/>
              </w:rPr>
              <w:t>~0.0</w:t>
            </w:r>
            <w:r>
              <w:rPr>
                <w:rFonts w:hint="eastAsia" w:ascii="Times New Roman" w:hAnsi="Times New Roman" w:cs="Times New Roman"/>
                <w:b w:val="0"/>
                <w:bCs w:val="0"/>
                <w:sz w:val="21"/>
                <w:szCs w:val="21"/>
                <w:u w:val="none"/>
                <w:lang w:val="en-US" w:eastAsia="zh-CN"/>
              </w:rPr>
              <w:t>35</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color w:val="00000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H</w:t>
            </w:r>
            <w:r>
              <w:rPr>
                <w:rFonts w:ascii="Times New Roman" w:hAnsi="Times New Roman" w:cs="Times New Roman"/>
                <w:b w:val="0"/>
                <w:bCs w:val="0"/>
                <w:position w:val="-2"/>
                <w:sz w:val="21"/>
                <w:szCs w:val="21"/>
                <w:u w:val="none"/>
                <w:vertAlign w:val="subscript"/>
              </w:rPr>
              <w:t>2</w:t>
            </w:r>
            <w:r>
              <w:rPr>
                <w:rFonts w:ascii="Times New Roman" w:hAnsi="Times New Roman" w:cs="Times New Roman"/>
                <w:b w:val="0"/>
                <w:bCs w:val="0"/>
                <w:sz w:val="21"/>
                <w:szCs w:val="21"/>
                <w:u w:val="none"/>
              </w:rPr>
              <w:t>S</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mg/m</w:t>
            </w:r>
            <w:r>
              <w:rPr>
                <w:rFonts w:ascii="Times New Roman" w:hAnsi="Times New Roman" w:cs="Times New Roman"/>
                <w:b w:val="0"/>
                <w:bCs w:val="0"/>
                <w:sz w:val="21"/>
                <w:szCs w:val="21"/>
                <w:u w:val="none"/>
                <w:vertAlign w:val="superscript"/>
              </w:rPr>
              <w:t>3</w:t>
            </w:r>
          </w:p>
        </w:tc>
        <w:tc>
          <w:tcPr>
            <w:tcW w:w="1563"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trPr>
        <w:tc>
          <w:tcPr>
            <w:tcW w:w="2141" w:type="dxa"/>
            <w:vMerge w:val="restart"/>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《畜禽养殖产地环境评价规范》表6声环境质量评价指标限值</w:t>
            </w:r>
          </w:p>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（HJ568-2010）中表</w:t>
            </w:r>
          </w:p>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6声环境质量评价指标限值</w:t>
            </w:r>
          </w:p>
        </w:tc>
        <w:tc>
          <w:tcPr>
            <w:tcW w:w="891" w:type="dxa"/>
            <w:vMerge w:val="restart"/>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东场界</w:t>
            </w: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昼间</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dB（A）</w:t>
            </w:r>
          </w:p>
        </w:tc>
        <w:tc>
          <w:tcPr>
            <w:tcW w:w="1563" w:type="dxa"/>
            <w:vAlign w:val="bottom"/>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52.3~53.6</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夜间</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dB（A）</w:t>
            </w:r>
          </w:p>
        </w:tc>
        <w:tc>
          <w:tcPr>
            <w:tcW w:w="1563" w:type="dxa"/>
            <w:vAlign w:val="bottom"/>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42.6~43.4</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2141" w:type="dxa"/>
            <w:vMerge w:val="continue"/>
            <w:vAlign w:val="center"/>
          </w:tcPr>
          <w:p>
            <w:pPr>
              <w:spacing w:line="240" w:lineRule="atLeast"/>
              <w:jc w:val="center"/>
              <w:rPr>
                <w:b w:val="0"/>
                <w:bCs w:val="0"/>
                <w:szCs w:val="21"/>
                <w:u w:val="none"/>
              </w:rPr>
            </w:pPr>
          </w:p>
        </w:tc>
        <w:tc>
          <w:tcPr>
            <w:tcW w:w="891" w:type="dxa"/>
            <w:vMerge w:val="restart"/>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南场界</w:t>
            </w: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昼间</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dB（A）</w:t>
            </w:r>
          </w:p>
        </w:tc>
        <w:tc>
          <w:tcPr>
            <w:tcW w:w="1563" w:type="dxa"/>
            <w:vAlign w:val="center"/>
          </w:tcPr>
          <w:p>
            <w:pPr>
              <w:topLinePunct/>
              <w:spacing w:line="400" w:lineRule="exact"/>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52.4~53.7</w:t>
            </w:r>
          </w:p>
        </w:tc>
        <w:tc>
          <w:tcPr>
            <w:tcW w:w="1279" w:type="dxa"/>
            <w:vAlign w:val="center"/>
          </w:tcPr>
          <w:p>
            <w:pPr>
              <w:topLinePunct/>
              <w:spacing w:line="400" w:lineRule="exact"/>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夜间</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dB（A）</w:t>
            </w:r>
          </w:p>
        </w:tc>
        <w:tc>
          <w:tcPr>
            <w:tcW w:w="1563" w:type="dxa"/>
            <w:vAlign w:val="bottom"/>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41.8~42.7</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exact"/>
        </w:trPr>
        <w:tc>
          <w:tcPr>
            <w:tcW w:w="2141" w:type="dxa"/>
            <w:vMerge w:val="continue"/>
            <w:vAlign w:val="center"/>
          </w:tcPr>
          <w:p>
            <w:pPr>
              <w:spacing w:line="240" w:lineRule="atLeast"/>
              <w:jc w:val="center"/>
              <w:rPr>
                <w:b w:val="0"/>
                <w:bCs w:val="0"/>
                <w:szCs w:val="21"/>
                <w:u w:val="none"/>
              </w:rPr>
            </w:pPr>
          </w:p>
        </w:tc>
        <w:tc>
          <w:tcPr>
            <w:tcW w:w="891" w:type="dxa"/>
            <w:vMerge w:val="restart"/>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西场界</w:t>
            </w: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昼间</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dB（A）</w:t>
            </w:r>
          </w:p>
        </w:tc>
        <w:tc>
          <w:tcPr>
            <w:tcW w:w="1563" w:type="dxa"/>
            <w:vAlign w:val="center"/>
          </w:tcPr>
          <w:p>
            <w:pPr>
              <w:topLinePunct/>
              <w:spacing w:line="400" w:lineRule="exact"/>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52.9~54.2</w:t>
            </w:r>
          </w:p>
        </w:tc>
        <w:tc>
          <w:tcPr>
            <w:tcW w:w="1279" w:type="dxa"/>
            <w:vAlign w:val="center"/>
          </w:tcPr>
          <w:p>
            <w:pPr>
              <w:topLinePunct/>
              <w:spacing w:line="400" w:lineRule="exact"/>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夜间</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dB（A）</w:t>
            </w:r>
          </w:p>
        </w:tc>
        <w:tc>
          <w:tcPr>
            <w:tcW w:w="1563" w:type="dxa"/>
            <w:vAlign w:val="bottom"/>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41.2~42.9</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exact"/>
        </w:trPr>
        <w:tc>
          <w:tcPr>
            <w:tcW w:w="2141" w:type="dxa"/>
            <w:vMerge w:val="continue"/>
            <w:vAlign w:val="center"/>
          </w:tcPr>
          <w:p>
            <w:pPr>
              <w:spacing w:line="240" w:lineRule="atLeast"/>
              <w:jc w:val="center"/>
              <w:rPr>
                <w:b w:val="0"/>
                <w:bCs w:val="0"/>
                <w:szCs w:val="21"/>
                <w:u w:val="none"/>
              </w:rPr>
            </w:pPr>
          </w:p>
        </w:tc>
        <w:tc>
          <w:tcPr>
            <w:tcW w:w="891" w:type="dxa"/>
            <w:vMerge w:val="restart"/>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北场界</w:t>
            </w: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昼间</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dB（A）</w:t>
            </w:r>
          </w:p>
        </w:tc>
        <w:tc>
          <w:tcPr>
            <w:tcW w:w="1563" w:type="dxa"/>
            <w:vAlign w:val="center"/>
          </w:tcPr>
          <w:p>
            <w:pPr>
              <w:topLinePunct/>
              <w:spacing w:line="400" w:lineRule="exact"/>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53.5~54.1</w:t>
            </w:r>
          </w:p>
        </w:tc>
        <w:tc>
          <w:tcPr>
            <w:tcW w:w="1279" w:type="dxa"/>
            <w:vAlign w:val="center"/>
          </w:tcPr>
          <w:p>
            <w:pPr>
              <w:topLinePunct/>
              <w:spacing w:line="400" w:lineRule="exact"/>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exact"/>
        </w:trPr>
        <w:tc>
          <w:tcPr>
            <w:tcW w:w="2141" w:type="dxa"/>
            <w:vMerge w:val="continue"/>
            <w:vAlign w:val="center"/>
          </w:tcPr>
          <w:p>
            <w:pPr>
              <w:spacing w:line="240" w:lineRule="atLeast"/>
              <w:jc w:val="center"/>
              <w:rPr>
                <w:b w:val="0"/>
                <w:bCs w:val="0"/>
                <w:szCs w:val="21"/>
                <w:u w:val="none"/>
              </w:rPr>
            </w:pPr>
          </w:p>
        </w:tc>
        <w:tc>
          <w:tcPr>
            <w:tcW w:w="891" w:type="dxa"/>
            <w:vMerge w:val="continue"/>
            <w:vAlign w:val="center"/>
          </w:tcPr>
          <w:p>
            <w:pPr>
              <w:spacing w:line="240" w:lineRule="atLeast"/>
              <w:jc w:val="center"/>
              <w:rPr>
                <w:b w:val="0"/>
                <w:bCs w:val="0"/>
                <w:szCs w:val="21"/>
                <w:u w:val="none"/>
              </w:rPr>
            </w:pPr>
          </w:p>
        </w:tc>
        <w:tc>
          <w:tcPr>
            <w:tcW w:w="168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夜间</w:t>
            </w:r>
          </w:p>
        </w:tc>
        <w:tc>
          <w:tcPr>
            <w:tcW w:w="1392"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dB（A）</w:t>
            </w:r>
          </w:p>
        </w:tc>
        <w:tc>
          <w:tcPr>
            <w:tcW w:w="1563" w:type="dxa"/>
            <w:vAlign w:val="bottom"/>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41.1~43.5</w:t>
            </w:r>
          </w:p>
        </w:tc>
        <w:tc>
          <w:tcPr>
            <w:tcW w:w="1279" w:type="dxa"/>
            <w:vAlign w:val="center"/>
          </w:tcPr>
          <w:p>
            <w:pPr>
              <w:pStyle w:val="277"/>
              <w:spacing w:line="240" w:lineRule="atLeast"/>
              <w:jc w:val="center"/>
              <w:rPr>
                <w:rFonts w:ascii="Times New Roman" w:hAnsi="Times New Roman" w:cs="Times New Roman"/>
                <w:b w:val="0"/>
                <w:bCs w:val="0"/>
                <w:sz w:val="21"/>
                <w:szCs w:val="21"/>
                <w:u w:val="none"/>
              </w:rPr>
            </w:pPr>
            <w:r>
              <w:rPr>
                <w:rFonts w:ascii="Times New Roman" w:hAnsi="Times New Roman" w:cs="Times New Roman"/>
                <w:b w:val="0"/>
                <w:bCs w:val="0"/>
                <w:sz w:val="21"/>
                <w:szCs w:val="21"/>
                <w:u w:val="none"/>
              </w:rPr>
              <w:t>50</w:t>
            </w:r>
          </w:p>
        </w:tc>
      </w:tr>
    </w:tbl>
    <w:p>
      <w:pPr>
        <w:snapToGrid w:val="0"/>
        <w:spacing w:line="520" w:lineRule="exact"/>
        <w:outlineLvl w:val="1"/>
        <w:rPr>
          <w:rFonts w:eastAsia="黑体"/>
          <w:bCs/>
          <w:color w:val="000000" w:themeColor="text1"/>
          <w:sz w:val="28"/>
          <w:szCs w:val="28"/>
        </w:rPr>
      </w:pPr>
      <w:bookmarkStart w:id="234" w:name="_Toc13200"/>
      <w:r>
        <w:rPr>
          <w:rFonts w:hint="eastAsia" w:eastAsia="黑体"/>
          <w:bCs/>
          <w:color w:val="000000" w:themeColor="text1"/>
          <w:sz w:val="28"/>
          <w:szCs w:val="28"/>
          <w:lang w:val="en-US" w:eastAsia="zh-CN"/>
        </w:rPr>
        <w:t>3</w:t>
      </w:r>
      <w:r>
        <w:rPr>
          <w:rFonts w:eastAsia="黑体"/>
          <w:bCs/>
          <w:color w:val="000000" w:themeColor="text1"/>
          <w:sz w:val="28"/>
          <w:szCs w:val="28"/>
        </w:rPr>
        <w:t>.5区域污染源调查</w:t>
      </w:r>
      <w:bookmarkEnd w:id="232"/>
      <w:bookmarkEnd w:id="233"/>
      <w:bookmarkEnd w:id="234"/>
    </w:p>
    <w:p>
      <w:pPr>
        <w:spacing w:line="520" w:lineRule="exact"/>
        <w:ind w:firstLine="480" w:firstLineChars="200"/>
        <w:rPr>
          <w:color w:val="000000" w:themeColor="text1"/>
          <w:sz w:val="24"/>
        </w:rPr>
        <w:sectPr>
          <w:headerReference r:id="rId7" w:type="default"/>
          <w:pgSz w:w="11906" w:h="16838"/>
          <w:pgMar w:top="1701" w:right="1588" w:bottom="1985"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color w:val="000000" w:themeColor="text1"/>
          <w:sz w:val="24"/>
        </w:rPr>
        <w:t>经调查，项目区周围无工业、养殖污染源存在。</w:t>
      </w:r>
    </w:p>
    <w:p>
      <w:pPr>
        <w:keepNext/>
        <w:keepLines/>
        <w:spacing w:before="100" w:beforeAutospacing="1" w:after="100" w:afterAutospacing="1"/>
        <w:jc w:val="center"/>
        <w:outlineLvl w:val="0"/>
        <w:rPr>
          <w:b/>
          <w:sz w:val="44"/>
          <w:szCs w:val="44"/>
        </w:rPr>
      </w:pPr>
      <w:bookmarkStart w:id="235" w:name="_Toc375206181"/>
      <w:bookmarkStart w:id="236" w:name="_Toc488572568"/>
      <w:bookmarkStart w:id="237" w:name="_Toc10184"/>
      <w:r>
        <w:rPr>
          <w:b/>
          <w:sz w:val="44"/>
          <w:szCs w:val="44"/>
        </w:rPr>
        <w:t>第</w:t>
      </w:r>
      <w:r>
        <w:rPr>
          <w:rFonts w:hint="eastAsia"/>
          <w:b/>
          <w:sz w:val="44"/>
          <w:szCs w:val="44"/>
          <w:lang w:val="en-US" w:eastAsia="zh-CN"/>
        </w:rPr>
        <w:t>四</w:t>
      </w:r>
      <w:r>
        <w:rPr>
          <w:b/>
          <w:sz w:val="44"/>
          <w:szCs w:val="44"/>
        </w:rPr>
        <w:t>章   环境影响预测与</w:t>
      </w:r>
      <w:bookmarkEnd w:id="235"/>
      <w:r>
        <w:rPr>
          <w:b/>
          <w:sz w:val="44"/>
          <w:szCs w:val="44"/>
        </w:rPr>
        <w:t>评价</w:t>
      </w:r>
      <w:bookmarkEnd w:id="236"/>
      <w:bookmarkEnd w:id="237"/>
    </w:p>
    <w:p>
      <w:pPr>
        <w:pStyle w:val="5"/>
        <w:spacing w:before="156" w:after="156"/>
        <w:rPr>
          <w:rFonts w:hAnsi="Times New Roman"/>
          <w:color w:val="000000"/>
        </w:rPr>
      </w:pPr>
      <w:bookmarkStart w:id="238" w:name="_Toc488572569"/>
      <w:bookmarkStart w:id="239" w:name="_Toc18345"/>
      <w:bookmarkStart w:id="240" w:name="_Toc375206182"/>
      <w:r>
        <w:rPr>
          <w:rFonts w:hint="eastAsia" w:hAnsi="Times New Roman"/>
          <w:color w:val="000000"/>
          <w:lang w:val="en-US" w:eastAsia="zh-CN"/>
        </w:rPr>
        <w:t>4</w:t>
      </w:r>
      <w:r>
        <w:rPr>
          <w:rFonts w:hAnsi="Times New Roman"/>
          <w:color w:val="000000"/>
        </w:rPr>
        <w:t>.1 施工期环境影响分析</w:t>
      </w:r>
      <w:bookmarkEnd w:id="238"/>
      <w:bookmarkEnd w:id="239"/>
      <w:bookmarkEnd w:id="240"/>
    </w:p>
    <w:p>
      <w:pPr>
        <w:topLinePunct/>
        <w:spacing w:line="500" w:lineRule="exact"/>
        <w:ind w:firstLine="480" w:firstLineChars="200"/>
        <w:rPr>
          <w:bCs/>
          <w:color w:val="000000"/>
          <w:sz w:val="24"/>
        </w:rPr>
      </w:pPr>
      <w:r>
        <w:rPr>
          <w:bCs/>
          <w:color w:val="000000"/>
          <w:sz w:val="24"/>
        </w:rPr>
        <w:t>本项目</w:t>
      </w:r>
      <w:r>
        <w:rPr>
          <w:rFonts w:hint="eastAsia"/>
          <w:bCs/>
          <w:color w:val="000000"/>
          <w:sz w:val="24"/>
          <w:lang w:val="en-US" w:eastAsia="zh-CN"/>
        </w:rPr>
        <w:t>需新建羊舍及配套粪污处理设施</w:t>
      </w:r>
      <w:r>
        <w:rPr>
          <w:bCs/>
          <w:color w:val="000000"/>
          <w:sz w:val="24"/>
        </w:rPr>
        <w:t>，建设工期计划为6个月。</w:t>
      </w:r>
    </w:p>
    <w:p>
      <w:pPr>
        <w:topLinePunct/>
        <w:spacing w:line="500" w:lineRule="exact"/>
        <w:ind w:firstLine="480" w:firstLineChars="200"/>
        <w:rPr>
          <w:b/>
          <w:color w:val="000000"/>
          <w:sz w:val="24"/>
        </w:rPr>
      </w:pPr>
      <w:r>
        <w:rPr>
          <w:bCs/>
          <w:color w:val="000000"/>
          <w:sz w:val="24"/>
        </w:rPr>
        <w:t>本项目施工内容主要包括场地平整，土建、附属设施的新建、设备安装等。施工期间对环境的影响主要是扬尘、废水、施工噪声、建筑垃圾及生态影响等。</w:t>
      </w:r>
    </w:p>
    <w:p>
      <w:pPr>
        <w:topLinePunct/>
        <w:spacing w:line="600" w:lineRule="exact"/>
        <w:outlineLvl w:val="2"/>
        <w:rPr>
          <w:b/>
          <w:color w:val="000000"/>
          <w:sz w:val="24"/>
        </w:rPr>
      </w:pPr>
      <w:r>
        <w:rPr>
          <w:rFonts w:hint="eastAsia"/>
          <w:b/>
          <w:color w:val="000000"/>
          <w:sz w:val="24"/>
          <w:lang w:val="en-US" w:eastAsia="zh-CN"/>
        </w:rPr>
        <w:t>4</w:t>
      </w:r>
      <w:r>
        <w:rPr>
          <w:b/>
          <w:color w:val="000000"/>
          <w:sz w:val="24"/>
        </w:rPr>
        <w:t>.1.1</w:t>
      </w:r>
      <w:bookmarkStart w:id="241" w:name="_Toc303632177"/>
      <w:bookmarkEnd w:id="241"/>
      <w:bookmarkStart w:id="242" w:name="_Toc298705392"/>
      <w:bookmarkEnd w:id="242"/>
      <w:r>
        <w:rPr>
          <w:b/>
          <w:color w:val="000000"/>
          <w:sz w:val="24"/>
        </w:rPr>
        <w:t>施工期扬尘影响分析</w:t>
      </w:r>
    </w:p>
    <w:p>
      <w:pPr>
        <w:topLinePunct/>
        <w:spacing w:line="500" w:lineRule="exact"/>
        <w:ind w:firstLine="480" w:firstLineChars="200"/>
        <w:rPr>
          <w:bCs/>
          <w:color w:val="000000"/>
          <w:sz w:val="24"/>
        </w:rPr>
      </w:pPr>
      <w:r>
        <w:rPr>
          <w:bCs/>
          <w:color w:val="000000"/>
          <w:sz w:val="24"/>
        </w:rPr>
        <w:t>本项目施工期废气主要为施工扬尘，施工扬尘主要来自以下几个方面：</w:t>
      </w:r>
      <w:r>
        <w:rPr>
          <w:bCs/>
          <w:color w:val="000000"/>
          <w:sz w:val="24"/>
        </w:rPr>
        <w:fldChar w:fldCharType="begin"/>
      </w:r>
      <w:r>
        <w:rPr>
          <w:bCs/>
          <w:color w:val="000000"/>
          <w:sz w:val="24"/>
        </w:rPr>
        <w:instrText xml:space="preserve"> = 1 \* GB3 </w:instrText>
      </w:r>
      <w:r>
        <w:rPr>
          <w:bCs/>
          <w:color w:val="000000"/>
          <w:sz w:val="24"/>
        </w:rPr>
        <w:fldChar w:fldCharType="separate"/>
      </w:r>
      <w:r>
        <w:rPr>
          <w:rFonts w:hint="eastAsia" w:ascii="宋体" w:hAnsi="宋体" w:cs="宋体"/>
          <w:bCs/>
          <w:color w:val="000000"/>
          <w:sz w:val="24"/>
        </w:rPr>
        <w:t>①</w:t>
      </w:r>
      <w:r>
        <w:rPr>
          <w:bCs/>
          <w:color w:val="000000"/>
          <w:sz w:val="24"/>
        </w:rPr>
        <w:fldChar w:fldCharType="end"/>
      </w:r>
      <w:r>
        <w:rPr>
          <w:bCs/>
          <w:color w:val="000000"/>
          <w:sz w:val="24"/>
        </w:rPr>
        <w:t>运输车辆运行时产生的道路扬尘；</w:t>
      </w:r>
      <w:r>
        <w:rPr>
          <w:bCs/>
          <w:color w:val="000000"/>
          <w:sz w:val="24"/>
        </w:rPr>
        <w:fldChar w:fldCharType="begin"/>
      </w:r>
      <w:r>
        <w:rPr>
          <w:bCs/>
          <w:color w:val="000000"/>
          <w:sz w:val="24"/>
        </w:rPr>
        <w:instrText xml:space="preserve"> = 2 \* GB3 </w:instrText>
      </w:r>
      <w:r>
        <w:rPr>
          <w:bCs/>
          <w:color w:val="000000"/>
          <w:sz w:val="24"/>
        </w:rPr>
        <w:fldChar w:fldCharType="separate"/>
      </w:r>
      <w:r>
        <w:rPr>
          <w:rFonts w:hint="eastAsia" w:ascii="宋体" w:hAnsi="宋体" w:cs="宋体"/>
          <w:bCs/>
          <w:color w:val="000000"/>
          <w:sz w:val="24"/>
        </w:rPr>
        <w:t>②</w:t>
      </w:r>
      <w:r>
        <w:rPr>
          <w:bCs/>
          <w:color w:val="000000"/>
          <w:sz w:val="24"/>
        </w:rPr>
        <w:fldChar w:fldCharType="end"/>
      </w:r>
      <w:r>
        <w:rPr>
          <w:bCs/>
          <w:color w:val="000000"/>
          <w:sz w:val="24"/>
        </w:rPr>
        <w:t>车辆运输过程中散落的砂石、土等材料产生的二次扬尘；</w:t>
      </w:r>
      <w:r>
        <w:rPr>
          <w:bCs/>
          <w:color w:val="000000"/>
          <w:sz w:val="24"/>
        </w:rPr>
        <w:fldChar w:fldCharType="begin"/>
      </w:r>
      <w:r>
        <w:rPr>
          <w:bCs/>
          <w:color w:val="000000"/>
          <w:sz w:val="24"/>
        </w:rPr>
        <w:instrText xml:space="preserve"> = 3 \* GB3 </w:instrText>
      </w:r>
      <w:r>
        <w:rPr>
          <w:bCs/>
          <w:color w:val="000000"/>
          <w:sz w:val="24"/>
        </w:rPr>
        <w:fldChar w:fldCharType="separate"/>
      </w:r>
      <w:r>
        <w:rPr>
          <w:rFonts w:hint="eastAsia" w:ascii="宋体" w:hAnsi="宋体" w:cs="宋体"/>
          <w:bCs/>
          <w:color w:val="000000"/>
          <w:sz w:val="24"/>
        </w:rPr>
        <w:t>③</w:t>
      </w:r>
      <w:r>
        <w:rPr>
          <w:bCs/>
          <w:color w:val="000000"/>
          <w:sz w:val="24"/>
        </w:rPr>
        <w:fldChar w:fldCharType="end"/>
      </w:r>
      <w:r>
        <w:rPr>
          <w:bCs/>
          <w:color w:val="000000"/>
          <w:sz w:val="24"/>
        </w:rPr>
        <w:t>露天堆放的建材及裸露的施工区表层产生的扬尘；</w:t>
      </w:r>
      <w:r>
        <w:rPr>
          <w:bCs/>
          <w:color w:val="000000"/>
          <w:sz w:val="24"/>
        </w:rPr>
        <w:fldChar w:fldCharType="begin"/>
      </w:r>
      <w:r>
        <w:rPr>
          <w:bCs/>
          <w:color w:val="000000"/>
          <w:sz w:val="24"/>
        </w:rPr>
        <w:instrText xml:space="preserve"> = 4 \* GB3 </w:instrText>
      </w:r>
      <w:r>
        <w:rPr>
          <w:bCs/>
          <w:color w:val="000000"/>
          <w:sz w:val="24"/>
        </w:rPr>
        <w:fldChar w:fldCharType="separate"/>
      </w:r>
      <w:r>
        <w:rPr>
          <w:rFonts w:hint="eastAsia" w:ascii="宋体" w:hAnsi="宋体" w:cs="宋体"/>
          <w:bCs/>
          <w:color w:val="000000"/>
          <w:sz w:val="24"/>
        </w:rPr>
        <w:t>④</w:t>
      </w:r>
      <w:r>
        <w:rPr>
          <w:bCs/>
          <w:color w:val="000000"/>
          <w:sz w:val="24"/>
        </w:rPr>
        <w:fldChar w:fldCharType="end"/>
      </w:r>
      <w:r>
        <w:rPr>
          <w:bCs/>
          <w:color w:val="000000"/>
          <w:sz w:val="24"/>
        </w:rPr>
        <w:t>建材的装卸、搅拌过程中产生的扬尘。</w:t>
      </w:r>
    </w:p>
    <w:p>
      <w:pPr>
        <w:topLinePunct/>
        <w:spacing w:line="500" w:lineRule="exact"/>
        <w:ind w:firstLine="480" w:firstLineChars="200"/>
        <w:rPr>
          <w:bCs/>
          <w:color w:val="000000"/>
          <w:sz w:val="24"/>
        </w:rPr>
      </w:pPr>
      <w:r>
        <w:rPr>
          <w:bCs/>
          <w:color w:val="000000"/>
          <w:sz w:val="24"/>
        </w:rPr>
        <w:t>扬尘对附近的大气环境和居民带来不利的影响，因此必须采取合理可行的控制措施，尽量减轻污染程度，缩小影响范围。其主要对策有：</w:t>
      </w:r>
    </w:p>
    <w:p>
      <w:pPr>
        <w:topLinePunct/>
        <w:spacing w:line="500" w:lineRule="exact"/>
        <w:ind w:firstLine="480" w:firstLineChars="200"/>
        <w:rPr>
          <w:bCs/>
          <w:color w:val="000000"/>
          <w:sz w:val="24"/>
        </w:rPr>
      </w:pPr>
      <w:r>
        <w:rPr>
          <w:bCs/>
          <w:color w:val="000000"/>
          <w:sz w:val="24"/>
        </w:rPr>
        <w:t>（1）对施工现场进行科学管理，砂石料应统一堆放，水泥应设专门库房堆放，减少搬运环节，搬运时轻举轻放，防止包装袋破裂。</w:t>
      </w:r>
    </w:p>
    <w:p>
      <w:pPr>
        <w:topLinePunct/>
        <w:spacing w:line="500" w:lineRule="exact"/>
        <w:ind w:firstLine="480" w:firstLineChars="200"/>
        <w:rPr>
          <w:bCs/>
          <w:color w:val="000000"/>
          <w:sz w:val="24"/>
        </w:rPr>
      </w:pPr>
      <w:r>
        <w:rPr>
          <w:bCs/>
          <w:color w:val="000000"/>
          <w:sz w:val="24"/>
        </w:rPr>
        <w:t>（2）开挖时，对作业面适当喷水，使其保持一定的湿度，以减少扬尘量。而且建筑材料和建筑垃圾应及时运走。</w:t>
      </w:r>
    </w:p>
    <w:p>
      <w:pPr>
        <w:topLinePunct/>
        <w:spacing w:line="500" w:lineRule="exact"/>
        <w:ind w:firstLine="480" w:firstLineChars="200"/>
        <w:rPr>
          <w:bCs/>
          <w:color w:val="000000"/>
          <w:sz w:val="24"/>
        </w:rPr>
      </w:pPr>
      <w:r>
        <w:rPr>
          <w:bCs/>
          <w:color w:val="000000"/>
          <w:sz w:val="24"/>
        </w:rPr>
        <w:t>根据河南省环境保护厅关于发布《河南省建筑扬尘排污量抽样测算办法》 （暂行）的公告（第二批）中相关规定，扬尘基本排放量测算如下：施工场地、施工道路的扬尘可用洒水和清扫措施予以抑止。如果只洒水清扫，可使扬尘量减少70%~80%，如洒水清扫后再洒水，抑尘效率达90%以上。有关试验表明，在施工场地每天洒水抑尘作业4~5次，其扬尘造成的TSP污染距离可缩小到20~50m范围内。</w:t>
      </w:r>
    </w:p>
    <w:p>
      <w:pPr>
        <w:topLinePunct/>
        <w:spacing w:line="500" w:lineRule="exact"/>
        <w:ind w:firstLine="480" w:firstLineChars="200"/>
        <w:rPr>
          <w:bCs/>
          <w:color w:val="000000"/>
          <w:sz w:val="24"/>
        </w:rPr>
      </w:pPr>
      <w:r>
        <w:rPr>
          <w:bCs/>
          <w:color w:val="000000"/>
          <w:sz w:val="24"/>
        </w:rPr>
        <w:t>（3）谨防运输车辆装载过满，并采取遮盖、密闭措施，减少其沿途抛洒，并及时清扫散落在路面的泥土和灰尘，冲洗轮胎，定时洒水压尘，减少运输过程中的扬尘。</w:t>
      </w:r>
    </w:p>
    <w:p>
      <w:pPr>
        <w:topLinePunct/>
        <w:spacing w:line="500" w:lineRule="exact"/>
        <w:ind w:firstLine="480" w:firstLineChars="200"/>
        <w:rPr>
          <w:bCs/>
          <w:color w:val="000000"/>
          <w:sz w:val="24"/>
        </w:rPr>
      </w:pPr>
      <w:r>
        <w:rPr>
          <w:bCs/>
          <w:color w:val="000000"/>
          <w:sz w:val="24"/>
        </w:rPr>
        <w:t>（4）施工现场要围栏或部分围栏，减少施工扬尘扩散范围。</w:t>
      </w:r>
    </w:p>
    <w:p>
      <w:pPr>
        <w:topLinePunct/>
        <w:spacing w:line="500" w:lineRule="exact"/>
        <w:ind w:firstLine="480" w:firstLineChars="200"/>
        <w:rPr>
          <w:bCs/>
          <w:color w:val="000000"/>
          <w:sz w:val="24"/>
        </w:rPr>
      </w:pPr>
      <w:r>
        <w:rPr>
          <w:bCs/>
          <w:color w:val="000000"/>
          <w:sz w:val="24"/>
        </w:rPr>
        <w:t>（5）风速过大时停止施工，对堆放的砂石等建筑材料进行遮盖处理。</w:t>
      </w:r>
    </w:p>
    <w:p>
      <w:pPr>
        <w:topLinePunct/>
        <w:spacing w:line="500" w:lineRule="exact"/>
        <w:ind w:firstLine="480" w:firstLineChars="200"/>
        <w:rPr>
          <w:bCs/>
          <w:color w:val="000000" w:themeColor="text1"/>
          <w:sz w:val="24"/>
        </w:rPr>
      </w:pPr>
      <w:r>
        <w:rPr>
          <w:bCs/>
          <w:color w:val="000000"/>
          <w:sz w:val="24"/>
        </w:rPr>
        <w:t>通过采取以上防治措施，施工弃土及时回填，砂料、石灰、水泥等堆放时应采用篷布遮盖，运输道路采取洒水等措施后，厂界周围环境空气质量可以满足二级标准要求。</w:t>
      </w:r>
      <w:r>
        <w:rPr>
          <w:bCs/>
          <w:color w:val="000000" w:themeColor="text1"/>
          <w:sz w:val="24"/>
        </w:rPr>
        <w:t>项目施工扬尘不会对周边敏感点造成太大影响。</w:t>
      </w:r>
    </w:p>
    <w:p>
      <w:pPr>
        <w:topLinePunct/>
        <w:spacing w:line="600" w:lineRule="exact"/>
        <w:outlineLvl w:val="2"/>
        <w:rPr>
          <w:b/>
          <w:color w:val="000000"/>
          <w:sz w:val="24"/>
        </w:rPr>
      </w:pPr>
      <w:r>
        <w:rPr>
          <w:rFonts w:hint="eastAsia"/>
          <w:b/>
          <w:color w:val="000000"/>
          <w:sz w:val="24"/>
          <w:lang w:val="en-US" w:eastAsia="zh-CN"/>
        </w:rPr>
        <w:t>4</w:t>
      </w:r>
      <w:r>
        <w:rPr>
          <w:b/>
          <w:color w:val="000000"/>
          <w:sz w:val="24"/>
        </w:rPr>
        <w:t>.1.2</w:t>
      </w:r>
      <w:bookmarkStart w:id="243" w:name="_Toc298705393"/>
      <w:bookmarkStart w:id="244" w:name="_Toc264985248"/>
      <w:bookmarkStart w:id="245" w:name="_Toc303632178"/>
      <w:r>
        <w:rPr>
          <w:b/>
          <w:color w:val="000000"/>
          <w:sz w:val="24"/>
        </w:rPr>
        <w:t xml:space="preserve"> 施工噪声影响分析</w:t>
      </w:r>
      <w:bookmarkEnd w:id="243"/>
      <w:bookmarkEnd w:id="244"/>
      <w:bookmarkEnd w:id="245"/>
    </w:p>
    <w:p>
      <w:pPr>
        <w:topLinePunct/>
        <w:spacing w:line="600" w:lineRule="exact"/>
        <w:rPr>
          <w:color w:val="000000"/>
          <w:sz w:val="24"/>
        </w:rPr>
      </w:pPr>
      <w:bookmarkStart w:id="246" w:name="_Toc375206183"/>
      <w:r>
        <w:rPr>
          <w:rFonts w:hint="eastAsia"/>
          <w:color w:val="000000"/>
          <w:sz w:val="24"/>
          <w:lang w:val="en-US" w:eastAsia="zh-CN"/>
        </w:rPr>
        <w:t>4</w:t>
      </w:r>
      <w:r>
        <w:rPr>
          <w:color w:val="000000"/>
          <w:sz w:val="24"/>
        </w:rPr>
        <w:t>.1.2.1施工期噪声种类及源强</w:t>
      </w:r>
    </w:p>
    <w:p>
      <w:pPr>
        <w:topLinePunct/>
        <w:spacing w:line="520" w:lineRule="exact"/>
        <w:ind w:firstLine="480" w:firstLineChars="200"/>
        <w:rPr>
          <w:color w:val="000000"/>
          <w:sz w:val="24"/>
        </w:rPr>
      </w:pPr>
      <w:r>
        <w:rPr>
          <w:color w:val="000000"/>
          <w:sz w:val="24"/>
        </w:rPr>
        <w:t>施工期的噪声主要可分为机械噪声、施工作业噪声和施工车辆噪声。机械噪声主要由施工机械所造成，如挖土机、推土机、振捣棒等，多为点声源；施工作业噪声主要指一些零星的敲打声、装卸车辆的撞击声、吆喝声、拆装模板的撞击声等，多为瞬间噪声；施工车辆的噪声属于交通噪声。在这些施工噪声中对周围声环境影响最大的是机械噪声。主要施工机械的噪声源强见</w:t>
      </w:r>
      <w:r>
        <w:rPr>
          <w:rFonts w:hint="eastAsia"/>
          <w:color w:val="000000"/>
          <w:sz w:val="24"/>
          <w:lang w:eastAsia="zh-CN"/>
        </w:rPr>
        <w:t>表</w:t>
      </w:r>
      <w:r>
        <w:rPr>
          <w:rFonts w:hint="eastAsia"/>
          <w:color w:val="000000"/>
          <w:sz w:val="24"/>
          <w:lang w:val="en-US" w:eastAsia="zh-CN"/>
        </w:rPr>
        <w:t>4.1</w:t>
      </w:r>
      <w:r>
        <w:rPr>
          <w:color w:val="000000"/>
          <w:sz w:val="24"/>
        </w:rPr>
        <w:t>-1。</w:t>
      </w:r>
    </w:p>
    <w:p>
      <w:pPr>
        <w:topLinePunct/>
        <w:spacing w:beforeLines="30" w:afterLines="30"/>
        <w:ind w:firstLine="420" w:firstLineChars="200"/>
        <w:jc w:val="center"/>
        <w:rPr>
          <w:b/>
          <w:color w:val="000000"/>
          <w:szCs w:val="21"/>
        </w:rPr>
      </w:pPr>
      <w:r>
        <w:rPr>
          <w:b/>
          <w:color w:val="000000"/>
          <w:szCs w:val="21"/>
        </w:rPr>
        <w:t>表</w:t>
      </w:r>
      <w:r>
        <w:rPr>
          <w:rFonts w:hint="eastAsia"/>
          <w:b/>
          <w:color w:val="000000"/>
          <w:szCs w:val="21"/>
          <w:lang w:val="en-US" w:eastAsia="zh-CN"/>
        </w:rPr>
        <w:t>4.1</w:t>
      </w:r>
      <w:r>
        <w:rPr>
          <w:b/>
          <w:color w:val="000000"/>
          <w:szCs w:val="21"/>
        </w:rPr>
        <w:t>-1   主要施工机械设备的噪声声级</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2757"/>
        <w:gridCol w:w="2274"/>
        <w:gridCol w:w="2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670" w:type="dxa"/>
            <w:shd w:val="clear" w:color="auto" w:fill="FFFFFF"/>
            <w:vAlign w:val="center"/>
          </w:tcPr>
          <w:p>
            <w:pPr>
              <w:topLinePunct/>
              <w:spacing w:line="288" w:lineRule="auto"/>
              <w:jc w:val="center"/>
              <w:rPr>
                <w:b/>
                <w:color w:val="000000"/>
                <w:szCs w:val="21"/>
              </w:rPr>
            </w:pPr>
            <w:r>
              <w:rPr>
                <w:b/>
                <w:color w:val="000000"/>
                <w:szCs w:val="21"/>
              </w:rPr>
              <w:t>序号</w:t>
            </w:r>
          </w:p>
        </w:tc>
        <w:tc>
          <w:tcPr>
            <w:tcW w:w="2757" w:type="dxa"/>
            <w:shd w:val="clear" w:color="auto" w:fill="FFFFFF"/>
            <w:vAlign w:val="center"/>
          </w:tcPr>
          <w:p>
            <w:pPr>
              <w:topLinePunct/>
              <w:spacing w:line="288" w:lineRule="auto"/>
              <w:jc w:val="center"/>
              <w:rPr>
                <w:b/>
                <w:color w:val="000000"/>
                <w:szCs w:val="21"/>
              </w:rPr>
            </w:pPr>
            <w:r>
              <w:rPr>
                <w:b/>
                <w:color w:val="000000"/>
                <w:szCs w:val="21"/>
              </w:rPr>
              <w:t>声源名称</w:t>
            </w:r>
          </w:p>
        </w:tc>
        <w:tc>
          <w:tcPr>
            <w:tcW w:w="2274" w:type="dxa"/>
            <w:shd w:val="clear" w:color="auto" w:fill="FFFFFF"/>
            <w:vAlign w:val="center"/>
          </w:tcPr>
          <w:p>
            <w:pPr>
              <w:topLinePunct/>
              <w:spacing w:line="288" w:lineRule="auto"/>
              <w:jc w:val="center"/>
              <w:rPr>
                <w:b/>
                <w:color w:val="000000"/>
                <w:szCs w:val="21"/>
              </w:rPr>
            </w:pPr>
            <w:r>
              <w:rPr>
                <w:b/>
                <w:color w:val="000000"/>
                <w:szCs w:val="21"/>
              </w:rPr>
              <w:t>噪声级dB(A)</w:t>
            </w:r>
          </w:p>
        </w:tc>
        <w:tc>
          <w:tcPr>
            <w:tcW w:w="2245" w:type="dxa"/>
            <w:shd w:val="clear" w:color="auto" w:fill="FFFFFF"/>
            <w:vAlign w:val="center"/>
          </w:tcPr>
          <w:p>
            <w:pPr>
              <w:topLinePunct/>
              <w:spacing w:line="288" w:lineRule="auto"/>
              <w:jc w:val="center"/>
              <w:rPr>
                <w:b/>
                <w:color w:val="000000"/>
                <w:szCs w:val="21"/>
              </w:rPr>
            </w:pPr>
            <w:r>
              <w:rPr>
                <w:b/>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670" w:type="dxa"/>
            <w:vAlign w:val="center"/>
          </w:tcPr>
          <w:p>
            <w:pPr>
              <w:topLinePunct/>
              <w:spacing w:line="288" w:lineRule="auto"/>
              <w:jc w:val="center"/>
              <w:rPr>
                <w:color w:val="000000"/>
                <w:szCs w:val="21"/>
              </w:rPr>
            </w:pPr>
            <w:r>
              <w:rPr>
                <w:color w:val="000000"/>
                <w:szCs w:val="21"/>
              </w:rPr>
              <w:t>1</w:t>
            </w:r>
          </w:p>
        </w:tc>
        <w:tc>
          <w:tcPr>
            <w:tcW w:w="2757" w:type="dxa"/>
            <w:vAlign w:val="center"/>
          </w:tcPr>
          <w:p>
            <w:pPr>
              <w:topLinePunct/>
              <w:spacing w:line="288" w:lineRule="auto"/>
              <w:jc w:val="center"/>
              <w:rPr>
                <w:color w:val="000000"/>
                <w:szCs w:val="21"/>
              </w:rPr>
            </w:pPr>
            <w:r>
              <w:rPr>
                <w:color w:val="000000"/>
                <w:szCs w:val="21"/>
              </w:rPr>
              <w:t>挖掘机</w:t>
            </w:r>
          </w:p>
        </w:tc>
        <w:tc>
          <w:tcPr>
            <w:tcW w:w="2274" w:type="dxa"/>
            <w:vAlign w:val="center"/>
          </w:tcPr>
          <w:p>
            <w:pPr>
              <w:topLinePunct/>
              <w:spacing w:line="288" w:lineRule="auto"/>
              <w:jc w:val="center"/>
              <w:rPr>
                <w:color w:val="000000"/>
                <w:szCs w:val="21"/>
              </w:rPr>
            </w:pPr>
            <w:r>
              <w:rPr>
                <w:color w:val="000000"/>
                <w:szCs w:val="21"/>
              </w:rPr>
              <w:t>91</w:t>
            </w:r>
          </w:p>
        </w:tc>
        <w:tc>
          <w:tcPr>
            <w:tcW w:w="2245" w:type="dxa"/>
            <w:vAlign w:val="center"/>
          </w:tcPr>
          <w:p>
            <w:pPr>
              <w:topLinePunct/>
              <w:spacing w:line="288" w:lineRule="auto"/>
              <w:jc w:val="center"/>
              <w:rPr>
                <w:color w:val="000000"/>
                <w:szCs w:val="21"/>
              </w:rPr>
            </w:pPr>
            <w:r>
              <w:rPr>
                <w:color w:val="000000"/>
                <w:szCs w:val="21"/>
              </w:rPr>
              <w:t>距声源1m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670" w:type="dxa"/>
            <w:vAlign w:val="center"/>
          </w:tcPr>
          <w:p>
            <w:pPr>
              <w:topLinePunct/>
              <w:spacing w:line="288" w:lineRule="auto"/>
              <w:jc w:val="center"/>
              <w:rPr>
                <w:color w:val="000000"/>
                <w:szCs w:val="21"/>
              </w:rPr>
            </w:pPr>
            <w:r>
              <w:rPr>
                <w:color w:val="000000"/>
                <w:szCs w:val="21"/>
              </w:rPr>
              <w:t>2</w:t>
            </w:r>
          </w:p>
        </w:tc>
        <w:tc>
          <w:tcPr>
            <w:tcW w:w="2757" w:type="dxa"/>
            <w:vAlign w:val="center"/>
          </w:tcPr>
          <w:p>
            <w:pPr>
              <w:topLinePunct/>
              <w:spacing w:line="288" w:lineRule="auto"/>
              <w:jc w:val="center"/>
              <w:rPr>
                <w:color w:val="000000"/>
                <w:szCs w:val="21"/>
              </w:rPr>
            </w:pPr>
            <w:r>
              <w:rPr>
                <w:color w:val="000000"/>
                <w:szCs w:val="21"/>
              </w:rPr>
              <w:t>推土机</w:t>
            </w:r>
          </w:p>
        </w:tc>
        <w:tc>
          <w:tcPr>
            <w:tcW w:w="2274" w:type="dxa"/>
            <w:vAlign w:val="center"/>
          </w:tcPr>
          <w:p>
            <w:pPr>
              <w:topLinePunct/>
              <w:spacing w:line="288" w:lineRule="auto"/>
              <w:jc w:val="center"/>
              <w:rPr>
                <w:color w:val="000000"/>
                <w:szCs w:val="21"/>
              </w:rPr>
            </w:pPr>
            <w:r>
              <w:rPr>
                <w:color w:val="000000"/>
                <w:szCs w:val="21"/>
              </w:rPr>
              <w:t>90</w:t>
            </w:r>
          </w:p>
        </w:tc>
        <w:tc>
          <w:tcPr>
            <w:tcW w:w="2245" w:type="dxa"/>
            <w:vAlign w:val="center"/>
          </w:tcPr>
          <w:p>
            <w:pPr>
              <w:topLinePunct/>
              <w:spacing w:line="288" w:lineRule="auto"/>
              <w:jc w:val="center"/>
              <w:rPr>
                <w:color w:val="000000"/>
                <w:szCs w:val="21"/>
              </w:rPr>
            </w:pPr>
            <w:r>
              <w:rPr>
                <w:color w:val="000000"/>
                <w:szCs w:val="21"/>
              </w:rPr>
              <w:t>距声源1m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670" w:type="dxa"/>
            <w:vAlign w:val="center"/>
          </w:tcPr>
          <w:p>
            <w:pPr>
              <w:topLinePunct/>
              <w:spacing w:line="288" w:lineRule="auto"/>
              <w:jc w:val="center"/>
              <w:rPr>
                <w:color w:val="000000"/>
                <w:szCs w:val="21"/>
              </w:rPr>
            </w:pPr>
            <w:r>
              <w:rPr>
                <w:color w:val="000000"/>
                <w:szCs w:val="21"/>
              </w:rPr>
              <w:t>3</w:t>
            </w:r>
          </w:p>
        </w:tc>
        <w:tc>
          <w:tcPr>
            <w:tcW w:w="2757" w:type="dxa"/>
            <w:vAlign w:val="center"/>
          </w:tcPr>
          <w:p>
            <w:pPr>
              <w:topLinePunct/>
              <w:spacing w:line="288" w:lineRule="auto"/>
              <w:jc w:val="center"/>
              <w:rPr>
                <w:color w:val="000000"/>
                <w:szCs w:val="21"/>
              </w:rPr>
            </w:pPr>
            <w:r>
              <w:rPr>
                <w:color w:val="000000"/>
                <w:szCs w:val="21"/>
              </w:rPr>
              <w:t>振捣棒</w:t>
            </w:r>
          </w:p>
        </w:tc>
        <w:tc>
          <w:tcPr>
            <w:tcW w:w="2274" w:type="dxa"/>
            <w:vAlign w:val="center"/>
          </w:tcPr>
          <w:p>
            <w:pPr>
              <w:topLinePunct/>
              <w:spacing w:line="288" w:lineRule="auto"/>
              <w:jc w:val="center"/>
              <w:rPr>
                <w:color w:val="000000"/>
                <w:szCs w:val="21"/>
              </w:rPr>
            </w:pPr>
            <w:r>
              <w:rPr>
                <w:color w:val="000000"/>
                <w:szCs w:val="21"/>
              </w:rPr>
              <w:t>100</w:t>
            </w:r>
          </w:p>
        </w:tc>
        <w:tc>
          <w:tcPr>
            <w:tcW w:w="2245" w:type="dxa"/>
            <w:vAlign w:val="center"/>
          </w:tcPr>
          <w:p>
            <w:pPr>
              <w:topLinePunct/>
              <w:spacing w:line="288" w:lineRule="auto"/>
              <w:jc w:val="center"/>
              <w:rPr>
                <w:color w:val="000000"/>
                <w:szCs w:val="21"/>
              </w:rPr>
            </w:pPr>
            <w:r>
              <w:rPr>
                <w:color w:val="000000"/>
                <w:szCs w:val="21"/>
              </w:rPr>
              <w:t>距声源1m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670" w:type="dxa"/>
            <w:vAlign w:val="center"/>
          </w:tcPr>
          <w:p>
            <w:pPr>
              <w:topLinePunct/>
              <w:spacing w:line="288" w:lineRule="auto"/>
              <w:jc w:val="center"/>
              <w:rPr>
                <w:color w:val="000000"/>
                <w:szCs w:val="21"/>
              </w:rPr>
            </w:pPr>
            <w:r>
              <w:rPr>
                <w:color w:val="000000"/>
                <w:szCs w:val="21"/>
              </w:rPr>
              <w:t>4</w:t>
            </w:r>
          </w:p>
        </w:tc>
        <w:tc>
          <w:tcPr>
            <w:tcW w:w="2757" w:type="dxa"/>
            <w:vAlign w:val="center"/>
          </w:tcPr>
          <w:p>
            <w:pPr>
              <w:topLinePunct/>
              <w:spacing w:line="288" w:lineRule="auto"/>
              <w:jc w:val="center"/>
              <w:rPr>
                <w:color w:val="000000"/>
                <w:szCs w:val="21"/>
              </w:rPr>
            </w:pPr>
            <w:r>
              <w:rPr>
                <w:color w:val="000000"/>
                <w:szCs w:val="21"/>
              </w:rPr>
              <w:t>切割机</w:t>
            </w:r>
          </w:p>
        </w:tc>
        <w:tc>
          <w:tcPr>
            <w:tcW w:w="2274" w:type="dxa"/>
            <w:vAlign w:val="center"/>
          </w:tcPr>
          <w:p>
            <w:pPr>
              <w:topLinePunct/>
              <w:spacing w:line="288" w:lineRule="auto"/>
              <w:jc w:val="center"/>
              <w:rPr>
                <w:color w:val="000000"/>
                <w:szCs w:val="21"/>
              </w:rPr>
            </w:pPr>
            <w:r>
              <w:rPr>
                <w:color w:val="000000"/>
                <w:szCs w:val="21"/>
              </w:rPr>
              <w:t>95</w:t>
            </w:r>
          </w:p>
        </w:tc>
        <w:tc>
          <w:tcPr>
            <w:tcW w:w="2245" w:type="dxa"/>
            <w:vAlign w:val="center"/>
          </w:tcPr>
          <w:p>
            <w:pPr>
              <w:topLinePunct/>
              <w:spacing w:line="288" w:lineRule="auto"/>
              <w:jc w:val="center"/>
              <w:rPr>
                <w:color w:val="000000"/>
                <w:szCs w:val="21"/>
              </w:rPr>
            </w:pPr>
            <w:r>
              <w:rPr>
                <w:color w:val="000000"/>
                <w:szCs w:val="21"/>
              </w:rPr>
              <w:t>距声源1m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670" w:type="dxa"/>
            <w:vAlign w:val="center"/>
          </w:tcPr>
          <w:p>
            <w:pPr>
              <w:topLinePunct/>
              <w:spacing w:line="288" w:lineRule="auto"/>
              <w:jc w:val="center"/>
              <w:rPr>
                <w:color w:val="000000"/>
                <w:szCs w:val="21"/>
              </w:rPr>
            </w:pPr>
            <w:r>
              <w:rPr>
                <w:color w:val="000000"/>
                <w:szCs w:val="21"/>
              </w:rPr>
              <w:t>5</w:t>
            </w:r>
          </w:p>
        </w:tc>
        <w:tc>
          <w:tcPr>
            <w:tcW w:w="2757" w:type="dxa"/>
            <w:vAlign w:val="center"/>
          </w:tcPr>
          <w:p>
            <w:pPr>
              <w:topLinePunct/>
              <w:spacing w:line="288" w:lineRule="auto"/>
              <w:jc w:val="center"/>
              <w:rPr>
                <w:color w:val="000000"/>
                <w:szCs w:val="21"/>
              </w:rPr>
            </w:pPr>
            <w:r>
              <w:rPr>
                <w:color w:val="000000"/>
                <w:szCs w:val="21"/>
              </w:rPr>
              <w:t>电钻</w:t>
            </w:r>
          </w:p>
        </w:tc>
        <w:tc>
          <w:tcPr>
            <w:tcW w:w="2274" w:type="dxa"/>
            <w:vAlign w:val="center"/>
          </w:tcPr>
          <w:p>
            <w:pPr>
              <w:topLinePunct/>
              <w:spacing w:line="288" w:lineRule="auto"/>
              <w:jc w:val="center"/>
              <w:rPr>
                <w:color w:val="000000"/>
                <w:szCs w:val="21"/>
              </w:rPr>
            </w:pPr>
            <w:r>
              <w:rPr>
                <w:color w:val="000000"/>
                <w:szCs w:val="21"/>
              </w:rPr>
              <w:t>92</w:t>
            </w:r>
          </w:p>
        </w:tc>
        <w:tc>
          <w:tcPr>
            <w:tcW w:w="2245" w:type="dxa"/>
            <w:vAlign w:val="center"/>
          </w:tcPr>
          <w:p>
            <w:pPr>
              <w:topLinePunct/>
              <w:spacing w:line="288" w:lineRule="auto"/>
              <w:jc w:val="center"/>
              <w:rPr>
                <w:color w:val="000000"/>
                <w:szCs w:val="21"/>
              </w:rPr>
            </w:pPr>
            <w:r>
              <w:rPr>
                <w:color w:val="000000"/>
                <w:szCs w:val="21"/>
              </w:rPr>
              <w:t>距声源1m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1670" w:type="dxa"/>
            <w:vAlign w:val="center"/>
          </w:tcPr>
          <w:p>
            <w:pPr>
              <w:topLinePunct/>
              <w:spacing w:line="288" w:lineRule="auto"/>
              <w:jc w:val="center"/>
              <w:rPr>
                <w:color w:val="000000"/>
                <w:szCs w:val="21"/>
              </w:rPr>
            </w:pPr>
            <w:r>
              <w:rPr>
                <w:color w:val="000000"/>
                <w:szCs w:val="21"/>
              </w:rPr>
              <w:t>6</w:t>
            </w:r>
          </w:p>
        </w:tc>
        <w:tc>
          <w:tcPr>
            <w:tcW w:w="2757" w:type="dxa"/>
            <w:vAlign w:val="center"/>
          </w:tcPr>
          <w:p>
            <w:pPr>
              <w:topLinePunct/>
              <w:spacing w:line="288" w:lineRule="auto"/>
              <w:jc w:val="center"/>
              <w:rPr>
                <w:color w:val="000000"/>
                <w:szCs w:val="21"/>
              </w:rPr>
            </w:pPr>
            <w:r>
              <w:rPr>
                <w:color w:val="000000"/>
                <w:szCs w:val="21"/>
              </w:rPr>
              <w:t>吊车</w:t>
            </w:r>
          </w:p>
        </w:tc>
        <w:tc>
          <w:tcPr>
            <w:tcW w:w="2274" w:type="dxa"/>
            <w:vAlign w:val="center"/>
          </w:tcPr>
          <w:p>
            <w:pPr>
              <w:topLinePunct/>
              <w:spacing w:line="288" w:lineRule="auto"/>
              <w:jc w:val="center"/>
              <w:rPr>
                <w:color w:val="000000"/>
                <w:szCs w:val="21"/>
              </w:rPr>
            </w:pPr>
            <w:r>
              <w:rPr>
                <w:color w:val="000000"/>
                <w:szCs w:val="21"/>
              </w:rPr>
              <w:t>85</w:t>
            </w:r>
          </w:p>
        </w:tc>
        <w:tc>
          <w:tcPr>
            <w:tcW w:w="2245" w:type="dxa"/>
            <w:vAlign w:val="center"/>
          </w:tcPr>
          <w:p>
            <w:pPr>
              <w:topLinePunct/>
              <w:spacing w:line="288" w:lineRule="auto"/>
              <w:jc w:val="center"/>
              <w:rPr>
                <w:color w:val="000000"/>
                <w:szCs w:val="21"/>
              </w:rPr>
            </w:pPr>
            <w:r>
              <w:rPr>
                <w:color w:val="000000"/>
                <w:szCs w:val="21"/>
              </w:rPr>
              <w:t>距声源1m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670" w:type="dxa"/>
            <w:vAlign w:val="center"/>
          </w:tcPr>
          <w:p>
            <w:pPr>
              <w:topLinePunct/>
              <w:spacing w:line="288" w:lineRule="auto"/>
              <w:jc w:val="center"/>
              <w:rPr>
                <w:color w:val="000000"/>
                <w:szCs w:val="21"/>
              </w:rPr>
            </w:pPr>
            <w:r>
              <w:rPr>
                <w:color w:val="000000"/>
                <w:szCs w:val="21"/>
              </w:rPr>
              <w:t>7</w:t>
            </w:r>
          </w:p>
        </w:tc>
        <w:tc>
          <w:tcPr>
            <w:tcW w:w="2757" w:type="dxa"/>
            <w:vAlign w:val="center"/>
          </w:tcPr>
          <w:p>
            <w:pPr>
              <w:topLinePunct/>
              <w:spacing w:line="288" w:lineRule="auto"/>
              <w:jc w:val="center"/>
              <w:rPr>
                <w:color w:val="000000"/>
                <w:szCs w:val="21"/>
              </w:rPr>
            </w:pPr>
            <w:r>
              <w:rPr>
                <w:color w:val="000000"/>
                <w:szCs w:val="21"/>
              </w:rPr>
              <w:t>载重汽车</w:t>
            </w:r>
          </w:p>
        </w:tc>
        <w:tc>
          <w:tcPr>
            <w:tcW w:w="2274" w:type="dxa"/>
            <w:vAlign w:val="center"/>
          </w:tcPr>
          <w:p>
            <w:pPr>
              <w:topLinePunct/>
              <w:spacing w:line="288" w:lineRule="auto"/>
              <w:jc w:val="center"/>
              <w:rPr>
                <w:color w:val="000000"/>
                <w:szCs w:val="21"/>
              </w:rPr>
            </w:pPr>
            <w:r>
              <w:rPr>
                <w:color w:val="000000"/>
                <w:szCs w:val="21"/>
              </w:rPr>
              <w:t>85</w:t>
            </w:r>
          </w:p>
        </w:tc>
        <w:tc>
          <w:tcPr>
            <w:tcW w:w="2245" w:type="dxa"/>
            <w:vAlign w:val="center"/>
          </w:tcPr>
          <w:p>
            <w:pPr>
              <w:topLinePunct/>
              <w:spacing w:line="288" w:lineRule="auto"/>
              <w:jc w:val="center"/>
              <w:rPr>
                <w:color w:val="000000"/>
                <w:szCs w:val="21"/>
              </w:rPr>
            </w:pPr>
            <w:r>
              <w:rPr>
                <w:color w:val="000000"/>
                <w:szCs w:val="21"/>
              </w:rPr>
              <w:t>距声源1m</w:t>
            </w:r>
          </w:p>
        </w:tc>
      </w:tr>
    </w:tbl>
    <w:p>
      <w:pPr>
        <w:topLinePunct/>
        <w:spacing w:line="500" w:lineRule="exact"/>
        <w:ind w:firstLine="480" w:firstLineChars="200"/>
        <w:rPr>
          <w:color w:val="000000"/>
          <w:sz w:val="24"/>
        </w:rPr>
      </w:pPr>
      <w:r>
        <w:rPr>
          <w:color w:val="000000"/>
          <w:sz w:val="24"/>
        </w:rPr>
        <w:t>施工期间施工机械产生的噪声对环境的影响可采用点源预测模式计算，</w:t>
      </w:r>
      <w:r>
        <w:rPr>
          <w:color w:val="000000"/>
          <w:sz w:val="24"/>
          <w:lang w:val="zh-CN"/>
        </w:rPr>
        <w:t>预测公式噪声传播衰减模式为：</w:t>
      </w:r>
    </w:p>
    <w:p>
      <w:pPr>
        <w:topLinePunct/>
        <w:autoSpaceDE w:val="0"/>
        <w:adjustRightInd w:val="0"/>
        <w:spacing w:line="500" w:lineRule="exact"/>
        <w:ind w:firstLine="840"/>
        <w:rPr>
          <w:color w:val="000000"/>
          <w:sz w:val="24"/>
          <w:lang w:val="pt-PT"/>
        </w:rPr>
      </w:pPr>
      <w:r>
        <w:rPr>
          <w:color w:val="000000"/>
          <w:sz w:val="24"/>
          <w:lang w:val="pt-PT"/>
        </w:rPr>
        <w:t>L</w:t>
      </w:r>
      <w:r>
        <w:rPr>
          <w:color w:val="000000"/>
          <w:sz w:val="24"/>
          <w:vertAlign w:val="subscript"/>
          <w:lang w:val="pt-PT"/>
        </w:rPr>
        <w:t>A</w:t>
      </w:r>
      <w:r>
        <w:rPr>
          <w:color w:val="000000"/>
          <w:sz w:val="24"/>
          <w:lang w:val="pt-PT"/>
        </w:rPr>
        <w:t>(r)=L</w:t>
      </w:r>
      <w:r>
        <w:rPr>
          <w:color w:val="000000"/>
          <w:sz w:val="24"/>
          <w:vertAlign w:val="subscript"/>
          <w:lang w:val="pt-PT"/>
        </w:rPr>
        <w:t>A</w:t>
      </w:r>
      <w:r>
        <w:rPr>
          <w:color w:val="000000"/>
          <w:sz w:val="24"/>
          <w:lang w:val="pt-PT"/>
        </w:rPr>
        <w:t>(r</w:t>
      </w:r>
      <w:r>
        <w:rPr>
          <w:color w:val="000000"/>
          <w:sz w:val="24"/>
          <w:vertAlign w:val="subscript"/>
          <w:lang w:val="pt-PT"/>
        </w:rPr>
        <w:t>0</w:t>
      </w:r>
      <w:r>
        <w:rPr>
          <w:color w:val="000000"/>
          <w:sz w:val="24"/>
          <w:lang w:val="pt-PT"/>
        </w:rPr>
        <w:t>)-20lg(r/r</w:t>
      </w:r>
      <w:r>
        <w:rPr>
          <w:color w:val="000000"/>
          <w:sz w:val="24"/>
          <w:vertAlign w:val="subscript"/>
          <w:lang w:val="pt-PT"/>
        </w:rPr>
        <w:t>0</w:t>
      </w:r>
      <w:r>
        <w:rPr>
          <w:color w:val="000000"/>
          <w:sz w:val="24"/>
          <w:lang w:val="pt-PT"/>
        </w:rPr>
        <w:t>)</w:t>
      </w:r>
    </w:p>
    <w:p>
      <w:pPr>
        <w:topLinePunct/>
        <w:autoSpaceDE w:val="0"/>
        <w:adjustRightInd w:val="0"/>
        <w:spacing w:line="500" w:lineRule="exact"/>
        <w:ind w:firstLine="480" w:firstLineChars="200"/>
        <w:rPr>
          <w:color w:val="000000"/>
          <w:sz w:val="24"/>
          <w:lang w:val="pt-PT"/>
        </w:rPr>
      </w:pPr>
      <w:r>
        <w:rPr>
          <w:color w:val="000000"/>
          <w:sz w:val="24"/>
          <w:lang w:val="zh-CN"/>
        </w:rPr>
        <w:t>式中</w:t>
      </w:r>
      <w:r>
        <w:rPr>
          <w:color w:val="000000"/>
          <w:sz w:val="24"/>
          <w:lang w:val="pt-PT"/>
        </w:rPr>
        <w:t>：L</w:t>
      </w:r>
      <w:r>
        <w:rPr>
          <w:color w:val="000000"/>
          <w:sz w:val="24"/>
          <w:vertAlign w:val="subscript"/>
          <w:lang w:val="pt-PT"/>
        </w:rPr>
        <w:t>A</w:t>
      </w:r>
      <w:r>
        <w:rPr>
          <w:color w:val="000000"/>
          <w:sz w:val="24"/>
          <w:lang w:val="pt-PT"/>
        </w:rPr>
        <w:t>(r)-</w:t>
      </w:r>
      <w:r>
        <w:rPr>
          <w:color w:val="000000"/>
          <w:sz w:val="24"/>
          <w:lang w:val="zh-CN"/>
        </w:rPr>
        <w:t>距声源</w:t>
      </w:r>
      <w:r>
        <w:rPr>
          <w:color w:val="000000"/>
          <w:sz w:val="24"/>
          <w:lang w:val="pt-PT"/>
        </w:rPr>
        <w:t>r</w:t>
      </w:r>
      <w:r>
        <w:rPr>
          <w:color w:val="000000"/>
          <w:sz w:val="24"/>
          <w:lang w:val="zh-CN"/>
        </w:rPr>
        <w:t>处的</w:t>
      </w:r>
      <w:r>
        <w:rPr>
          <w:color w:val="000000"/>
          <w:sz w:val="24"/>
          <w:lang w:val="pt-PT"/>
        </w:rPr>
        <w:t>A</w:t>
      </w:r>
      <w:r>
        <w:rPr>
          <w:color w:val="000000"/>
          <w:sz w:val="24"/>
          <w:lang w:val="zh-CN"/>
        </w:rPr>
        <w:t>声级</w:t>
      </w:r>
      <w:r>
        <w:rPr>
          <w:color w:val="000000"/>
          <w:sz w:val="24"/>
          <w:lang w:val="pt-PT"/>
        </w:rPr>
        <w:t>，dB(A)</w:t>
      </w:r>
    </w:p>
    <w:p>
      <w:pPr>
        <w:topLinePunct/>
        <w:autoSpaceDE w:val="0"/>
        <w:adjustRightInd w:val="0"/>
        <w:spacing w:line="500" w:lineRule="exact"/>
        <w:ind w:firstLine="480"/>
        <w:rPr>
          <w:color w:val="000000"/>
          <w:sz w:val="24"/>
          <w:lang w:val="pt-PT"/>
        </w:rPr>
      </w:pPr>
      <w:r>
        <w:rPr>
          <w:color w:val="000000"/>
          <w:sz w:val="24"/>
          <w:lang w:val="pt-PT"/>
        </w:rPr>
        <w:t xml:space="preserve">      L</w:t>
      </w:r>
      <w:r>
        <w:rPr>
          <w:color w:val="000000"/>
          <w:sz w:val="24"/>
          <w:vertAlign w:val="subscript"/>
          <w:lang w:val="pt-PT"/>
        </w:rPr>
        <w:t>A</w:t>
      </w:r>
      <w:r>
        <w:rPr>
          <w:color w:val="000000"/>
          <w:sz w:val="24"/>
          <w:lang w:val="pt-PT"/>
        </w:rPr>
        <w:t>(r</w:t>
      </w:r>
      <w:r>
        <w:rPr>
          <w:color w:val="000000"/>
          <w:sz w:val="24"/>
          <w:vertAlign w:val="subscript"/>
          <w:lang w:val="pt-PT"/>
        </w:rPr>
        <w:t>0</w:t>
      </w:r>
      <w:r>
        <w:rPr>
          <w:color w:val="000000"/>
          <w:sz w:val="24"/>
          <w:lang w:val="pt-PT"/>
        </w:rPr>
        <w:t>)-</w:t>
      </w:r>
      <w:r>
        <w:rPr>
          <w:color w:val="000000"/>
          <w:sz w:val="24"/>
          <w:lang w:val="zh-CN"/>
        </w:rPr>
        <w:t>距声源</w:t>
      </w:r>
      <w:r>
        <w:rPr>
          <w:color w:val="000000"/>
          <w:sz w:val="24"/>
          <w:lang w:val="pt-PT"/>
        </w:rPr>
        <w:t>r</w:t>
      </w:r>
      <w:r>
        <w:rPr>
          <w:color w:val="000000"/>
          <w:sz w:val="24"/>
          <w:vertAlign w:val="subscript"/>
          <w:lang w:val="pt-PT"/>
        </w:rPr>
        <w:t>0</w:t>
      </w:r>
      <w:r>
        <w:rPr>
          <w:color w:val="000000"/>
          <w:sz w:val="24"/>
          <w:lang w:val="zh-CN"/>
        </w:rPr>
        <w:t>处的</w:t>
      </w:r>
      <w:r>
        <w:rPr>
          <w:color w:val="000000"/>
          <w:sz w:val="24"/>
          <w:lang w:val="pt-PT"/>
        </w:rPr>
        <w:t>A</w:t>
      </w:r>
      <w:r>
        <w:rPr>
          <w:color w:val="000000"/>
          <w:sz w:val="24"/>
          <w:lang w:val="zh-CN"/>
        </w:rPr>
        <w:t>声级</w:t>
      </w:r>
      <w:r>
        <w:rPr>
          <w:color w:val="000000"/>
          <w:sz w:val="24"/>
          <w:lang w:val="pt-PT"/>
        </w:rPr>
        <w:t>，dB(A)</w:t>
      </w:r>
    </w:p>
    <w:p>
      <w:pPr>
        <w:topLinePunct/>
        <w:autoSpaceDE w:val="0"/>
        <w:adjustRightInd w:val="0"/>
        <w:spacing w:line="500" w:lineRule="exact"/>
        <w:ind w:firstLine="480"/>
        <w:rPr>
          <w:color w:val="000000"/>
          <w:sz w:val="24"/>
        </w:rPr>
      </w:pPr>
      <w:r>
        <w:rPr>
          <w:color w:val="000000"/>
          <w:sz w:val="24"/>
        </w:rPr>
        <w:t>r-</w:t>
      </w:r>
      <w:r>
        <w:rPr>
          <w:color w:val="000000"/>
          <w:sz w:val="24"/>
          <w:lang w:val="zh-CN"/>
        </w:rPr>
        <w:t>预测点距噪声源距离，</w:t>
      </w:r>
      <w:r>
        <w:rPr>
          <w:color w:val="000000"/>
          <w:sz w:val="24"/>
        </w:rPr>
        <w:t>m</w:t>
      </w:r>
    </w:p>
    <w:p>
      <w:pPr>
        <w:topLinePunct/>
        <w:autoSpaceDE w:val="0"/>
        <w:adjustRightInd w:val="0"/>
        <w:spacing w:line="500" w:lineRule="exact"/>
        <w:ind w:firstLine="480"/>
        <w:rPr>
          <w:color w:val="000000"/>
          <w:sz w:val="24"/>
        </w:rPr>
      </w:pPr>
      <w:r>
        <w:rPr>
          <w:color w:val="000000"/>
          <w:sz w:val="24"/>
        </w:rPr>
        <w:t xml:space="preserve">      r</w:t>
      </w:r>
      <w:r>
        <w:rPr>
          <w:color w:val="000000"/>
          <w:sz w:val="24"/>
          <w:vertAlign w:val="subscript"/>
        </w:rPr>
        <w:t>0</w:t>
      </w:r>
      <w:r>
        <w:rPr>
          <w:color w:val="000000"/>
          <w:sz w:val="24"/>
        </w:rPr>
        <w:t>-</w:t>
      </w:r>
      <w:r>
        <w:rPr>
          <w:color w:val="000000"/>
          <w:sz w:val="24"/>
          <w:lang w:val="zh-CN"/>
        </w:rPr>
        <w:t>距噪声源的参照距离，</w:t>
      </w:r>
      <w:r>
        <w:rPr>
          <w:color w:val="000000"/>
          <w:sz w:val="24"/>
        </w:rPr>
        <w:t>m</w:t>
      </w:r>
    </w:p>
    <w:p>
      <w:pPr>
        <w:topLinePunct/>
        <w:autoSpaceDE w:val="0"/>
        <w:adjustRightInd w:val="0"/>
        <w:spacing w:line="500" w:lineRule="exact"/>
        <w:ind w:firstLine="480" w:firstLineChars="200"/>
        <w:rPr>
          <w:color w:val="000000"/>
          <w:sz w:val="24"/>
        </w:rPr>
      </w:pPr>
      <w:r>
        <w:rPr>
          <w:color w:val="000000"/>
          <w:sz w:val="24"/>
        </w:rPr>
        <w:t>主要施工机械噪声随距离的衰减情况见表</w:t>
      </w:r>
      <w:r>
        <w:rPr>
          <w:rFonts w:hint="eastAsia"/>
          <w:color w:val="000000"/>
          <w:sz w:val="24"/>
          <w:lang w:val="en-US" w:eastAsia="zh-CN"/>
        </w:rPr>
        <w:t>4.1</w:t>
      </w:r>
      <w:r>
        <w:rPr>
          <w:color w:val="000000"/>
          <w:sz w:val="24"/>
        </w:rPr>
        <w:t>-2。</w:t>
      </w:r>
    </w:p>
    <w:p>
      <w:pPr>
        <w:topLinePunct/>
        <w:spacing w:line="600" w:lineRule="exact"/>
        <w:jc w:val="center"/>
        <w:rPr>
          <w:b/>
          <w:color w:val="000000"/>
          <w:szCs w:val="21"/>
        </w:rPr>
      </w:pPr>
      <w:r>
        <w:rPr>
          <w:b/>
          <w:color w:val="000000"/>
          <w:szCs w:val="21"/>
        </w:rPr>
        <w:t>表</w:t>
      </w:r>
      <w:r>
        <w:rPr>
          <w:rFonts w:hint="eastAsia"/>
          <w:b/>
          <w:color w:val="000000"/>
          <w:szCs w:val="21"/>
          <w:lang w:val="en-US" w:eastAsia="zh-CN"/>
        </w:rPr>
        <w:t>4.1</w:t>
      </w:r>
      <w:r>
        <w:rPr>
          <w:b/>
          <w:color w:val="000000"/>
          <w:szCs w:val="21"/>
        </w:rPr>
        <w:t>-2    本项目施工期噪声源强及达标情况一览表单位：dB（A）</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43"/>
        <w:gridCol w:w="1750"/>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766" w:type="dxa"/>
            <w:vMerge w:val="restart"/>
            <w:vAlign w:val="center"/>
          </w:tcPr>
          <w:p>
            <w:pPr>
              <w:topLinePunct/>
              <w:jc w:val="center"/>
              <w:rPr>
                <w:b/>
                <w:color w:val="000000"/>
                <w:szCs w:val="21"/>
              </w:rPr>
            </w:pPr>
            <w:r>
              <w:rPr>
                <w:b/>
                <w:color w:val="000000"/>
                <w:szCs w:val="21"/>
              </w:rPr>
              <w:t>噪声设备</w:t>
            </w:r>
          </w:p>
        </w:tc>
        <w:tc>
          <w:tcPr>
            <w:tcW w:w="2743" w:type="dxa"/>
            <w:vMerge w:val="restart"/>
            <w:vAlign w:val="center"/>
          </w:tcPr>
          <w:p>
            <w:pPr>
              <w:topLinePunct/>
              <w:jc w:val="center"/>
              <w:rPr>
                <w:b/>
                <w:color w:val="000000"/>
                <w:szCs w:val="21"/>
              </w:rPr>
            </w:pPr>
            <w:r>
              <w:rPr>
                <w:b/>
                <w:color w:val="000000"/>
                <w:szCs w:val="21"/>
              </w:rPr>
              <w:t>设备噪声源强dB（A）</w:t>
            </w:r>
          </w:p>
        </w:tc>
        <w:tc>
          <w:tcPr>
            <w:tcW w:w="3437" w:type="dxa"/>
            <w:gridSpan w:val="2"/>
            <w:tcBorders>
              <w:bottom w:val="single" w:color="auto" w:sz="4" w:space="0"/>
            </w:tcBorders>
            <w:vAlign w:val="center"/>
          </w:tcPr>
          <w:p>
            <w:pPr>
              <w:topLinePunct/>
              <w:jc w:val="center"/>
              <w:rPr>
                <w:b/>
                <w:color w:val="000000"/>
                <w:szCs w:val="21"/>
              </w:rPr>
            </w:pPr>
            <w:r>
              <w:rPr>
                <w:b/>
                <w:color w:val="000000"/>
                <w:szCs w:val="21"/>
              </w:rPr>
              <w:t>达标距离m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766" w:type="dxa"/>
            <w:vMerge w:val="continue"/>
            <w:vAlign w:val="center"/>
          </w:tcPr>
          <w:p>
            <w:pPr>
              <w:topLinePunct/>
              <w:jc w:val="center"/>
              <w:rPr>
                <w:b/>
                <w:color w:val="000000"/>
                <w:szCs w:val="21"/>
              </w:rPr>
            </w:pPr>
          </w:p>
        </w:tc>
        <w:tc>
          <w:tcPr>
            <w:tcW w:w="2743" w:type="dxa"/>
            <w:vMerge w:val="continue"/>
            <w:tcBorders>
              <w:bottom w:val="single" w:color="auto" w:sz="4" w:space="0"/>
            </w:tcBorders>
            <w:vAlign w:val="center"/>
          </w:tcPr>
          <w:p>
            <w:pPr>
              <w:topLinePunct/>
              <w:jc w:val="center"/>
              <w:rPr>
                <w:b/>
                <w:color w:val="000000"/>
                <w:szCs w:val="21"/>
              </w:rPr>
            </w:pPr>
          </w:p>
        </w:tc>
        <w:tc>
          <w:tcPr>
            <w:tcW w:w="1750" w:type="dxa"/>
            <w:tcBorders>
              <w:bottom w:val="single" w:color="auto" w:sz="4" w:space="0"/>
            </w:tcBorders>
            <w:vAlign w:val="center"/>
          </w:tcPr>
          <w:p>
            <w:pPr>
              <w:topLinePunct/>
              <w:jc w:val="center"/>
              <w:rPr>
                <w:b/>
                <w:color w:val="000000"/>
                <w:szCs w:val="21"/>
              </w:rPr>
            </w:pPr>
            <w:r>
              <w:rPr>
                <w:b/>
                <w:color w:val="000000"/>
                <w:szCs w:val="21"/>
              </w:rPr>
              <w:t>昼间</w:t>
            </w:r>
          </w:p>
        </w:tc>
        <w:tc>
          <w:tcPr>
            <w:tcW w:w="1687" w:type="dxa"/>
            <w:tcBorders>
              <w:bottom w:val="single" w:color="auto" w:sz="4" w:space="0"/>
            </w:tcBorders>
            <w:vAlign w:val="center"/>
          </w:tcPr>
          <w:p>
            <w:pPr>
              <w:topLinePunct/>
              <w:jc w:val="center"/>
              <w:rPr>
                <w:b/>
                <w:color w:val="000000"/>
                <w:szCs w:val="21"/>
              </w:rPr>
            </w:pPr>
            <w:r>
              <w:rPr>
                <w:b/>
                <w:color w:val="000000"/>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766" w:type="dxa"/>
            <w:vAlign w:val="center"/>
          </w:tcPr>
          <w:p>
            <w:pPr>
              <w:topLinePunct/>
              <w:jc w:val="center"/>
              <w:rPr>
                <w:color w:val="000000"/>
                <w:szCs w:val="21"/>
              </w:rPr>
            </w:pPr>
            <w:r>
              <w:rPr>
                <w:color w:val="000000"/>
                <w:szCs w:val="21"/>
              </w:rPr>
              <w:t>挖掘机</w:t>
            </w:r>
          </w:p>
        </w:tc>
        <w:tc>
          <w:tcPr>
            <w:tcW w:w="2743" w:type="dxa"/>
            <w:vAlign w:val="center"/>
          </w:tcPr>
          <w:p>
            <w:pPr>
              <w:topLinePunct/>
              <w:jc w:val="center"/>
              <w:rPr>
                <w:color w:val="000000"/>
                <w:szCs w:val="21"/>
              </w:rPr>
            </w:pPr>
            <w:r>
              <w:rPr>
                <w:color w:val="000000"/>
                <w:szCs w:val="21"/>
              </w:rPr>
              <w:t>91</w:t>
            </w:r>
          </w:p>
        </w:tc>
        <w:tc>
          <w:tcPr>
            <w:tcW w:w="1750" w:type="dxa"/>
            <w:vAlign w:val="center"/>
          </w:tcPr>
          <w:p>
            <w:pPr>
              <w:topLinePunct/>
              <w:jc w:val="center"/>
              <w:rPr>
                <w:color w:val="000000"/>
                <w:szCs w:val="21"/>
              </w:rPr>
            </w:pPr>
            <w:r>
              <w:rPr>
                <w:color w:val="000000"/>
                <w:szCs w:val="21"/>
              </w:rPr>
              <w:t>11</w:t>
            </w:r>
          </w:p>
        </w:tc>
        <w:tc>
          <w:tcPr>
            <w:tcW w:w="1687" w:type="dxa"/>
            <w:vAlign w:val="center"/>
          </w:tcPr>
          <w:p>
            <w:pPr>
              <w:topLinePunct/>
              <w:jc w:val="center"/>
              <w:rPr>
                <w:color w:val="000000"/>
                <w:szCs w:val="21"/>
              </w:rPr>
            </w:pPr>
            <w:r>
              <w:rPr>
                <w:color w:val="000000"/>
                <w:szCs w:val="21"/>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766" w:type="dxa"/>
            <w:vAlign w:val="center"/>
          </w:tcPr>
          <w:p>
            <w:pPr>
              <w:topLinePunct/>
              <w:jc w:val="center"/>
              <w:rPr>
                <w:color w:val="000000"/>
                <w:szCs w:val="21"/>
              </w:rPr>
            </w:pPr>
            <w:r>
              <w:rPr>
                <w:color w:val="000000"/>
                <w:szCs w:val="21"/>
              </w:rPr>
              <w:t>推土机</w:t>
            </w:r>
          </w:p>
        </w:tc>
        <w:tc>
          <w:tcPr>
            <w:tcW w:w="2743" w:type="dxa"/>
            <w:vAlign w:val="center"/>
          </w:tcPr>
          <w:p>
            <w:pPr>
              <w:topLinePunct/>
              <w:jc w:val="center"/>
              <w:rPr>
                <w:color w:val="000000"/>
                <w:szCs w:val="21"/>
              </w:rPr>
            </w:pPr>
            <w:r>
              <w:rPr>
                <w:color w:val="000000"/>
                <w:szCs w:val="21"/>
              </w:rPr>
              <w:t>90</w:t>
            </w:r>
          </w:p>
        </w:tc>
        <w:tc>
          <w:tcPr>
            <w:tcW w:w="1750" w:type="dxa"/>
            <w:vAlign w:val="center"/>
          </w:tcPr>
          <w:p>
            <w:pPr>
              <w:topLinePunct/>
              <w:jc w:val="center"/>
              <w:rPr>
                <w:color w:val="000000"/>
                <w:szCs w:val="21"/>
              </w:rPr>
            </w:pPr>
            <w:r>
              <w:rPr>
                <w:color w:val="000000"/>
                <w:szCs w:val="21"/>
              </w:rPr>
              <w:t>10</w:t>
            </w:r>
          </w:p>
        </w:tc>
        <w:tc>
          <w:tcPr>
            <w:tcW w:w="1687" w:type="dxa"/>
            <w:vAlign w:val="center"/>
          </w:tcPr>
          <w:p>
            <w:pPr>
              <w:topLinePunct/>
              <w:jc w:val="center"/>
              <w:rPr>
                <w:color w:val="000000"/>
                <w:szCs w:val="21"/>
              </w:rPr>
            </w:pPr>
            <w:r>
              <w:rPr>
                <w:color w:val="000000"/>
                <w:szCs w:val="21"/>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766" w:type="dxa"/>
            <w:vAlign w:val="center"/>
          </w:tcPr>
          <w:p>
            <w:pPr>
              <w:topLinePunct/>
              <w:jc w:val="center"/>
              <w:rPr>
                <w:color w:val="000000"/>
                <w:szCs w:val="21"/>
              </w:rPr>
            </w:pPr>
            <w:r>
              <w:rPr>
                <w:color w:val="000000"/>
                <w:szCs w:val="21"/>
              </w:rPr>
              <w:t>振捣棒</w:t>
            </w:r>
          </w:p>
        </w:tc>
        <w:tc>
          <w:tcPr>
            <w:tcW w:w="2743" w:type="dxa"/>
            <w:vAlign w:val="center"/>
          </w:tcPr>
          <w:p>
            <w:pPr>
              <w:topLinePunct/>
              <w:jc w:val="center"/>
              <w:rPr>
                <w:color w:val="000000"/>
                <w:szCs w:val="21"/>
              </w:rPr>
            </w:pPr>
            <w:r>
              <w:rPr>
                <w:color w:val="000000"/>
                <w:szCs w:val="21"/>
              </w:rPr>
              <w:t>100</w:t>
            </w:r>
          </w:p>
        </w:tc>
        <w:tc>
          <w:tcPr>
            <w:tcW w:w="1750" w:type="dxa"/>
            <w:vAlign w:val="center"/>
          </w:tcPr>
          <w:p>
            <w:pPr>
              <w:topLinePunct/>
              <w:jc w:val="center"/>
              <w:rPr>
                <w:color w:val="000000"/>
                <w:szCs w:val="21"/>
              </w:rPr>
            </w:pPr>
            <w:r>
              <w:rPr>
                <w:color w:val="000000"/>
                <w:szCs w:val="21"/>
              </w:rPr>
              <w:t>31.6</w:t>
            </w:r>
          </w:p>
        </w:tc>
        <w:tc>
          <w:tcPr>
            <w:tcW w:w="1687" w:type="dxa"/>
            <w:vAlign w:val="center"/>
          </w:tcPr>
          <w:p>
            <w:pPr>
              <w:topLinePunct/>
              <w:jc w:val="center"/>
              <w:rPr>
                <w:color w:val="000000"/>
                <w:szCs w:val="21"/>
              </w:rPr>
            </w:pPr>
            <w:r>
              <w:rPr>
                <w:color w:val="000000"/>
                <w:szCs w:val="21"/>
              </w:rPr>
              <w:t>177.8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766" w:type="dxa"/>
            <w:vAlign w:val="center"/>
          </w:tcPr>
          <w:p>
            <w:pPr>
              <w:topLinePunct/>
              <w:jc w:val="center"/>
              <w:rPr>
                <w:color w:val="000000"/>
                <w:szCs w:val="21"/>
              </w:rPr>
            </w:pPr>
            <w:r>
              <w:rPr>
                <w:color w:val="000000"/>
                <w:szCs w:val="21"/>
              </w:rPr>
              <w:t>切割机</w:t>
            </w:r>
          </w:p>
        </w:tc>
        <w:tc>
          <w:tcPr>
            <w:tcW w:w="2743" w:type="dxa"/>
            <w:vAlign w:val="center"/>
          </w:tcPr>
          <w:p>
            <w:pPr>
              <w:topLinePunct/>
              <w:jc w:val="center"/>
              <w:rPr>
                <w:color w:val="000000"/>
                <w:szCs w:val="21"/>
              </w:rPr>
            </w:pPr>
            <w:r>
              <w:rPr>
                <w:color w:val="000000"/>
                <w:szCs w:val="21"/>
              </w:rPr>
              <w:t>95</w:t>
            </w:r>
          </w:p>
        </w:tc>
        <w:tc>
          <w:tcPr>
            <w:tcW w:w="1750" w:type="dxa"/>
            <w:vAlign w:val="center"/>
          </w:tcPr>
          <w:p>
            <w:pPr>
              <w:topLinePunct/>
              <w:jc w:val="center"/>
              <w:rPr>
                <w:color w:val="000000"/>
                <w:szCs w:val="21"/>
              </w:rPr>
            </w:pPr>
            <w:r>
              <w:rPr>
                <w:color w:val="000000"/>
                <w:szCs w:val="21"/>
              </w:rPr>
              <w:t>17.8</w:t>
            </w:r>
          </w:p>
        </w:tc>
        <w:tc>
          <w:tcPr>
            <w:tcW w:w="1687" w:type="dxa"/>
            <w:vAlign w:val="center"/>
          </w:tcPr>
          <w:p>
            <w:pPr>
              <w:topLinePunct/>
              <w:jc w:val="center"/>
              <w:rPr>
                <w:color w:val="000000"/>
                <w:szCs w:val="21"/>
              </w:rPr>
            </w:pPr>
            <w:r>
              <w:rPr>
                <w:color w:val="000000"/>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766" w:type="dxa"/>
            <w:vAlign w:val="center"/>
          </w:tcPr>
          <w:p>
            <w:pPr>
              <w:topLinePunct/>
              <w:jc w:val="center"/>
              <w:rPr>
                <w:color w:val="000000"/>
                <w:szCs w:val="21"/>
              </w:rPr>
            </w:pPr>
            <w:r>
              <w:rPr>
                <w:color w:val="000000"/>
                <w:szCs w:val="21"/>
              </w:rPr>
              <w:t>电钻</w:t>
            </w:r>
          </w:p>
        </w:tc>
        <w:tc>
          <w:tcPr>
            <w:tcW w:w="2743" w:type="dxa"/>
            <w:vAlign w:val="center"/>
          </w:tcPr>
          <w:p>
            <w:pPr>
              <w:topLinePunct/>
              <w:jc w:val="center"/>
              <w:rPr>
                <w:color w:val="000000"/>
                <w:szCs w:val="21"/>
              </w:rPr>
            </w:pPr>
            <w:r>
              <w:rPr>
                <w:color w:val="000000"/>
                <w:szCs w:val="21"/>
              </w:rPr>
              <w:t>92</w:t>
            </w:r>
          </w:p>
        </w:tc>
        <w:tc>
          <w:tcPr>
            <w:tcW w:w="1750" w:type="dxa"/>
            <w:vAlign w:val="center"/>
          </w:tcPr>
          <w:p>
            <w:pPr>
              <w:topLinePunct/>
              <w:jc w:val="center"/>
              <w:rPr>
                <w:color w:val="000000"/>
                <w:szCs w:val="21"/>
              </w:rPr>
            </w:pPr>
            <w:r>
              <w:rPr>
                <w:color w:val="000000"/>
                <w:szCs w:val="21"/>
              </w:rPr>
              <w:t>12.6</w:t>
            </w:r>
          </w:p>
        </w:tc>
        <w:tc>
          <w:tcPr>
            <w:tcW w:w="1687" w:type="dxa"/>
            <w:vAlign w:val="center"/>
          </w:tcPr>
          <w:p>
            <w:pPr>
              <w:topLinePunct/>
              <w:jc w:val="center"/>
              <w:rPr>
                <w:color w:val="000000"/>
                <w:szCs w:val="21"/>
              </w:rPr>
            </w:pPr>
            <w:r>
              <w:rPr>
                <w:color w:val="000000"/>
                <w:szCs w:val="21"/>
              </w:rPr>
              <w:t>70.8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766" w:type="dxa"/>
            <w:vAlign w:val="center"/>
          </w:tcPr>
          <w:p>
            <w:pPr>
              <w:topLinePunct/>
              <w:jc w:val="center"/>
              <w:rPr>
                <w:color w:val="000000"/>
                <w:szCs w:val="21"/>
              </w:rPr>
            </w:pPr>
            <w:r>
              <w:rPr>
                <w:color w:val="000000"/>
                <w:szCs w:val="21"/>
              </w:rPr>
              <w:t>吊车</w:t>
            </w:r>
          </w:p>
        </w:tc>
        <w:tc>
          <w:tcPr>
            <w:tcW w:w="2743" w:type="dxa"/>
            <w:vAlign w:val="center"/>
          </w:tcPr>
          <w:p>
            <w:pPr>
              <w:topLinePunct/>
              <w:jc w:val="center"/>
              <w:rPr>
                <w:color w:val="000000"/>
                <w:szCs w:val="21"/>
              </w:rPr>
            </w:pPr>
            <w:r>
              <w:rPr>
                <w:color w:val="000000"/>
                <w:szCs w:val="21"/>
              </w:rPr>
              <w:t>85</w:t>
            </w:r>
          </w:p>
        </w:tc>
        <w:tc>
          <w:tcPr>
            <w:tcW w:w="1750" w:type="dxa"/>
            <w:vAlign w:val="center"/>
          </w:tcPr>
          <w:p>
            <w:pPr>
              <w:topLinePunct/>
              <w:jc w:val="center"/>
              <w:rPr>
                <w:color w:val="000000"/>
                <w:szCs w:val="21"/>
              </w:rPr>
            </w:pPr>
            <w:r>
              <w:rPr>
                <w:color w:val="000000"/>
                <w:szCs w:val="21"/>
              </w:rPr>
              <w:t>5.6</w:t>
            </w:r>
          </w:p>
        </w:tc>
        <w:tc>
          <w:tcPr>
            <w:tcW w:w="1687" w:type="dxa"/>
            <w:vAlign w:val="center"/>
          </w:tcPr>
          <w:p>
            <w:pPr>
              <w:topLinePunct/>
              <w:jc w:val="center"/>
              <w:rPr>
                <w:color w:val="000000"/>
                <w:szCs w:val="21"/>
              </w:rPr>
            </w:pPr>
            <w:r>
              <w:rPr>
                <w:color w:val="000000"/>
                <w:szCs w:val="21"/>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766" w:type="dxa"/>
            <w:vAlign w:val="center"/>
          </w:tcPr>
          <w:p>
            <w:pPr>
              <w:topLinePunct/>
              <w:jc w:val="center"/>
              <w:rPr>
                <w:color w:val="000000"/>
                <w:szCs w:val="21"/>
              </w:rPr>
            </w:pPr>
            <w:r>
              <w:rPr>
                <w:color w:val="000000"/>
                <w:szCs w:val="21"/>
              </w:rPr>
              <w:t>载重卡车</w:t>
            </w:r>
          </w:p>
        </w:tc>
        <w:tc>
          <w:tcPr>
            <w:tcW w:w="2743" w:type="dxa"/>
            <w:vAlign w:val="center"/>
          </w:tcPr>
          <w:p>
            <w:pPr>
              <w:topLinePunct/>
              <w:jc w:val="center"/>
              <w:rPr>
                <w:color w:val="000000"/>
                <w:szCs w:val="21"/>
              </w:rPr>
            </w:pPr>
            <w:r>
              <w:rPr>
                <w:color w:val="000000"/>
                <w:szCs w:val="21"/>
              </w:rPr>
              <w:t>85</w:t>
            </w:r>
          </w:p>
        </w:tc>
        <w:tc>
          <w:tcPr>
            <w:tcW w:w="1750" w:type="dxa"/>
            <w:vAlign w:val="center"/>
          </w:tcPr>
          <w:p>
            <w:pPr>
              <w:topLinePunct/>
              <w:jc w:val="center"/>
              <w:rPr>
                <w:color w:val="000000"/>
                <w:szCs w:val="21"/>
              </w:rPr>
            </w:pPr>
            <w:r>
              <w:rPr>
                <w:color w:val="000000"/>
                <w:szCs w:val="21"/>
              </w:rPr>
              <w:t>5.6</w:t>
            </w:r>
          </w:p>
        </w:tc>
        <w:tc>
          <w:tcPr>
            <w:tcW w:w="1687" w:type="dxa"/>
            <w:vAlign w:val="center"/>
          </w:tcPr>
          <w:p>
            <w:pPr>
              <w:topLinePunct/>
              <w:jc w:val="center"/>
              <w:rPr>
                <w:color w:val="000000"/>
                <w:szCs w:val="21"/>
              </w:rPr>
            </w:pPr>
            <w:r>
              <w:rPr>
                <w:color w:val="000000"/>
                <w:szCs w:val="21"/>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766" w:type="dxa"/>
            <w:vAlign w:val="center"/>
          </w:tcPr>
          <w:p>
            <w:pPr>
              <w:topLinePunct/>
              <w:jc w:val="center"/>
              <w:rPr>
                <w:b/>
                <w:color w:val="000000"/>
                <w:szCs w:val="21"/>
              </w:rPr>
            </w:pPr>
            <w:r>
              <w:rPr>
                <w:b/>
                <w:color w:val="000000"/>
                <w:szCs w:val="21"/>
              </w:rPr>
              <w:t>设备叠加噪声值</w:t>
            </w:r>
          </w:p>
        </w:tc>
        <w:tc>
          <w:tcPr>
            <w:tcW w:w="2743" w:type="dxa"/>
            <w:vAlign w:val="center"/>
          </w:tcPr>
          <w:p>
            <w:pPr>
              <w:topLinePunct/>
              <w:jc w:val="center"/>
              <w:rPr>
                <w:color w:val="000000"/>
                <w:szCs w:val="21"/>
              </w:rPr>
            </w:pPr>
            <w:r>
              <w:rPr>
                <w:color w:val="000000"/>
                <w:szCs w:val="21"/>
              </w:rPr>
              <w:t>102.46</w:t>
            </w:r>
          </w:p>
        </w:tc>
        <w:tc>
          <w:tcPr>
            <w:tcW w:w="1750" w:type="dxa"/>
            <w:vAlign w:val="center"/>
          </w:tcPr>
          <w:p>
            <w:pPr>
              <w:topLinePunct/>
              <w:jc w:val="center"/>
              <w:rPr>
                <w:color w:val="000000"/>
                <w:szCs w:val="21"/>
              </w:rPr>
            </w:pPr>
            <w:r>
              <w:rPr>
                <w:color w:val="000000"/>
                <w:szCs w:val="21"/>
              </w:rPr>
              <w:t>42</w:t>
            </w:r>
          </w:p>
        </w:tc>
        <w:tc>
          <w:tcPr>
            <w:tcW w:w="1687" w:type="dxa"/>
            <w:vAlign w:val="center"/>
          </w:tcPr>
          <w:p>
            <w:pPr>
              <w:topLinePunct/>
              <w:jc w:val="center"/>
              <w:rPr>
                <w:color w:val="000000"/>
                <w:szCs w:val="21"/>
              </w:rPr>
            </w:pPr>
            <w:r>
              <w:rPr>
                <w:color w:val="000000"/>
                <w:szCs w:val="21"/>
              </w:rPr>
              <w:t>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8946" w:type="dxa"/>
            <w:gridSpan w:val="4"/>
            <w:vAlign w:val="center"/>
          </w:tcPr>
          <w:p>
            <w:pPr>
              <w:topLinePunct/>
              <w:jc w:val="center"/>
              <w:rPr>
                <w:color w:val="000000"/>
                <w:szCs w:val="21"/>
              </w:rPr>
            </w:pPr>
            <w:r>
              <w:rPr>
                <w:color w:val="000000"/>
                <w:szCs w:val="21"/>
              </w:rPr>
              <w:t>《建筑施工场界环境噪声排放标准》（GB12523-2011）（昼间</w:t>
            </w:r>
            <w:r>
              <w:rPr>
                <w:color w:val="000000"/>
                <w:kern w:val="0"/>
                <w:szCs w:val="21"/>
              </w:rPr>
              <w:t>70dB(A)、夜间55dB(A)）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8946" w:type="dxa"/>
            <w:gridSpan w:val="4"/>
            <w:vAlign w:val="center"/>
          </w:tcPr>
          <w:p>
            <w:pPr>
              <w:topLinePunct/>
              <w:ind w:firstLine="420" w:firstLineChars="200"/>
              <w:jc w:val="center"/>
              <w:rPr>
                <w:color w:val="000000"/>
                <w:szCs w:val="21"/>
              </w:rPr>
            </w:pPr>
            <w:r>
              <w:rPr>
                <w:color w:val="000000"/>
                <w:szCs w:val="21"/>
              </w:rPr>
              <w:t>备注：本项目只在昼间施工，夜间不施工。</w:t>
            </w:r>
          </w:p>
        </w:tc>
      </w:tr>
    </w:tbl>
    <w:p>
      <w:pPr>
        <w:topLinePunct/>
        <w:spacing w:line="600" w:lineRule="exact"/>
        <w:rPr>
          <w:color w:val="000000"/>
          <w:sz w:val="24"/>
        </w:rPr>
      </w:pPr>
      <w:r>
        <w:rPr>
          <w:rFonts w:hint="eastAsia"/>
          <w:color w:val="000000"/>
          <w:sz w:val="24"/>
          <w:lang w:val="en-US" w:eastAsia="zh-CN"/>
        </w:rPr>
        <w:t>4</w:t>
      </w:r>
      <w:r>
        <w:rPr>
          <w:color w:val="000000"/>
          <w:sz w:val="24"/>
        </w:rPr>
        <w:t>.1.2.2施工期声环境影响分析</w:t>
      </w:r>
    </w:p>
    <w:p>
      <w:pPr>
        <w:topLinePunct/>
        <w:spacing w:line="520" w:lineRule="exact"/>
        <w:ind w:firstLine="480" w:firstLineChars="200"/>
        <w:rPr>
          <w:color w:val="000000"/>
          <w:sz w:val="24"/>
        </w:rPr>
      </w:pPr>
      <w:r>
        <w:rPr>
          <w:color w:val="000000"/>
          <w:sz w:val="24"/>
        </w:rPr>
        <w:t>项目施工期噪声执行《建筑施工场界环境噪声排放标准》（GB12523-2011），见表</w:t>
      </w:r>
      <w:r>
        <w:rPr>
          <w:rFonts w:hint="eastAsia"/>
          <w:color w:val="000000"/>
          <w:sz w:val="24"/>
          <w:lang w:val="en-US" w:eastAsia="zh-CN"/>
        </w:rPr>
        <w:t>4.1</w:t>
      </w:r>
      <w:r>
        <w:rPr>
          <w:color w:val="000000"/>
          <w:sz w:val="24"/>
        </w:rPr>
        <w:t>-3。从表</w:t>
      </w:r>
      <w:r>
        <w:rPr>
          <w:rFonts w:hint="eastAsia"/>
          <w:color w:val="000000"/>
          <w:sz w:val="24"/>
          <w:lang w:val="en-US" w:eastAsia="zh-CN"/>
        </w:rPr>
        <w:t>4.1</w:t>
      </w:r>
      <w:r>
        <w:rPr>
          <w:color w:val="000000"/>
          <w:sz w:val="24"/>
        </w:rPr>
        <w:t>-2中可看出，土石方施工阶段推土机、装载机、挖掘机昼间噪声超标的情况出现在距声源40m范围内，夜间施工噪声超标情况出现在100m范围内；混凝土振捣棒、切割机昼间噪声超标的情况出现在距声源40m范围内，夜间施工噪声超标情况出现在150m范围内。</w:t>
      </w:r>
    </w:p>
    <w:p>
      <w:pPr>
        <w:topLinePunct/>
        <w:spacing w:beforeLines="50" w:afterLines="50"/>
        <w:ind w:firstLine="411" w:firstLineChars="196"/>
        <w:jc w:val="center"/>
        <w:rPr>
          <w:b/>
          <w:color w:val="000000"/>
          <w:szCs w:val="21"/>
        </w:rPr>
      </w:pPr>
      <w:r>
        <w:rPr>
          <w:b/>
          <w:bCs/>
          <w:color w:val="000000"/>
          <w:szCs w:val="21"/>
        </w:rPr>
        <w:t>表</w:t>
      </w:r>
      <w:r>
        <w:rPr>
          <w:rFonts w:hint="eastAsia"/>
          <w:b/>
          <w:bCs/>
          <w:color w:val="000000"/>
          <w:szCs w:val="21"/>
          <w:lang w:val="en-US" w:eastAsia="zh-CN"/>
        </w:rPr>
        <w:t>4.1</w:t>
      </w:r>
      <w:r>
        <w:rPr>
          <w:b/>
          <w:bCs/>
          <w:color w:val="000000"/>
          <w:szCs w:val="21"/>
        </w:rPr>
        <w:t>-3   建筑施工场界环境噪声排放限值    单位dB(A)</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8"/>
        <w:gridCol w:w="4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4428" w:type="dxa"/>
            <w:vAlign w:val="center"/>
          </w:tcPr>
          <w:p>
            <w:pPr>
              <w:tabs>
                <w:tab w:val="left" w:pos="360"/>
                <w:tab w:val="left" w:pos="540"/>
              </w:tabs>
              <w:topLinePunct/>
              <w:jc w:val="center"/>
              <w:rPr>
                <w:b/>
                <w:color w:val="000000"/>
                <w:szCs w:val="21"/>
              </w:rPr>
            </w:pPr>
            <w:r>
              <w:rPr>
                <w:b/>
                <w:color w:val="000000"/>
                <w:szCs w:val="21"/>
              </w:rPr>
              <w:t>昼间</w:t>
            </w:r>
          </w:p>
        </w:tc>
        <w:tc>
          <w:tcPr>
            <w:tcW w:w="4518" w:type="dxa"/>
            <w:vAlign w:val="center"/>
          </w:tcPr>
          <w:p>
            <w:pPr>
              <w:tabs>
                <w:tab w:val="left" w:pos="360"/>
                <w:tab w:val="left" w:pos="540"/>
              </w:tabs>
              <w:topLinePunct/>
              <w:jc w:val="center"/>
              <w:rPr>
                <w:b/>
                <w:color w:val="000000"/>
                <w:szCs w:val="21"/>
              </w:rPr>
            </w:pPr>
            <w:r>
              <w:rPr>
                <w:b/>
                <w:color w:val="000000"/>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4428" w:type="dxa"/>
            <w:vAlign w:val="center"/>
          </w:tcPr>
          <w:p>
            <w:pPr>
              <w:tabs>
                <w:tab w:val="left" w:pos="360"/>
                <w:tab w:val="left" w:pos="540"/>
              </w:tabs>
              <w:topLinePunct/>
              <w:jc w:val="center"/>
              <w:rPr>
                <w:color w:val="000000"/>
                <w:szCs w:val="21"/>
              </w:rPr>
            </w:pPr>
            <w:r>
              <w:rPr>
                <w:color w:val="000000"/>
                <w:szCs w:val="21"/>
              </w:rPr>
              <w:t>70</w:t>
            </w:r>
          </w:p>
        </w:tc>
        <w:tc>
          <w:tcPr>
            <w:tcW w:w="4518" w:type="dxa"/>
            <w:vAlign w:val="center"/>
          </w:tcPr>
          <w:p>
            <w:pPr>
              <w:tabs>
                <w:tab w:val="left" w:pos="360"/>
                <w:tab w:val="left" w:pos="540"/>
              </w:tabs>
              <w:topLinePunct/>
              <w:jc w:val="center"/>
              <w:rPr>
                <w:color w:val="000000"/>
                <w:szCs w:val="21"/>
              </w:rPr>
            </w:pPr>
            <w:r>
              <w:rPr>
                <w:color w:val="000000"/>
                <w:szCs w:val="21"/>
              </w:rPr>
              <w:t>55</w:t>
            </w:r>
          </w:p>
        </w:tc>
      </w:tr>
    </w:tbl>
    <w:p>
      <w:pPr>
        <w:topLinePunct/>
        <w:spacing w:line="520" w:lineRule="exact"/>
        <w:ind w:firstLine="480" w:firstLineChars="200"/>
        <w:rPr>
          <w:color w:val="000000"/>
          <w:sz w:val="24"/>
        </w:rPr>
      </w:pPr>
      <w:r>
        <w:rPr>
          <w:color w:val="000000"/>
          <w:sz w:val="24"/>
        </w:rPr>
        <w:t>距场界最近的居民点为</w:t>
      </w:r>
      <w:r>
        <w:rPr>
          <w:rFonts w:hint="eastAsia"/>
          <w:color w:val="000000" w:themeColor="text1"/>
          <w:sz w:val="24"/>
          <w:lang w:val="en-US" w:eastAsia="zh-CN"/>
        </w:rPr>
        <w:t>北侧杜庄</w:t>
      </w:r>
      <w:r>
        <w:rPr>
          <w:color w:val="000000"/>
          <w:sz w:val="24"/>
        </w:rPr>
        <w:t>。施工噪声在经过距离衰减后达到《声环境质量标准》（GB3096－2008）中的2类标准昼间标准要求的最大距离范围为100m，达到夜间标准要求的最大达标范围为300m。因此项目施工期噪声对周围敏感点影响较小。</w:t>
      </w:r>
    </w:p>
    <w:p>
      <w:pPr>
        <w:topLinePunct/>
        <w:spacing w:line="520" w:lineRule="exact"/>
        <w:ind w:firstLine="480" w:firstLineChars="200"/>
        <w:rPr>
          <w:color w:val="000000"/>
          <w:sz w:val="24"/>
        </w:rPr>
      </w:pPr>
      <w:r>
        <w:rPr>
          <w:color w:val="000000"/>
          <w:sz w:val="24"/>
        </w:rPr>
        <w:t>评价建议施工单位应合理安排施工时间，施工时应尽量避免在中午（12时至14时）和晚上（22时至次日6时）休息时间进行高噪声施工作业；采取合理的施工方式，优先选用低噪声的施工设备，减少高噪声设备机械的同时运行。</w:t>
      </w:r>
    </w:p>
    <w:p>
      <w:pPr>
        <w:topLinePunct/>
        <w:spacing w:line="500" w:lineRule="exact"/>
        <w:ind w:firstLine="480" w:firstLineChars="200"/>
        <w:rPr>
          <w:color w:val="000000"/>
          <w:sz w:val="24"/>
        </w:rPr>
      </w:pPr>
      <w:r>
        <w:rPr>
          <w:color w:val="000000"/>
          <w:sz w:val="24"/>
        </w:rPr>
        <w:t>在采取合理措施后，可尽量减轻项目施工噪声对居民正常生活的影响。加之施工是短时期的，因此施工过程中对区域声环境的影响是暂时的，将随着施工的结束而消失。</w:t>
      </w:r>
    </w:p>
    <w:p>
      <w:pPr>
        <w:topLinePunct/>
        <w:spacing w:line="600" w:lineRule="exact"/>
        <w:outlineLvl w:val="2"/>
        <w:rPr>
          <w:b/>
          <w:color w:val="000000"/>
          <w:sz w:val="24"/>
        </w:rPr>
      </w:pPr>
      <w:r>
        <w:rPr>
          <w:rFonts w:hint="eastAsia"/>
          <w:b/>
          <w:color w:val="000000"/>
          <w:sz w:val="24"/>
          <w:lang w:val="en-US" w:eastAsia="zh-CN"/>
        </w:rPr>
        <w:t>4</w:t>
      </w:r>
      <w:r>
        <w:rPr>
          <w:b/>
          <w:color w:val="000000"/>
          <w:sz w:val="24"/>
        </w:rPr>
        <w:t>.1.3 施工期废水环境影响分析</w:t>
      </w:r>
    </w:p>
    <w:p>
      <w:pPr>
        <w:topLinePunct/>
        <w:spacing w:line="500" w:lineRule="exact"/>
        <w:ind w:firstLine="480" w:firstLineChars="200"/>
        <w:rPr>
          <w:color w:val="000000"/>
          <w:sz w:val="24"/>
        </w:rPr>
      </w:pPr>
      <w:r>
        <w:rPr>
          <w:color w:val="000000"/>
          <w:sz w:val="24"/>
        </w:rPr>
        <w:t>施工期废水主要为施工人员的生活污水、施工废水等。</w:t>
      </w:r>
      <w:r>
        <w:rPr>
          <w:bCs/>
          <w:color w:val="000000"/>
          <w:sz w:val="24"/>
        </w:rPr>
        <w:t>其中工程施工废水包括施工机械冷却水及洗涤用水、施工现场清洗、建材清洗、混凝土浇筑、养护、冲洗等，这部分废水有一定量的油污和泥沙。施工人员的生活污水含有一定量的有机物。另外，雨季作业场地的地面径流水，含有大量的泥土和高浓度的悬浮物。</w:t>
      </w:r>
    </w:p>
    <w:p>
      <w:pPr>
        <w:topLinePunct/>
        <w:spacing w:line="500" w:lineRule="exact"/>
        <w:ind w:firstLine="480" w:firstLineChars="200"/>
        <w:rPr>
          <w:color w:val="000000"/>
          <w:sz w:val="24"/>
        </w:rPr>
      </w:pPr>
      <w:r>
        <w:rPr>
          <w:bCs/>
          <w:color w:val="000000"/>
          <w:sz w:val="24"/>
        </w:rPr>
        <w:t>环评要求施工单位在易出现漏油的机械设备下方设集油槽（池），收集后外售处理，并在施工现场设置临时集水池、沉砂池等临时性污水简易处理设施，将施工废水进行处理后</w:t>
      </w:r>
      <w:r>
        <w:rPr>
          <w:color w:val="000000"/>
          <w:sz w:val="24"/>
        </w:rPr>
        <w:t>用于拌和土和水泥。施工场地建旱厕，生活污水用于浇灌附近农田。</w:t>
      </w:r>
    </w:p>
    <w:p>
      <w:pPr>
        <w:topLinePunct/>
        <w:spacing w:line="600" w:lineRule="exact"/>
        <w:outlineLvl w:val="2"/>
        <w:rPr>
          <w:b/>
          <w:color w:val="000000"/>
          <w:sz w:val="24"/>
        </w:rPr>
      </w:pPr>
      <w:r>
        <w:rPr>
          <w:rFonts w:hint="eastAsia"/>
          <w:b/>
          <w:color w:val="000000"/>
          <w:sz w:val="24"/>
          <w:lang w:val="en-US" w:eastAsia="zh-CN"/>
        </w:rPr>
        <w:t>4</w:t>
      </w:r>
      <w:r>
        <w:rPr>
          <w:b/>
          <w:color w:val="000000"/>
          <w:sz w:val="24"/>
        </w:rPr>
        <w:t>.1.</w:t>
      </w:r>
      <w:bookmarkStart w:id="247" w:name="_Toc298705398"/>
      <w:r>
        <w:rPr>
          <w:b/>
          <w:color w:val="000000"/>
          <w:sz w:val="24"/>
        </w:rPr>
        <w:t>4 施工期固体废物环境影响分析</w:t>
      </w:r>
      <w:bookmarkEnd w:id="247"/>
    </w:p>
    <w:p>
      <w:pPr>
        <w:topLinePunct/>
        <w:spacing w:line="500" w:lineRule="exact"/>
        <w:ind w:firstLine="480" w:firstLineChars="200"/>
        <w:rPr>
          <w:color w:val="000000"/>
          <w:sz w:val="24"/>
        </w:rPr>
      </w:pPr>
      <w:r>
        <w:rPr>
          <w:color w:val="000000"/>
          <w:sz w:val="24"/>
        </w:rPr>
        <w:t>施工期固体废物主要来源于施工过程中产生的建筑垃圾、弃土，以及施工人员产生的生活垃圾。施工期的弃土、建筑垃圾应及时外运，按当地环保要求运至垃圾填埋场；施工期的生活垃圾量很少，定期送至城市垃圾处理场统一处理，预计施工期固体废弃物对周围环境影响不大。</w:t>
      </w:r>
    </w:p>
    <w:p>
      <w:pPr>
        <w:topLinePunct/>
        <w:spacing w:line="600" w:lineRule="exact"/>
        <w:outlineLvl w:val="2"/>
        <w:rPr>
          <w:b/>
          <w:color w:val="000000"/>
          <w:sz w:val="24"/>
        </w:rPr>
      </w:pPr>
      <w:r>
        <w:rPr>
          <w:rFonts w:hint="eastAsia"/>
          <w:b/>
          <w:color w:val="000000"/>
          <w:sz w:val="24"/>
          <w:lang w:val="en-US" w:eastAsia="zh-CN"/>
        </w:rPr>
        <w:t>4</w:t>
      </w:r>
      <w:r>
        <w:rPr>
          <w:b/>
          <w:color w:val="000000"/>
          <w:sz w:val="24"/>
        </w:rPr>
        <w:t>.1.5 施工期生态环境影响分析</w:t>
      </w:r>
    </w:p>
    <w:p>
      <w:pPr>
        <w:topLinePunct/>
        <w:spacing w:line="520" w:lineRule="exact"/>
        <w:ind w:firstLine="480" w:firstLineChars="200"/>
        <w:rPr>
          <w:color w:val="000000"/>
          <w:sz w:val="24"/>
        </w:rPr>
      </w:pPr>
      <w:r>
        <w:rPr>
          <w:color w:val="000000"/>
          <w:sz w:val="24"/>
        </w:rPr>
        <w:t>项目区地势</w:t>
      </w:r>
      <w:r>
        <w:rPr>
          <w:rFonts w:hint="eastAsia"/>
          <w:color w:val="000000"/>
          <w:sz w:val="24"/>
          <w:lang w:val="en-US" w:eastAsia="zh-CN"/>
        </w:rPr>
        <w:t>相对</w:t>
      </w:r>
      <w:r>
        <w:rPr>
          <w:color w:val="000000"/>
          <w:sz w:val="24"/>
        </w:rPr>
        <w:t>平坦，在施工过程中因降雨、地表开挖和弃土弃渣处置不当，可能会引起不同程度的水土流失及生态破坏。</w:t>
      </w:r>
    </w:p>
    <w:p>
      <w:pPr>
        <w:topLinePunct/>
        <w:spacing w:line="520" w:lineRule="exact"/>
        <w:rPr>
          <w:color w:val="000000"/>
          <w:kern w:val="0"/>
          <w:sz w:val="24"/>
        </w:rPr>
      </w:pPr>
      <w:r>
        <w:rPr>
          <w:rFonts w:hint="eastAsia"/>
          <w:color w:val="000000"/>
          <w:kern w:val="0"/>
          <w:sz w:val="24"/>
          <w:lang w:val="en-US" w:eastAsia="zh-CN"/>
        </w:rPr>
        <w:t>4</w:t>
      </w:r>
      <w:r>
        <w:rPr>
          <w:color w:val="000000"/>
          <w:kern w:val="0"/>
          <w:sz w:val="24"/>
        </w:rPr>
        <w:t>.1.5.1 生态破坏</w:t>
      </w:r>
    </w:p>
    <w:p>
      <w:pPr>
        <w:topLinePunct/>
        <w:spacing w:line="500" w:lineRule="exact"/>
        <w:ind w:firstLine="480" w:firstLineChars="200"/>
        <w:rPr>
          <w:color w:val="000000"/>
          <w:sz w:val="24"/>
        </w:rPr>
      </w:pPr>
      <w:r>
        <w:rPr>
          <w:color w:val="000000"/>
          <w:sz w:val="24"/>
        </w:rPr>
        <w:t>在项目建设过程中，评价区的植被将受到不同程度的占压或毁坏。在施工过程中，开挖处或者清理的植被均遭到永久性毁坏，对生物生境造成破坏，影响动物的正常生长。同时，项目建成后，由于永久占地的影响，使得项目占地范围内的土地用途发生改变，场区内原有植被破坏，原有野生动物生境发生改变。经分析，项目生态破坏主要表现在以下几个方面：</w:t>
      </w:r>
    </w:p>
    <w:p>
      <w:pPr>
        <w:topLinePunct/>
        <w:spacing w:line="500" w:lineRule="exact"/>
        <w:ind w:firstLine="480" w:firstLineChars="200"/>
        <w:rPr>
          <w:color w:val="000000"/>
          <w:sz w:val="24"/>
        </w:rPr>
      </w:pPr>
      <w:r>
        <w:rPr>
          <w:color w:val="000000"/>
          <w:kern w:val="0"/>
          <w:sz w:val="24"/>
        </w:rPr>
        <w:t>（</w:t>
      </w:r>
      <w:r>
        <w:rPr>
          <w:rFonts w:hint="eastAsia"/>
          <w:color w:val="000000"/>
          <w:kern w:val="0"/>
          <w:sz w:val="24"/>
          <w:lang w:val="en-US" w:eastAsia="zh-CN"/>
        </w:rPr>
        <w:t>1</w:t>
      </w:r>
      <w:r>
        <w:rPr>
          <w:color w:val="000000"/>
          <w:kern w:val="0"/>
          <w:sz w:val="24"/>
        </w:rPr>
        <w:t>）</w:t>
      </w:r>
      <w:r>
        <w:rPr>
          <w:color w:val="000000"/>
          <w:sz w:val="24"/>
        </w:rPr>
        <w:t>对植被的影响</w:t>
      </w:r>
    </w:p>
    <w:p>
      <w:pPr>
        <w:topLinePunct/>
        <w:spacing w:line="500" w:lineRule="exact"/>
        <w:ind w:firstLine="480" w:firstLineChars="200"/>
        <w:rPr>
          <w:color w:val="000000"/>
          <w:sz w:val="24"/>
        </w:rPr>
      </w:pPr>
      <w:r>
        <w:rPr>
          <w:color w:val="000000"/>
          <w:kern w:val="0"/>
          <w:sz w:val="24"/>
        </w:rPr>
        <w:t>项目建设过程中场地开挖和清理及建成后各建筑物的占用，对项目区内及附近的植被将造成不同程度的占压和毁坏，致使区内原有的植被生态系统不复存在，造成永久性的毁坏。</w:t>
      </w:r>
      <w:r>
        <w:rPr>
          <w:color w:val="000000"/>
          <w:sz w:val="24"/>
        </w:rPr>
        <w:t>项目建成后，将对场区内进行绿化，能在一定程度上补偿对原有生态的影响，并能使项目与周围环境更加协调，起到美化环境的效果。</w:t>
      </w:r>
    </w:p>
    <w:p>
      <w:pPr>
        <w:topLinePunct/>
        <w:spacing w:line="500" w:lineRule="exact"/>
        <w:ind w:firstLine="480" w:firstLineChars="200"/>
        <w:rPr>
          <w:color w:val="000000"/>
          <w:sz w:val="24"/>
        </w:rPr>
      </w:pPr>
      <w:r>
        <w:rPr>
          <w:color w:val="000000"/>
          <w:sz w:val="24"/>
        </w:rPr>
        <w:t>（</w:t>
      </w:r>
      <w:r>
        <w:rPr>
          <w:rFonts w:hint="eastAsia"/>
          <w:color w:val="000000"/>
          <w:sz w:val="24"/>
          <w:lang w:val="en-US" w:eastAsia="zh-CN"/>
        </w:rPr>
        <w:t>2</w:t>
      </w:r>
      <w:r>
        <w:rPr>
          <w:color w:val="000000"/>
          <w:sz w:val="24"/>
        </w:rPr>
        <w:t>）对动物的影响</w:t>
      </w:r>
    </w:p>
    <w:p>
      <w:pPr>
        <w:topLinePunct/>
        <w:spacing w:line="500" w:lineRule="exact"/>
        <w:ind w:firstLine="480" w:firstLineChars="200"/>
        <w:rPr>
          <w:color w:val="000000"/>
          <w:kern w:val="0"/>
          <w:sz w:val="24"/>
        </w:rPr>
      </w:pPr>
      <w:r>
        <w:rPr>
          <w:color w:val="000000"/>
          <w:sz w:val="24"/>
        </w:rPr>
        <w:t>项目的建设，引起项目区及周边人员活动增加，交通噪声、废气、废水等污染物的排放增加，必然使原有野生动物生境发生改变，对区域原有的动物产生严重的影响，同时，项目永久占地促使当地原有对环境比较敏感的野生动物将进行迁移，远离该区域，但一些适应能力较强的野生动物则会增加，对当地的野生生态系统产生一定程度的影响，并改变区域生态系统结构，但由于项目场区所占面积相对区域面积而言，比例很小，因此对动物生态系统影响有限。</w:t>
      </w:r>
    </w:p>
    <w:p>
      <w:pPr>
        <w:topLinePunct/>
        <w:spacing w:line="500" w:lineRule="exact"/>
        <w:ind w:firstLine="480" w:firstLineChars="200"/>
        <w:rPr>
          <w:color w:val="000000"/>
          <w:sz w:val="24"/>
        </w:rPr>
      </w:pPr>
      <w:r>
        <w:rPr>
          <w:color w:val="000000"/>
          <w:sz w:val="24"/>
        </w:rPr>
        <w:t>（</w:t>
      </w:r>
      <w:r>
        <w:rPr>
          <w:rFonts w:hint="eastAsia"/>
          <w:color w:val="000000"/>
          <w:sz w:val="24"/>
          <w:lang w:val="en-US" w:eastAsia="zh-CN"/>
        </w:rPr>
        <w:t>3</w:t>
      </w:r>
      <w:r>
        <w:rPr>
          <w:color w:val="000000"/>
          <w:sz w:val="24"/>
        </w:rPr>
        <w:t>）</w:t>
      </w:r>
      <w:r>
        <w:rPr>
          <w:color w:val="000000"/>
          <w:kern w:val="0"/>
          <w:sz w:val="24"/>
        </w:rPr>
        <w:t>生态结构与功能变化</w:t>
      </w:r>
    </w:p>
    <w:p>
      <w:pPr>
        <w:topLinePunct/>
        <w:spacing w:line="520" w:lineRule="exact"/>
        <w:ind w:firstLine="480" w:firstLineChars="200"/>
        <w:rPr>
          <w:color w:val="000000"/>
          <w:sz w:val="24"/>
        </w:rPr>
      </w:pPr>
      <w:r>
        <w:rPr>
          <w:snapToGrid w:val="0"/>
          <w:color w:val="000000"/>
          <w:sz w:val="24"/>
        </w:rPr>
        <w:t>项目建成后，局部地块农业生态系统消失，系统中原有的以种植农作物产生的能流、物流、信息流将消失，取而代之的是新的系统，并将超过原有农业生态系统，更超过自然生态系统。根据对当地种植情况的调查，目前</w:t>
      </w:r>
      <w:r>
        <w:rPr>
          <w:rFonts w:hint="eastAsia"/>
          <w:snapToGrid w:val="0"/>
          <w:color w:val="000000"/>
          <w:sz w:val="24"/>
          <w:lang w:eastAsia="zh-CN"/>
        </w:rPr>
        <w:t>汝南县</w:t>
      </w:r>
      <w:r>
        <w:rPr>
          <w:snapToGrid w:val="0"/>
          <w:color w:val="000000"/>
          <w:sz w:val="24"/>
        </w:rPr>
        <w:t>地区种植为一年两</w:t>
      </w:r>
      <w:r>
        <w:rPr>
          <w:color w:val="000000"/>
          <w:sz w:val="24"/>
        </w:rPr>
        <w:t>熟，夏季收获以小麦为主、秋季收获以玉米为主，每亩土地年产值约为2700元。根据公司预测，本项目建成后，每亩地年产值约为4万元，大大提高了单位面积土地的生产能力。</w:t>
      </w:r>
    </w:p>
    <w:p>
      <w:pPr>
        <w:topLinePunct/>
        <w:spacing w:line="520" w:lineRule="exact"/>
        <w:ind w:firstLine="480" w:firstLineChars="200"/>
        <w:rPr>
          <w:snapToGrid w:val="0"/>
          <w:color w:val="000000"/>
          <w:sz w:val="24"/>
        </w:rPr>
      </w:pPr>
      <w:r>
        <w:rPr>
          <w:snapToGrid w:val="0"/>
          <w:color w:val="000000"/>
          <w:sz w:val="24"/>
        </w:rPr>
        <w:t>原来农业生态系统</w:t>
      </w:r>
      <w:r>
        <w:rPr>
          <w:color w:val="000000"/>
          <w:sz w:val="24"/>
        </w:rPr>
        <w:t>施肥可能破坏水体功能，施肥过量将会污染土壤，改变土地结构，传播疫病，随着项目生态</w:t>
      </w:r>
      <w:r>
        <w:rPr>
          <w:snapToGrid w:val="0"/>
          <w:color w:val="000000"/>
          <w:sz w:val="24"/>
        </w:rPr>
        <w:t>系统开放度扩大，能量、物质信息的输入、输出与城市生态系统各组分之间都存在很大的联系性和依赖性，系统的功能和生产力将大大增强，同时能源、物质的消耗，向环境排放的污染物也会增多。</w:t>
      </w:r>
    </w:p>
    <w:p>
      <w:pPr>
        <w:topLinePunct/>
        <w:spacing w:line="520" w:lineRule="exact"/>
        <w:ind w:firstLine="480" w:firstLineChars="200"/>
        <w:rPr>
          <w:snapToGrid w:val="0"/>
          <w:color w:val="000000"/>
          <w:sz w:val="24"/>
        </w:rPr>
      </w:pPr>
      <w:r>
        <w:rPr>
          <w:snapToGrid w:val="0"/>
          <w:color w:val="000000"/>
          <w:sz w:val="24"/>
        </w:rPr>
        <w:t>农业生态系统是一个开放的系统，依靠灌溉、施肥等物质和能量的输入；农产品的输出维持其系统，它将经济再生产、自然再生产交织在一起，构成与社会经济区互相反馈的生态经济系统。养殖场按照科学管理进行施肥，合理安排施肥时间和频次，能够避免对区域造成污染危害。</w:t>
      </w:r>
    </w:p>
    <w:p>
      <w:pPr>
        <w:topLinePunct/>
        <w:spacing w:line="520" w:lineRule="exact"/>
        <w:rPr>
          <w:color w:val="000000"/>
          <w:kern w:val="0"/>
          <w:sz w:val="24"/>
        </w:rPr>
      </w:pPr>
      <w:r>
        <w:rPr>
          <w:rFonts w:hint="eastAsia"/>
          <w:color w:val="000000"/>
          <w:kern w:val="0"/>
          <w:sz w:val="24"/>
          <w:lang w:val="en-US" w:eastAsia="zh-CN"/>
        </w:rPr>
        <w:t>4</w:t>
      </w:r>
      <w:r>
        <w:rPr>
          <w:color w:val="000000"/>
          <w:kern w:val="0"/>
          <w:sz w:val="24"/>
        </w:rPr>
        <w:t>.1.5.2 水土流失</w:t>
      </w:r>
    </w:p>
    <w:p>
      <w:pPr>
        <w:topLinePunct/>
        <w:spacing w:line="520" w:lineRule="exact"/>
        <w:ind w:firstLine="480" w:firstLineChars="200"/>
        <w:rPr>
          <w:color w:val="000000"/>
          <w:sz w:val="24"/>
        </w:rPr>
      </w:pPr>
      <w:r>
        <w:rPr>
          <w:color w:val="000000"/>
          <w:sz w:val="24"/>
        </w:rPr>
        <w:t>（1）工程建设区水土流失概况</w:t>
      </w:r>
    </w:p>
    <w:p>
      <w:pPr>
        <w:topLinePunct/>
        <w:spacing w:line="520" w:lineRule="exact"/>
        <w:ind w:firstLine="480" w:firstLineChars="200"/>
        <w:rPr>
          <w:color w:val="000000"/>
          <w:sz w:val="24"/>
        </w:rPr>
      </w:pPr>
      <w:r>
        <w:rPr>
          <w:color w:val="000000"/>
          <w:sz w:val="24"/>
        </w:rPr>
        <w:t>项目区内地形平坦，水土流失形式主要为水力侵蚀，主要类型包括面蚀、雨滴溅蚀等。根据该区水土流失强度分级图、《土壤侵蚀分类分级标准》（SLl90-2007）和通过现场查勘、调查，依据地质报告及以往同类工程进行类比，确定工程建设区内土壤多年平均侵蚀模数为1500t/（km</w:t>
      </w:r>
      <w:r>
        <w:rPr>
          <w:color w:val="000000"/>
          <w:sz w:val="24"/>
          <w:vertAlign w:val="superscript"/>
        </w:rPr>
        <w:t>2</w:t>
      </w:r>
      <w:r>
        <w:rPr>
          <w:color w:val="000000"/>
          <w:sz w:val="24"/>
        </w:rPr>
        <w:t>·a）。</w:t>
      </w:r>
    </w:p>
    <w:p>
      <w:pPr>
        <w:topLinePunct/>
        <w:spacing w:line="520" w:lineRule="exact"/>
        <w:ind w:firstLine="480" w:firstLineChars="200"/>
        <w:rPr>
          <w:color w:val="000000"/>
          <w:sz w:val="24"/>
        </w:rPr>
      </w:pPr>
      <w:r>
        <w:rPr>
          <w:color w:val="000000"/>
          <w:sz w:val="24"/>
        </w:rPr>
        <w:t>（2）引起水土流失的原因</w:t>
      </w:r>
    </w:p>
    <w:p>
      <w:pPr>
        <w:topLinePunct/>
        <w:spacing w:line="520" w:lineRule="exact"/>
        <w:ind w:firstLine="480" w:firstLineChars="200"/>
        <w:rPr>
          <w:color w:val="000000"/>
          <w:sz w:val="24"/>
        </w:rPr>
      </w:pPr>
      <w:r>
        <w:rPr>
          <w:color w:val="000000"/>
          <w:sz w:val="24"/>
        </w:rPr>
        <w:t>自然因素和人为因素是造成该区水土流失的主要原因。</w:t>
      </w:r>
    </w:p>
    <w:p>
      <w:pPr>
        <w:spacing w:line="500" w:lineRule="exact"/>
        <w:ind w:firstLine="480" w:firstLineChars="200"/>
        <w:rPr>
          <w:color w:val="000000"/>
          <w:sz w:val="24"/>
        </w:rPr>
      </w:pPr>
      <w:r>
        <w:rPr>
          <w:color w:val="000000"/>
          <w:sz w:val="24"/>
        </w:rPr>
        <w:t>自然因素有地形地貌、地面组成物质、植被及降雨等。项目区地势较为平坦，林草植被覆盖多，年均降雨量约594.4mm，年内分布很不均匀，多集中在数次暴雨。形成水土流失的主要自然因素是暴雨。</w:t>
      </w:r>
    </w:p>
    <w:p>
      <w:pPr>
        <w:topLinePunct/>
        <w:spacing w:line="520" w:lineRule="exact"/>
        <w:ind w:firstLine="480" w:firstLineChars="200"/>
        <w:rPr>
          <w:color w:val="000000"/>
          <w:sz w:val="24"/>
        </w:rPr>
      </w:pPr>
      <w:r>
        <w:rPr>
          <w:color w:val="000000"/>
          <w:sz w:val="24"/>
        </w:rPr>
        <w:t>人为因素：由于项目工程建设，土方开挖和料物堆砌损坏了原有的地形地貌和植被，施工活动扰动了原有的土体结构，致使土体抗侵蚀能力降低，造成区域加速侵蚀。</w:t>
      </w:r>
    </w:p>
    <w:p>
      <w:pPr>
        <w:topLinePunct/>
        <w:spacing w:line="520" w:lineRule="exact"/>
        <w:ind w:firstLine="480" w:firstLineChars="200"/>
        <w:rPr>
          <w:color w:val="000000"/>
          <w:sz w:val="24"/>
        </w:rPr>
      </w:pPr>
      <w:r>
        <w:rPr>
          <w:color w:val="000000"/>
          <w:sz w:val="24"/>
        </w:rPr>
        <w:t>（3）可能产生的水土流失情况</w:t>
      </w:r>
    </w:p>
    <w:p>
      <w:pPr>
        <w:topLinePunct/>
        <w:spacing w:line="520" w:lineRule="exact"/>
        <w:ind w:firstLine="480" w:firstLineChars="200"/>
        <w:rPr>
          <w:color w:val="000000"/>
          <w:sz w:val="24"/>
        </w:rPr>
      </w:pPr>
      <w:r>
        <w:rPr>
          <w:color w:val="000000"/>
          <w:sz w:val="24"/>
        </w:rPr>
        <w:t>由于工程建设过程中破坏地貌植被，对该区生态环境造成破坏，同时使自然状况下的土体稳定平衡和土壤结构遭到破坏，土体疏散，土壤可蚀性增加，必然导致水土流失增加。</w:t>
      </w:r>
    </w:p>
    <w:p>
      <w:pPr>
        <w:topLinePunct/>
        <w:spacing w:line="520" w:lineRule="exact"/>
        <w:ind w:firstLine="480" w:firstLineChars="200"/>
        <w:rPr>
          <w:color w:val="000000"/>
          <w:sz w:val="24"/>
        </w:rPr>
      </w:pPr>
      <w:r>
        <w:rPr>
          <w:color w:val="000000"/>
          <w:sz w:val="24"/>
        </w:rPr>
        <w:t>（4）水土保持措施</w:t>
      </w:r>
    </w:p>
    <w:p>
      <w:pPr>
        <w:topLinePunct/>
        <w:spacing w:line="500" w:lineRule="exact"/>
        <w:ind w:firstLine="480" w:firstLineChars="200"/>
        <w:rPr>
          <w:color w:val="000000"/>
          <w:sz w:val="24"/>
        </w:rPr>
      </w:pPr>
      <w:r>
        <w:rPr>
          <w:rFonts w:hint="eastAsia" w:ascii="宋体" w:hAnsi="宋体" w:cs="宋体"/>
          <w:color w:val="000000"/>
          <w:sz w:val="24"/>
        </w:rPr>
        <w:t>①</w:t>
      </w:r>
      <w:r>
        <w:rPr>
          <w:color w:val="000000"/>
          <w:sz w:val="24"/>
        </w:rPr>
        <w:t>主体工程防治区</w:t>
      </w:r>
    </w:p>
    <w:p>
      <w:pPr>
        <w:topLinePunct/>
        <w:spacing w:line="500" w:lineRule="exact"/>
        <w:ind w:firstLine="480" w:firstLineChars="200"/>
        <w:rPr>
          <w:color w:val="000000"/>
          <w:sz w:val="24"/>
        </w:rPr>
      </w:pPr>
      <w:r>
        <w:rPr>
          <w:color w:val="000000"/>
          <w:sz w:val="24"/>
        </w:rPr>
        <w:t>主体及辅助工程开挖完工后及时对边坡进行固化护坡，在坡脚撒播草籽对裸露地表进行绿化，对进厂道路进行固化，完善排水设施，使水土流失降到最低水平。</w:t>
      </w:r>
    </w:p>
    <w:p>
      <w:pPr>
        <w:topLinePunct/>
        <w:spacing w:line="500" w:lineRule="exact"/>
        <w:ind w:firstLine="480" w:firstLineChars="200"/>
        <w:rPr>
          <w:color w:val="000000"/>
          <w:sz w:val="24"/>
        </w:rPr>
      </w:pPr>
      <w:r>
        <w:rPr>
          <w:rFonts w:hint="eastAsia" w:ascii="宋体" w:hAnsi="宋体" w:cs="宋体"/>
          <w:color w:val="000000"/>
          <w:sz w:val="24"/>
        </w:rPr>
        <w:t>②</w:t>
      </w:r>
      <w:r>
        <w:rPr>
          <w:color w:val="000000"/>
          <w:sz w:val="24"/>
        </w:rPr>
        <w:t>施工临时工程防治区</w:t>
      </w:r>
    </w:p>
    <w:p>
      <w:pPr>
        <w:topLinePunct/>
        <w:spacing w:line="500" w:lineRule="exact"/>
        <w:ind w:firstLine="480" w:firstLineChars="200"/>
        <w:rPr>
          <w:color w:val="000000"/>
          <w:sz w:val="24"/>
        </w:rPr>
      </w:pPr>
      <w:r>
        <w:rPr>
          <w:color w:val="000000"/>
          <w:sz w:val="24"/>
        </w:rPr>
        <w:t>施工临时工程主要包括施工道路和施工生产区。施工完工后，应对临时地面建筑进行清理，对土地进行平整并硬化，同时设置必要的绿化带来缓解水土流失的影响。</w:t>
      </w:r>
    </w:p>
    <w:p>
      <w:pPr>
        <w:topLinePunct/>
        <w:spacing w:line="500" w:lineRule="exact"/>
        <w:ind w:firstLine="480" w:firstLineChars="200"/>
        <w:rPr>
          <w:color w:val="000000"/>
          <w:sz w:val="24"/>
        </w:rPr>
      </w:pPr>
      <w:r>
        <w:rPr>
          <w:rFonts w:hint="eastAsia" w:ascii="宋体" w:hAnsi="宋体" w:cs="宋体"/>
          <w:color w:val="000000"/>
          <w:sz w:val="24"/>
        </w:rPr>
        <w:t>③</w:t>
      </w:r>
      <w:r>
        <w:rPr>
          <w:color w:val="000000"/>
          <w:sz w:val="24"/>
        </w:rPr>
        <w:t>进场道路区</w:t>
      </w:r>
    </w:p>
    <w:p>
      <w:pPr>
        <w:topLinePunct/>
        <w:spacing w:line="500" w:lineRule="exact"/>
        <w:ind w:firstLine="480" w:firstLineChars="200"/>
        <w:rPr>
          <w:color w:val="000000"/>
          <w:sz w:val="24"/>
        </w:rPr>
      </w:pPr>
      <w:r>
        <w:rPr>
          <w:color w:val="000000"/>
          <w:sz w:val="24"/>
        </w:rPr>
        <w:t>本工程设永久进场道路，进场道路进行硬化，两侧设混凝土路边排水沟，并种植高大植物予以绿化。</w:t>
      </w:r>
    </w:p>
    <w:p>
      <w:pPr>
        <w:topLinePunct/>
        <w:spacing w:line="500" w:lineRule="exact"/>
        <w:ind w:firstLine="480" w:firstLineChars="200"/>
        <w:rPr>
          <w:color w:val="000000"/>
          <w:sz w:val="24"/>
        </w:rPr>
      </w:pPr>
      <w:r>
        <w:rPr>
          <w:color w:val="000000"/>
          <w:sz w:val="24"/>
        </w:rPr>
        <w:t>通过水土流失治理措施的实施，可基本控制项目建设责任范围内因工程活动引起的水土流失，项目区域的绿化可为项目责任范围内经济的可持续发展创造良好的生态环境基础。</w:t>
      </w:r>
    </w:p>
    <w:p>
      <w:pPr>
        <w:topLinePunct/>
        <w:spacing w:line="500" w:lineRule="exact"/>
        <w:ind w:firstLine="480" w:firstLineChars="200"/>
        <w:rPr>
          <w:color w:val="000000"/>
          <w:sz w:val="24"/>
        </w:rPr>
      </w:pPr>
      <w:r>
        <w:rPr>
          <w:color w:val="000000"/>
          <w:sz w:val="24"/>
        </w:rPr>
        <w:t>综上分析，本项目在施工期间对生态环境产生一定的影响，通过采取相应的生态保护和恢复措施，尤其是通过施工管理和强化施工期的保护和恢复，则本项目建设对生态环境影响是可接受的。</w:t>
      </w:r>
    </w:p>
    <w:p>
      <w:pPr>
        <w:pStyle w:val="5"/>
        <w:spacing w:before="156" w:after="156"/>
        <w:rPr>
          <w:rFonts w:hAnsi="Times New Roman"/>
          <w:color w:val="000000"/>
        </w:rPr>
      </w:pPr>
      <w:bookmarkStart w:id="248" w:name="_Toc488572570"/>
      <w:bookmarkStart w:id="249" w:name="_Toc16149"/>
      <w:r>
        <w:rPr>
          <w:rFonts w:hint="eastAsia" w:hAnsi="Times New Roman"/>
          <w:color w:val="000000"/>
          <w:lang w:val="en-US" w:eastAsia="zh-CN"/>
        </w:rPr>
        <w:t>4</w:t>
      </w:r>
      <w:r>
        <w:rPr>
          <w:rFonts w:hAnsi="Times New Roman"/>
          <w:color w:val="000000"/>
        </w:rPr>
        <w:t>.2</w:t>
      </w:r>
      <w:bookmarkStart w:id="250" w:name="_Toc303632174"/>
      <w:r>
        <w:rPr>
          <w:rFonts w:hAnsi="Times New Roman"/>
          <w:color w:val="000000"/>
        </w:rPr>
        <w:t>营运期环境影响预测与评价</w:t>
      </w:r>
      <w:bookmarkEnd w:id="246"/>
      <w:bookmarkEnd w:id="248"/>
      <w:bookmarkEnd w:id="249"/>
      <w:bookmarkEnd w:id="250"/>
    </w:p>
    <w:p>
      <w:pPr>
        <w:adjustRightInd w:val="0"/>
        <w:snapToGrid w:val="0"/>
        <w:spacing w:after="120" w:line="600" w:lineRule="exact"/>
        <w:outlineLvl w:val="2"/>
        <w:rPr>
          <w:b/>
          <w:color w:val="000000"/>
          <w:sz w:val="24"/>
        </w:rPr>
      </w:pPr>
      <w:r>
        <w:rPr>
          <w:rFonts w:hint="eastAsia"/>
          <w:b/>
          <w:color w:val="000000"/>
          <w:sz w:val="24"/>
          <w:lang w:val="en-US" w:eastAsia="zh-CN"/>
        </w:rPr>
        <w:t>4</w:t>
      </w:r>
      <w:r>
        <w:rPr>
          <w:b/>
          <w:color w:val="000000"/>
          <w:sz w:val="24"/>
        </w:rPr>
        <w:t>.2.</w:t>
      </w:r>
      <w:bookmarkStart w:id="251" w:name="_Toc298705421"/>
      <w:r>
        <w:rPr>
          <w:b/>
          <w:color w:val="000000"/>
          <w:sz w:val="24"/>
        </w:rPr>
        <w:t xml:space="preserve">1 </w:t>
      </w:r>
      <w:bookmarkEnd w:id="251"/>
      <w:r>
        <w:rPr>
          <w:b/>
          <w:color w:val="000000"/>
          <w:sz w:val="24"/>
        </w:rPr>
        <w:t>大气环境影响预测与评价</w:t>
      </w:r>
    </w:p>
    <w:p>
      <w:pPr>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.2.1.</w:t>
      </w:r>
      <w:r>
        <w:rPr>
          <w:rFonts w:hint="eastAsia"/>
          <w:b w:val="0"/>
          <w:bCs/>
          <w:color w:val="000000"/>
          <w:sz w:val="24"/>
          <w:u w:val="none"/>
          <w:lang w:val="en-US" w:eastAsia="zh-CN"/>
        </w:rPr>
        <w:t>1</w:t>
      </w:r>
      <w:r>
        <w:rPr>
          <w:b w:val="0"/>
          <w:bCs/>
          <w:color w:val="000000"/>
          <w:sz w:val="24"/>
          <w:u w:val="none"/>
        </w:rPr>
        <w:t xml:space="preserve"> 大气污染物地面浓度预测与评价</w:t>
      </w:r>
    </w:p>
    <w:p>
      <w:pPr>
        <w:spacing w:line="520" w:lineRule="exact"/>
        <w:ind w:firstLine="480"/>
        <w:rPr>
          <w:b w:val="0"/>
          <w:bCs/>
          <w:sz w:val="24"/>
          <w:szCs w:val="28"/>
          <w:u w:val="none"/>
        </w:rPr>
      </w:pPr>
      <w:r>
        <w:rPr>
          <w:rFonts w:hint="eastAsia"/>
          <w:b w:val="0"/>
          <w:bCs/>
          <w:sz w:val="24"/>
          <w:szCs w:val="28"/>
          <w:u w:val="none"/>
          <w:lang w:val="en-US" w:eastAsia="zh-CN"/>
        </w:rPr>
        <w:t>1、</w:t>
      </w:r>
      <w:r>
        <w:rPr>
          <w:b w:val="0"/>
          <w:bCs/>
          <w:sz w:val="24"/>
          <w:szCs w:val="28"/>
          <w:u w:val="none"/>
        </w:rPr>
        <w:t>预测方法</w:t>
      </w:r>
    </w:p>
    <w:p>
      <w:pPr>
        <w:spacing w:line="520" w:lineRule="exact"/>
        <w:ind w:firstLine="480"/>
        <w:rPr>
          <w:b w:val="0"/>
          <w:bCs/>
          <w:sz w:val="24"/>
          <w:szCs w:val="28"/>
          <w:u w:val="none"/>
        </w:rPr>
      </w:pPr>
      <w:r>
        <w:rPr>
          <w:b w:val="0"/>
          <w:bCs/>
          <w:sz w:val="24"/>
          <w:szCs w:val="28"/>
          <w:u w:val="none"/>
        </w:rPr>
        <w:t>根据《环境影响评价技术导则》HJT2.2-2018对二级评价要求，采用《环境影响评价技术导则-大气环境》（HJ2.2-2018）推荐的AERSCREEN模式算出的最大地面浓度。</w:t>
      </w:r>
    </w:p>
    <w:p>
      <w:pPr>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2</w:t>
      </w:r>
      <w:r>
        <w:rPr>
          <w:b w:val="0"/>
          <w:bCs/>
          <w:color w:val="000000"/>
          <w:sz w:val="24"/>
          <w:u w:val="none"/>
        </w:rPr>
        <w:t>、预测因子</w:t>
      </w:r>
    </w:p>
    <w:p>
      <w:pPr>
        <w:adjustRightInd w:val="0"/>
        <w:snapToGrid w:val="0"/>
        <w:spacing w:line="500" w:lineRule="exact"/>
        <w:ind w:firstLine="480" w:firstLineChars="200"/>
        <w:rPr>
          <w:b w:val="0"/>
          <w:bCs/>
          <w:color w:val="000000"/>
          <w:sz w:val="24"/>
          <w:u w:val="none"/>
        </w:rPr>
      </w:pPr>
      <w:r>
        <w:rPr>
          <w:b w:val="0"/>
          <w:bCs/>
          <w:color w:val="000000"/>
          <w:sz w:val="24"/>
          <w:u w:val="none"/>
        </w:rPr>
        <w:t>根据拟建项目污染物排放特征，选取</w:t>
      </w:r>
      <w:r>
        <w:rPr>
          <w:rFonts w:hint="eastAsia"/>
          <w:b w:val="0"/>
          <w:bCs/>
          <w:color w:val="000000"/>
          <w:sz w:val="24"/>
          <w:u w:val="none"/>
          <w:lang w:val="en-US" w:eastAsia="zh-CN"/>
        </w:rPr>
        <w:t>PM</w:t>
      </w:r>
      <w:r>
        <w:rPr>
          <w:rFonts w:hint="eastAsia"/>
          <w:b w:val="0"/>
          <w:bCs/>
          <w:color w:val="000000"/>
          <w:sz w:val="24"/>
          <w:u w:val="none"/>
          <w:vertAlign w:val="subscript"/>
          <w:lang w:val="en-US" w:eastAsia="zh-CN"/>
        </w:rPr>
        <w:t>10</w:t>
      </w:r>
      <w:r>
        <w:rPr>
          <w:b w:val="0"/>
          <w:bCs/>
          <w:color w:val="000000"/>
          <w:sz w:val="24"/>
          <w:u w:val="none"/>
        </w:rPr>
        <w:t>、H</w:t>
      </w:r>
      <w:r>
        <w:rPr>
          <w:b w:val="0"/>
          <w:bCs/>
          <w:color w:val="000000"/>
          <w:sz w:val="24"/>
          <w:u w:val="none"/>
          <w:vertAlign w:val="subscript"/>
        </w:rPr>
        <w:t>2</w:t>
      </w:r>
      <w:r>
        <w:rPr>
          <w:b w:val="0"/>
          <w:bCs/>
          <w:color w:val="000000"/>
          <w:sz w:val="24"/>
          <w:u w:val="none"/>
        </w:rPr>
        <w:t>S和NH</w:t>
      </w:r>
      <w:r>
        <w:rPr>
          <w:b w:val="0"/>
          <w:bCs/>
          <w:color w:val="000000"/>
          <w:sz w:val="24"/>
          <w:u w:val="none"/>
          <w:vertAlign w:val="subscript"/>
        </w:rPr>
        <w:t>3</w:t>
      </w:r>
      <w:r>
        <w:rPr>
          <w:b w:val="0"/>
          <w:bCs/>
          <w:color w:val="000000"/>
          <w:sz w:val="24"/>
          <w:u w:val="none"/>
        </w:rPr>
        <w:t>作为本次评价的预测评价因子。</w:t>
      </w:r>
    </w:p>
    <w:p>
      <w:pPr>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3</w:t>
      </w:r>
      <w:r>
        <w:rPr>
          <w:b w:val="0"/>
          <w:bCs/>
          <w:color w:val="000000"/>
          <w:sz w:val="24"/>
          <w:u w:val="none"/>
        </w:rPr>
        <w:t>、评价标准</w:t>
      </w:r>
    </w:p>
    <w:p>
      <w:pPr>
        <w:spacing w:line="500" w:lineRule="exact"/>
        <w:ind w:firstLine="480" w:firstLineChars="200"/>
        <w:rPr>
          <w:b w:val="0"/>
          <w:bCs/>
          <w:color w:val="000000"/>
          <w:sz w:val="24"/>
          <w:szCs w:val="22"/>
          <w:u w:val="none"/>
        </w:rPr>
      </w:pPr>
      <w:r>
        <w:rPr>
          <w:b w:val="0"/>
          <w:bCs/>
          <w:color w:val="000000"/>
          <w:sz w:val="24"/>
          <w:szCs w:val="22"/>
          <w:u w:val="none"/>
        </w:rPr>
        <w:t>本次评价因子</w:t>
      </w:r>
      <w:r>
        <w:rPr>
          <w:rFonts w:hint="eastAsia"/>
          <w:b w:val="0"/>
          <w:bCs/>
          <w:color w:val="000000"/>
          <w:sz w:val="24"/>
          <w:u w:val="none"/>
          <w:lang w:val="en-US" w:eastAsia="zh-CN"/>
        </w:rPr>
        <w:t>PM</w:t>
      </w:r>
      <w:r>
        <w:rPr>
          <w:rFonts w:hint="eastAsia"/>
          <w:b w:val="0"/>
          <w:bCs/>
          <w:color w:val="000000"/>
          <w:sz w:val="24"/>
          <w:u w:val="none"/>
          <w:vertAlign w:val="subscript"/>
          <w:lang w:val="en-US" w:eastAsia="zh-CN"/>
        </w:rPr>
        <w:t>10</w:t>
      </w:r>
      <w:r>
        <w:rPr>
          <w:b w:val="0"/>
          <w:bCs/>
          <w:color w:val="000000"/>
          <w:sz w:val="24"/>
          <w:szCs w:val="22"/>
          <w:u w:val="none"/>
        </w:rPr>
        <w:t>执行《环境空气质量标准》（GB3095-2012）二级标准浓度限值，</w:t>
      </w:r>
      <w:r>
        <w:rPr>
          <w:b w:val="0"/>
          <w:bCs/>
          <w:color w:val="000000"/>
          <w:sz w:val="24"/>
          <w:u w:val="none"/>
        </w:rPr>
        <w:t>H</w:t>
      </w:r>
      <w:r>
        <w:rPr>
          <w:b w:val="0"/>
          <w:bCs/>
          <w:color w:val="000000"/>
          <w:sz w:val="24"/>
          <w:u w:val="none"/>
          <w:vertAlign w:val="subscript"/>
        </w:rPr>
        <w:t>2</w:t>
      </w:r>
      <w:r>
        <w:rPr>
          <w:b w:val="0"/>
          <w:bCs/>
          <w:color w:val="000000"/>
          <w:sz w:val="24"/>
          <w:u w:val="none"/>
        </w:rPr>
        <w:t>S、NH</w:t>
      </w:r>
      <w:r>
        <w:rPr>
          <w:b w:val="0"/>
          <w:bCs/>
          <w:color w:val="000000"/>
          <w:sz w:val="24"/>
          <w:u w:val="none"/>
          <w:vertAlign w:val="subscript"/>
        </w:rPr>
        <w:t>3</w:t>
      </w:r>
      <w:r>
        <w:rPr>
          <w:b w:val="0"/>
          <w:bCs/>
          <w:color w:val="000000"/>
          <w:sz w:val="24"/>
          <w:szCs w:val="22"/>
          <w:u w:val="none"/>
        </w:rPr>
        <w:t>执行</w:t>
      </w:r>
      <w:r>
        <w:rPr>
          <w:rFonts w:hint="eastAsia"/>
          <w:b w:val="0"/>
          <w:bCs/>
          <w:color w:val="000000"/>
          <w:sz w:val="24"/>
          <w:szCs w:val="22"/>
          <w:u w:val="none"/>
          <w:lang w:eastAsia="zh-CN"/>
        </w:rPr>
        <w:t>《环境影响评价技术导则 大气环境（HJ2.2-2018）》中附录D</w:t>
      </w:r>
      <w:r>
        <w:rPr>
          <w:b w:val="0"/>
          <w:bCs/>
          <w:color w:val="000000"/>
          <w:sz w:val="24"/>
          <w:szCs w:val="22"/>
          <w:u w:val="none"/>
        </w:rPr>
        <w:t>中“居住区大气中有害物质的最高容许浓度”，具体评价标准见表</w:t>
      </w:r>
      <w:r>
        <w:rPr>
          <w:rFonts w:hint="eastAsia"/>
          <w:b w:val="0"/>
          <w:bCs/>
          <w:color w:val="000000"/>
          <w:sz w:val="24"/>
          <w:szCs w:val="22"/>
          <w:u w:val="none"/>
          <w:lang w:val="en-US" w:eastAsia="zh-CN"/>
        </w:rPr>
        <w:t>4.2-1</w:t>
      </w:r>
      <w:r>
        <w:rPr>
          <w:b w:val="0"/>
          <w:bCs/>
          <w:color w:val="000000"/>
          <w:sz w:val="24"/>
          <w:szCs w:val="22"/>
          <w:u w:val="none"/>
        </w:rPr>
        <w:t>。</w:t>
      </w:r>
    </w:p>
    <w:p>
      <w:pPr>
        <w:spacing w:after="120" w:line="500" w:lineRule="exact"/>
        <w:ind w:firstLine="422"/>
        <w:jc w:val="center"/>
        <w:rPr>
          <w:b w:val="0"/>
          <w:bCs/>
          <w:color w:val="000000"/>
          <w:szCs w:val="21"/>
          <w:u w:val="none"/>
        </w:rPr>
      </w:pPr>
      <w:r>
        <w:rPr>
          <w:b/>
          <w:bCs w:val="0"/>
          <w:color w:val="000000"/>
          <w:szCs w:val="21"/>
          <w:u w:val="none"/>
        </w:rPr>
        <w:t>表</w:t>
      </w:r>
      <w:r>
        <w:rPr>
          <w:rFonts w:hint="eastAsia"/>
          <w:b/>
          <w:bCs w:val="0"/>
          <w:color w:val="000000"/>
          <w:szCs w:val="21"/>
          <w:u w:val="none"/>
          <w:lang w:val="en-US" w:eastAsia="zh-CN"/>
        </w:rPr>
        <w:t>4.2-1</w:t>
      </w:r>
      <w:r>
        <w:rPr>
          <w:b/>
          <w:bCs w:val="0"/>
          <w:color w:val="000000"/>
          <w:szCs w:val="21"/>
          <w:u w:val="none"/>
        </w:rPr>
        <w:t xml:space="preserve">   评价标准</w:t>
      </w:r>
      <w:r>
        <w:rPr>
          <w:b w:val="0"/>
          <w:bCs/>
          <w:color w:val="000000"/>
          <w:szCs w:val="21"/>
          <w:u w:val="none"/>
        </w:rPr>
        <w:t xml:space="preserve">     单位：mg/m</w:t>
      </w:r>
      <w:r>
        <w:rPr>
          <w:b w:val="0"/>
          <w:bCs/>
          <w:color w:val="000000"/>
          <w:szCs w:val="21"/>
          <w:u w:val="none"/>
          <w:vertAlign w:val="superscript"/>
        </w:rPr>
        <w:t>3</w:t>
      </w:r>
    </w:p>
    <w:tbl>
      <w:tblPr>
        <w:tblStyle w:val="45"/>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1"/>
        <w:gridCol w:w="1648"/>
        <w:gridCol w:w="2181"/>
        <w:gridCol w:w="2179"/>
        <w:gridCol w:w="2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61" w:type="dxa"/>
            <w:vAlign w:val="center"/>
          </w:tcPr>
          <w:p>
            <w:pPr>
              <w:jc w:val="center"/>
              <w:rPr>
                <w:b w:val="0"/>
                <w:bCs/>
                <w:color w:val="000000"/>
                <w:szCs w:val="21"/>
                <w:u w:val="none"/>
              </w:rPr>
            </w:pPr>
            <w:r>
              <w:rPr>
                <w:b w:val="0"/>
                <w:bCs/>
                <w:color w:val="000000"/>
                <w:szCs w:val="21"/>
                <w:u w:val="none"/>
              </w:rPr>
              <w:t>序号</w:t>
            </w:r>
          </w:p>
        </w:tc>
        <w:tc>
          <w:tcPr>
            <w:tcW w:w="1648" w:type="dxa"/>
            <w:vAlign w:val="center"/>
          </w:tcPr>
          <w:p>
            <w:pPr>
              <w:jc w:val="center"/>
              <w:rPr>
                <w:b w:val="0"/>
                <w:bCs/>
                <w:color w:val="000000"/>
                <w:szCs w:val="21"/>
                <w:u w:val="none"/>
              </w:rPr>
            </w:pPr>
            <w:r>
              <w:rPr>
                <w:b w:val="0"/>
                <w:bCs/>
                <w:color w:val="000000"/>
                <w:szCs w:val="21"/>
                <w:u w:val="none"/>
              </w:rPr>
              <w:t>评价因子</w:t>
            </w:r>
          </w:p>
        </w:tc>
        <w:tc>
          <w:tcPr>
            <w:tcW w:w="2181" w:type="dxa"/>
            <w:vAlign w:val="center"/>
          </w:tcPr>
          <w:p>
            <w:pPr>
              <w:jc w:val="center"/>
              <w:rPr>
                <w:b w:val="0"/>
                <w:bCs/>
                <w:color w:val="000000"/>
                <w:szCs w:val="21"/>
                <w:u w:val="none"/>
              </w:rPr>
            </w:pPr>
            <w:r>
              <w:rPr>
                <w:b w:val="0"/>
                <w:bCs/>
                <w:color w:val="000000"/>
                <w:szCs w:val="21"/>
                <w:u w:val="none"/>
              </w:rPr>
              <w:t>小时值/一次值</w:t>
            </w:r>
          </w:p>
        </w:tc>
        <w:tc>
          <w:tcPr>
            <w:tcW w:w="2179" w:type="dxa"/>
            <w:vAlign w:val="center"/>
          </w:tcPr>
          <w:p>
            <w:pPr>
              <w:jc w:val="center"/>
              <w:rPr>
                <w:b w:val="0"/>
                <w:bCs/>
                <w:color w:val="000000"/>
                <w:szCs w:val="21"/>
                <w:u w:val="none"/>
              </w:rPr>
            </w:pPr>
            <w:r>
              <w:rPr>
                <w:b w:val="0"/>
                <w:bCs/>
                <w:color w:val="000000"/>
                <w:szCs w:val="21"/>
                <w:u w:val="none"/>
              </w:rPr>
              <w:t>日均值</w:t>
            </w:r>
          </w:p>
        </w:tc>
        <w:tc>
          <w:tcPr>
            <w:tcW w:w="2177" w:type="dxa"/>
            <w:vAlign w:val="center"/>
          </w:tcPr>
          <w:p>
            <w:pPr>
              <w:jc w:val="center"/>
              <w:rPr>
                <w:b w:val="0"/>
                <w:bCs/>
                <w:color w:val="000000"/>
                <w:szCs w:val="21"/>
                <w:u w:val="none"/>
              </w:rPr>
            </w:pPr>
            <w:r>
              <w:rPr>
                <w:b w:val="0"/>
                <w:bCs/>
                <w:color w:val="000000"/>
                <w:szCs w:val="21"/>
                <w:u w:val="none"/>
              </w:rPr>
              <w:t>年均值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61" w:type="dxa"/>
            <w:vAlign w:val="center"/>
          </w:tcPr>
          <w:p>
            <w:pPr>
              <w:jc w:val="center"/>
              <w:rPr>
                <w:b w:val="0"/>
                <w:bCs/>
                <w:color w:val="000000"/>
                <w:szCs w:val="21"/>
                <w:u w:val="none"/>
              </w:rPr>
            </w:pPr>
            <w:r>
              <w:rPr>
                <w:b w:val="0"/>
                <w:bCs/>
                <w:color w:val="000000"/>
                <w:szCs w:val="21"/>
                <w:u w:val="none"/>
              </w:rPr>
              <w:t>1</w:t>
            </w:r>
          </w:p>
        </w:tc>
        <w:tc>
          <w:tcPr>
            <w:tcW w:w="1648" w:type="dxa"/>
            <w:vAlign w:val="center"/>
          </w:tcPr>
          <w:p>
            <w:pPr>
              <w:jc w:val="center"/>
              <w:rPr>
                <w:b w:val="0"/>
                <w:bCs/>
                <w:color w:val="000000"/>
                <w:szCs w:val="21"/>
                <w:u w:val="none"/>
              </w:rPr>
            </w:pPr>
            <w:r>
              <w:rPr>
                <w:rFonts w:hint="eastAsia"/>
                <w:b w:val="0"/>
                <w:bCs/>
                <w:color w:val="000000"/>
                <w:sz w:val="21"/>
                <w:szCs w:val="21"/>
                <w:u w:val="none"/>
                <w:lang w:val="en-US" w:eastAsia="zh-CN"/>
              </w:rPr>
              <w:t>PM</w:t>
            </w:r>
            <w:r>
              <w:rPr>
                <w:rFonts w:hint="eastAsia"/>
                <w:b w:val="0"/>
                <w:bCs/>
                <w:color w:val="000000"/>
                <w:sz w:val="21"/>
                <w:szCs w:val="21"/>
                <w:u w:val="none"/>
                <w:vertAlign w:val="subscript"/>
                <w:lang w:val="en-US" w:eastAsia="zh-CN"/>
              </w:rPr>
              <w:t>10</w:t>
            </w:r>
          </w:p>
        </w:tc>
        <w:tc>
          <w:tcPr>
            <w:tcW w:w="2181" w:type="dxa"/>
            <w:vAlign w:val="center"/>
          </w:tcPr>
          <w:p>
            <w:pPr>
              <w:jc w:val="center"/>
              <w:rPr>
                <w:rFonts w:hint="default" w:eastAsia="宋体"/>
                <w:b w:val="0"/>
                <w:bCs/>
                <w:color w:val="000000"/>
                <w:szCs w:val="21"/>
                <w:u w:val="none"/>
                <w:lang w:val="en-US" w:eastAsia="zh-CN"/>
              </w:rPr>
            </w:pPr>
            <w:r>
              <w:rPr>
                <w:b w:val="0"/>
                <w:bCs/>
                <w:color w:val="000000"/>
                <w:szCs w:val="21"/>
                <w:u w:val="none"/>
              </w:rPr>
              <w:t>0.</w:t>
            </w:r>
            <w:r>
              <w:rPr>
                <w:rFonts w:hint="eastAsia"/>
                <w:b w:val="0"/>
                <w:bCs/>
                <w:color w:val="000000"/>
                <w:szCs w:val="21"/>
                <w:u w:val="none"/>
                <w:lang w:val="en-US" w:eastAsia="zh-CN"/>
              </w:rPr>
              <w:t>45</w:t>
            </w:r>
          </w:p>
        </w:tc>
        <w:tc>
          <w:tcPr>
            <w:tcW w:w="2179" w:type="dxa"/>
            <w:vAlign w:val="center"/>
          </w:tcPr>
          <w:p>
            <w:pPr>
              <w:jc w:val="center"/>
              <w:rPr>
                <w:b w:val="0"/>
                <w:bCs/>
                <w:color w:val="000000"/>
                <w:szCs w:val="21"/>
                <w:u w:val="none"/>
              </w:rPr>
            </w:pPr>
            <w:r>
              <w:rPr>
                <w:b w:val="0"/>
                <w:bCs/>
                <w:color w:val="000000"/>
                <w:szCs w:val="21"/>
                <w:u w:val="none"/>
              </w:rPr>
              <w:t>0.15</w:t>
            </w:r>
          </w:p>
        </w:tc>
        <w:tc>
          <w:tcPr>
            <w:tcW w:w="2177" w:type="dxa"/>
            <w:vAlign w:val="center"/>
          </w:tcPr>
          <w:p>
            <w:pPr>
              <w:jc w:val="center"/>
              <w:rPr>
                <w:rFonts w:hint="eastAsia" w:eastAsia="宋体"/>
                <w:b w:val="0"/>
                <w:bCs/>
                <w:color w:val="000000"/>
                <w:szCs w:val="21"/>
                <w:u w:val="none"/>
                <w:lang w:eastAsia="zh-CN"/>
              </w:rPr>
            </w:pPr>
            <w:r>
              <w:rPr>
                <w:b w:val="0"/>
                <w:bCs/>
                <w:color w:val="000000"/>
                <w:szCs w:val="21"/>
                <w:u w:val="none"/>
              </w:rPr>
              <w:t>0.0</w:t>
            </w:r>
            <w:r>
              <w:rPr>
                <w:rFonts w:hint="eastAsia"/>
                <w:b w:val="0"/>
                <w:bCs/>
                <w:color w:val="000000"/>
                <w:szCs w:val="21"/>
                <w:u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61" w:type="dxa"/>
            <w:vAlign w:val="center"/>
          </w:tcPr>
          <w:p>
            <w:pPr>
              <w:jc w:val="center"/>
              <w:rPr>
                <w:b w:val="0"/>
                <w:bCs/>
                <w:color w:val="000000"/>
                <w:szCs w:val="21"/>
                <w:u w:val="none"/>
              </w:rPr>
            </w:pPr>
            <w:r>
              <w:rPr>
                <w:b w:val="0"/>
                <w:bCs/>
                <w:color w:val="000000"/>
                <w:szCs w:val="21"/>
                <w:u w:val="none"/>
              </w:rPr>
              <w:t>3</w:t>
            </w:r>
          </w:p>
        </w:tc>
        <w:tc>
          <w:tcPr>
            <w:tcW w:w="1648" w:type="dxa"/>
            <w:vAlign w:val="center"/>
          </w:tcPr>
          <w:p>
            <w:pPr>
              <w:jc w:val="center"/>
              <w:rPr>
                <w:b w:val="0"/>
                <w:bCs/>
                <w:color w:val="000000"/>
                <w:szCs w:val="21"/>
                <w:u w:val="none"/>
              </w:rPr>
            </w:pPr>
            <w:r>
              <w:rPr>
                <w:b w:val="0"/>
                <w:bCs/>
                <w:color w:val="000000"/>
                <w:szCs w:val="21"/>
                <w:u w:val="none"/>
              </w:rPr>
              <w:t>H</w:t>
            </w:r>
            <w:r>
              <w:rPr>
                <w:b w:val="0"/>
                <w:bCs/>
                <w:color w:val="000000"/>
                <w:szCs w:val="21"/>
                <w:u w:val="none"/>
                <w:vertAlign w:val="subscript"/>
              </w:rPr>
              <w:t>2</w:t>
            </w:r>
            <w:r>
              <w:rPr>
                <w:b w:val="0"/>
                <w:bCs/>
                <w:color w:val="000000"/>
                <w:szCs w:val="21"/>
                <w:u w:val="none"/>
              </w:rPr>
              <w:t>S</w:t>
            </w:r>
          </w:p>
        </w:tc>
        <w:tc>
          <w:tcPr>
            <w:tcW w:w="2181" w:type="dxa"/>
            <w:vAlign w:val="center"/>
          </w:tcPr>
          <w:p>
            <w:pPr>
              <w:jc w:val="center"/>
              <w:rPr>
                <w:b w:val="0"/>
                <w:bCs/>
                <w:color w:val="000000"/>
                <w:szCs w:val="21"/>
                <w:u w:val="none"/>
              </w:rPr>
            </w:pPr>
            <w:r>
              <w:rPr>
                <w:b w:val="0"/>
                <w:bCs/>
                <w:color w:val="000000"/>
                <w:szCs w:val="21"/>
                <w:u w:val="none"/>
              </w:rPr>
              <w:t>0.01</w:t>
            </w:r>
          </w:p>
        </w:tc>
        <w:tc>
          <w:tcPr>
            <w:tcW w:w="2179" w:type="dxa"/>
            <w:vAlign w:val="center"/>
          </w:tcPr>
          <w:p>
            <w:pPr>
              <w:jc w:val="center"/>
              <w:rPr>
                <w:b w:val="0"/>
                <w:bCs/>
                <w:color w:val="000000"/>
                <w:szCs w:val="21"/>
                <w:u w:val="none"/>
              </w:rPr>
            </w:pPr>
            <w:r>
              <w:rPr>
                <w:b w:val="0"/>
                <w:bCs/>
                <w:color w:val="000000"/>
                <w:szCs w:val="21"/>
                <w:u w:val="none"/>
              </w:rPr>
              <w:t>/</w:t>
            </w:r>
          </w:p>
        </w:tc>
        <w:tc>
          <w:tcPr>
            <w:tcW w:w="2177" w:type="dxa"/>
            <w:vAlign w:val="center"/>
          </w:tcPr>
          <w:p>
            <w:pPr>
              <w:jc w:val="center"/>
              <w:rPr>
                <w:b w:val="0"/>
                <w:bCs/>
                <w:color w:val="000000"/>
                <w:szCs w:val="21"/>
                <w:u w:val="none"/>
              </w:rPr>
            </w:pPr>
            <w:r>
              <w:rPr>
                <w:b w:val="0"/>
                <w:bCs/>
                <w:color w:val="00000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61" w:type="dxa"/>
            <w:vAlign w:val="center"/>
          </w:tcPr>
          <w:p>
            <w:pPr>
              <w:jc w:val="center"/>
              <w:rPr>
                <w:b w:val="0"/>
                <w:bCs/>
                <w:color w:val="000000"/>
                <w:szCs w:val="21"/>
                <w:u w:val="none"/>
              </w:rPr>
            </w:pPr>
            <w:r>
              <w:rPr>
                <w:b w:val="0"/>
                <w:bCs/>
                <w:color w:val="000000"/>
                <w:szCs w:val="21"/>
                <w:u w:val="none"/>
              </w:rPr>
              <w:t>4</w:t>
            </w:r>
          </w:p>
        </w:tc>
        <w:tc>
          <w:tcPr>
            <w:tcW w:w="1648" w:type="dxa"/>
            <w:vAlign w:val="center"/>
          </w:tcPr>
          <w:p>
            <w:pPr>
              <w:jc w:val="center"/>
              <w:rPr>
                <w:b w:val="0"/>
                <w:bCs/>
                <w:color w:val="000000"/>
                <w:szCs w:val="21"/>
                <w:u w:val="none"/>
              </w:rPr>
            </w:pPr>
            <w:r>
              <w:rPr>
                <w:b w:val="0"/>
                <w:bCs/>
                <w:color w:val="000000"/>
                <w:szCs w:val="21"/>
                <w:u w:val="none"/>
              </w:rPr>
              <w:t>NH</w:t>
            </w:r>
            <w:r>
              <w:rPr>
                <w:b w:val="0"/>
                <w:bCs/>
                <w:color w:val="000000"/>
                <w:szCs w:val="21"/>
                <w:u w:val="none"/>
                <w:vertAlign w:val="subscript"/>
              </w:rPr>
              <w:t>3</w:t>
            </w:r>
          </w:p>
        </w:tc>
        <w:tc>
          <w:tcPr>
            <w:tcW w:w="2181" w:type="dxa"/>
            <w:vAlign w:val="center"/>
          </w:tcPr>
          <w:p>
            <w:pPr>
              <w:jc w:val="center"/>
              <w:rPr>
                <w:b w:val="0"/>
                <w:bCs/>
                <w:color w:val="000000"/>
                <w:szCs w:val="21"/>
                <w:u w:val="none"/>
              </w:rPr>
            </w:pPr>
            <w:r>
              <w:rPr>
                <w:b w:val="0"/>
                <w:bCs/>
                <w:color w:val="000000"/>
                <w:szCs w:val="21"/>
                <w:u w:val="none"/>
              </w:rPr>
              <w:t>0.20</w:t>
            </w:r>
          </w:p>
        </w:tc>
        <w:tc>
          <w:tcPr>
            <w:tcW w:w="2179" w:type="dxa"/>
            <w:vAlign w:val="center"/>
          </w:tcPr>
          <w:p>
            <w:pPr>
              <w:jc w:val="center"/>
              <w:rPr>
                <w:b w:val="0"/>
                <w:bCs/>
                <w:color w:val="000000"/>
                <w:szCs w:val="21"/>
                <w:u w:val="none"/>
              </w:rPr>
            </w:pPr>
            <w:r>
              <w:rPr>
                <w:b w:val="0"/>
                <w:bCs/>
                <w:color w:val="000000"/>
                <w:szCs w:val="21"/>
                <w:u w:val="none"/>
              </w:rPr>
              <w:t>/</w:t>
            </w:r>
          </w:p>
        </w:tc>
        <w:tc>
          <w:tcPr>
            <w:tcW w:w="2177" w:type="dxa"/>
            <w:vAlign w:val="center"/>
          </w:tcPr>
          <w:p>
            <w:pPr>
              <w:jc w:val="center"/>
              <w:rPr>
                <w:b w:val="0"/>
                <w:bCs/>
                <w:color w:val="000000"/>
                <w:szCs w:val="21"/>
                <w:u w:val="none"/>
              </w:rPr>
            </w:pPr>
            <w:r>
              <w:rPr>
                <w:b w:val="0"/>
                <w:bCs/>
                <w:color w:val="000000"/>
                <w:szCs w:val="21"/>
                <w:u w:val="none"/>
              </w:rPr>
              <w:t>/</w:t>
            </w:r>
          </w:p>
        </w:tc>
      </w:tr>
    </w:tbl>
    <w:p>
      <w:pPr>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4</w:t>
      </w:r>
      <w:r>
        <w:rPr>
          <w:b w:val="0"/>
          <w:bCs/>
          <w:color w:val="000000"/>
          <w:sz w:val="24"/>
          <w:u w:val="none"/>
        </w:rPr>
        <w:t>、本项目污染排放源强</w:t>
      </w:r>
    </w:p>
    <w:p>
      <w:pPr>
        <w:adjustRightInd w:val="0"/>
        <w:snapToGrid w:val="0"/>
        <w:spacing w:line="500" w:lineRule="exact"/>
        <w:ind w:firstLine="480" w:firstLineChars="200"/>
        <w:rPr>
          <w:b w:val="0"/>
          <w:bCs/>
          <w:color w:val="000000"/>
          <w:sz w:val="24"/>
          <w:u w:val="none"/>
        </w:rPr>
      </w:pPr>
      <w:r>
        <w:rPr>
          <w:b w:val="0"/>
          <w:bCs/>
          <w:color w:val="000000"/>
          <w:sz w:val="24"/>
          <w:u w:val="none"/>
        </w:rPr>
        <w:t>本次预测污染源情况见表</w:t>
      </w:r>
      <w:r>
        <w:rPr>
          <w:rFonts w:hint="eastAsia"/>
          <w:b w:val="0"/>
          <w:bCs/>
          <w:color w:val="000000"/>
          <w:sz w:val="24"/>
          <w:u w:val="none"/>
          <w:lang w:val="en-US" w:eastAsia="zh-CN"/>
        </w:rPr>
        <w:t>4.2-2</w:t>
      </w:r>
      <w:r>
        <w:rPr>
          <w:b w:val="0"/>
          <w:bCs/>
          <w:color w:val="000000"/>
          <w:sz w:val="24"/>
          <w:u w:val="none"/>
        </w:rPr>
        <w:t>。</w:t>
      </w:r>
    </w:p>
    <w:p>
      <w:pPr>
        <w:spacing w:after="120" w:line="500" w:lineRule="exact"/>
        <w:ind w:firstLine="422"/>
        <w:jc w:val="center"/>
        <w:rPr>
          <w:b/>
          <w:bCs w:val="0"/>
          <w:color w:val="000000"/>
          <w:szCs w:val="21"/>
          <w:u w:val="none"/>
        </w:rPr>
      </w:pPr>
      <w:r>
        <w:rPr>
          <w:b/>
          <w:bCs w:val="0"/>
          <w:color w:val="000000"/>
          <w:szCs w:val="21"/>
          <w:u w:val="none"/>
        </w:rPr>
        <w:t>表</w:t>
      </w:r>
      <w:r>
        <w:rPr>
          <w:rFonts w:hint="eastAsia"/>
          <w:b/>
          <w:bCs w:val="0"/>
          <w:color w:val="000000"/>
          <w:szCs w:val="21"/>
          <w:u w:val="none"/>
          <w:lang w:val="en-US" w:eastAsia="zh-CN"/>
        </w:rPr>
        <w:t xml:space="preserve">4.2-2  </w:t>
      </w:r>
      <w:r>
        <w:rPr>
          <w:b/>
          <w:bCs w:val="0"/>
          <w:color w:val="000000"/>
          <w:szCs w:val="21"/>
          <w:u w:val="none"/>
        </w:rPr>
        <w:t>项目污染物排放源强</w:t>
      </w:r>
    </w:p>
    <w:tbl>
      <w:tblPr>
        <w:tblStyle w:val="45"/>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56"/>
        <w:gridCol w:w="975"/>
        <w:gridCol w:w="900"/>
        <w:gridCol w:w="1116"/>
        <w:gridCol w:w="977"/>
        <w:gridCol w:w="695"/>
        <w:gridCol w:w="277"/>
        <w:gridCol w:w="1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39" w:type="dxa"/>
            <w:vMerge w:val="restart"/>
            <w:vAlign w:val="center"/>
          </w:tcPr>
          <w:p>
            <w:pPr>
              <w:adjustRightInd w:val="0"/>
              <w:snapToGrid w:val="0"/>
              <w:spacing w:line="240" w:lineRule="exact"/>
              <w:jc w:val="center"/>
              <w:rPr>
                <w:b w:val="0"/>
                <w:bCs/>
                <w:color w:val="000000"/>
                <w:szCs w:val="21"/>
                <w:u w:val="none"/>
              </w:rPr>
            </w:pPr>
            <w:r>
              <w:rPr>
                <w:b w:val="0"/>
                <w:bCs/>
                <w:color w:val="000000"/>
                <w:szCs w:val="21"/>
                <w:u w:val="none"/>
              </w:rPr>
              <w:t>点源</w:t>
            </w:r>
          </w:p>
        </w:tc>
        <w:tc>
          <w:tcPr>
            <w:tcW w:w="1256" w:type="dxa"/>
            <w:vMerge w:val="restart"/>
            <w:vAlign w:val="center"/>
          </w:tcPr>
          <w:p>
            <w:pPr>
              <w:spacing w:line="240" w:lineRule="exact"/>
              <w:jc w:val="center"/>
              <w:rPr>
                <w:b w:val="0"/>
                <w:bCs/>
                <w:color w:val="000000"/>
                <w:spacing w:val="-20"/>
                <w:szCs w:val="21"/>
                <w:u w:val="none"/>
              </w:rPr>
            </w:pPr>
            <w:r>
              <w:rPr>
                <w:b w:val="0"/>
                <w:bCs/>
                <w:color w:val="000000"/>
                <w:spacing w:val="-20"/>
                <w:szCs w:val="21"/>
                <w:u w:val="none"/>
              </w:rPr>
              <w:t>排气筒高度（m）</w:t>
            </w:r>
          </w:p>
        </w:tc>
        <w:tc>
          <w:tcPr>
            <w:tcW w:w="975" w:type="dxa"/>
            <w:vMerge w:val="restart"/>
            <w:vAlign w:val="center"/>
          </w:tcPr>
          <w:p>
            <w:pPr>
              <w:spacing w:line="240" w:lineRule="exact"/>
              <w:jc w:val="center"/>
              <w:rPr>
                <w:b w:val="0"/>
                <w:bCs/>
                <w:color w:val="000000"/>
                <w:spacing w:val="-20"/>
                <w:szCs w:val="21"/>
                <w:u w:val="none"/>
              </w:rPr>
            </w:pPr>
            <w:r>
              <w:rPr>
                <w:b w:val="0"/>
                <w:bCs/>
                <w:color w:val="000000"/>
                <w:spacing w:val="-20"/>
                <w:szCs w:val="21"/>
                <w:u w:val="none"/>
              </w:rPr>
              <w:t>排气筒内径（m）</w:t>
            </w:r>
          </w:p>
        </w:tc>
        <w:tc>
          <w:tcPr>
            <w:tcW w:w="900" w:type="dxa"/>
            <w:vMerge w:val="restart"/>
            <w:vAlign w:val="center"/>
          </w:tcPr>
          <w:p>
            <w:pPr>
              <w:spacing w:line="240" w:lineRule="exact"/>
              <w:jc w:val="center"/>
              <w:rPr>
                <w:b w:val="0"/>
                <w:bCs/>
                <w:color w:val="000000"/>
                <w:spacing w:val="-20"/>
                <w:szCs w:val="21"/>
                <w:u w:val="none"/>
              </w:rPr>
            </w:pPr>
            <w:r>
              <w:rPr>
                <w:b w:val="0"/>
                <w:bCs/>
                <w:color w:val="000000"/>
                <w:spacing w:val="-20"/>
                <w:szCs w:val="21"/>
                <w:u w:val="none"/>
              </w:rPr>
              <w:t>烟气量（m</w:t>
            </w:r>
            <w:r>
              <w:rPr>
                <w:b w:val="0"/>
                <w:bCs/>
                <w:color w:val="000000"/>
                <w:spacing w:val="-20"/>
                <w:szCs w:val="21"/>
                <w:u w:val="none"/>
                <w:vertAlign w:val="superscript"/>
              </w:rPr>
              <w:t>3</w:t>
            </w:r>
            <w:r>
              <w:rPr>
                <w:b w:val="0"/>
                <w:bCs/>
                <w:color w:val="000000"/>
                <w:spacing w:val="-20"/>
                <w:szCs w:val="21"/>
                <w:u w:val="none"/>
              </w:rPr>
              <w:t>/a）</w:t>
            </w:r>
          </w:p>
        </w:tc>
        <w:tc>
          <w:tcPr>
            <w:tcW w:w="1116" w:type="dxa"/>
            <w:vMerge w:val="restart"/>
            <w:vAlign w:val="center"/>
          </w:tcPr>
          <w:p>
            <w:pPr>
              <w:spacing w:line="240" w:lineRule="exact"/>
              <w:jc w:val="center"/>
              <w:rPr>
                <w:b w:val="0"/>
                <w:bCs/>
                <w:color w:val="000000"/>
                <w:szCs w:val="21"/>
                <w:u w:val="none"/>
              </w:rPr>
            </w:pPr>
            <w:r>
              <w:rPr>
                <w:b w:val="0"/>
                <w:bCs/>
                <w:color w:val="000000"/>
                <w:szCs w:val="21"/>
                <w:u w:val="none"/>
              </w:rPr>
              <w:t>烟气出口温度（</w:t>
            </w:r>
            <w:r>
              <w:rPr>
                <w:rFonts w:hint="eastAsia" w:ascii="宋体" w:hAnsi="宋体" w:cs="宋体"/>
                <w:b w:val="0"/>
                <w:bCs/>
                <w:color w:val="000000"/>
                <w:szCs w:val="21"/>
                <w:u w:val="none"/>
              </w:rPr>
              <w:t>℃</w:t>
            </w:r>
            <w:r>
              <w:rPr>
                <w:b w:val="0"/>
                <w:bCs/>
                <w:color w:val="000000"/>
                <w:szCs w:val="21"/>
                <w:u w:val="none"/>
              </w:rPr>
              <w:t>）</w:t>
            </w:r>
          </w:p>
        </w:tc>
        <w:tc>
          <w:tcPr>
            <w:tcW w:w="977" w:type="dxa"/>
            <w:vMerge w:val="restart"/>
            <w:vAlign w:val="center"/>
          </w:tcPr>
          <w:p>
            <w:pPr>
              <w:spacing w:line="240" w:lineRule="exact"/>
              <w:jc w:val="center"/>
              <w:rPr>
                <w:b w:val="0"/>
                <w:bCs/>
                <w:color w:val="000000"/>
                <w:szCs w:val="21"/>
                <w:u w:val="none"/>
              </w:rPr>
            </w:pPr>
            <w:r>
              <w:rPr>
                <w:b w:val="0"/>
                <w:bCs/>
                <w:color w:val="000000"/>
                <w:szCs w:val="21"/>
                <w:u w:val="none"/>
              </w:rPr>
              <w:t>年排放天数（d）</w:t>
            </w:r>
          </w:p>
        </w:tc>
        <w:tc>
          <w:tcPr>
            <w:tcW w:w="695" w:type="dxa"/>
            <w:vMerge w:val="restart"/>
            <w:vAlign w:val="center"/>
          </w:tcPr>
          <w:p>
            <w:pPr>
              <w:spacing w:line="240" w:lineRule="exact"/>
              <w:jc w:val="center"/>
              <w:rPr>
                <w:b w:val="0"/>
                <w:bCs/>
                <w:color w:val="000000"/>
                <w:szCs w:val="21"/>
                <w:u w:val="none"/>
              </w:rPr>
            </w:pPr>
            <w:r>
              <w:rPr>
                <w:b w:val="0"/>
                <w:bCs/>
                <w:color w:val="000000"/>
                <w:szCs w:val="21"/>
                <w:u w:val="none"/>
              </w:rPr>
              <w:t>排放工况</w:t>
            </w:r>
          </w:p>
        </w:tc>
        <w:tc>
          <w:tcPr>
            <w:tcW w:w="2088" w:type="dxa"/>
            <w:gridSpan w:val="2"/>
            <w:vAlign w:val="center"/>
          </w:tcPr>
          <w:p>
            <w:pPr>
              <w:adjustRightInd w:val="0"/>
              <w:snapToGrid w:val="0"/>
              <w:spacing w:line="240" w:lineRule="exact"/>
              <w:jc w:val="center"/>
              <w:rPr>
                <w:b w:val="0"/>
                <w:bCs/>
                <w:color w:val="000000"/>
                <w:szCs w:val="21"/>
                <w:u w:val="none"/>
              </w:rPr>
            </w:pPr>
            <w:r>
              <w:rPr>
                <w:b w:val="0"/>
                <w:bCs/>
                <w:color w:val="000000"/>
                <w:szCs w:val="21"/>
                <w:u w:val="none"/>
              </w:rPr>
              <w:t>污染物排放量(t/a)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tabs>
                <w:tab w:val="center" w:pos="618"/>
              </w:tabs>
              <w:adjustRightInd w:val="0"/>
              <w:snapToGrid w:val="0"/>
              <w:spacing w:line="240" w:lineRule="exact"/>
              <w:jc w:val="center"/>
              <w:rPr>
                <w:b w:val="0"/>
                <w:bCs/>
                <w:color w:val="000000"/>
                <w:szCs w:val="21"/>
                <w:u w:val="none"/>
              </w:rPr>
            </w:pPr>
          </w:p>
        </w:tc>
        <w:tc>
          <w:tcPr>
            <w:tcW w:w="1256" w:type="dxa"/>
            <w:vMerge w:val="continue"/>
            <w:vAlign w:val="center"/>
          </w:tcPr>
          <w:p>
            <w:pPr>
              <w:tabs>
                <w:tab w:val="center" w:pos="618"/>
              </w:tabs>
              <w:adjustRightInd w:val="0"/>
              <w:snapToGrid w:val="0"/>
              <w:spacing w:line="240" w:lineRule="exact"/>
              <w:jc w:val="center"/>
              <w:rPr>
                <w:b w:val="0"/>
                <w:bCs/>
                <w:color w:val="000000"/>
                <w:szCs w:val="21"/>
                <w:u w:val="none"/>
              </w:rPr>
            </w:pPr>
          </w:p>
        </w:tc>
        <w:tc>
          <w:tcPr>
            <w:tcW w:w="975" w:type="dxa"/>
            <w:vMerge w:val="continue"/>
            <w:vAlign w:val="center"/>
          </w:tcPr>
          <w:p>
            <w:pPr>
              <w:tabs>
                <w:tab w:val="center" w:pos="618"/>
              </w:tabs>
              <w:adjustRightInd w:val="0"/>
              <w:snapToGrid w:val="0"/>
              <w:spacing w:line="240" w:lineRule="exact"/>
              <w:jc w:val="center"/>
              <w:rPr>
                <w:b w:val="0"/>
                <w:bCs/>
                <w:color w:val="000000"/>
                <w:szCs w:val="21"/>
                <w:u w:val="none"/>
              </w:rPr>
            </w:pPr>
          </w:p>
        </w:tc>
        <w:tc>
          <w:tcPr>
            <w:tcW w:w="900" w:type="dxa"/>
            <w:vMerge w:val="continue"/>
            <w:vAlign w:val="center"/>
          </w:tcPr>
          <w:p>
            <w:pPr>
              <w:tabs>
                <w:tab w:val="center" w:pos="618"/>
              </w:tabs>
              <w:adjustRightInd w:val="0"/>
              <w:snapToGrid w:val="0"/>
              <w:spacing w:line="240" w:lineRule="exact"/>
              <w:jc w:val="center"/>
              <w:rPr>
                <w:b w:val="0"/>
                <w:bCs/>
                <w:color w:val="000000"/>
                <w:szCs w:val="21"/>
                <w:u w:val="none"/>
              </w:rPr>
            </w:pPr>
          </w:p>
        </w:tc>
        <w:tc>
          <w:tcPr>
            <w:tcW w:w="1116" w:type="dxa"/>
            <w:vMerge w:val="continue"/>
            <w:vAlign w:val="center"/>
          </w:tcPr>
          <w:p>
            <w:pPr>
              <w:tabs>
                <w:tab w:val="center" w:pos="618"/>
              </w:tabs>
              <w:adjustRightInd w:val="0"/>
              <w:snapToGrid w:val="0"/>
              <w:spacing w:line="240" w:lineRule="exact"/>
              <w:jc w:val="center"/>
              <w:rPr>
                <w:b w:val="0"/>
                <w:bCs/>
                <w:color w:val="000000"/>
                <w:szCs w:val="21"/>
                <w:u w:val="none"/>
              </w:rPr>
            </w:pPr>
          </w:p>
        </w:tc>
        <w:tc>
          <w:tcPr>
            <w:tcW w:w="977" w:type="dxa"/>
            <w:vMerge w:val="continue"/>
            <w:vAlign w:val="center"/>
          </w:tcPr>
          <w:p>
            <w:pPr>
              <w:tabs>
                <w:tab w:val="center" w:pos="618"/>
              </w:tabs>
              <w:adjustRightInd w:val="0"/>
              <w:snapToGrid w:val="0"/>
              <w:spacing w:line="240" w:lineRule="exact"/>
              <w:jc w:val="center"/>
              <w:rPr>
                <w:b w:val="0"/>
                <w:bCs/>
                <w:color w:val="000000"/>
                <w:szCs w:val="21"/>
                <w:u w:val="none"/>
              </w:rPr>
            </w:pPr>
          </w:p>
        </w:tc>
        <w:tc>
          <w:tcPr>
            <w:tcW w:w="695" w:type="dxa"/>
            <w:vMerge w:val="continue"/>
            <w:vAlign w:val="center"/>
          </w:tcPr>
          <w:p>
            <w:pPr>
              <w:tabs>
                <w:tab w:val="center" w:pos="618"/>
              </w:tabs>
              <w:adjustRightInd w:val="0"/>
              <w:snapToGrid w:val="0"/>
              <w:spacing w:line="240" w:lineRule="exact"/>
              <w:jc w:val="center"/>
              <w:rPr>
                <w:b w:val="0"/>
                <w:bCs/>
                <w:color w:val="000000"/>
                <w:szCs w:val="21"/>
                <w:u w:val="none"/>
              </w:rPr>
            </w:pPr>
          </w:p>
        </w:tc>
        <w:tc>
          <w:tcPr>
            <w:tcW w:w="2088" w:type="dxa"/>
            <w:gridSpan w:val="2"/>
            <w:vAlign w:val="center"/>
          </w:tcPr>
          <w:p>
            <w:pPr>
              <w:adjustRightInd w:val="0"/>
              <w:snapToGrid w:val="0"/>
              <w:spacing w:line="240" w:lineRule="exact"/>
              <w:jc w:val="center"/>
              <w:rPr>
                <w:b w:val="0"/>
                <w:bCs/>
                <w:color w:val="000000"/>
                <w:szCs w:val="21"/>
                <w:u w:val="none"/>
              </w:rPr>
            </w:pPr>
            <w:r>
              <w:rPr>
                <w:rFonts w:hint="eastAsia"/>
                <w:b w:val="0"/>
                <w:bCs/>
                <w:color w:val="000000"/>
                <w:sz w:val="21"/>
                <w:szCs w:val="21"/>
                <w:u w:val="none"/>
                <w:lang w:val="en-US" w:eastAsia="zh-CN"/>
              </w:rPr>
              <w:t>PM</w:t>
            </w:r>
            <w:r>
              <w:rPr>
                <w:rFonts w:hint="eastAsia"/>
                <w:b w:val="0"/>
                <w:bCs/>
                <w:color w:val="000000"/>
                <w:sz w:val="21"/>
                <w:szCs w:val="21"/>
                <w:u w:val="none"/>
                <w:vertAlign w:val="subscript"/>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adjustRightInd w:val="0"/>
              <w:snapToGrid w:val="0"/>
              <w:spacing w:line="240" w:lineRule="exact"/>
              <w:rPr>
                <w:rFonts w:hint="default" w:eastAsia="宋体"/>
                <w:b w:val="0"/>
                <w:bCs/>
                <w:color w:val="000000"/>
                <w:szCs w:val="21"/>
                <w:u w:val="none"/>
                <w:lang w:val="en-US" w:eastAsia="zh-CN"/>
              </w:rPr>
            </w:pPr>
            <w:r>
              <w:rPr>
                <w:rFonts w:hint="eastAsia"/>
                <w:b w:val="0"/>
                <w:bCs/>
                <w:color w:val="000000"/>
                <w:szCs w:val="21"/>
                <w:u w:val="none"/>
                <w:lang w:val="en-US" w:eastAsia="zh-CN"/>
              </w:rPr>
              <w:t>1#排气筒</w:t>
            </w:r>
          </w:p>
        </w:tc>
        <w:tc>
          <w:tcPr>
            <w:tcW w:w="1256" w:type="dxa"/>
            <w:vAlign w:val="center"/>
          </w:tcPr>
          <w:p>
            <w:pPr>
              <w:adjustRightInd w:val="0"/>
              <w:snapToGrid w:val="0"/>
              <w:spacing w:line="24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15</w:t>
            </w:r>
          </w:p>
        </w:tc>
        <w:tc>
          <w:tcPr>
            <w:tcW w:w="975" w:type="dxa"/>
            <w:vAlign w:val="center"/>
          </w:tcPr>
          <w:p>
            <w:pPr>
              <w:adjustRightInd w:val="0"/>
              <w:snapToGrid w:val="0"/>
              <w:spacing w:line="240" w:lineRule="exact"/>
              <w:jc w:val="center"/>
              <w:rPr>
                <w:b w:val="0"/>
                <w:bCs/>
                <w:color w:val="000000"/>
                <w:szCs w:val="21"/>
                <w:u w:val="none"/>
              </w:rPr>
            </w:pPr>
            <w:r>
              <w:rPr>
                <w:b w:val="0"/>
                <w:bCs/>
                <w:color w:val="000000"/>
                <w:szCs w:val="21"/>
                <w:u w:val="none"/>
              </w:rPr>
              <w:t>0.06</w:t>
            </w:r>
          </w:p>
        </w:tc>
        <w:tc>
          <w:tcPr>
            <w:tcW w:w="900" w:type="dxa"/>
            <w:vAlign w:val="center"/>
          </w:tcPr>
          <w:p>
            <w:pPr>
              <w:adjustRightInd w:val="0"/>
              <w:snapToGrid w:val="0"/>
              <w:spacing w:line="24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6000000</w:t>
            </w:r>
          </w:p>
        </w:tc>
        <w:tc>
          <w:tcPr>
            <w:tcW w:w="1116" w:type="dxa"/>
            <w:vAlign w:val="center"/>
          </w:tcPr>
          <w:p>
            <w:pPr>
              <w:adjustRightInd w:val="0"/>
              <w:snapToGrid w:val="0"/>
              <w:spacing w:line="24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25</w:t>
            </w:r>
          </w:p>
        </w:tc>
        <w:tc>
          <w:tcPr>
            <w:tcW w:w="977" w:type="dxa"/>
            <w:vAlign w:val="center"/>
          </w:tcPr>
          <w:p>
            <w:pPr>
              <w:adjustRightInd w:val="0"/>
              <w:snapToGrid w:val="0"/>
              <w:spacing w:line="240" w:lineRule="exact"/>
              <w:jc w:val="center"/>
              <w:rPr>
                <w:rFonts w:hint="default" w:eastAsia="宋体"/>
                <w:b w:val="0"/>
                <w:bCs/>
                <w:color w:val="000000"/>
                <w:szCs w:val="21"/>
                <w:u w:val="none"/>
                <w:lang w:val="en-US" w:eastAsia="zh-CN"/>
              </w:rPr>
            </w:pPr>
            <w:r>
              <w:rPr>
                <w:b w:val="0"/>
                <w:bCs/>
                <w:color w:val="000000"/>
                <w:szCs w:val="21"/>
                <w:u w:val="none"/>
              </w:rPr>
              <w:t>3</w:t>
            </w:r>
            <w:r>
              <w:rPr>
                <w:rFonts w:hint="eastAsia"/>
                <w:b w:val="0"/>
                <w:bCs/>
                <w:color w:val="000000"/>
                <w:szCs w:val="21"/>
                <w:u w:val="none"/>
                <w:lang w:val="en-US" w:eastAsia="zh-CN"/>
              </w:rPr>
              <w:t>00</w:t>
            </w:r>
          </w:p>
        </w:tc>
        <w:tc>
          <w:tcPr>
            <w:tcW w:w="695" w:type="dxa"/>
            <w:vAlign w:val="center"/>
          </w:tcPr>
          <w:p>
            <w:pPr>
              <w:tabs>
                <w:tab w:val="center" w:pos="618"/>
              </w:tabs>
              <w:adjustRightInd w:val="0"/>
              <w:snapToGrid w:val="0"/>
              <w:spacing w:line="240" w:lineRule="exact"/>
              <w:jc w:val="center"/>
              <w:rPr>
                <w:b w:val="0"/>
                <w:bCs/>
                <w:color w:val="000000"/>
                <w:szCs w:val="21"/>
                <w:u w:val="none"/>
              </w:rPr>
            </w:pPr>
            <w:r>
              <w:rPr>
                <w:b w:val="0"/>
                <w:bCs/>
                <w:color w:val="000000"/>
                <w:szCs w:val="21"/>
                <w:u w:val="none"/>
              </w:rPr>
              <w:t>4h/d</w:t>
            </w:r>
          </w:p>
        </w:tc>
        <w:tc>
          <w:tcPr>
            <w:tcW w:w="2088" w:type="dxa"/>
            <w:gridSpan w:val="2"/>
            <w:vAlign w:val="center"/>
          </w:tcPr>
          <w:p>
            <w:pPr>
              <w:adjustRightInd w:val="0"/>
              <w:snapToGrid w:val="0"/>
              <w:spacing w:line="24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adjustRightInd w:val="0"/>
              <w:snapToGrid w:val="0"/>
              <w:spacing w:line="240" w:lineRule="exact"/>
              <w:rPr>
                <w:rFonts w:hint="eastAsia"/>
                <w:b w:val="0"/>
                <w:bCs/>
                <w:color w:val="000000"/>
                <w:szCs w:val="21"/>
                <w:u w:val="none"/>
                <w:lang w:val="en-US" w:eastAsia="zh-CN"/>
              </w:rPr>
            </w:pPr>
            <w:r>
              <w:rPr>
                <w:rFonts w:hint="eastAsia"/>
                <w:b w:val="0"/>
                <w:bCs/>
                <w:color w:val="000000"/>
                <w:szCs w:val="21"/>
                <w:u w:val="none"/>
                <w:lang w:val="en-US" w:eastAsia="zh-CN"/>
              </w:rPr>
              <w:t>2#排气筒</w:t>
            </w:r>
          </w:p>
        </w:tc>
        <w:tc>
          <w:tcPr>
            <w:tcW w:w="1256" w:type="dxa"/>
            <w:vAlign w:val="center"/>
          </w:tcPr>
          <w:p>
            <w:pPr>
              <w:adjustRightInd w:val="0"/>
              <w:snapToGrid w:val="0"/>
              <w:spacing w:line="240" w:lineRule="exact"/>
              <w:jc w:val="center"/>
              <w:rPr>
                <w:rFonts w:hint="eastAsia"/>
                <w:b w:val="0"/>
                <w:bCs/>
                <w:color w:val="000000"/>
                <w:szCs w:val="21"/>
                <w:u w:val="none"/>
                <w:lang w:val="en-US" w:eastAsia="zh-CN"/>
              </w:rPr>
            </w:pPr>
            <w:r>
              <w:rPr>
                <w:rFonts w:hint="eastAsia"/>
                <w:b w:val="0"/>
                <w:bCs/>
                <w:color w:val="000000"/>
                <w:szCs w:val="21"/>
                <w:u w:val="none"/>
                <w:lang w:val="en-US" w:eastAsia="zh-CN"/>
              </w:rPr>
              <w:t>15</w:t>
            </w:r>
          </w:p>
        </w:tc>
        <w:tc>
          <w:tcPr>
            <w:tcW w:w="975" w:type="dxa"/>
            <w:vAlign w:val="center"/>
          </w:tcPr>
          <w:p>
            <w:pPr>
              <w:adjustRightInd w:val="0"/>
              <w:snapToGrid w:val="0"/>
              <w:spacing w:line="240" w:lineRule="exact"/>
              <w:jc w:val="center"/>
              <w:rPr>
                <w:b w:val="0"/>
                <w:bCs/>
                <w:color w:val="000000"/>
                <w:szCs w:val="21"/>
                <w:u w:val="none"/>
              </w:rPr>
            </w:pPr>
            <w:r>
              <w:rPr>
                <w:b w:val="0"/>
                <w:bCs/>
                <w:color w:val="000000"/>
                <w:szCs w:val="21"/>
                <w:u w:val="none"/>
              </w:rPr>
              <w:t>0.06</w:t>
            </w:r>
          </w:p>
        </w:tc>
        <w:tc>
          <w:tcPr>
            <w:tcW w:w="900" w:type="dxa"/>
            <w:vAlign w:val="center"/>
          </w:tcPr>
          <w:p>
            <w:pPr>
              <w:adjustRightInd w:val="0"/>
              <w:snapToGrid w:val="0"/>
              <w:spacing w:line="240" w:lineRule="exact"/>
              <w:jc w:val="center"/>
              <w:rPr>
                <w:rFonts w:hint="eastAsia"/>
                <w:b w:val="0"/>
                <w:bCs/>
                <w:color w:val="000000"/>
                <w:szCs w:val="21"/>
                <w:u w:val="none"/>
                <w:lang w:val="en-US" w:eastAsia="zh-CN"/>
              </w:rPr>
            </w:pPr>
            <w:r>
              <w:rPr>
                <w:rFonts w:hint="eastAsia"/>
                <w:b w:val="0"/>
                <w:bCs/>
                <w:color w:val="000000"/>
                <w:szCs w:val="21"/>
                <w:u w:val="none"/>
                <w:lang w:val="en-US" w:eastAsia="zh-CN"/>
              </w:rPr>
              <w:t>6000000</w:t>
            </w:r>
          </w:p>
        </w:tc>
        <w:tc>
          <w:tcPr>
            <w:tcW w:w="1116" w:type="dxa"/>
            <w:vAlign w:val="center"/>
          </w:tcPr>
          <w:p>
            <w:pPr>
              <w:adjustRightInd w:val="0"/>
              <w:snapToGrid w:val="0"/>
              <w:spacing w:line="24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25</w:t>
            </w:r>
          </w:p>
        </w:tc>
        <w:tc>
          <w:tcPr>
            <w:tcW w:w="977" w:type="dxa"/>
            <w:vAlign w:val="center"/>
          </w:tcPr>
          <w:p>
            <w:pPr>
              <w:adjustRightInd w:val="0"/>
              <w:snapToGrid w:val="0"/>
              <w:spacing w:line="24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300</w:t>
            </w:r>
          </w:p>
        </w:tc>
        <w:tc>
          <w:tcPr>
            <w:tcW w:w="695" w:type="dxa"/>
            <w:vAlign w:val="center"/>
          </w:tcPr>
          <w:p>
            <w:pPr>
              <w:tabs>
                <w:tab w:val="center" w:pos="618"/>
              </w:tabs>
              <w:adjustRightInd w:val="0"/>
              <w:snapToGrid w:val="0"/>
              <w:spacing w:line="240" w:lineRule="exact"/>
              <w:jc w:val="center"/>
              <w:rPr>
                <w:b w:val="0"/>
                <w:bCs/>
                <w:color w:val="000000"/>
                <w:szCs w:val="21"/>
                <w:u w:val="none"/>
              </w:rPr>
            </w:pPr>
            <w:r>
              <w:rPr>
                <w:b w:val="0"/>
                <w:bCs/>
                <w:color w:val="000000"/>
                <w:szCs w:val="21"/>
                <w:u w:val="none"/>
              </w:rPr>
              <w:t>4h/d</w:t>
            </w:r>
          </w:p>
        </w:tc>
        <w:tc>
          <w:tcPr>
            <w:tcW w:w="2088" w:type="dxa"/>
            <w:gridSpan w:val="2"/>
            <w:vAlign w:val="center"/>
          </w:tcPr>
          <w:p>
            <w:pPr>
              <w:adjustRightInd w:val="0"/>
              <w:snapToGrid w:val="0"/>
              <w:spacing w:line="24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0.045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95" w:type="dxa"/>
            <w:gridSpan w:val="2"/>
            <w:vMerge w:val="restart"/>
            <w:vAlign w:val="center"/>
          </w:tcPr>
          <w:p>
            <w:pPr>
              <w:adjustRightInd w:val="0"/>
              <w:snapToGrid w:val="0"/>
              <w:spacing w:line="240" w:lineRule="exact"/>
              <w:jc w:val="center"/>
              <w:rPr>
                <w:b w:val="0"/>
                <w:bCs/>
                <w:color w:val="000000"/>
                <w:szCs w:val="21"/>
                <w:u w:val="none"/>
              </w:rPr>
            </w:pPr>
            <w:r>
              <w:rPr>
                <w:b w:val="0"/>
                <w:bCs/>
                <w:color w:val="000000"/>
                <w:szCs w:val="21"/>
                <w:u w:val="none"/>
              </w:rPr>
              <w:t>面源</w:t>
            </w:r>
          </w:p>
        </w:tc>
        <w:tc>
          <w:tcPr>
            <w:tcW w:w="1875" w:type="dxa"/>
            <w:gridSpan w:val="2"/>
            <w:vMerge w:val="restart"/>
            <w:vAlign w:val="center"/>
          </w:tcPr>
          <w:p>
            <w:pPr>
              <w:jc w:val="center"/>
              <w:rPr>
                <w:b w:val="0"/>
                <w:bCs/>
                <w:color w:val="000000"/>
                <w:szCs w:val="21"/>
                <w:u w:val="none"/>
              </w:rPr>
            </w:pPr>
            <w:r>
              <w:rPr>
                <w:b w:val="0"/>
                <w:bCs/>
                <w:color w:val="000000"/>
                <w:szCs w:val="21"/>
                <w:u w:val="none"/>
              </w:rPr>
              <w:t>占地面积（m</w:t>
            </w:r>
            <w:r>
              <w:rPr>
                <w:b w:val="0"/>
                <w:bCs/>
                <w:color w:val="000000"/>
                <w:szCs w:val="21"/>
                <w:u w:val="none"/>
                <w:vertAlign w:val="superscript"/>
              </w:rPr>
              <w:t>2</w:t>
            </w:r>
            <w:r>
              <w:rPr>
                <w:b w:val="0"/>
                <w:bCs/>
                <w:color w:val="000000"/>
                <w:szCs w:val="21"/>
                <w:u w:val="none"/>
              </w:rPr>
              <w:t>）</w:t>
            </w:r>
          </w:p>
        </w:tc>
        <w:tc>
          <w:tcPr>
            <w:tcW w:w="2093" w:type="dxa"/>
            <w:gridSpan w:val="2"/>
            <w:vMerge w:val="restart"/>
            <w:vAlign w:val="center"/>
          </w:tcPr>
          <w:p>
            <w:pPr>
              <w:jc w:val="center"/>
              <w:rPr>
                <w:b w:val="0"/>
                <w:bCs/>
                <w:color w:val="000000"/>
                <w:szCs w:val="21"/>
                <w:u w:val="none"/>
              </w:rPr>
            </w:pPr>
            <w:r>
              <w:rPr>
                <w:b w:val="0"/>
                <w:bCs/>
                <w:color w:val="000000"/>
                <w:szCs w:val="21"/>
                <w:u w:val="none"/>
              </w:rPr>
              <w:t>面源特征（m）</w:t>
            </w:r>
          </w:p>
        </w:tc>
        <w:tc>
          <w:tcPr>
            <w:tcW w:w="2783" w:type="dxa"/>
            <w:gridSpan w:val="3"/>
            <w:vAlign w:val="center"/>
          </w:tcPr>
          <w:p>
            <w:pPr>
              <w:adjustRightInd w:val="0"/>
              <w:snapToGrid w:val="0"/>
              <w:spacing w:line="240" w:lineRule="exact"/>
              <w:jc w:val="center"/>
              <w:rPr>
                <w:b w:val="0"/>
                <w:bCs/>
                <w:color w:val="000000"/>
                <w:szCs w:val="21"/>
                <w:u w:val="none"/>
              </w:rPr>
            </w:pPr>
            <w:r>
              <w:rPr>
                <w:b w:val="0"/>
                <w:bCs/>
                <w:color w:val="000000"/>
                <w:szCs w:val="21"/>
                <w:u w:val="none"/>
              </w:rPr>
              <w:t>污染物排放量(t/a)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95" w:type="dxa"/>
            <w:gridSpan w:val="2"/>
            <w:vMerge w:val="continue"/>
            <w:vAlign w:val="center"/>
          </w:tcPr>
          <w:p>
            <w:pPr>
              <w:adjustRightInd w:val="0"/>
              <w:snapToGrid w:val="0"/>
              <w:spacing w:line="240" w:lineRule="exact"/>
              <w:jc w:val="center"/>
              <w:rPr>
                <w:b w:val="0"/>
                <w:bCs/>
                <w:color w:val="000000"/>
                <w:szCs w:val="21"/>
                <w:u w:val="none"/>
              </w:rPr>
            </w:pPr>
          </w:p>
        </w:tc>
        <w:tc>
          <w:tcPr>
            <w:tcW w:w="1875" w:type="dxa"/>
            <w:gridSpan w:val="2"/>
            <w:vMerge w:val="continue"/>
            <w:vAlign w:val="center"/>
          </w:tcPr>
          <w:p>
            <w:pPr>
              <w:tabs>
                <w:tab w:val="center" w:pos="618"/>
              </w:tabs>
              <w:adjustRightInd w:val="0"/>
              <w:snapToGrid w:val="0"/>
              <w:spacing w:line="240" w:lineRule="exact"/>
              <w:jc w:val="center"/>
              <w:rPr>
                <w:b w:val="0"/>
                <w:bCs/>
                <w:color w:val="000000"/>
                <w:szCs w:val="21"/>
                <w:u w:val="none"/>
              </w:rPr>
            </w:pPr>
          </w:p>
        </w:tc>
        <w:tc>
          <w:tcPr>
            <w:tcW w:w="2093" w:type="dxa"/>
            <w:gridSpan w:val="2"/>
            <w:vMerge w:val="continue"/>
            <w:vAlign w:val="center"/>
          </w:tcPr>
          <w:p>
            <w:pPr>
              <w:tabs>
                <w:tab w:val="center" w:pos="618"/>
              </w:tabs>
              <w:adjustRightInd w:val="0"/>
              <w:snapToGrid w:val="0"/>
              <w:spacing w:line="240" w:lineRule="exact"/>
              <w:jc w:val="center"/>
              <w:rPr>
                <w:b w:val="0"/>
                <w:bCs/>
                <w:color w:val="000000"/>
                <w:szCs w:val="21"/>
                <w:u w:val="none"/>
              </w:rPr>
            </w:pPr>
          </w:p>
        </w:tc>
        <w:tc>
          <w:tcPr>
            <w:tcW w:w="972" w:type="dxa"/>
            <w:gridSpan w:val="2"/>
            <w:vAlign w:val="center"/>
          </w:tcPr>
          <w:p>
            <w:pPr>
              <w:adjustRightInd w:val="0"/>
              <w:snapToGrid w:val="0"/>
              <w:spacing w:line="240" w:lineRule="exact"/>
              <w:jc w:val="center"/>
              <w:rPr>
                <w:b w:val="0"/>
                <w:bCs/>
                <w:color w:val="000000"/>
                <w:szCs w:val="21"/>
                <w:u w:val="none"/>
              </w:rPr>
            </w:pPr>
            <w:r>
              <w:rPr>
                <w:b w:val="0"/>
                <w:bCs/>
                <w:color w:val="000000"/>
                <w:szCs w:val="21"/>
                <w:u w:val="none"/>
              </w:rPr>
              <w:t>H</w:t>
            </w:r>
            <w:r>
              <w:rPr>
                <w:b w:val="0"/>
                <w:bCs/>
                <w:color w:val="000000"/>
                <w:szCs w:val="21"/>
                <w:u w:val="none"/>
                <w:vertAlign w:val="subscript"/>
              </w:rPr>
              <w:t>2</w:t>
            </w:r>
            <w:r>
              <w:rPr>
                <w:b w:val="0"/>
                <w:bCs/>
                <w:color w:val="000000"/>
                <w:szCs w:val="21"/>
                <w:u w:val="none"/>
              </w:rPr>
              <w:t>S</w:t>
            </w:r>
          </w:p>
        </w:tc>
        <w:tc>
          <w:tcPr>
            <w:tcW w:w="1811" w:type="dxa"/>
            <w:vAlign w:val="center"/>
          </w:tcPr>
          <w:p>
            <w:pPr>
              <w:adjustRightInd w:val="0"/>
              <w:snapToGrid w:val="0"/>
              <w:spacing w:line="240" w:lineRule="exact"/>
              <w:jc w:val="center"/>
              <w:rPr>
                <w:b w:val="0"/>
                <w:bCs/>
                <w:color w:val="000000"/>
                <w:szCs w:val="21"/>
                <w:u w:val="none"/>
              </w:rPr>
            </w:pPr>
            <w:r>
              <w:rPr>
                <w:b w:val="0"/>
                <w:bCs/>
                <w:color w:val="000000"/>
                <w:szCs w:val="21"/>
                <w:u w:val="none"/>
              </w:rPr>
              <w:t>NH</w:t>
            </w:r>
            <w:r>
              <w:rPr>
                <w:b w:val="0"/>
                <w:bCs/>
                <w:color w:val="000000"/>
                <w:szCs w:val="21"/>
                <w:u w:val="none"/>
                <w:vertAlign w:val="sub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95" w:type="dxa"/>
            <w:gridSpan w:val="2"/>
            <w:vAlign w:val="center"/>
          </w:tcPr>
          <w:p>
            <w:pPr>
              <w:spacing w:line="240" w:lineRule="atLeast"/>
              <w:jc w:val="center"/>
              <w:rPr>
                <w:b w:val="0"/>
                <w:bCs/>
                <w:color w:val="000000"/>
                <w:szCs w:val="21"/>
                <w:u w:val="none"/>
              </w:rPr>
            </w:pPr>
            <w:r>
              <w:rPr>
                <w:b w:val="0"/>
                <w:bCs/>
                <w:color w:val="000000"/>
                <w:szCs w:val="21"/>
                <w:u w:val="none"/>
              </w:rPr>
              <w:t>厂区</w:t>
            </w:r>
          </w:p>
        </w:tc>
        <w:tc>
          <w:tcPr>
            <w:tcW w:w="1875" w:type="dxa"/>
            <w:gridSpan w:val="2"/>
            <w:vAlign w:val="center"/>
          </w:tcPr>
          <w:p>
            <w:pPr>
              <w:adjustRightInd w:val="0"/>
              <w:snapToGrid w:val="0"/>
              <w:jc w:val="center"/>
              <w:rPr>
                <w:rFonts w:hint="default" w:eastAsia="宋体"/>
                <w:b w:val="0"/>
                <w:bCs/>
                <w:color w:val="000000"/>
                <w:szCs w:val="21"/>
                <w:u w:val="none"/>
                <w:lang w:val="en-US" w:eastAsia="zh-CN"/>
              </w:rPr>
            </w:pPr>
            <w:r>
              <w:rPr>
                <w:rFonts w:hint="eastAsia"/>
                <w:b w:val="0"/>
                <w:bCs/>
                <w:color w:val="000000"/>
                <w:szCs w:val="21"/>
                <w:u w:val="none"/>
                <w:lang w:val="en-US" w:eastAsia="zh-CN"/>
              </w:rPr>
              <w:t>26893.24</w:t>
            </w:r>
          </w:p>
        </w:tc>
        <w:tc>
          <w:tcPr>
            <w:tcW w:w="2093" w:type="dxa"/>
            <w:gridSpan w:val="2"/>
            <w:vAlign w:val="center"/>
          </w:tcPr>
          <w:p>
            <w:pPr>
              <w:adjustRightInd w:val="0"/>
              <w:snapToGrid w:val="0"/>
              <w:jc w:val="center"/>
              <w:rPr>
                <w:b w:val="0"/>
                <w:bCs/>
                <w:color w:val="000000"/>
                <w:szCs w:val="21"/>
                <w:u w:val="none"/>
              </w:rPr>
            </w:pPr>
            <w:r>
              <w:rPr>
                <w:rFonts w:hint="eastAsia"/>
                <w:b w:val="0"/>
                <w:bCs/>
                <w:color w:val="000000"/>
                <w:sz w:val="18"/>
                <w:szCs w:val="18"/>
                <w:u w:val="none"/>
                <w:lang w:val="en-US" w:eastAsia="zh-CN"/>
              </w:rPr>
              <w:t>242</w:t>
            </w:r>
            <w:r>
              <w:rPr>
                <w:b w:val="0"/>
                <w:bCs/>
                <w:color w:val="000000"/>
                <w:sz w:val="18"/>
                <w:szCs w:val="18"/>
                <w:u w:val="none"/>
              </w:rPr>
              <w:t>×</w:t>
            </w:r>
            <w:r>
              <w:rPr>
                <w:rFonts w:hint="eastAsia"/>
                <w:b w:val="0"/>
                <w:bCs/>
                <w:color w:val="000000"/>
                <w:sz w:val="18"/>
                <w:szCs w:val="18"/>
                <w:u w:val="none"/>
                <w:lang w:val="en-US" w:eastAsia="zh-CN"/>
              </w:rPr>
              <w:t>104</w:t>
            </w:r>
            <w:r>
              <w:rPr>
                <w:b w:val="0"/>
                <w:bCs/>
                <w:color w:val="000000"/>
                <w:sz w:val="18"/>
                <w:szCs w:val="18"/>
                <w:u w:val="none"/>
              </w:rPr>
              <w:t>×5.6</w:t>
            </w:r>
          </w:p>
        </w:tc>
        <w:tc>
          <w:tcPr>
            <w:tcW w:w="972" w:type="dxa"/>
            <w:gridSpan w:val="2"/>
            <w:vAlign w:val="center"/>
          </w:tcPr>
          <w:p>
            <w:pPr>
              <w:adjustRightInd w:val="0"/>
              <w:snapToGrid w:val="0"/>
              <w:spacing w:line="28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0.0347</w:t>
            </w:r>
          </w:p>
        </w:tc>
        <w:tc>
          <w:tcPr>
            <w:tcW w:w="1811" w:type="dxa"/>
            <w:vAlign w:val="center"/>
          </w:tcPr>
          <w:p>
            <w:pPr>
              <w:adjustRightInd w:val="0"/>
              <w:snapToGrid w:val="0"/>
              <w:spacing w:line="280" w:lineRule="exact"/>
              <w:jc w:val="center"/>
              <w:rPr>
                <w:rFonts w:hint="default" w:eastAsia="宋体"/>
                <w:b w:val="0"/>
                <w:bCs/>
                <w:color w:val="000000"/>
                <w:szCs w:val="21"/>
                <w:u w:val="none"/>
                <w:lang w:val="en-US" w:eastAsia="zh-CN"/>
              </w:rPr>
            </w:pPr>
            <w:r>
              <w:rPr>
                <w:rFonts w:hint="eastAsia"/>
                <w:b w:val="0"/>
                <w:bCs/>
                <w:color w:val="000000"/>
                <w:szCs w:val="21"/>
                <w:u w:val="none"/>
                <w:lang w:val="en-US" w:eastAsia="zh-CN"/>
              </w:rPr>
              <w:t>0.56</w:t>
            </w:r>
          </w:p>
        </w:tc>
      </w:tr>
    </w:tbl>
    <w:p>
      <w:pPr>
        <w:spacing w:after="120" w:line="500" w:lineRule="exact"/>
        <w:ind w:firstLine="422"/>
        <w:jc w:val="center"/>
        <w:rPr>
          <w:b/>
          <w:bCs w:val="0"/>
          <w:color w:val="000000"/>
          <w:szCs w:val="21"/>
          <w:u w:val="none"/>
        </w:rPr>
      </w:pPr>
      <w:r>
        <w:rPr>
          <w:b/>
          <w:bCs w:val="0"/>
          <w:color w:val="000000"/>
          <w:szCs w:val="21"/>
          <w:u w:val="none"/>
        </w:rPr>
        <w:t>表</w:t>
      </w:r>
      <w:r>
        <w:rPr>
          <w:rFonts w:hint="eastAsia"/>
          <w:b/>
          <w:bCs w:val="0"/>
          <w:color w:val="000000"/>
          <w:szCs w:val="21"/>
          <w:u w:val="none"/>
          <w:lang w:val="en-US" w:eastAsia="zh-CN"/>
        </w:rPr>
        <w:t xml:space="preserve">4.2-3 </w:t>
      </w:r>
      <w:r>
        <w:rPr>
          <w:b/>
          <w:bCs w:val="0"/>
          <w:color w:val="000000"/>
          <w:szCs w:val="21"/>
          <w:u w:val="none"/>
        </w:rPr>
        <w:t xml:space="preserve">  模型参数表</w:t>
      </w:r>
    </w:p>
    <w:tbl>
      <w:tblPr>
        <w:tblStyle w:val="45"/>
        <w:tblW w:w="89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2983"/>
        <w:gridCol w:w="2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63" w:type="dxa"/>
            <w:gridSpan w:val="2"/>
            <w:tcBorders>
              <w:tl2br w:val="nil"/>
              <w:tr2bl w:val="nil"/>
            </w:tcBorders>
            <w:noWrap/>
            <w:vAlign w:val="center"/>
          </w:tcPr>
          <w:p>
            <w:pPr>
              <w:ind w:firstLine="422"/>
              <w:jc w:val="center"/>
              <w:rPr>
                <w:b w:val="0"/>
                <w:bCs/>
                <w:szCs w:val="21"/>
                <w:u w:val="none"/>
              </w:rPr>
            </w:pPr>
            <w:r>
              <w:rPr>
                <w:b w:val="0"/>
                <w:bCs/>
                <w:szCs w:val="21"/>
                <w:u w:val="none"/>
              </w:rPr>
              <w:t>参数</w:t>
            </w:r>
          </w:p>
        </w:tc>
        <w:tc>
          <w:tcPr>
            <w:tcW w:w="2981" w:type="dxa"/>
            <w:tcBorders>
              <w:tl2br w:val="nil"/>
              <w:tr2bl w:val="nil"/>
            </w:tcBorders>
            <w:noWrap/>
            <w:vAlign w:val="center"/>
          </w:tcPr>
          <w:p>
            <w:pPr>
              <w:ind w:firstLine="422"/>
              <w:jc w:val="center"/>
              <w:rPr>
                <w:b w:val="0"/>
                <w:bCs/>
                <w:szCs w:val="21"/>
                <w:u w:val="none"/>
              </w:rPr>
            </w:pPr>
            <w:r>
              <w:rPr>
                <w:b w:val="0"/>
                <w:bCs/>
                <w:szCs w:val="21"/>
                <w:u w:val="none"/>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tcBorders>
              <w:tl2br w:val="nil"/>
              <w:tr2bl w:val="nil"/>
            </w:tcBorders>
            <w:noWrap/>
            <w:vAlign w:val="center"/>
          </w:tcPr>
          <w:p>
            <w:pPr>
              <w:ind w:firstLine="420"/>
              <w:jc w:val="center"/>
              <w:rPr>
                <w:b w:val="0"/>
                <w:bCs/>
                <w:szCs w:val="21"/>
                <w:u w:val="none"/>
              </w:rPr>
            </w:pPr>
            <w:r>
              <w:rPr>
                <w:b w:val="0"/>
                <w:bCs/>
                <w:szCs w:val="21"/>
                <w:u w:val="none"/>
              </w:rPr>
              <w:t>城市/农村选项</w:t>
            </w:r>
          </w:p>
        </w:tc>
        <w:tc>
          <w:tcPr>
            <w:tcW w:w="2983" w:type="dxa"/>
            <w:tcBorders>
              <w:tl2br w:val="nil"/>
              <w:tr2bl w:val="nil"/>
            </w:tcBorders>
            <w:noWrap/>
            <w:vAlign w:val="center"/>
          </w:tcPr>
          <w:p>
            <w:pPr>
              <w:ind w:firstLine="420"/>
              <w:jc w:val="center"/>
              <w:rPr>
                <w:b w:val="0"/>
                <w:bCs/>
                <w:szCs w:val="21"/>
                <w:u w:val="none"/>
              </w:rPr>
            </w:pPr>
            <w:r>
              <w:rPr>
                <w:b w:val="0"/>
                <w:bCs/>
                <w:szCs w:val="21"/>
                <w:u w:val="none"/>
              </w:rPr>
              <w:t>城市/农村</w:t>
            </w:r>
          </w:p>
        </w:tc>
        <w:tc>
          <w:tcPr>
            <w:tcW w:w="2981" w:type="dxa"/>
            <w:tcBorders>
              <w:tl2br w:val="nil"/>
              <w:tr2bl w:val="nil"/>
            </w:tcBorders>
            <w:noWrap/>
            <w:vAlign w:val="center"/>
          </w:tcPr>
          <w:p>
            <w:pPr>
              <w:ind w:firstLine="420"/>
              <w:jc w:val="center"/>
              <w:rPr>
                <w:b w:val="0"/>
                <w:bCs/>
                <w:szCs w:val="21"/>
                <w:u w:val="none"/>
              </w:rPr>
            </w:pPr>
            <w:r>
              <w:rPr>
                <w:b w:val="0"/>
                <w:bCs/>
                <w:szCs w:val="21"/>
                <w:u w:val="none"/>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tcBorders>
              <w:tl2br w:val="nil"/>
              <w:tr2bl w:val="nil"/>
            </w:tcBorders>
            <w:noWrap/>
            <w:vAlign w:val="center"/>
          </w:tcPr>
          <w:p>
            <w:pPr>
              <w:ind w:firstLine="420"/>
              <w:jc w:val="center"/>
              <w:rPr>
                <w:b w:val="0"/>
                <w:bCs/>
                <w:szCs w:val="21"/>
                <w:u w:val="none"/>
              </w:rPr>
            </w:pPr>
          </w:p>
        </w:tc>
        <w:tc>
          <w:tcPr>
            <w:tcW w:w="2983" w:type="dxa"/>
            <w:tcBorders>
              <w:tl2br w:val="nil"/>
              <w:tr2bl w:val="nil"/>
            </w:tcBorders>
            <w:noWrap/>
            <w:vAlign w:val="center"/>
          </w:tcPr>
          <w:p>
            <w:pPr>
              <w:ind w:firstLine="420"/>
              <w:jc w:val="center"/>
              <w:rPr>
                <w:b w:val="0"/>
                <w:bCs/>
                <w:szCs w:val="21"/>
                <w:u w:val="none"/>
              </w:rPr>
            </w:pPr>
            <w:r>
              <w:rPr>
                <w:b w:val="0"/>
                <w:bCs/>
                <w:szCs w:val="21"/>
                <w:u w:val="none"/>
              </w:rPr>
              <w:t>人口数（城市选项时）</w:t>
            </w:r>
          </w:p>
        </w:tc>
        <w:tc>
          <w:tcPr>
            <w:tcW w:w="2981" w:type="dxa"/>
            <w:tcBorders>
              <w:tl2br w:val="nil"/>
              <w:tr2bl w:val="nil"/>
            </w:tcBorders>
            <w:noWrap/>
            <w:vAlign w:val="center"/>
          </w:tcPr>
          <w:p>
            <w:pPr>
              <w:ind w:firstLine="420"/>
              <w:jc w:val="center"/>
              <w:rPr>
                <w:b w:val="0"/>
                <w:bCs/>
                <w:szCs w:val="21"/>
                <w:u w:val="none"/>
              </w:rPr>
            </w:pPr>
            <w:r>
              <w:rPr>
                <w:b w:val="0"/>
                <w:bCs/>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63" w:type="dxa"/>
            <w:gridSpan w:val="2"/>
            <w:tcBorders>
              <w:tl2br w:val="nil"/>
              <w:tr2bl w:val="nil"/>
            </w:tcBorders>
            <w:noWrap/>
            <w:vAlign w:val="center"/>
          </w:tcPr>
          <w:p>
            <w:pPr>
              <w:ind w:firstLine="420"/>
              <w:jc w:val="center"/>
              <w:rPr>
                <w:b w:val="0"/>
                <w:bCs/>
                <w:szCs w:val="21"/>
                <w:u w:val="none"/>
              </w:rPr>
            </w:pPr>
            <w:r>
              <w:rPr>
                <w:b w:val="0"/>
                <w:bCs/>
                <w:szCs w:val="21"/>
                <w:u w:val="none"/>
              </w:rPr>
              <w:t>最高环境温度/</w:t>
            </w:r>
            <w:r>
              <w:rPr>
                <w:rFonts w:hint="eastAsia" w:ascii="宋体" w:hAnsi="宋体" w:cs="宋体"/>
                <w:b w:val="0"/>
                <w:bCs/>
                <w:szCs w:val="21"/>
                <w:u w:val="none"/>
              </w:rPr>
              <w:t>℃</w:t>
            </w:r>
          </w:p>
        </w:tc>
        <w:tc>
          <w:tcPr>
            <w:tcW w:w="2981" w:type="dxa"/>
            <w:tcBorders>
              <w:tl2br w:val="nil"/>
              <w:tr2bl w:val="nil"/>
            </w:tcBorders>
            <w:noWrap/>
            <w:vAlign w:val="center"/>
          </w:tcPr>
          <w:p>
            <w:pPr>
              <w:ind w:firstLine="420"/>
              <w:jc w:val="center"/>
              <w:rPr>
                <w:b w:val="0"/>
                <w:bCs/>
                <w:szCs w:val="21"/>
                <w:u w:val="none"/>
              </w:rPr>
            </w:pPr>
            <w:r>
              <w:rPr>
                <w:b w:val="0"/>
                <w:bCs/>
                <w:szCs w:val="21"/>
                <w:u w:val="none"/>
              </w:rPr>
              <w:t>39.8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3" w:type="dxa"/>
            <w:gridSpan w:val="2"/>
            <w:tcBorders>
              <w:tl2br w:val="nil"/>
              <w:tr2bl w:val="nil"/>
            </w:tcBorders>
            <w:noWrap/>
            <w:vAlign w:val="center"/>
          </w:tcPr>
          <w:p>
            <w:pPr>
              <w:ind w:firstLine="420"/>
              <w:jc w:val="center"/>
              <w:rPr>
                <w:b w:val="0"/>
                <w:bCs/>
                <w:szCs w:val="21"/>
                <w:u w:val="none"/>
              </w:rPr>
            </w:pPr>
            <w:r>
              <w:rPr>
                <w:b w:val="0"/>
                <w:bCs/>
                <w:szCs w:val="21"/>
                <w:u w:val="none"/>
              </w:rPr>
              <w:t>最低环境温度/</w:t>
            </w:r>
            <w:r>
              <w:rPr>
                <w:rFonts w:hint="eastAsia" w:ascii="宋体" w:hAnsi="宋体" w:cs="宋体"/>
                <w:b w:val="0"/>
                <w:bCs/>
                <w:szCs w:val="21"/>
                <w:u w:val="none"/>
              </w:rPr>
              <w:t>℃</w:t>
            </w:r>
          </w:p>
        </w:tc>
        <w:tc>
          <w:tcPr>
            <w:tcW w:w="2981" w:type="dxa"/>
            <w:tcBorders>
              <w:tl2br w:val="nil"/>
              <w:tr2bl w:val="nil"/>
            </w:tcBorders>
            <w:noWrap/>
            <w:vAlign w:val="center"/>
          </w:tcPr>
          <w:p>
            <w:pPr>
              <w:ind w:firstLine="420"/>
              <w:jc w:val="center"/>
              <w:rPr>
                <w:b w:val="0"/>
                <w:bCs/>
                <w:szCs w:val="21"/>
                <w:u w:val="none"/>
              </w:rPr>
            </w:pPr>
            <w:r>
              <w:rPr>
                <w:b w:val="0"/>
                <w:bCs/>
                <w:szCs w:val="21"/>
                <w:u w:val="none"/>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63" w:type="dxa"/>
            <w:gridSpan w:val="2"/>
            <w:tcBorders>
              <w:tl2br w:val="nil"/>
              <w:tr2bl w:val="nil"/>
            </w:tcBorders>
            <w:noWrap/>
            <w:vAlign w:val="center"/>
          </w:tcPr>
          <w:p>
            <w:pPr>
              <w:ind w:firstLine="420"/>
              <w:jc w:val="center"/>
              <w:rPr>
                <w:b w:val="0"/>
                <w:bCs/>
                <w:szCs w:val="21"/>
                <w:u w:val="none"/>
              </w:rPr>
            </w:pPr>
            <w:r>
              <w:rPr>
                <w:b w:val="0"/>
                <w:bCs/>
                <w:szCs w:val="21"/>
                <w:u w:val="none"/>
              </w:rPr>
              <w:t>土地利用类型</w:t>
            </w:r>
          </w:p>
        </w:tc>
        <w:tc>
          <w:tcPr>
            <w:tcW w:w="2981" w:type="dxa"/>
            <w:tcBorders>
              <w:tl2br w:val="nil"/>
              <w:tr2bl w:val="nil"/>
            </w:tcBorders>
            <w:noWrap/>
            <w:vAlign w:val="center"/>
          </w:tcPr>
          <w:p>
            <w:pPr>
              <w:ind w:firstLine="420"/>
              <w:jc w:val="center"/>
              <w:rPr>
                <w:b w:val="0"/>
                <w:bCs/>
                <w:szCs w:val="21"/>
                <w:u w:val="none"/>
              </w:rPr>
            </w:pPr>
            <w:r>
              <w:rPr>
                <w:b w:val="0"/>
                <w:bCs/>
                <w:szCs w:val="21"/>
                <w:u w:val="none"/>
              </w:rPr>
              <w:t>农用地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63" w:type="dxa"/>
            <w:gridSpan w:val="2"/>
            <w:tcBorders>
              <w:tl2br w:val="nil"/>
              <w:tr2bl w:val="nil"/>
            </w:tcBorders>
            <w:noWrap/>
            <w:vAlign w:val="center"/>
          </w:tcPr>
          <w:p>
            <w:pPr>
              <w:ind w:firstLine="420"/>
              <w:jc w:val="center"/>
              <w:rPr>
                <w:b w:val="0"/>
                <w:bCs/>
                <w:szCs w:val="21"/>
                <w:u w:val="none"/>
              </w:rPr>
            </w:pPr>
            <w:r>
              <w:rPr>
                <w:b w:val="0"/>
                <w:bCs/>
                <w:szCs w:val="21"/>
                <w:u w:val="none"/>
              </w:rPr>
              <w:t>区域湿度条件</w:t>
            </w:r>
          </w:p>
        </w:tc>
        <w:tc>
          <w:tcPr>
            <w:tcW w:w="2981" w:type="dxa"/>
            <w:tcBorders>
              <w:tl2br w:val="nil"/>
              <w:tr2bl w:val="nil"/>
            </w:tcBorders>
            <w:noWrap/>
            <w:vAlign w:val="center"/>
          </w:tcPr>
          <w:p>
            <w:pPr>
              <w:ind w:firstLine="420"/>
              <w:jc w:val="center"/>
              <w:rPr>
                <w:b w:val="0"/>
                <w:bCs/>
                <w:szCs w:val="21"/>
                <w:u w:val="none"/>
              </w:rPr>
            </w:pPr>
            <w:r>
              <w:rPr>
                <w:b w:val="0"/>
                <w:bCs/>
                <w:szCs w:val="21"/>
                <w:u w:val="none"/>
              </w:rPr>
              <w:t>中等湿度气候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tcBorders>
              <w:tl2br w:val="nil"/>
              <w:tr2bl w:val="nil"/>
            </w:tcBorders>
            <w:noWrap/>
            <w:vAlign w:val="center"/>
          </w:tcPr>
          <w:p>
            <w:pPr>
              <w:ind w:firstLine="420"/>
              <w:jc w:val="center"/>
              <w:rPr>
                <w:b w:val="0"/>
                <w:bCs/>
                <w:szCs w:val="21"/>
                <w:u w:val="none"/>
              </w:rPr>
            </w:pPr>
            <w:r>
              <w:rPr>
                <w:b w:val="0"/>
                <w:bCs/>
                <w:szCs w:val="21"/>
                <w:u w:val="none"/>
              </w:rPr>
              <w:t>是否考虑地形</w:t>
            </w:r>
          </w:p>
        </w:tc>
        <w:tc>
          <w:tcPr>
            <w:tcW w:w="2983" w:type="dxa"/>
            <w:tcBorders>
              <w:tl2br w:val="nil"/>
              <w:tr2bl w:val="nil"/>
            </w:tcBorders>
            <w:noWrap/>
            <w:vAlign w:val="center"/>
          </w:tcPr>
          <w:p>
            <w:pPr>
              <w:ind w:firstLine="420"/>
              <w:jc w:val="center"/>
              <w:rPr>
                <w:b w:val="0"/>
                <w:bCs/>
                <w:szCs w:val="21"/>
                <w:u w:val="none"/>
              </w:rPr>
            </w:pPr>
            <w:r>
              <w:rPr>
                <w:b w:val="0"/>
                <w:bCs/>
                <w:szCs w:val="21"/>
                <w:u w:val="none"/>
              </w:rPr>
              <w:t>考虑地形</w:t>
            </w:r>
          </w:p>
        </w:tc>
        <w:tc>
          <w:tcPr>
            <w:tcW w:w="2981" w:type="dxa"/>
            <w:tcBorders>
              <w:tl2br w:val="nil"/>
              <w:tr2bl w:val="nil"/>
            </w:tcBorders>
            <w:noWrap/>
            <w:vAlign w:val="center"/>
          </w:tcPr>
          <w:p>
            <w:pPr>
              <w:ind w:firstLine="420"/>
              <w:jc w:val="center"/>
              <w:rPr>
                <w:b w:val="0"/>
                <w:bCs/>
                <w:szCs w:val="21"/>
                <w:u w:val="none"/>
              </w:rPr>
            </w:pPr>
            <w:r>
              <w:rPr>
                <w:b w:val="0"/>
                <w:bCs/>
                <w:szCs w:val="21"/>
                <w:u w:val="none"/>
              </w:rPr>
              <w:sym w:font="Wingdings" w:char="00A8"/>
            </w:r>
            <w:r>
              <w:rPr>
                <w:b w:val="0"/>
                <w:bCs/>
                <w:szCs w:val="21"/>
                <w:u w:val="none"/>
              </w:rPr>
              <w:t xml:space="preserve">是  </w:t>
            </w:r>
            <w:r>
              <w:rPr>
                <w:b w:val="0"/>
                <w:bCs/>
                <w:szCs w:val="21"/>
                <w:u w:val="none"/>
              </w:rPr>
              <w:sym w:font="Wingdings" w:char="00FE"/>
            </w:r>
            <w:r>
              <w:rPr>
                <w:b w:val="0"/>
                <w:bCs/>
                <w:szCs w:val="21"/>
                <w:u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tcBorders>
              <w:tl2br w:val="nil"/>
              <w:tr2bl w:val="nil"/>
            </w:tcBorders>
            <w:noWrap/>
            <w:vAlign w:val="center"/>
          </w:tcPr>
          <w:p>
            <w:pPr>
              <w:ind w:firstLine="420"/>
              <w:jc w:val="center"/>
              <w:rPr>
                <w:b w:val="0"/>
                <w:bCs/>
                <w:szCs w:val="21"/>
                <w:u w:val="none"/>
              </w:rPr>
            </w:pPr>
          </w:p>
        </w:tc>
        <w:tc>
          <w:tcPr>
            <w:tcW w:w="2983" w:type="dxa"/>
            <w:tcBorders>
              <w:tl2br w:val="nil"/>
              <w:tr2bl w:val="nil"/>
            </w:tcBorders>
            <w:noWrap/>
            <w:vAlign w:val="center"/>
          </w:tcPr>
          <w:p>
            <w:pPr>
              <w:ind w:firstLine="420"/>
              <w:jc w:val="center"/>
              <w:rPr>
                <w:b w:val="0"/>
                <w:bCs/>
                <w:szCs w:val="21"/>
                <w:u w:val="none"/>
              </w:rPr>
            </w:pPr>
            <w:r>
              <w:rPr>
                <w:b w:val="0"/>
                <w:bCs/>
                <w:szCs w:val="21"/>
                <w:u w:val="none"/>
              </w:rPr>
              <w:t>地形数据分辨率/m</w:t>
            </w:r>
          </w:p>
        </w:tc>
        <w:tc>
          <w:tcPr>
            <w:tcW w:w="2981" w:type="dxa"/>
            <w:tcBorders>
              <w:tl2br w:val="nil"/>
              <w:tr2bl w:val="nil"/>
            </w:tcBorders>
            <w:noWrap/>
            <w:vAlign w:val="center"/>
          </w:tcPr>
          <w:p>
            <w:pPr>
              <w:ind w:firstLine="420"/>
              <w:jc w:val="center"/>
              <w:rPr>
                <w:b w:val="0"/>
                <w:bCs/>
                <w:szCs w:val="21"/>
                <w:u w:val="none"/>
              </w:rPr>
            </w:pPr>
            <w:r>
              <w:rPr>
                <w:b w:val="0"/>
                <w:bCs/>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80" w:type="dxa"/>
            <w:vMerge w:val="restart"/>
            <w:tcBorders>
              <w:tl2br w:val="nil"/>
              <w:tr2bl w:val="nil"/>
            </w:tcBorders>
            <w:noWrap/>
            <w:vAlign w:val="center"/>
          </w:tcPr>
          <w:p>
            <w:pPr>
              <w:ind w:firstLine="420"/>
              <w:jc w:val="center"/>
              <w:rPr>
                <w:b w:val="0"/>
                <w:bCs/>
                <w:szCs w:val="21"/>
                <w:u w:val="none"/>
              </w:rPr>
            </w:pPr>
            <w:r>
              <w:rPr>
                <w:b w:val="0"/>
                <w:bCs/>
                <w:szCs w:val="21"/>
                <w:u w:val="none"/>
              </w:rPr>
              <w:t>是否考虑岸线熏烟</w:t>
            </w:r>
          </w:p>
        </w:tc>
        <w:tc>
          <w:tcPr>
            <w:tcW w:w="2983" w:type="dxa"/>
            <w:tcBorders>
              <w:tl2br w:val="nil"/>
              <w:tr2bl w:val="nil"/>
            </w:tcBorders>
            <w:noWrap/>
            <w:vAlign w:val="center"/>
          </w:tcPr>
          <w:p>
            <w:pPr>
              <w:ind w:firstLine="420"/>
              <w:jc w:val="center"/>
              <w:rPr>
                <w:b w:val="0"/>
                <w:bCs/>
                <w:szCs w:val="21"/>
                <w:u w:val="none"/>
              </w:rPr>
            </w:pPr>
            <w:r>
              <w:rPr>
                <w:b w:val="0"/>
                <w:bCs/>
                <w:szCs w:val="21"/>
                <w:u w:val="none"/>
              </w:rPr>
              <w:t>考虑岸线熏烟</w:t>
            </w:r>
          </w:p>
        </w:tc>
        <w:tc>
          <w:tcPr>
            <w:tcW w:w="2981" w:type="dxa"/>
            <w:tcBorders>
              <w:tl2br w:val="nil"/>
              <w:tr2bl w:val="nil"/>
            </w:tcBorders>
            <w:noWrap/>
            <w:vAlign w:val="center"/>
          </w:tcPr>
          <w:p>
            <w:pPr>
              <w:ind w:firstLine="420"/>
              <w:jc w:val="center"/>
              <w:rPr>
                <w:b w:val="0"/>
                <w:bCs/>
                <w:szCs w:val="21"/>
                <w:u w:val="none"/>
              </w:rPr>
            </w:pPr>
            <w:r>
              <w:rPr>
                <w:b w:val="0"/>
                <w:bCs/>
                <w:szCs w:val="21"/>
                <w:u w:val="none"/>
              </w:rPr>
              <w:sym w:font="Wingdings" w:char="00A8"/>
            </w:r>
            <w:r>
              <w:rPr>
                <w:b w:val="0"/>
                <w:bCs/>
                <w:szCs w:val="21"/>
                <w:u w:val="none"/>
              </w:rPr>
              <w:t xml:space="preserve">是  </w:t>
            </w:r>
            <w:r>
              <w:rPr>
                <w:b w:val="0"/>
                <w:bCs/>
                <w:szCs w:val="21"/>
                <w:u w:val="none"/>
              </w:rPr>
              <w:sym w:font="Wingdings" w:char="00FE"/>
            </w:r>
            <w:r>
              <w:rPr>
                <w:b w:val="0"/>
                <w:bCs/>
                <w:szCs w:val="21"/>
                <w:u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tcBorders>
              <w:tl2br w:val="nil"/>
              <w:tr2bl w:val="nil"/>
            </w:tcBorders>
            <w:noWrap/>
            <w:vAlign w:val="center"/>
          </w:tcPr>
          <w:p>
            <w:pPr>
              <w:ind w:firstLine="420"/>
              <w:jc w:val="center"/>
              <w:rPr>
                <w:b w:val="0"/>
                <w:bCs/>
                <w:szCs w:val="21"/>
                <w:u w:val="none"/>
              </w:rPr>
            </w:pPr>
          </w:p>
        </w:tc>
        <w:tc>
          <w:tcPr>
            <w:tcW w:w="2983" w:type="dxa"/>
            <w:tcBorders>
              <w:tl2br w:val="nil"/>
              <w:tr2bl w:val="nil"/>
            </w:tcBorders>
            <w:noWrap/>
            <w:vAlign w:val="center"/>
          </w:tcPr>
          <w:p>
            <w:pPr>
              <w:ind w:firstLine="420"/>
              <w:jc w:val="center"/>
              <w:rPr>
                <w:b w:val="0"/>
                <w:bCs/>
                <w:szCs w:val="21"/>
                <w:u w:val="none"/>
              </w:rPr>
            </w:pPr>
            <w:r>
              <w:rPr>
                <w:b w:val="0"/>
                <w:bCs/>
                <w:szCs w:val="21"/>
                <w:u w:val="none"/>
              </w:rPr>
              <w:t>岸线距离/km</w:t>
            </w:r>
          </w:p>
        </w:tc>
        <w:tc>
          <w:tcPr>
            <w:tcW w:w="2981" w:type="dxa"/>
            <w:tcBorders>
              <w:tl2br w:val="nil"/>
              <w:tr2bl w:val="nil"/>
            </w:tcBorders>
            <w:noWrap/>
            <w:vAlign w:val="center"/>
          </w:tcPr>
          <w:p>
            <w:pPr>
              <w:ind w:firstLine="420"/>
              <w:jc w:val="center"/>
              <w:rPr>
                <w:b w:val="0"/>
                <w:bCs/>
                <w:szCs w:val="21"/>
                <w:u w:val="none"/>
              </w:rPr>
            </w:pPr>
            <w:r>
              <w:rPr>
                <w:b w:val="0"/>
                <w:bCs/>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tcBorders>
              <w:tl2br w:val="nil"/>
              <w:tr2bl w:val="nil"/>
            </w:tcBorders>
            <w:noWrap/>
            <w:vAlign w:val="center"/>
          </w:tcPr>
          <w:p>
            <w:pPr>
              <w:ind w:firstLine="420"/>
              <w:jc w:val="center"/>
              <w:rPr>
                <w:b w:val="0"/>
                <w:bCs/>
                <w:szCs w:val="21"/>
                <w:u w:val="none"/>
              </w:rPr>
            </w:pPr>
          </w:p>
        </w:tc>
        <w:tc>
          <w:tcPr>
            <w:tcW w:w="2983" w:type="dxa"/>
            <w:tcBorders>
              <w:tl2br w:val="nil"/>
              <w:tr2bl w:val="nil"/>
            </w:tcBorders>
            <w:noWrap/>
            <w:vAlign w:val="center"/>
          </w:tcPr>
          <w:p>
            <w:pPr>
              <w:ind w:firstLine="420"/>
              <w:jc w:val="center"/>
              <w:rPr>
                <w:b w:val="0"/>
                <w:bCs/>
                <w:szCs w:val="21"/>
                <w:u w:val="none"/>
              </w:rPr>
            </w:pPr>
            <w:r>
              <w:rPr>
                <w:b w:val="0"/>
                <w:bCs/>
                <w:szCs w:val="21"/>
                <w:u w:val="none"/>
              </w:rPr>
              <w:t>岸线方向/°</w:t>
            </w:r>
          </w:p>
        </w:tc>
        <w:tc>
          <w:tcPr>
            <w:tcW w:w="2981" w:type="dxa"/>
            <w:tcBorders>
              <w:tl2br w:val="nil"/>
              <w:tr2bl w:val="nil"/>
            </w:tcBorders>
            <w:noWrap/>
            <w:vAlign w:val="center"/>
          </w:tcPr>
          <w:p>
            <w:pPr>
              <w:ind w:firstLine="420"/>
              <w:jc w:val="center"/>
              <w:rPr>
                <w:b w:val="0"/>
                <w:bCs/>
                <w:szCs w:val="21"/>
                <w:u w:val="none"/>
              </w:rPr>
            </w:pPr>
            <w:r>
              <w:rPr>
                <w:b w:val="0"/>
                <w:bCs/>
                <w:szCs w:val="21"/>
                <w:u w:val="none"/>
              </w:rPr>
              <w:t>/</w:t>
            </w:r>
          </w:p>
        </w:tc>
      </w:tr>
    </w:tbl>
    <w:p>
      <w:pPr>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5</w:t>
      </w:r>
      <w:r>
        <w:rPr>
          <w:b w:val="0"/>
          <w:bCs/>
          <w:color w:val="000000"/>
          <w:sz w:val="24"/>
          <w:u w:val="none"/>
        </w:rPr>
        <w:t>、预测范围、预测方案</w:t>
      </w:r>
    </w:p>
    <w:p>
      <w:pPr>
        <w:adjustRightInd w:val="0"/>
        <w:snapToGrid w:val="0"/>
        <w:spacing w:line="500" w:lineRule="exact"/>
        <w:ind w:firstLine="480" w:firstLineChars="200"/>
        <w:rPr>
          <w:b w:val="0"/>
          <w:bCs/>
          <w:color w:val="000000"/>
          <w:sz w:val="24"/>
          <w:u w:val="none"/>
        </w:rPr>
      </w:pPr>
      <w:r>
        <w:rPr>
          <w:rFonts w:hint="eastAsia" w:ascii="宋体" w:hAnsi="宋体" w:cs="宋体"/>
          <w:b w:val="0"/>
          <w:bCs/>
          <w:color w:val="000000"/>
          <w:sz w:val="24"/>
          <w:u w:val="none"/>
        </w:rPr>
        <w:t>①</w:t>
      </w:r>
      <w:r>
        <w:rPr>
          <w:b w:val="0"/>
          <w:bCs/>
          <w:color w:val="000000"/>
          <w:sz w:val="24"/>
          <w:u w:val="none"/>
        </w:rPr>
        <w:t>预测范围：分别以拟建项目场址中心为预测范围中心点，向E、S、W、N各延伸2.5km，总面积分别为2.5km</w:t>
      </w:r>
      <w:r>
        <w:rPr>
          <w:b w:val="0"/>
          <w:bCs/>
          <w:color w:val="000000"/>
          <w:sz w:val="24"/>
          <w:u w:val="none"/>
          <w:vertAlign w:val="superscript"/>
        </w:rPr>
        <w:t>2</w:t>
      </w:r>
      <w:r>
        <w:rPr>
          <w:b w:val="0"/>
          <w:bCs/>
          <w:color w:val="000000"/>
          <w:sz w:val="24"/>
          <w:u w:val="none"/>
        </w:rPr>
        <w:t>。</w:t>
      </w:r>
    </w:p>
    <w:p>
      <w:pPr>
        <w:adjustRightInd w:val="0"/>
        <w:snapToGrid w:val="0"/>
        <w:spacing w:line="500" w:lineRule="exact"/>
        <w:ind w:firstLine="480" w:firstLineChars="200"/>
        <w:rPr>
          <w:b w:val="0"/>
          <w:bCs/>
          <w:color w:val="000000"/>
          <w:sz w:val="24"/>
          <w:u w:val="none"/>
        </w:rPr>
      </w:pPr>
      <w:r>
        <w:rPr>
          <w:rFonts w:hint="eastAsia" w:ascii="宋体" w:hAnsi="宋体" w:cs="宋体"/>
          <w:b w:val="0"/>
          <w:bCs/>
          <w:color w:val="000000"/>
          <w:sz w:val="24"/>
          <w:u w:val="none"/>
        </w:rPr>
        <w:t>②</w:t>
      </w:r>
      <w:r>
        <w:rPr>
          <w:b w:val="0"/>
          <w:bCs/>
          <w:color w:val="000000"/>
          <w:sz w:val="24"/>
          <w:u w:val="none"/>
        </w:rPr>
        <w:t>预测方案：根据HJ2.2-2018要求，大气预测主要考虑项目建成后正常排放下各污染物对评价区域和环境空气敏感点的最大影响，预测内容包括计算评价区小时平均浓度、各场界浓度达标分析、计算无组织排放源的大气环境防护距离、确定卫生防护距离。</w:t>
      </w:r>
    </w:p>
    <w:p>
      <w:pPr>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6</w:t>
      </w:r>
      <w:r>
        <w:rPr>
          <w:b w:val="0"/>
          <w:bCs/>
          <w:color w:val="000000"/>
          <w:sz w:val="24"/>
          <w:u w:val="none"/>
        </w:rPr>
        <w:t>、大气环境影响预测结果与评价</w:t>
      </w:r>
    </w:p>
    <w:p>
      <w:pPr>
        <w:adjustRightInd w:val="0"/>
        <w:snapToGrid w:val="0"/>
        <w:spacing w:line="500" w:lineRule="exact"/>
        <w:ind w:firstLine="480" w:firstLineChars="200"/>
        <w:rPr>
          <w:b w:val="0"/>
          <w:bCs/>
          <w:color w:val="000000"/>
          <w:sz w:val="24"/>
          <w:u w:val="none"/>
        </w:rPr>
      </w:pPr>
      <w:r>
        <w:rPr>
          <w:rFonts w:hint="eastAsia"/>
          <w:b w:val="0"/>
          <w:bCs/>
          <w:color w:val="000000"/>
          <w:sz w:val="24"/>
          <w:u w:val="none"/>
          <w:lang w:eastAsia="zh-CN"/>
        </w:rPr>
        <w:t>（</w:t>
      </w:r>
      <w:r>
        <w:rPr>
          <w:rFonts w:hint="eastAsia"/>
          <w:b w:val="0"/>
          <w:bCs/>
          <w:color w:val="000000"/>
          <w:sz w:val="24"/>
          <w:u w:val="none"/>
          <w:lang w:val="en-US" w:eastAsia="zh-CN"/>
        </w:rPr>
        <w:t>1</w:t>
      </w:r>
      <w:r>
        <w:rPr>
          <w:rFonts w:hint="eastAsia"/>
          <w:b w:val="0"/>
          <w:bCs/>
          <w:color w:val="000000"/>
          <w:sz w:val="24"/>
          <w:u w:val="none"/>
          <w:lang w:eastAsia="zh-CN"/>
        </w:rPr>
        <w:t>）</w:t>
      </w:r>
      <w:r>
        <w:rPr>
          <w:b w:val="0"/>
          <w:bCs/>
          <w:color w:val="000000"/>
          <w:sz w:val="24"/>
          <w:u w:val="none"/>
        </w:rPr>
        <w:t>无组织排放污染源贡献浓度预测</w:t>
      </w:r>
    </w:p>
    <w:p>
      <w:pPr>
        <w:adjustRightInd w:val="0"/>
        <w:snapToGrid w:val="0"/>
        <w:spacing w:line="500" w:lineRule="exact"/>
        <w:ind w:firstLine="480" w:firstLineChars="200"/>
        <w:rPr>
          <w:b w:val="0"/>
          <w:bCs/>
          <w:color w:val="000000"/>
          <w:sz w:val="24"/>
          <w:u w:val="none"/>
        </w:rPr>
      </w:pPr>
      <w:r>
        <w:rPr>
          <w:b w:val="0"/>
          <w:bCs/>
          <w:color w:val="000000"/>
          <w:sz w:val="24"/>
          <w:u w:val="none"/>
        </w:rPr>
        <w:t>本次无组织排放污染源贡献浓度预测结果见下表。</w:t>
      </w:r>
    </w:p>
    <w:p>
      <w:pPr>
        <w:jc w:val="center"/>
        <w:rPr>
          <w:b w:val="0"/>
          <w:bCs/>
          <w:color w:val="000000"/>
          <w:sz w:val="24"/>
          <w:u w:val="none"/>
        </w:rPr>
      </w:pPr>
      <w:r>
        <w:rPr>
          <w:b/>
          <w:bCs w:val="0"/>
          <w:color w:val="000000"/>
          <w:szCs w:val="21"/>
          <w:u w:val="none"/>
        </w:rPr>
        <w:t>表</w:t>
      </w:r>
      <w:r>
        <w:rPr>
          <w:rFonts w:hint="eastAsia"/>
          <w:b/>
          <w:bCs w:val="0"/>
          <w:color w:val="000000"/>
          <w:szCs w:val="21"/>
          <w:u w:val="none"/>
          <w:lang w:val="en-US" w:eastAsia="zh-CN"/>
        </w:rPr>
        <w:t>4.2-4</w:t>
      </w:r>
      <w:r>
        <w:rPr>
          <w:b/>
          <w:bCs w:val="0"/>
          <w:color w:val="000000"/>
          <w:szCs w:val="21"/>
          <w:u w:val="none"/>
        </w:rPr>
        <w:t xml:space="preserve">    本项目无组织排放NH</w:t>
      </w:r>
      <w:r>
        <w:rPr>
          <w:b/>
          <w:bCs w:val="0"/>
          <w:color w:val="000000"/>
          <w:szCs w:val="21"/>
          <w:u w:val="none"/>
          <w:vertAlign w:val="subscript"/>
        </w:rPr>
        <w:t>3</w:t>
      </w:r>
      <w:r>
        <w:rPr>
          <w:b/>
          <w:bCs w:val="0"/>
          <w:color w:val="000000"/>
          <w:szCs w:val="21"/>
          <w:u w:val="none"/>
        </w:rPr>
        <w:t>及H</w:t>
      </w:r>
      <w:r>
        <w:rPr>
          <w:b/>
          <w:bCs w:val="0"/>
          <w:color w:val="000000"/>
          <w:szCs w:val="21"/>
          <w:u w:val="none"/>
          <w:vertAlign w:val="subscript"/>
        </w:rPr>
        <w:t>2</w:t>
      </w:r>
      <w:r>
        <w:rPr>
          <w:b/>
          <w:bCs w:val="0"/>
          <w:color w:val="000000"/>
          <w:szCs w:val="21"/>
          <w:u w:val="none"/>
        </w:rPr>
        <w:t>S贡献值预测结果</w:t>
      </w:r>
      <w:r>
        <w:rPr>
          <w:b w:val="0"/>
          <w:bCs/>
          <w:color w:val="000000"/>
          <w:szCs w:val="21"/>
          <w:u w:val="none"/>
        </w:rPr>
        <w:t>（mg/m</w:t>
      </w:r>
      <w:r>
        <w:rPr>
          <w:b w:val="0"/>
          <w:bCs/>
          <w:color w:val="000000"/>
          <w:szCs w:val="21"/>
          <w:u w:val="none"/>
          <w:vertAlign w:val="superscript"/>
        </w:rPr>
        <w:t>3</w:t>
      </w:r>
      <w:r>
        <w:rPr>
          <w:b w:val="0"/>
          <w:bCs/>
          <w:color w:val="000000"/>
          <w:szCs w:val="21"/>
          <w:u w:val="none"/>
        </w:rPr>
        <w:t>）</w:t>
      </w:r>
    </w:p>
    <w:tbl>
      <w:tblPr>
        <w:tblStyle w:val="45"/>
        <w:tblW w:w="8846"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
      <w:tblGrid>
        <w:gridCol w:w="1676"/>
        <w:gridCol w:w="1785"/>
        <w:gridCol w:w="1629"/>
        <w:gridCol w:w="2128"/>
        <w:gridCol w:w="16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blHeader/>
        </w:trPr>
        <w:tc>
          <w:tcPr>
            <w:tcW w:w="1676" w:type="dxa"/>
            <w:vMerge w:val="restart"/>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距离（m）</w:t>
            </w:r>
          </w:p>
        </w:tc>
        <w:tc>
          <w:tcPr>
            <w:tcW w:w="3414" w:type="dxa"/>
            <w:gridSpan w:val="2"/>
            <w:tcBorders>
              <w:top w:val="single" w:color="auto" w:sz="12" w:space="0"/>
              <w:left w:val="single" w:color="auto" w:sz="4" w:space="0"/>
              <w:bottom w:val="single" w:color="auto" w:sz="4" w:space="0"/>
              <w:right w:val="single" w:color="auto" w:sz="4" w:space="0"/>
            </w:tcBorders>
            <w:vAlign w:val="center"/>
          </w:tcPr>
          <w:p>
            <w:pPr>
              <w:ind w:firstLine="396" w:firstLineChars="200"/>
              <w:jc w:val="center"/>
              <w:rPr>
                <w:b w:val="0"/>
                <w:bCs/>
                <w:color w:val="000000"/>
                <w:spacing w:val="-6"/>
                <w:szCs w:val="21"/>
                <w:u w:val="none"/>
              </w:rPr>
            </w:pPr>
            <w:r>
              <w:rPr>
                <w:b w:val="0"/>
                <w:bCs/>
                <w:color w:val="000000"/>
                <w:spacing w:val="-6"/>
                <w:kern w:val="0"/>
                <w:szCs w:val="21"/>
                <w:u w:val="none"/>
              </w:rPr>
              <w:t>NH</w:t>
            </w:r>
            <w:r>
              <w:rPr>
                <w:b w:val="0"/>
                <w:bCs/>
                <w:color w:val="000000"/>
                <w:spacing w:val="-6"/>
                <w:kern w:val="0"/>
                <w:szCs w:val="21"/>
                <w:u w:val="none"/>
                <w:vertAlign w:val="subscript"/>
              </w:rPr>
              <w:t>3</w:t>
            </w:r>
            <w:r>
              <w:rPr>
                <w:b w:val="0"/>
                <w:bCs/>
                <w:color w:val="000000"/>
                <w:spacing w:val="-6"/>
                <w:kern w:val="0"/>
                <w:szCs w:val="21"/>
                <w:u w:val="none"/>
              </w:rPr>
              <w:t>1小时最大浓度</w:t>
            </w:r>
          </w:p>
        </w:tc>
        <w:tc>
          <w:tcPr>
            <w:tcW w:w="3756" w:type="dxa"/>
            <w:gridSpan w:val="2"/>
            <w:tcBorders>
              <w:top w:val="single" w:color="auto" w:sz="12" w:space="0"/>
              <w:left w:val="single" w:color="auto" w:sz="4" w:space="0"/>
              <w:bottom w:val="single" w:color="auto" w:sz="4" w:space="0"/>
              <w:right w:val="single" w:color="auto" w:sz="12" w:space="0"/>
            </w:tcBorders>
            <w:vAlign w:val="center"/>
          </w:tcPr>
          <w:p>
            <w:pPr>
              <w:jc w:val="center"/>
              <w:rPr>
                <w:b w:val="0"/>
                <w:bCs/>
                <w:color w:val="000000"/>
                <w:spacing w:val="-6"/>
                <w:szCs w:val="21"/>
                <w:u w:val="none"/>
              </w:rPr>
            </w:pPr>
            <w:r>
              <w:rPr>
                <w:b w:val="0"/>
                <w:bCs/>
                <w:color w:val="000000"/>
                <w:spacing w:val="-6"/>
                <w:kern w:val="0"/>
                <w:szCs w:val="21"/>
                <w:u w:val="none"/>
              </w:rPr>
              <w:t>H</w:t>
            </w:r>
            <w:r>
              <w:rPr>
                <w:b w:val="0"/>
                <w:bCs/>
                <w:color w:val="000000"/>
                <w:spacing w:val="-6"/>
                <w:kern w:val="0"/>
                <w:szCs w:val="21"/>
                <w:u w:val="none"/>
                <w:vertAlign w:val="subscript"/>
              </w:rPr>
              <w:t>2</w:t>
            </w:r>
            <w:r>
              <w:rPr>
                <w:b w:val="0"/>
                <w:bCs/>
                <w:color w:val="000000"/>
                <w:spacing w:val="-6"/>
                <w:kern w:val="0"/>
                <w:szCs w:val="21"/>
                <w:u w:val="none"/>
              </w:rPr>
              <w:t>S1小时平均最大浓度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blHeader/>
        </w:trPr>
        <w:tc>
          <w:tcPr>
            <w:tcW w:w="1676" w:type="dxa"/>
            <w:vMerge w:val="continue"/>
            <w:tcBorders>
              <w:top w:val="single" w:color="auto" w:sz="4" w:space="0"/>
              <w:left w:val="single" w:color="auto" w:sz="12" w:space="0"/>
              <w:bottom w:val="single" w:color="auto" w:sz="4" w:space="0"/>
              <w:right w:val="single" w:color="auto" w:sz="4" w:space="0"/>
            </w:tcBorders>
            <w:vAlign w:val="center"/>
          </w:tcPr>
          <w:p>
            <w:pPr>
              <w:jc w:val="center"/>
              <w:rPr>
                <w:b w:val="0"/>
                <w:bCs/>
                <w:color w:val="000000"/>
                <w:szCs w:val="21"/>
                <w:u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预测浓度</w:t>
            </w: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占标率%</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预测浓度</w:t>
            </w:r>
          </w:p>
        </w:tc>
        <w:tc>
          <w:tcPr>
            <w:tcW w:w="1628"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占标率%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6.32E-03</w:t>
            </w:r>
            <w:r>
              <w:rPr>
                <w:rFonts w:hint="default" w:eastAsia="宋体"/>
                <w:b w:val="0"/>
                <w:bCs/>
                <w:color w:val="000000"/>
                <w:sz w:val="22"/>
                <w:szCs w:val="22"/>
                <w:u w:val="none"/>
                <w:lang w:val="en-US" w:eastAsia="zh-CN"/>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3.16</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3.85E-04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3.85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tcMar>
              <w:left w:w="28" w:type="dxa"/>
              <w:right w:w="28" w:type="dxa"/>
            </w:tcMar>
            <w:vAlign w:val="center"/>
          </w:tcPr>
          <w:p>
            <w:pPr>
              <w:widowControl/>
              <w:jc w:val="center"/>
              <w:textAlignment w:val="center"/>
              <w:rPr>
                <w:b w:val="0"/>
                <w:bCs/>
                <w:color w:val="000000"/>
                <w:spacing w:val="-6"/>
                <w:szCs w:val="21"/>
                <w:u w:val="none"/>
              </w:rPr>
            </w:pPr>
            <w:r>
              <w:rPr>
                <w:b w:val="0"/>
                <w:bCs/>
                <w:color w:val="000000"/>
                <w:kern w:val="0"/>
                <w:szCs w:val="21"/>
                <w:u w:val="none"/>
              </w:rPr>
              <w:t>100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1.01E-02</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5.06</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6.17E-04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6.17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200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1.34E-02</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6.69</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8.15E-04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8.15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300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1.24E-02</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6.22</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7.58E-04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7.58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400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1.10E-02</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5.48</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6.68E-04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6.68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500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9.75E-03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4.88</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5.94E-04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5.94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600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8.79E-03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4.40</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5.36E-04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5.36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700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8.01E-03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4.01</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4.88E-04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4.88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800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7.38E-03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3.69</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4.50E-04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4.50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900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6.85E-03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3.42</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4.17E-04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4.17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75"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1000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6.70E-03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3.35</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4.08E-04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4.08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1100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6.26E-03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3.13</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3.82E-04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3.82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1200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5.89E-03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2.94</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3.59E-04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3.59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1300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5.57E-03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2.78</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3.39E-04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3.39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1400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5.28E-03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2.64</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3.22E-04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1500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5.03E-03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2.52</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3.07E-04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3.07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1600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4.81E-03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2.40</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2.93E-04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1700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4.61E-03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2.30</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2.81E-04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2.81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default" w:eastAsia="宋体"/>
                <w:b w:val="0"/>
                <w:bCs/>
                <w:color w:val="000000"/>
                <w:kern w:val="0"/>
                <w:szCs w:val="21"/>
                <w:u w:val="none"/>
                <w:lang w:val="en-US" w:eastAsia="zh-CN"/>
              </w:rPr>
            </w:pPr>
            <w:r>
              <w:rPr>
                <w:rFonts w:hint="eastAsia"/>
                <w:b w:val="0"/>
                <w:bCs/>
                <w:color w:val="000000"/>
                <w:kern w:val="0"/>
                <w:szCs w:val="21"/>
                <w:u w:val="none"/>
                <w:lang w:val="en-US" w:eastAsia="zh-CN"/>
              </w:rPr>
              <w:t>1800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color w:val="000000"/>
                <w:sz w:val="22"/>
                <w:szCs w:val="22"/>
                <w:u w:val="none"/>
              </w:rPr>
            </w:pPr>
            <w:r>
              <w:rPr>
                <w:rFonts w:hint="eastAsia"/>
                <w:b w:val="0"/>
                <w:bCs/>
                <w:color w:val="000000"/>
                <w:sz w:val="22"/>
                <w:szCs w:val="22"/>
                <w:u w:val="none"/>
              </w:rPr>
              <w:t>4.43E-03</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2.21</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color w:val="000000"/>
                <w:sz w:val="22"/>
                <w:szCs w:val="22"/>
                <w:u w:val="none"/>
              </w:rPr>
            </w:pPr>
            <w:r>
              <w:rPr>
                <w:rFonts w:hint="eastAsia"/>
                <w:b w:val="0"/>
                <w:bCs/>
                <w:color w:val="000000"/>
                <w:sz w:val="22"/>
                <w:szCs w:val="22"/>
                <w:u w:val="none"/>
              </w:rPr>
              <w:t>2.70E-04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2.70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default" w:eastAsia="宋体"/>
                <w:b w:val="0"/>
                <w:bCs/>
                <w:color w:val="000000"/>
                <w:kern w:val="0"/>
                <w:szCs w:val="21"/>
                <w:u w:val="none"/>
                <w:lang w:val="en-US" w:eastAsia="zh-CN"/>
              </w:rPr>
            </w:pPr>
            <w:r>
              <w:rPr>
                <w:rFonts w:hint="eastAsia"/>
                <w:b w:val="0"/>
                <w:bCs/>
                <w:color w:val="000000"/>
                <w:kern w:val="0"/>
                <w:szCs w:val="21"/>
                <w:u w:val="none"/>
                <w:lang w:val="en-US" w:eastAsia="zh-CN"/>
              </w:rPr>
              <w:t>1900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color w:val="000000"/>
                <w:sz w:val="22"/>
                <w:szCs w:val="22"/>
                <w:u w:val="none"/>
              </w:rPr>
            </w:pPr>
            <w:r>
              <w:rPr>
                <w:rFonts w:hint="eastAsia"/>
                <w:b w:val="0"/>
                <w:bCs/>
                <w:color w:val="000000"/>
                <w:sz w:val="22"/>
                <w:szCs w:val="22"/>
                <w:u w:val="none"/>
              </w:rPr>
              <w:t>4.26E-03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2.13</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color w:val="000000"/>
                <w:sz w:val="22"/>
                <w:szCs w:val="22"/>
                <w:u w:val="none"/>
              </w:rPr>
            </w:pPr>
            <w:r>
              <w:rPr>
                <w:rFonts w:hint="eastAsia"/>
                <w:b w:val="0"/>
                <w:bCs/>
                <w:color w:val="000000"/>
                <w:sz w:val="22"/>
                <w:szCs w:val="22"/>
                <w:u w:val="none"/>
              </w:rPr>
              <w:t>2.60E-04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2.60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default" w:eastAsia="宋体"/>
                <w:b w:val="0"/>
                <w:bCs/>
                <w:color w:val="000000"/>
                <w:kern w:val="0"/>
                <w:szCs w:val="21"/>
                <w:u w:val="none"/>
                <w:lang w:val="en-US" w:eastAsia="zh-CN"/>
              </w:rPr>
            </w:pPr>
            <w:r>
              <w:rPr>
                <w:rFonts w:hint="eastAsia"/>
                <w:b w:val="0"/>
                <w:bCs/>
                <w:color w:val="000000"/>
                <w:kern w:val="0"/>
                <w:szCs w:val="21"/>
                <w:u w:val="none"/>
                <w:lang w:val="en-US" w:eastAsia="zh-CN"/>
              </w:rPr>
              <w:t>2000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color w:val="000000"/>
                <w:sz w:val="22"/>
                <w:szCs w:val="22"/>
                <w:u w:val="none"/>
              </w:rPr>
            </w:pPr>
            <w:r>
              <w:rPr>
                <w:rFonts w:hint="eastAsia"/>
                <w:b w:val="0"/>
                <w:bCs/>
                <w:color w:val="000000"/>
                <w:sz w:val="22"/>
                <w:szCs w:val="22"/>
                <w:u w:val="none"/>
              </w:rPr>
              <w:t>4.11E-03</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2.06</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color w:val="000000"/>
                <w:sz w:val="22"/>
                <w:szCs w:val="22"/>
                <w:u w:val="none"/>
              </w:rPr>
            </w:pPr>
            <w:r>
              <w:rPr>
                <w:rFonts w:hint="eastAsia"/>
                <w:b w:val="0"/>
                <w:bCs/>
                <w:color w:val="000000"/>
                <w:sz w:val="22"/>
                <w:szCs w:val="22"/>
                <w:u w:val="none"/>
              </w:rPr>
              <w:t>2.51E-04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2.51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default" w:eastAsia="宋体"/>
                <w:b w:val="0"/>
                <w:bCs/>
                <w:color w:val="000000"/>
                <w:kern w:val="0"/>
                <w:szCs w:val="21"/>
                <w:u w:val="none"/>
                <w:lang w:val="en-US" w:eastAsia="zh-CN"/>
              </w:rPr>
            </w:pPr>
            <w:r>
              <w:rPr>
                <w:rFonts w:hint="eastAsia"/>
                <w:b w:val="0"/>
                <w:bCs/>
                <w:color w:val="000000"/>
                <w:kern w:val="0"/>
                <w:szCs w:val="21"/>
                <w:u w:val="none"/>
                <w:lang w:val="en-US" w:eastAsia="zh-CN"/>
              </w:rPr>
              <w:t>2100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color w:val="000000"/>
                <w:sz w:val="22"/>
                <w:szCs w:val="22"/>
                <w:u w:val="none"/>
              </w:rPr>
            </w:pPr>
            <w:r>
              <w:rPr>
                <w:rFonts w:hint="eastAsia"/>
                <w:b w:val="0"/>
                <w:bCs/>
                <w:color w:val="000000"/>
                <w:sz w:val="22"/>
                <w:szCs w:val="22"/>
                <w:u w:val="none"/>
              </w:rPr>
              <w:t>3.97E-03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1.99</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eastAsia"/>
                <w:b w:val="0"/>
                <w:bCs/>
                <w:color w:val="000000"/>
                <w:sz w:val="22"/>
                <w:szCs w:val="22"/>
                <w:u w:val="none"/>
              </w:rPr>
            </w:pPr>
            <w:r>
              <w:rPr>
                <w:rFonts w:hint="eastAsia"/>
                <w:b w:val="0"/>
                <w:bCs/>
                <w:color w:val="000000"/>
                <w:sz w:val="22"/>
                <w:szCs w:val="22"/>
                <w:u w:val="none"/>
              </w:rPr>
              <w:t>2.42E-04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default" w:eastAsia="宋体"/>
                <w:b w:val="0"/>
                <w:bCs/>
                <w:color w:val="000000"/>
                <w:sz w:val="22"/>
                <w:szCs w:val="22"/>
                <w:u w:val="none"/>
                <w:lang w:val="en-US" w:eastAsia="zh-CN"/>
              </w:rPr>
              <w:t>2.42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default"/>
                <w:b w:val="0"/>
                <w:bCs/>
                <w:color w:val="000000"/>
                <w:kern w:val="0"/>
                <w:szCs w:val="21"/>
                <w:u w:val="none"/>
                <w:lang w:val="en-US" w:eastAsia="zh-CN"/>
              </w:rPr>
            </w:pPr>
            <w:r>
              <w:rPr>
                <w:rFonts w:hint="eastAsia"/>
                <w:b w:val="0"/>
                <w:bCs/>
                <w:color w:val="000000"/>
                <w:kern w:val="0"/>
                <w:szCs w:val="21"/>
                <w:u w:val="none"/>
                <w:lang w:val="en-US" w:eastAsia="zh-CN"/>
              </w:rPr>
              <w:t>2200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3.9</w:t>
            </w:r>
            <w:r>
              <w:rPr>
                <w:rFonts w:hint="eastAsia"/>
                <w:b w:val="0"/>
                <w:bCs/>
                <w:color w:val="000000"/>
                <w:sz w:val="22"/>
                <w:szCs w:val="22"/>
                <w:u w:val="none"/>
                <w:lang w:val="en-US" w:eastAsia="zh-CN"/>
              </w:rPr>
              <w:t>3</w:t>
            </w:r>
            <w:r>
              <w:rPr>
                <w:rFonts w:hint="eastAsia"/>
                <w:b w:val="0"/>
                <w:bCs/>
                <w:color w:val="000000"/>
                <w:sz w:val="22"/>
                <w:szCs w:val="22"/>
                <w:u w:val="none"/>
              </w:rPr>
              <w:t>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default" w:eastAsia="宋体"/>
                <w:b w:val="0"/>
                <w:bCs/>
                <w:color w:val="000000"/>
                <w:sz w:val="22"/>
                <w:szCs w:val="22"/>
                <w:u w:val="none"/>
                <w:lang w:val="en-US" w:eastAsia="zh-CN"/>
              </w:rPr>
              <w:t>1.9</w:t>
            </w:r>
            <w:r>
              <w:rPr>
                <w:rFonts w:hint="eastAsia"/>
                <w:b w:val="0"/>
                <w:bCs/>
                <w:color w:val="000000"/>
                <w:sz w:val="22"/>
                <w:szCs w:val="22"/>
                <w:u w:val="none"/>
                <w:lang w:val="en-US" w:eastAsia="zh-CN"/>
              </w:rPr>
              <w:t>2</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2.</w:t>
            </w:r>
            <w:r>
              <w:rPr>
                <w:rFonts w:hint="eastAsia"/>
                <w:b w:val="0"/>
                <w:bCs/>
                <w:color w:val="000000"/>
                <w:sz w:val="22"/>
                <w:szCs w:val="22"/>
                <w:u w:val="none"/>
                <w:lang w:val="en-US" w:eastAsia="zh-CN"/>
              </w:rPr>
              <w:t>33</w:t>
            </w:r>
            <w:r>
              <w:rPr>
                <w:rFonts w:hint="eastAsia"/>
                <w:b w:val="0"/>
                <w:bCs/>
                <w:color w:val="000000"/>
                <w:sz w:val="22"/>
                <w:szCs w:val="22"/>
                <w:u w:val="none"/>
              </w:rPr>
              <w:t>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default" w:eastAsia="宋体"/>
                <w:b w:val="0"/>
                <w:bCs/>
                <w:color w:val="000000"/>
                <w:sz w:val="22"/>
                <w:szCs w:val="22"/>
                <w:u w:val="none"/>
                <w:lang w:val="en-US" w:eastAsia="zh-CN"/>
              </w:rPr>
              <w:t>2.</w:t>
            </w:r>
            <w:r>
              <w:rPr>
                <w:rFonts w:hint="eastAsia"/>
                <w:b w:val="0"/>
                <w:bCs/>
                <w:color w:val="000000"/>
                <w:sz w:val="22"/>
                <w:szCs w:val="22"/>
                <w:u w:val="none"/>
                <w:lang w:val="en-US" w:eastAsia="zh-CN"/>
              </w:rPr>
              <w:t>33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default"/>
                <w:b w:val="0"/>
                <w:bCs/>
                <w:color w:val="000000"/>
                <w:kern w:val="0"/>
                <w:szCs w:val="21"/>
                <w:u w:val="none"/>
                <w:lang w:val="en-US" w:eastAsia="zh-CN"/>
              </w:rPr>
            </w:pPr>
            <w:r>
              <w:rPr>
                <w:rFonts w:hint="eastAsia"/>
                <w:b w:val="0"/>
                <w:bCs/>
                <w:color w:val="000000"/>
                <w:kern w:val="0"/>
                <w:szCs w:val="21"/>
                <w:u w:val="none"/>
                <w:lang w:val="en-US" w:eastAsia="zh-CN"/>
              </w:rPr>
              <w:t>2300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3.</w:t>
            </w:r>
            <w:r>
              <w:rPr>
                <w:rFonts w:hint="eastAsia"/>
                <w:b w:val="0"/>
                <w:bCs/>
                <w:color w:val="000000"/>
                <w:sz w:val="22"/>
                <w:szCs w:val="22"/>
                <w:u w:val="none"/>
                <w:lang w:val="en-US" w:eastAsia="zh-CN"/>
              </w:rPr>
              <w:t>88</w:t>
            </w:r>
            <w:r>
              <w:rPr>
                <w:rFonts w:hint="eastAsia"/>
                <w:b w:val="0"/>
                <w:bCs/>
                <w:color w:val="000000"/>
                <w:sz w:val="22"/>
                <w:szCs w:val="22"/>
                <w:u w:val="none"/>
              </w:rPr>
              <w:t>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default" w:eastAsia="宋体"/>
                <w:b w:val="0"/>
                <w:bCs/>
                <w:color w:val="000000"/>
                <w:sz w:val="22"/>
                <w:szCs w:val="22"/>
                <w:u w:val="none"/>
                <w:lang w:val="en-US" w:eastAsia="zh-CN"/>
              </w:rPr>
              <w:t>1.</w:t>
            </w:r>
            <w:r>
              <w:rPr>
                <w:rFonts w:hint="eastAsia"/>
                <w:b w:val="0"/>
                <w:bCs/>
                <w:color w:val="000000"/>
                <w:sz w:val="22"/>
                <w:szCs w:val="22"/>
                <w:u w:val="none"/>
                <w:lang w:val="en-US" w:eastAsia="zh-CN"/>
              </w:rPr>
              <w:t>87</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2.</w:t>
            </w:r>
            <w:r>
              <w:rPr>
                <w:rFonts w:hint="eastAsia"/>
                <w:b w:val="0"/>
                <w:bCs/>
                <w:color w:val="000000"/>
                <w:sz w:val="22"/>
                <w:szCs w:val="22"/>
                <w:u w:val="none"/>
                <w:lang w:val="en-US" w:eastAsia="zh-CN"/>
              </w:rPr>
              <w:t>13</w:t>
            </w:r>
            <w:r>
              <w:rPr>
                <w:rFonts w:hint="eastAsia"/>
                <w:b w:val="0"/>
                <w:bCs/>
                <w:color w:val="000000"/>
                <w:sz w:val="22"/>
                <w:szCs w:val="22"/>
                <w:u w:val="none"/>
              </w:rPr>
              <w:t>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default" w:eastAsia="宋体"/>
                <w:b w:val="0"/>
                <w:bCs/>
                <w:color w:val="000000"/>
                <w:sz w:val="22"/>
                <w:szCs w:val="22"/>
                <w:u w:val="none"/>
                <w:lang w:val="en-US" w:eastAsia="zh-CN"/>
              </w:rPr>
              <w:t>2.</w:t>
            </w:r>
            <w:r>
              <w:rPr>
                <w:rFonts w:hint="eastAsia"/>
                <w:b w:val="0"/>
                <w:bCs/>
                <w:color w:val="000000"/>
                <w:sz w:val="22"/>
                <w:szCs w:val="22"/>
                <w:u w:val="none"/>
                <w:lang w:val="en-US" w:eastAsia="zh-CN"/>
              </w:rPr>
              <w:t>23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default"/>
                <w:b w:val="0"/>
                <w:bCs/>
                <w:color w:val="000000"/>
                <w:kern w:val="0"/>
                <w:szCs w:val="21"/>
                <w:u w:val="none"/>
                <w:lang w:val="en-US" w:eastAsia="zh-CN"/>
              </w:rPr>
            </w:pPr>
            <w:r>
              <w:rPr>
                <w:rFonts w:hint="eastAsia"/>
                <w:b w:val="0"/>
                <w:bCs/>
                <w:color w:val="000000"/>
                <w:kern w:val="0"/>
                <w:szCs w:val="21"/>
                <w:u w:val="none"/>
                <w:lang w:val="en-US" w:eastAsia="zh-CN"/>
              </w:rPr>
              <w:t>2400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3.</w:t>
            </w:r>
            <w:r>
              <w:rPr>
                <w:rFonts w:hint="eastAsia"/>
                <w:b w:val="0"/>
                <w:bCs/>
                <w:color w:val="000000"/>
                <w:sz w:val="22"/>
                <w:szCs w:val="22"/>
                <w:u w:val="none"/>
                <w:lang w:val="en-US" w:eastAsia="zh-CN"/>
              </w:rPr>
              <w:t>80</w:t>
            </w:r>
            <w:r>
              <w:rPr>
                <w:rFonts w:hint="eastAsia"/>
                <w:b w:val="0"/>
                <w:bCs/>
                <w:color w:val="000000"/>
                <w:sz w:val="22"/>
                <w:szCs w:val="22"/>
                <w:u w:val="none"/>
              </w:rPr>
              <w:t>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default" w:eastAsia="宋体"/>
                <w:b w:val="0"/>
                <w:bCs/>
                <w:color w:val="000000"/>
                <w:sz w:val="22"/>
                <w:szCs w:val="22"/>
                <w:u w:val="none"/>
                <w:lang w:val="en-US" w:eastAsia="zh-CN"/>
              </w:rPr>
              <w:t>1.</w:t>
            </w:r>
            <w:r>
              <w:rPr>
                <w:rFonts w:hint="eastAsia"/>
                <w:b w:val="0"/>
                <w:bCs/>
                <w:color w:val="000000"/>
                <w:sz w:val="22"/>
                <w:szCs w:val="22"/>
                <w:u w:val="none"/>
                <w:lang w:val="en-US" w:eastAsia="zh-CN"/>
              </w:rPr>
              <w:t>79</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2.</w:t>
            </w:r>
            <w:r>
              <w:rPr>
                <w:rFonts w:hint="eastAsia"/>
                <w:b w:val="0"/>
                <w:bCs/>
                <w:color w:val="000000"/>
                <w:sz w:val="22"/>
                <w:szCs w:val="22"/>
                <w:u w:val="none"/>
                <w:lang w:val="en-US" w:eastAsia="zh-CN"/>
              </w:rPr>
              <w:t>02</w:t>
            </w:r>
            <w:r>
              <w:rPr>
                <w:rFonts w:hint="eastAsia"/>
                <w:b w:val="0"/>
                <w:bCs/>
                <w:color w:val="000000"/>
                <w:sz w:val="22"/>
                <w:szCs w:val="22"/>
                <w:u w:val="none"/>
              </w:rPr>
              <w:t>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default" w:eastAsia="宋体"/>
                <w:b w:val="0"/>
                <w:bCs/>
                <w:color w:val="000000"/>
                <w:sz w:val="22"/>
                <w:szCs w:val="22"/>
                <w:u w:val="none"/>
                <w:lang w:val="en-US" w:eastAsia="zh-CN"/>
              </w:rPr>
              <w:t>2.</w:t>
            </w:r>
            <w:r>
              <w:rPr>
                <w:rFonts w:hint="eastAsia"/>
                <w:b w:val="0"/>
                <w:bCs/>
                <w:color w:val="000000"/>
                <w:sz w:val="22"/>
                <w:szCs w:val="22"/>
                <w:u w:val="none"/>
                <w:lang w:val="en-US" w:eastAsia="zh-CN"/>
              </w:rPr>
              <w:t>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default"/>
                <w:b w:val="0"/>
                <w:bCs/>
                <w:color w:val="000000"/>
                <w:kern w:val="0"/>
                <w:szCs w:val="21"/>
                <w:u w:val="none"/>
                <w:lang w:val="en-US" w:eastAsia="zh-CN"/>
              </w:rPr>
            </w:pPr>
            <w:r>
              <w:rPr>
                <w:rFonts w:hint="eastAsia"/>
                <w:b w:val="0"/>
                <w:bCs/>
                <w:color w:val="000000"/>
                <w:kern w:val="0"/>
                <w:szCs w:val="21"/>
                <w:u w:val="none"/>
                <w:lang w:val="en-US" w:eastAsia="zh-CN"/>
              </w:rPr>
              <w:t>2500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3.</w:t>
            </w:r>
            <w:r>
              <w:rPr>
                <w:rFonts w:hint="eastAsia"/>
                <w:b w:val="0"/>
                <w:bCs/>
                <w:color w:val="000000"/>
                <w:sz w:val="22"/>
                <w:szCs w:val="22"/>
                <w:u w:val="none"/>
                <w:lang w:val="en-US" w:eastAsia="zh-CN"/>
              </w:rPr>
              <w:t>68</w:t>
            </w:r>
            <w:r>
              <w:rPr>
                <w:rFonts w:hint="eastAsia"/>
                <w:b w:val="0"/>
                <w:bCs/>
                <w:color w:val="000000"/>
                <w:sz w:val="22"/>
                <w:szCs w:val="22"/>
                <w:u w:val="none"/>
              </w:rPr>
              <w:t>E-03</w:t>
            </w:r>
            <w:r>
              <w:rPr>
                <w:rFonts w:hint="eastAsia"/>
                <w:b w:val="0"/>
                <w:bCs/>
                <w:color w:val="000000"/>
                <w:sz w:val="22"/>
                <w:szCs w:val="22"/>
                <w:u w:val="none"/>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default" w:eastAsia="宋体"/>
                <w:b w:val="0"/>
                <w:bCs/>
                <w:color w:val="000000"/>
                <w:sz w:val="22"/>
                <w:szCs w:val="22"/>
                <w:u w:val="none"/>
                <w:lang w:val="en-US" w:eastAsia="zh-CN"/>
              </w:rPr>
              <w:t>1.</w:t>
            </w:r>
            <w:r>
              <w:rPr>
                <w:rFonts w:hint="eastAsia"/>
                <w:b w:val="0"/>
                <w:bCs/>
                <w:color w:val="000000"/>
                <w:sz w:val="22"/>
                <w:szCs w:val="22"/>
                <w:u w:val="none"/>
                <w:lang w:val="en-US" w:eastAsia="zh-CN"/>
              </w:rPr>
              <w:t>80</w:t>
            </w:r>
            <w:r>
              <w:rPr>
                <w:rFonts w:hint="default" w:eastAsia="宋体"/>
                <w:b w:val="0"/>
                <w:bCs/>
                <w:color w:val="000000"/>
                <w:sz w:val="22"/>
                <w:szCs w:val="22"/>
                <w:u w:val="none"/>
                <w:lang w:val="en-US" w:eastAsia="zh-CN"/>
              </w:rPr>
              <w:tab/>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1.91</w:t>
            </w:r>
            <w:r>
              <w:rPr>
                <w:rFonts w:hint="eastAsia"/>
                <w:b w:val="0"/>
                <w:bCs/>
                <w:color w:val="000000"/>
                <w:sz w:val="22"/>
                <w:szCs w:val="22"/>
                <w:u w:val="none"/>
              </w:rPr>
              <w:t>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default" w:eastAsia="宋体"/>
                <w:b w:val="0"/>
                <w:bCs/>
                <w:color w:val="000000"/>
                <w:sz w:val="22"/>
                <w:szCs w:val="22"/>
                <w:u w:val="none"/>
                <w:lang w:val="en-US" w:eastAsia="zh-CN"/>
              </w:rPr>
              <w:t>2.</w:t>
            </w:r>
            <w:r>
              <w:rPr>
                <w:rFonts w:hint="eastAsia"/>
                <w:b w:val="0"/>
                <w:bCs/>
                <w:color w:val="000000"/>
                <w:sz w:val="22"/>
                <w:szCs w:val="22"/>
                <w:u w:val="none"/>
                <w:lang w:val="en-US" w:eastAsia="zh-CN"/>
              </w:rPr>
              <w:t>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最大浓度（</w:t>
            </w:r>
            <w:r>
              <w:rPr>
                <w:rFonts w:hint="eastAsia"/>
                <w:b w:val="0"/>
                <w:bCs/>
                <w:color w:val="000000"/>
                <w:spacing w:val="-6"/>
                <w:kern w:val="0"/>
                <w:szCs w:val="21"/>
                <w:u w:val="none"/>
                <w:lang w:val="en-US" w:eastAsia="zh-CN"/>
              </w:rPr>
              <w:t>220</w:t>
            </w:r>
            <w:r>
              <w:rPr>
                <w:b w:val="0"/>
                <w:bCs/>
                <w:color w:val="000000"/>
                <w:spacing w:val="-6"/>
                <w:kern w:val="0"/>
                <w:szCs w:val="21"/>
                <w:u w:val="none"/>
              </w:rPr>
              <w:t>m）</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1.35E-02</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6.76</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8.23E-04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8.23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rPr>
        <w:tc>
          <w:tcPr>
            <w:tcW w:w="167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标准</w:t>
            </w:r>
          </w:p>
        </w:tc>
        <w:tc>
          <w:tcPr>
            <w:tcW w:w="3414" w:type="dxa"/>
            <w:gridSpan w:val="2"/>
            <w:tcBorders>
              <w:top w:val="single" w:color="auto" w:sz="4" w:space="0"/>
              <w:left w:val="single" w:color="auto" w:sz="4" w:space="0"/>
              <w:bottom w:val="single" w:color="auto" w:sz="12" w:space="0"/>
              <w:right w:val="single" w:color="auto" w:sz="4" w:space="0"/>
            </w:tcBorders>
            <w:vAlign w:val="center"/>
          </w:tcPr>
          <w:p>
            <w:pPr>
              <w:jc w:val="center"/>
              <w:rPr>
                <w:b w:val="0"/>
                <w:bCs/>
                <w:color w:val="000000"/>
                <w:spacing w:val="-6"/>
                <w:szCs w:val="21"/>
                <w:u w:val="none"/>
              </w:rPr>
            </w:pPr>
            <w:r>
              <w:rPr>
                <w:b w:val="0"/>
                <w:bCs/>
                <w:color w:val="000000"/>
                <w:spacing w:val="-6"/>
                <w:kern w:val="0"/>
                <w:szCs w:val="21"/>
                <w:u w:val="none"/>
              </w:rPr>
              <w:t>0.2mg/m</w:t>
            </w:r>
            <w:r>
              <w:rPr>
                <w:b w:val="0"/>
                <w:bCs/>
                <w:color w:val="000000"/>
                <w:spacing w:val="-6"/>
                <w:kern w:val="0"/>
                <w:szCs w:val="21"/>
                <w:u w:val="none"/>
                <w:vertAlign w:val="superscript"/>
              </w:rPr>
              <w:t>3</w:t>
            </w:r>
          </w:p>
        </w:tc>
        <w:tc>
          <w:tcPr>
            <w:tcW w:w="3756" w:type="dxa"/>
            <w:gridSpan w:val="2"/>
            <w:tcBorders>
              <w:top w:val="single" w:color="auto" w:sz="4" w:space="0"/>
              <w:left w:val="single" w:color="auto" w:sz="4" w:space="0"/>
              <w:bottom w:val="single" w:color="auto" w:sz="12" w:space="0"/>
              <w:right w:val="single" w:color="auto" w:sz="12" w:space="0"/>
            </w:tcBorders>
            <w:vAlign w:val="center"/>
          </w:tcPr>
          <w:p>
            <w:pPr>
              <w:jc w:val="center"/>
              <w:rPr>
                <w:b w:val="0"/>
                <w:bCs/>
                <w:color w:val="000000"/>
                <w:spacing w:val="-6"/>
                <w:szCs w:val="21"/>
                <w:u w:val="none"/>
              </w:rPr>
            </w:pPr>
            <w:r>
              <w:rPr>
                <w:b w:val="0"/>
                <w:bCs/>
                <w:color w:val="000000"/>
                <w:spacing w:val="-6"/>
                <w:kern w:val="0"/>
                <w:szCs w:val="21"/>
                <w:u w:val="none"/>
              </w:rPr>
              <w:t>0.01 mg/m</w:t>
            </w:r>
            <w:r>
              <w:rPr>
                <w:b w:val="0"/>
                <w:bCs/>
                <w:color w:val="000000"/>
                <w:spacing w:val="-6"/>
                <w:kern w:val="0"/>
                <w:szCs w:val="21"/>
                <w:u w:val="none"/>
                <w:vertAlign w:val="superscript"/>
              </w:rPr>
              <w:t>3</w:t>
            </w:r>
          </w:p>
        </w:tc>
      </w:tr>
    </w:tbl>
    <w:p>
      <w:pPr>
        <w:adjustRightInd w:val="0"/>
        <w:snapToGrid w:val="0"/>
        <w:spacing w:line="500" w:lineRule="exact"/>
        <w:ind w:firstLine="480" w:firstLineChars="200"/>
        <w:rPr>
          <w:b w:val="0"/>
          <w:bCs/>
          <w:color w:val="000000"/>
          <w:sz w:val="24"/>
          <w:u w:val="none"/>
        </w:rPr>
      </w:pPr>
      <w:r>
        <w:rPr>
          <w:b w:val="0"/>
          <w:bCs/>
          <w:color w:val="000000"/>
          <w:sz w:val="24"/>
          <w:u w:val="none"/>
        </w:rPr>
        <w:t>从上表可以看出，本项目无组织排放NH</w:t>
      </w:r>
      <w:r>
        <w:rPr>
          <w:b w:val="0"/>
          <w:bCs/>
          <w:color w:val="000000"/>
          <w:sz w:val="24"/>
          <w:u w:val="none"/>
          <w:vertAlign w:val="subscript"/>
        </w:rPr>
        <w:t>3</w:t>
      </w:r>
      <w:r>
        <w:rPr>
          <w:b w:val="0"/>
          <w:bCs/>
          <w:color w:val="000000"/>
          <w:sz w:val="24"/>
          <w:u w:val="none"/>
        </w:rPr>
        <w:t>、H</w:t>
      </w:r>
      <w:r>
        <w:rPr>
          <w:b w:val="0"/>
          <w:bCs/>
          <w:color w:val="000000"/>
          <w:sz w:val="24"/>
          <w:u w:val="none"/>
          <w:vertAlign w:val="subscript"/>
        </w:rPr>
        <w:t>2</w:t>
      </w:r>
      <w:r>
        <w:rPr>
          <w:b w:val="0"/>
          <w:bCs/>
          <w:color w:val="000000"/>
          <w:sz w:val="24"/>
          <w:u w:val="none"/>
        </w:rPr>
        <w:t>S对敏感点NH</w:t>
      </w:r>
      <w:r>
        <w:rPr>
          <w:b w:val="0"/>
          <w:bCs/>
          <w:color w:val="000000"/>
          <w:sz w:val="24"/>
          <w:u w:val="none"/>
          <w:vertAlign w:val="subscript"/>
        </w:rPr>
        <w:t>3</w:t>
      </w:r>
      <w:r>
        <w:rPr>
          <w:b w:val="0"/>
          <w:bCs/>
          <w:color w:val="000000"/>
          <w:sz w:val="24"/>
          <w:u w:val="none"/>
        </w:rPr>
        <w:t>、H</w:t>
      </w:r>
      <w:r>
        <w:rPr>
          <w:b w:val="0"/>
          <w:bCs/>
          <w:color w:val="000000"/>
          <w:sz w:val="24"/>
          <w:u w:val="none"/>
          <w:vertAlign w:val="subscript"/>
        </w:rPr>
        <w:t>2</w:t>
      </w:r>
      <w:r>
        <w:rPr>
          <w:b w:val="0"/>
          <w:bCs/>
          <w:color w:val="000000"/>
          <w:sz w:val="24"/>
          <w:u w:val="none"/>
        </w:rPr>
        <w:t>S小时最大浓度贡献值出现在</w:t>
      </w:r>
      <w:r>
        <w:rPr>
          <w:rFonts w:hint="eastAsia"/>
          <w:b w:val="0"/>
          <w:bCs/>
          <w:color w:val="000000"/>
          <w:sz w:val="24"/>
          <w:u w:val="none"/>
          <w:lang w:val="en-US" w:eastAsia="zh-CN"/>
        </w:rPr>
        <w:t>220</w:t>
      </w:r>
      <w:r>
        <w:rPr>
          <w:b w:val="0"/>
          <w:bCs/>
          <w:color w:val="000000"/>
          <w:sz w:val="24"/>
          <w:u w:val="none"/>
        </w:rPr>
        <w:t>m，占标率分别为</w:t>
      </w:r>
      <w:r>
        <w:rPr>
          <w:rFonts w:hint="eastAsia"/>
          <w:b w:val="0"/>
          <w:bCs/>
          <w:color w:val="000000"/>
          <w:sz w:val="24"/>
          <w:u w:val="none"/>
          <w:lang w:val="en-US" w:eastAsia="zh-CN"/>
        </w:rPr>
        <w:t>6.76</w:t>
      </w:r>
      <w:r>
        <w:rPr>
          <w:b w:val="0"/>
          <w:bCs/>
          <w:color w:val="000000"/>
          <w:sz w:val="24"/>
          <w:u w:val="none"/>
        </w:rPr>
        <w:t>%、</w:t>
      </w:r>
      <w:r>
        <w:rPr>
          <w:rFonts w:hint="eastAsia"/>
          <w:b w:val="0"/>
          <w:bCs/>
          <w:color w:val="000000"/>
          <w:sz w:val="24"/>
          <w:u w:val="none"/>
          <w:lang w:val="en-US" w:eastAsia="zh-CN"/>
        </w:rPr>
        <w:t>8.23</w:t>
      </w:r>
      <w:r>
        <w:rPr>
          <w:b w:val="0"/>
          <w:bCs/>
          <w:color w:val="000000"/>
          <w:sz w:val="24"/>
          <w:u w:val="none"/>
        </w:rPr>
        <w:t>%。</w:t>
      </w:r>
    </w:p>
    <w:p>
      <w:pPr>
        <w:adjustRightInd w:val="0"/>
        <w:snapToGrid w:val="0"/>
        <w:spacing w:line="500" w:lineRule="exact"/>
        <w:ind w:firstLine="480" w:firstLineChars="200"/>
        <w:rPr>
          <w:b w:val="0"/>
          <w:bCs/>
          <w:color w:val="000000"/>
          <w:sz w:val="24"/>
          <w:u w:val="none"/>
        </w:rPr>
      </w:pPr>
      <w:r>
        <w:rPr>
          <w:b w:val="0"/>
          <w:bCs/>
          <w:color w:val="000000"/>
          <w:sz w:val="24"/>
          <w:u w:val="none"/>
        </w:rPr>
        <w:t>无组织排放厂界浓度贡献值预测</w:t>
      </w:r>
    </w:p>
    <w:p>
      <w:pPr>
        <w:adjustRightInd w:val="0"/>
        <w:snapToGrid w:val="0"/>
        <w:spacing w:line="500" w:lineRule="exact"/>
        <w:ind w:firstLine="480" w:firstLineChars="200"/>
        <w:rPr>
          <w:b w:val="0"/>
          <w:bCs/>
          <w:color w:val="000000"/>
          <w:sz w:val="24"/>
          <w:u w:val="none"/>
        </w:rPr>
      </w:pPr>
      <w:r>
        <w:rPr>
          <w:b w:val="0"/>
          <w:bCs/>
          <w:color w:val="000000"/>
          <w:sz w:val="24"/>
          <w:u w:val="none"/>
        </w:rPr>
        <w:t>预测本项目无组织面源污染物NH</w:t>
      </w:r>
      <w:r>
        <w:rPr>
          <w:b w:val="0"/>
          <w:bCs/>
          <w:color w:val="000000"/>
          <w:sz w:val="24"/>
          <w:u w:val="none"/>
          <w:vertAlign w:val="subscript"/>
        </w:rPr>
        <w:t>3</w:t>
      </w:r>
      <w:r>
        <w:rPr>
          <w:b w:val="0"/>
          <w:bCs/>
          <w:color w:val="000000"/>
          <w:sz w:val="24"/>
          <w:u w:val="none"/>
        </w:rPr>
        <w:t>、H</w:t>
      </w:r>
      <w:r>
        <w:rPr>
          <w:b w:val="0"/>
          <w:bCs/>
          <w:color w:val="000000"/>
          <w:sz w:val="24"/>
          <w:u w:val="none"/>
          <w:vertAlign w:val="subscript"/>
        </w:rPr>
        <w:t>2</w:t>
      </w:r>
      <w:r>
        <w:rPr>
          <w:b w:val="0"/>
          <w:bCs/>
          <w:color w:val="000000"/>
          <w:sz w:val="24"/>
          <w:u w:val="none"/>
        </w:rPr>
        <w:t>S对各场界的贡献值，预测结果见下表。</w:t>
      </w:r>
    </w:p>
    <w:p>
      <w:pPr>
        <w:jc w:val="center"/>
        <w:rPr>
          <w:rFonts w:hint="eastAsia"/>
          <w:b/>
          <w:bCs w:val="0"/>
          <w:color w:val="000000"/>
          <w:szCs w:val="21"/>
          <w:u w:val="none"/>
          <w:lang w:val="en-US" w:eastAsia="zh-CN"/>
        </w:rPr>
      </w:pPr>
      <w:r>
        <w:rPr>
          <w:rFonts w:hint="eastAsia"/>
          <w:b/>
          <w:bCs w:val="0"/>
          <w:color w:val="000000"/>
          <w:szCs w:val="21"/>
          <w:u w:val="none"/>
          <w:lang w:val="en-US" w:eastAsia="zh-CN"/>
        </w:rPr>
        <w:t>表4.2-5       场界无组织排放废气预测结果</w:t>
      </w:r>
    </w:p>
    <w:tbl>
      <w:tblPr>
        <w:tblStyle w:val="45"/>
        <w:tblW w:w="88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443"/>
        <w:gridCol w:w="1851"/>
        <w:gridCol w:w="1850"/>
        <w:gridCol w:w="1850"/>
        <w:gridCol w:w="1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blHeader/>
        </w:trPr>
        <w:tc>
          <w:tcPr>
            <w:tcW w:w="1443" w:type="dxa"/>
            <w:vMerge w:val="restart"/>
            <w:vAlign w:val="center"/>
          </w:tcPr>
          <w:p>
            <w:pPr>
              <w:spacing w:line="360" w:lineRule="exact"/>
              <w:ind w:left="-105" w:leftChars="-50" w:right="-105" w:rightChars="-50"/>
              <w:jc w:val="center"/>
              <w:rPr>
                <w:b w:val="0"/>
                <w:bCs/>
                <w:color w:val="000000"/>
                <w:szCs w:val="21"/>
                <w:u w:val="none"/>
              </w:rPr>
            </w:pPr>
            <w:r>
              <w:rPr>
                <w:b w:val="0"/>
                <w:bCs/>
                <w:color w:val="000000"/>
                <w:kern w:val="0"/>
                <w:szCs w:val="21"/>
                <w:u w:val="none"/>
              </w:rPr>
              <w:t>预测点</w:t>
            </w:r>
          </w:p>
        </w:tc>
        <w:tc>
          <w:tcPr>
            <w:tcW w:w="3701" w:type="dxa"/>
            <w:gridSpan w:val="2"/>
            <w:vAlign w:val="center"/>
          </w:tcPr>
          <w:p>
            <w:pPr>
              <w:spacing w:line="360" w:lineRule="exact"/>
              <w:ind w:left="-105" w:leftChars="-50" w:right="-105" w:rightChars="-50"/>
              <w:jc w:val="center"/>
              <w:rPr>
                <w:b w:val="0"/>
                <w:bCs/>
                <w:color w:val="000000"/>
                <w:szCs w:val="21"/>
                <w:u w:val="none"/>
              </w:rPr>
            </w:pPr>
            <w:r>
              <w:rPr>
                <w:b w:val="0"/>
                <w:bCs/>
                <w:color w:val="000000"/>
                <w:kern w:val="0"/>
                <w:szCs w:val="21"/>
                <w:u w:val="none"/>
              </w:rPr>
              <w:t>NH</w:t>
            </w:r>
            <w:r>
              <w:rPr>
                <w:b w:val="0"/>
                <w:bCs/>
                <w:color w:val="000000"/>
                <w:kern w:val="0"/>
                <w:szCs w:val="21"/>
                <w:u w:val="none"/>
                <w:vertAlign w:val="subscript"/>
              </w:rPr>
              <w:t>3</w:t>
            </w:r>
          </w:p>
        </w:tc>
        <w:tc>
          <w:tcPr>
            <w:tcW w:w="3700" w:type="dxa"/>
            <w:gridSpan w:val="2"/>
            <w:vAlign w:val="center"/>
          </w:tcPr>
          <w:p>
            <w:pPr>
              <w:spacing w:line="360" w:lineRule="exact"/>
              <w:ind w:left="-105" w:leftChars="-50" w:right="-105" w:rightChars="-50"/>
              <w:jc w:val="center"/>
              <w:rPr>
                <w:b w:val="0"/>
                <w:bCs/>
                <w:color w:val="000000"/>
                <w:szCs w:val="21"/>
                <w:u w:val="none"/>
              </w:rPr>
            </w:pPr>
            <w:r>
              <w:rPr>
                <w:b w:val="0"/>
                <w:bCs/>
                <w:color w:val="000000"/>
                <w:kern w:val="0"/>
                <w:szCs w:val="21"/>
                <w:u w:val="none"/>
              </w:rPr>
              <w:t>H</w:t>
            </w:r>
            <w:r>
              <w:rPr>
                <w:b w:val="0"/>
                <w:bCs/>
                <w:color w:val="000000"/>
                <w:kern w:val="0"/>
                <w:szCs w:val="21"/>
                <w:u w:val="none"/>
                <w:vertAlign w:val="subscript"/>
              </w:rPr>
              <w:t>2</w:t>
            </w:r>
            <w:r>
              <w:rPr>
                <w:b w:val="0"/>
                <w:bCs/>
                <w:color w:val="000000"/>
                <w:kern w:val="0"/>
                <w:szCs w:val="21"/>
                <w:u w:val="none"/>
              </w:rPr>
              <w: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blHeader/>
        </w:trPr>
        <w:tc>
          <w:tcPr>
            <w:tcW w:w="1443" w:type="dxa"/>
            <w:vMerge w:val="continue"/>
            <w:vAlign w:val="center"/>
          </w:tcPr>
          <w:p>
            <w:pPr>
              <w:rPr>
                <w:b w:val="0"/>
                <w:bCs/>
                <w:color w:val="000000"/>
                <w:szCs w:val="21"/>
                <w:u w:val="none"/>
              </w:rPr>
            </w:pPr>
          </w:p>
        </w:tc>
        <w:tc>
          <w:tcPr>
            <w:tcW w:w="1851" w:type="dxa"/>
            <w:vAlign w:val="center"/>
          </w:tcPr>
          <w:p>
            <w:pPr>
              <w:spacing w:line="360" w:lineRule="exact"/>
              <w:jc w:val="center"/>
              <w:rPr>
                <w:b w:val="0"/>
                <w:bCs/>
                <w:color w:val="000000"/>
                <w:szCs w:val="21"/>
                <w:u w:val="none"/>
              </w:rPr>
            </w:pPr>
            <w:r>
              <w:rPr>
                <w:b w:val="0"/>
                <w:bCs/>
                <w:color w:val="000000"/>
                <w:kern w:val="0"/>
                <w:szCs w:val="21"/>
                <w:u w:val="none"/>
              </w:rPr>
              <w:t>预测值（mg/m</w:t>
            </w:r>
            <w:r>
              <w:rPr>
                <w:b w:val="0"/>
                <w:bCs/>
                <w:color w:val="000000"/>
                <w:kern w:val="0"/>
                <w:szCs w:val="21"/>
                <w:u w:val="none"/>
                <w:vertAlign w:val="superscript"/>
              </w:rPr>
              <w:t>3</w:t>
            </w:r>
            <w:r>
              <w:rPr>
                <w:b w:val="0"/>
                <w:bCs/>
                <w:color w:val="000000"/>
                <w:kern w:val="0"/>
                <w:szCs w:val="21"/>
                <w:u w:val="none"/>
              </w:rPr>
              <w:t>）</w:t>
            </w:r>
          </w:p>
        </w:tc>
        <w:tc>
          <w:tcPr>
            <w:tcW w:w="1850" w:type="dxa"/>
            <w:vAlign w:val="center"/>
          </w:tcPr>
          <w:p>
            <w:pPr>
              <w:spacing w:line="360" w:lineRule="exact"/>
              <w:jc w:val="center"/>
              <w:rPr>
                <w:b w:val="0"/>
                <w:bCs/>
                <w:color w:val="000000"/>
                <w:szCs w:val="21"/>
                <w:u w:val="none"/>
              </w:rPr>
            </w:pPr>
            <w:r>
              <w:rPr>
                <w:b w:val="0"/>
                <w:bCs/>
                <w:color w:val="000000"/>
                <w:kern w:val="0"/>
                <w:szCs w:val="21"/>
                <w:u w:val="none"/>
              </w:rPr>
              <w:t>占标率（%）</w:t>
            </w:r>
          </w:p>
        </w:tc>
        <w:tc>
          <w:tcPr>
            <w:tcW w:w="1850" w:type="dxa"/>
            <w:vAlign w:val="center"/>
          </w:tcPr>
          <w:p>
            <w:pPr>
              <w:spacing w:line="360" w:lineRule="exact"/>
              <w:jc w:val="center"/>
              <w:rPr>
                <w:b w:val="0"/>
                <w:bCs/>
                <w:color w:val="000000"/>
                <w:szCs w:val="21"/>
                <w:u w:val="none"/>
              </w:rPr>
            </w:pPr>
            <w:r>
              <w:rPr>
                <w:b w:val="0"/>
                <w:bCs/>
                <w:color w:val="000000"/>
                <w:kern w:val="0"/>
                <w:szCs w:val="21"/>
                <w:u w:val="none"/>
              </w:rPr>
              <w:t>预测值（mg/m</w:t>
            </w:r>
            <w:r>
              <w:rPr>
                <w:b w:val="0"/>
                <w:bCs/>
                <w:color w:val="000000"/>
                <w:kern w:val="0"/>
                <w:szCs w:val="21"/>
                <w:u w:val="none"/>
                <w:vertAlign w:val="superscript"/>
              </w:rPr>
              <w:t>3</w:t>
            </w:r>
            <w:r>
              <w:rPr>
                <w:b w:val="0"/>
                <w:bCs/>
                <w:color w:val="000000"/>
                <w:kern w:val="0"/>
                <w:szCs w:val="21"/>
                <w:u w:val="none"/>
              </w:rPr>
              <w:t>）</w:t>
            </w:r>
          </w:p>
        </w:tc>
        <w:tc>
          <w:tcPr>
            <w:tcW w:w="1850" w:type="dxa"/>
            <w:vAlign w:val="center"/>
          </w:tcPr>
          <w:p>
            <w:pPr>
              <w:spacing w:line="360" w:lineRule="exact"/>
              <w:jc w:val="center"/>
              <w:rPr>
                <w:b w:val="0"/>
                <w:bCs/>
                <w:color w:val="000000"/>
                <w:szCs w:val="21"/>
                <w:u w:val="none"/>
              </w:rPr>
            </w:pPr>
            <w:r>
              <w:rPr>
                <w:b w:val="0"/>
                <w:bCs/>
                <w:color w:val="000000"/>
                <w:kern w:val="0"/>
                <w:szCs w:val="21"/>
                <w:u w:val="none"/>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443" w:type="dxa"/>
            <w:vAlign w:val="center"/>
          </w:tcPr>
          <w:p>
            <w:pPr>
              <w:spacing w:line="360" w:lineRule="exact"/>
              <w:ind w:left="-105" w:leftChars="-50" w:right="-105" w:rightChars="-50"/>
              <w:jc w:val="center"/>
              <w:rPr>
                <w:b w:val="0"/>
                <w:bCs/>
                <w:color w:val="000000"/>
                <w:szCs w:val="21"/>
                <w:u w:val="none"/>
              </w:rPr>
            </w:pPr>
            <w:r>
              <w:rPr>
                <w:b w:val="0"/>
                <w:bCs/>
                <w:color w:val="000000"/>
                <w:kern w:val="0"/>
                <w:szCs w:val="21"/>
                <w:u w:val="none"/>
              </w:rPr>
              <w:t>北场界</w:t>
            </w:r>
          </w:p>
        </w:tc>
        <w:tc>
          <w:tcPr>
            <w:tcW w:w="1851" w:type="dxa"/>
            <w:vAlign w:val="center"/>
          </w:tcPr>
          <w:p>
            <w:pPr>
              <w:jc w:val="center"/>
              <w:rPr>
                <w:b w:val="0"/>
                <w:bCs/>
                <w:color w:val="000000"/>
                <w:sz w:val="22"/>
                <w:szCs w:val="22"/>
                <w:u w:val="none"/>
              </w:rPr>
            </w:pPr>
            <w:r>
              <w:rPr>
                <w:rFonts w:hint="eastAsia"/>
                <w:b w:val="0"/>
                <w:bCs/>
                <w:color w:val="000000"/>
                <w:sz w:val="22"/>
                <w:szCs w:val="22"/>
                <w:u w:val="none"/>
              </w:rPr>
              <w:t>6.32E-03</w:t>
            </w:r>
            <w:r>
              <w:rPr>
                <w:rFonts w:hint="eastAsia"/>
                <w:b w:val="0"/>
                <w:bCs/>
                <w:color w:val="000000"/>
                <w:sz w:val="22"/>
                <w:szCs w:val="22"/>
                <w:u w:val="none"/>
              </w:rPr>
              <w:tab/>
            </w:r>
          </w:p>
        </w:tc>
        <w:tc>
          <w:tcPr>
            <w:tcW w:w="1850" w:type="dxa"/>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3.16</w:t>
            </w:r>
          </w:p>
        </w:tc>
        <w:tc>
          <w:tcPr>
            <w:tcW w:w="1850" w:type="dxa"/>
            <w:vAlign w:val="center"/>
          </w:tcPr>
          <w:p>
            <w:pPr>
              <w:jc w:val="center"/>
              <w:rPr>
                <w:b w:val="0"/>
                <w:bCs/>
                <w:color w:val="000000"/>
                <w:sz w:val="22"/>
                <w:szCs w:val="22"/>
                <w:u w:val="none"/>
              </w:rPr>
            </w:pPr>
            <w:r>
              <w:rPr>
                <w:rFonts w:hint="eastAsia"/>
                <w:b w:val="0"/>
                <w:bCs/>
                <w:color w:val="000000"/>
                <w:sz w:val="22"/>
                <w:szCs w:val="22"/>
                <w:u w:val="none"/>
              </w:rPr>
              <w:t>3.85E-04</w:t>
            </w:r>
          </w:p>
        </w:tc>
        <w:tc>
          <w:tcPr>
            <w:tcW w:w="1850" w:type="dxa"/>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3.85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443" w:type="dxa"/>
            <w:vAlign w:val="center"/>
          </w:tcPr>
          <w:p>
            <w:pPr>
              <w:spacing w:line="360" w:lineRule="exact"/>
              <w:ind w:left="-105" w:leftChars="-50" w:right="-105" w:rightChars="-50"/>
              <w:jc w:val="center"/>
              <w:rPr>
                <w:b w:val="0"/>
                <w:bCs/>
                <w:color w:val="000000"/>
                <w:szCs w:val="21"/>
                <w:u w:val="none"/>
              </w:rPr>
            </w:pPr>
            <w:r>
              <w:rPr>
                <w:b w:val="0"/>
                <w:bCs/>
                <w:color w:val="000000"/>
                <w:kern w:val="0"/>
                <w:szCs w:val="21"/>
                <w:u w:val="none"/>
              </w:rPr>
              <w:t>南场界</w:t>
            </w:r>
          </w:p>
        </w:tc>
        <w:tc>
          <w:tcPr>
            <w:tcW w:w="1851" w:type="dxa"/>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6.32E-03</w:t>
            </w:r>
            <w:r>
              <w:rPr>
                <w:rFonts w:hint="eastAsia"/>
                <w:b w:val="0"/>
                <w:bCs/>
                <w:color w:val="000000"/>
                <w:sz w:val="22"/>
                <w:szCs w:val="22"/>
                <w:u w:val="none"/>
              </w:rPr>
              <w:tab/>
            </w:r>
          </w:p>
        </w:tc>
        <w:tc>
          <w:tcPr>
            <w:tcW w:w="1850" w:type="dxa"/>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3.16</w:t>
            </w:r>
          </w:p>
        </w:tc>
        <w:tc>
          <w:tcPr>
            <w:tcW w:w="1850" w:type="dxa"/>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rPr>
              <w:t>3.85E-04</w:t>
            </w:r>
          </w:p>
        </w:tc>
        <w:tc>
          <w:tcPr>
            <w:tcW w:w="1850" w:type="dxa"/>
            <w:vAlign w:val="center"/>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3.85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443" w:type="dxa"/>
            <w:vAlign w:val="center"/>
          </w:tcPr>
          <w:p>
            <w:pPr>
              <w:spacing w:line="360" w:lineRule="exact"/>
              <w:ind w:left="-105" w:leftChars="-50" w:right="-105" w:rightChars="-50"/>
              <w:jc w:val="center"/>
              <w:rPr>
                <w:b w:val="0"/>
                <w:bCs/>
                <w:color w:val="000000"/>
                <w:szCs w:val="21"/>
                <w:u w:val="none"/>
              </w:rPr>
            </w:pPr>
            <w:r>
              <w:rPr>
                <w:b w:val="0"/>
                <w:bCs/>
                <w:color w:val="000000"/>
                <w:kern w:val="0"/>
                <w:szCs w:val="21"/>
                <w:u w:val="none"/>
              </w:rPr>
              <w:t>东场界</w:t>
            </w:r>
          </w:p>
        </w:tc>
        <w:tc>
          <w:tcPr>
            <w:tcW w:w="1851" w:type="dxa"/>
            <w:vAlign w:val="center"/>
          </w:tcPr>
          <w:p>
            <w:pPr>
              <w:jc w:val="center"/>
              <w:rPr>
                <w:b w:val="0"/>
                <w:bCs/>
                <w:color w:val="000000"/>
                <w:szCs w:val="21"/>
                <w:u w:val="none"/>
              </w:rPr>
            </w:pPr>
            <w:r>
              <w:rPr>
                <w:rFonts w:hint="eastAsia"/>
                <w:b w:val="0"/>
                <w:bCs/>
                <w:color w:val="000000"/>
                <w:szCs w:val="21"/>
                <w:u w:val="none"/>
              </w:rPr>
              <w:t>6.99E-03</w:t>
            </w:r>
            <w:r>
              <w:rPr>
                <w:rFonts w:hint="eastAsia"/>
                <w:b w:val="0"/>
                <w:bCs/>
                <w:color w:val="000000"/>
                <w:szCs w:val="21"/>
                <w:u w:val="none"/>
              </w:rPr>
              <w:tab/>
            </w:r>
          </w:p>
        </w:tc>
        <w:tc>
          <w:tcPr>
            <w:tcW w:w="1850" w:type="dxa"/>
            <w:vAlign w:val="center"/>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3.49</w:t>
            </w:r>
          </w:p>
        </w:tc>
        <w:tc>
          <w:tcPr>
            <w:tcW w:w="1850" w:type="dxa"/>
            <w:vAlign w:val="center"/>
          </w:tcPr>
          <w:p>
            <w:pPr>
              <w:jc w:val="center"/>
              <w:rPr>
                <w:b w:val="0"/>
                <w:bCs/>
                <w:color w:val="000000"/>
                <w:szCs w:val="21"/>
                <w:u w:val="none"/>
              </w:rPr>
            </w:pPr>
            <w:r>
              <w:rPr>
                <w:rFonts w:hint="eastAsia"/>
                <w:b w:val="0"/>
                <w:bCs/>
                <w:color w:val="000000"/>
                <w:szCs w:val="21"/>
                <w:u w:val="none"/>
              </w:rPr>
              <w:t>4.26E-04</w:t>
            </w:r>
          </w:p>
        </w:tc>
        <w:tc>
          <w:tcPr>
            <w:tcW w:w="1850" w:type="dxa"/>
            <w:vAlign w:val="center"/>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4.26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443" w:type="dxa"/>
            <w:vAlign w:val="center"/>
          </w:tcPr>
          <w:p>
            <w:pPr>
              <w:spacing w:line="360" w:lineRule="exact"/>
              <w:ind w:left="-105" w:leftChars="-50" w:right="-105" w:rightChars="-50"/>
              <w:jc w:val="center"/>
              <w:rPr>
                <w:b w:val="0"/>
                <w:bCs/>
                <w:color w:val="000000"/>
                <w:szCs w:val="21"/>
                <w:u w:val="none"/>
              </w:rPr>
            </w:pPr>
            <w:r>
              <w:rPr>
                <w:b w:val="0"/>
                <w:bCs/>
                <w:color w:val="000000"/>
                <w:kern w:val="0"/>
                <w:szCs w:val="21"/>
                <w:u w:val="none"/>
              </w:rPr>
              <w:t>西场界</w:t>
            </w:r>
          </w:p>
        </w:tc>
        <w:tc>
          <w:tcPr>
            <w:tcW w:w="1851" w:type="dxa"/>
            <w:vAlign w:val="center"/>
          </w:tcPr>
          <w:p>
            <w:pPr>
              <w:jc w:val="center"/>
              <w:rPr>
                <w:rFonts w:ascii="Times New Roman" w:hAnsi="Times New Roman" w:eastAsia="宋体" w:cs="Times New Roman"/>
                <w:b w:val="0"/>
                <w:bCs/>
                <w:color w:val="000000"/>
                <w:kern w:val="2"/>
                <w:sz w:val="21"/>
                <w:szCs w:val="21"/>
                <w:u w:val="none"/>
                <w:lang w:val="en-US" w:eastAsia="zh-CN" w:bidi="ar-SA"/>
              </w:rPr>
            </w:pPr>
            <w:r>
              <w:rPr>
                <w:rFonts w:hint="eastAsia"/>
                <w:b w:val="0"/>
                <w:bCs/>
                <w:color w:val="000000"/>
                <w:szCs w:val="21"/>
                <w:u w:val="none"/>
              </w:rPr>
              <w:t>6.99E-03</w:t>
            </w:r>
            <w:r>
              <w:rPr>
                <w:rFonts w:hint="eastAsia"/>
                <w:b w:val="0"/>
                <w:bCs/>
                <w:color w:val="000000"/>
                <w:szCs w:val="21"/>
                <w:u w:val="none"/>
              </w:rPr>
              <w:tab/>
            </w:r>
          </w:p>
        </w:tc>
        <w:tc>
          <w:tcPr>
            <w:tcW w:w="1850" w:type="dxa"/>
            <w:vAlign w:val="center"/>
          </w:tcPr>
          <w:p>
            <w:pPr>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b w:val="0"/>
                <w:bCs/>
                <w:color w:val="000000"/>
                <w:szCs w:val="21"/>
                <w:u w:val="none"/>
                <w:lang w:val="en-US" w:eastAsia="zh-CN"/>
              </w:rPr>
              <w:t>3.49</w:t>
            </w:r>
          </w:p>
        </w:tc>
        <w:tc>
          <w:tcPr>
            <w:tcW w:w="1850" w:type="dxa"/>
            <w:vAlign w:val="center"/>
          </w:tcPr>
          <w:p>
            <w:pPr>
              <w:jc w:val="center"/>
              <w:rPr>
                <w:rFonts w:ascii="Times New Roman" w:hAnsi="Times New Roman" w:eastAsia="宋体" w:cs="Times New Roman"/>
                <w:b w:val="0"/>
                <w:bCs/>
                <w:color w:val="000000"/>
                <w:kern w:val="2"/>
                <w:sz w:val="21"/>
                <w:szCs w:val="21"/>
                <w:u w:val="none"/>
                <w:lang w:val="en-US" w:eastAsia="zh-CN" w:bidi="ar-SA"/>
              </w:rPr>
            </w:pPr>
            <w:r>
              <w:rPr>
                <w:rFonts w:hint="eastAsia"/>
                <w:b w:val="0"/>
                <w:bCs/>
                <w:color w:val="000000"/>
                <w:szCs w:val="21"/>
                <w:u w:val="none"/>
              </w:rPr>
              <w:t>4.26E-04</w:t>
            </w:r>
          </w:p>
        </w:tc>
        <w:tc>
          <w:tcPr>
            <w:tcW w:w="1850" w:type="dxa"/>
            <w:vAlign w:val="center"/>
          </w:tcPr>
          <w:p>
            <w:pPr>
              <w:jc w:val="center"/>
              <w:rPr>
                <w:rFonts w:hint="default" w:eastAsia="宋体"/>
                <w:b w:val="0"/>
                <w:bCs/>
                <w:color w:val="000000"/>
                <w:szCs w:val="21"/>
                <w:u w:val="none"/>
                <w:lang w:val="en-US" w:eastAsia="zh-CN"/>
              </w:rPr>
            </w:pPr>
            <w:r>
              <w:rPr>
                <w:rFonts w:hint="eastAsia"/>
                <w:b w:val="0"/>
                <w:bCs/>
                <w:color w:val="000000"/>
                <w:szCs w:val="21"/>
                <w:u w:val="none"/>
                <w:lang w:val="en-US" w:eastAsia="zh-CN"/>
              </w:rPr>
              <w:t>4.26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443" w:type="dxa"/>
            <w:vAlign w:val="center"/>
          </w:tcPr>
          <w:p>
            <w:pPr>
              <w:spacing w:line="360" w:lineRule="exact"/>
              <w:ind w:left="-105" w:leftChars="-50" w:right="-105" w:rightChars="-50"/>
              <w:jc w:val="center"/>
              <w:rPr>
                <w:b w:val="0"/>
                <w:bCs/>
                <w:color w:val="000000"/>
                <w:szCs w:val="21"/>
                <w:u w:val="none"/>
              </w:rPr>
            </w:pPr>
            <w:r>
              <w:rPr>
                <w:b w:val="0"/>
                <w:bCs/>
                <w:color w:val="000000"/>
                <w:kern w:val="0"/>
                <w:szCs w:val="21"/>
                <w:u w:val="none"/>
              </w:rPr>
              <w:t>标准值</w:t>
            </w:r>
          </w:p>
        </w:tc>
        <w:tc>
          <w:tcPr>
            <w:tcW w:w="3701" w:type="dxa"/>
            <w:gridSpan w:val="2"/>
            <w:vAlign w:val="center"/>
          </w:tcPr>
          <w:p>
            <w:pPr>
              <w:spacing w:line="360" w:lineRule="exact"/>
              <w:jc w:val="center"/>
              <w:rPr>
                <w:b w:val="0"/>
                <w:bCs/>
                <w:color w:val="000000"/>
                <w:szCs w:val="21"/>
                <w:u w:val="none"/>
              </w:rPr>
            </w:pPr>
            <w:r>
              <w:rPr>
                <w:b w:val="0"/>
                <w:bCs/>
                <w:color w:val="000000"/>
                <w:kern w:val="0"/>
                <w:szCs w:val="21"/>
                <w:u w:val="none"/>
              </w:rPr>
              <w:t>0.06</w:t>
            </w:r>
          </w:p>
        </w:tc>
        <w:tc>
          <w:tcPr>
            <w:tcW w:w="3700" w:type="dxa"/>
            <w:gridSpan w:val="2"/>
            <w:vAlign w:val="center"/>
          </w:tcPr>
          <w:p>
            <w:pPr>
              <w:spacing w:line="360" w:lineRule="exact"/>
              <w:jc w:val="center"/>
              <w:rPr>
                <w:b w:val="0"/>
                <w:bCs/>
                <w:color w:val="000000"/>
                <w:szCs w:val="21"/>
                <w:u w:val="none"/>
              </w:rPr>
            </w:pPr>
            <w:r>
              <w:rPr>
                <w:b w:val="0"/>
                <w:bCs/>
                <w:color w:val="000000"/>
                <w:kern w:val="0"/>
                <w:szCs w:val="21"/>
                <w:u w:val="none"/>
              </w:rPr>
              <w:t>1.5</w:t>
            </w:r>
          </w:p>
        </w:tc>
      </w:tr>
    </w:tbl>
    <w:p>
      <w:pPr>
        <w:adjustRightInd w:val="0"/>
        <w:snapToGrid w:val="0"/>
        <w:spacing w:line="500" w:lineRule="exact"/>
        <w:ind w:firstLine="480" w:firstLineChars="200"/>
        <w:rPr>
          <w:b w:val="0"/>
          <w:bCs/>
          <w:color w:val="000000"/>
          <w:sz w:val="24"/>
          <w:u w:val="none"/>
        </w:rPr>
      </w:pPr>
      <w:r>
        <w:rPr>
          <w:b w:val="0"/>
          <w:bCs/>
          <w:color w:val="000000"/>
          <w:sz w:val="24"/>
          <w:u w:val="none"/>
        </w:rPr>
        <w:t>由上表可知，本项目无组织排放的NH</w:t>
      </w:r>
      <w:r>
        <w:rPr>
          <w:b w:val="0"/>
          <w:bCs/>
          <w:color w:val="000000"/>
          <w:sz w:val="24"/>
          <w:u w:val="none"/>
          <w:vertAlign w:val="subscript"/>
        </w:rPr>
        <w:t>3</w:t>
      </w:r>
      <w:r>
        <w:rPr>
          <w:b w:val="0"/>
          <w:bCs/>
          <w:color w:val="000000"/>
          <w:sz w:val="24"/>
          <w:u w:val="none"/>
        </w:rPr>
        <w:t>、H</w:t>
      </w:r>
      <w:r>
        <w:rPr>
          <w:b w:val="0"/>
          <w:bCs/>
          <w:color w:val="000000"/>
          <w:sz w:val="24"/>
          <w:u w:val="none"/>
          <w:vertAlign w:val="subscript"/>
        </w:rPr>
        <w:t>2</w:t>
      </w:r>
      <w:r>
        <w:rPr>
          <w:b w:val="0"/>
          <w:bCs/>
          <w:color w:val="000000"/>
          <w:sz w:val="24"/>
          <w:u w:val="none"/>
        </w:rPr>
        <w:t>S在各场界处的预测值均可达到对应的《恶臭污染物排放标准》（GB14554-93）场界浓度限值要求。</w:t>
      </w:r>
    </w:p>
    <w:p>
      <w:pPr>
        <w:adjustRightInd w:val="0"/>
        <w:snapToGrid w:val="0"/>
        <w:spacing w:line="500" w:lineRule="exact"/>
        <w:ind w:firstLine="480" w:firstLineChars="200"/>
        <w:rPr>
          <w:b w:val="0"/>
          <w:bCs/>
          <w:color w:val="000000"/>
          <w:sz w:val="24"/>
          <w:u w:val="none"/>
        </w:rPr>
      </w:pPr>
      <w:r>
        <w:rPr>
          <w:rFonts w:hint="eastAsia"/>
          <w:b w:val="0"/>
          <w:bCs/>
          <w:color w:val="000000"/>
          <w:sz w:val="24"/>
          <w:u w:val="none"/>
          <w:lang w:eastAsia="zh-CN"/>
        </w:rPr>
        <w:t>（</w:t>
      </w:r>
      <w:r>
        <w:rPr>
          <w:rFonts w:hint="eastAsia"/>
          <w:b w:val="0"/>
          <w:bCs/>
          <w:color w:val="000000"/>
          <w:sz w:val="24"/>
          <w:u w:val="none"/>
          <w:lang w:val="en-US" w:eastAsia="zh-CN"/>
        </w:rPr>
        <w:t>2</w:t>
      </w:r>
      <w:r>
        <w:rPr>
          <w:rFonts w:hint="eastAsia"/>
          <w:b w:val="0"/>
          <w:bCs/>
          <w:color w:val="000000"/>
          <w:sz w:val="24"/>
          <w:u w:val="none"/>
          <w:lang w:eastAsia="zh-CN"/>
        </w:rPr>
        <w:t>）</w:t>
      </w:r>
      <w:r>
        <w:rPr>
          <w:b w:val="0"/>
          <w:bCs/>
          <w:color w:val="000000"/>
          <w:sz w:val="24"/>
          <w:u w:val="none"/>
        </w:rPr>
        <w:t>有组织排放污染源贡献浓度预测</w:t>
      </w:r>
    </w:p>
    <w:p>
      <w:pPr>
        <w:adjustRightInd w:val="0"/>
        <w:snapToGrid w:val="0"/>
        <w:spacing w:line="500" w:lineRule="exact"/>
        <w:ind w:firstLine="480" w:firstLineChars="200"/>
        <w:rPr>
          <w:b w:val="0"/>
          <w:bCs/>
          <w:color w:val="000000"/>
          <w:sz w:val="24"/>
          <w:u w:val="none"/>
        </w:rPr>
      </w:pPr>
      <w:r>
        <w:rPr>
          <w:b w:val="0"/>
          <w:bCs/>
          <w:color w:val="000000"/>
          <w:sz w:val="24"/>
          <w:u w:val="none"/>
        </w:rPr>
        <w:t>有组织排放污染源贡献浓度预测结果见下表。</w:t>
      </w:r>
    </w:p>
    <w:p>
      <w:pPr>
        <w:jc w:val="center"/>
        <w:rPr>
          <w:b w:val="0"/>
          <w:bCs/>
          <w:color w:val="000000"/>
          <w:szCs w:val="21"/>
          <w:u w:val="none"/>
        </w:rPr>
      </w:pPr>
      <w:r>
        <w:rPr>
          <w:b/>
          <w:bCs w:val="0"/>
          <w:color w:val="000000"/>
          <w:szCs w:val="21"/>
          <w:u w:val="none"/>
        </w:rPr>
        <w:t>表</w:t>
      </w:r>
      <w:r>
        <w:rPr>
          <w:rFonts w:hint="eastAsia"/>
          <w:b/>
          <w:bCs w:val="0"/>
          <w:color w:val="000000"/>
          <w:szCs w:val="21"/>
          <w:u w:val="none"/>
          <w:lang w:val="en-US" w:eastAsia="zh-CN"/>
        </w:rPr>
        <w:t>4.2-6</w:t>
      </w:r>
      <w:r>
        <w:rPr>
          <w:b/>
          <w:bCs w:val="0"/>
          <w:color w:val="000000"/>
          <w:szCs w:val="21"/>
          <w:u w:val="none"/>
        </w:rPr>
        <w:t xml:space="preserve">   本项目有组织排放贡献值预测结果</w:t>
      </w:r>
      <w:r>
        <w:rPr>
          <w:b w:val="0"/>
          <w:bCs/>
          <w:color w:val="000000"/>
          <w:szCs w:val="21"/>
          <w:u w:val="none"/>
        </w:rPr>
        <w:t>（mg/m</w:t>
      </w:r>
      <w:r>
        <w:rPr>
          <w:b w:val="0"/>
          <w:bCs/>
          <w:color w:val="000000"/>
          <w:szCs w:val="21"/>
          <w:u w:val="none"/>
          <w:vertAlign w:val="superscript"/>
        </w:rPr>
        <w:t>3</w:t>
      </w:r>
      <w:r>
        <w:rPr>
          <w:b w:val="0"/>
          <w:bCs/>
          <w:color w:val="000000"/>
          <w:szCs w:val="21"/>
          <w:u w:val="none"/>
        </w:rPr>
        <w:t>）</w:t>
      </w:r>
    </w:p>
    <w:tbl>
      <w:tblPr>
        <w:tblStyle w:val="45"/>
        <w:tblW w:w="884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57" w:type="dxa"/>
          <w:bottom w:w="0" w:type="dxa"/>
          <w:right w:w="57" w:type="dxa"/>
        </w:tblCellMar>
      </w:tblPr>
      <w:tblGrid>
        <w:gridCol w:w="1676"/>
        <w:gridCol w:w="1785"/>
        <w:gridCol w:w="1629"/>
        <w:gridCol w:w="2128"/>
        <w:gridCol w:w="16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blHeader/>
          <w:jc w:val="center"/>
        </w:trPr>
        <w:tc>
          <w:tcPr>
            <w:tcW w:w="1676" w:type="dxa"/>
            <w:vMerge w:val="restart"/>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距离（m）</w:t>
            </w:r>
          </w:p>
        </w:tc>
        <w:tc>
          <w:tcPr>
            <w:tcW w:w="3414" w:type="dxa"/>
            <w:gridSpan w:val="2"/>
            <w:tcBorders>
              <w:top w:val="single" w:color="auto" w:sz="12" w:space="0"/>
              <w:left w:val="single" w:color="auto" w:sz="4" w:space="0"/>
              <w:bottom w:val="single" w:color="auto" w:sz="4" w:space="0"/>
              <w:right w:val="single" w:color="auto" w:sz="4" w:space="0"/>
            </w:tcBorders>
            <w:vAlign w:val="center"/>
          </w:tcPr>
          <w:p>
            <w:pPr>
              <w:ind w:firstLine="396" w:firstLineChars="200"/>
              <w:jc w:val="center"/>
              <w:rPr>
                <w:b w:val="0"/>
                <w:bCs/>
                <w:color w:val="000000"/>
                <w:spacing w:val="-6"/>
                <w:szCs w:val="21"/>
                <w:u w:val="none"/>
              </w:rPr>
            </w:pPr>
            <w:r>
              <w:rPr>
                <w:rFonts w:hint="eastAsia"/>
                <w:b w:val="0"/>
                <w:bCs/>
                <w:color w:val="000000"/>
                <w:spacing w:val="-6"/>
                <w:kern w:val="0"/>
                <w:szCs w:val="21"/>
                <w:u w:val="none"/>
                <w:lang w:val="en-US" w:eastAsia="zh-CN"/>
              </w:rPr>
              <w:t>1#排气筒PM</w:t>
            </w:r>
            <w:r>
              <w:rPr>
                <w:rFonts w:hint="eastAsia"/>
                <w:b w:val="0"/>
                <w:bCs/>
                <w:color w:val="000000"/>
                <w:spacing w:val="-6"/>
                <w:kern w:val="0"/>
                <w:szCs w:val="21"/>
                <w:u w:val="none"/>
                <w:vertAlign w:val="subscript"/>
                <w:lang w:val="en-US" w:eastAsia="zh-CN"/>
              </w:rPr>
              <w:t xml:space="preserve">10 </w:t>
            </w:r>
            <w:r>
              <w:rPr>
                <w:b w:val="0"/>
                <w:bCs/>
                <w:color w:val="000000"/>
                <w:spacing w:val="-6"/>
                <w:kern w:val="0"/>
                <w:szCs w:val="21"/>
                <w:u w:val="none"/>
              </w:rPr>
              <w:t>1小时最大浓度</w:t>
            </w:r>
          </w:p>
        </w:tc>
        <w:tc>
          <w:tcPr>
            <w:tcW w:w="3756" w:type="dxa"/>
            <w:gridSpan w:val="2"/>
            <w:tcBorders>
              <w:top w:val="single" w:color="auto" w:sz="12" w:space="0"/>
              <w:left w:val="single" w:color="auto" w:sz="4" w:space="0"/>
              <w:bottom w:val="single" w:color="auto" w:sz="4" w:space="0"/>
              <w:right w:val="single" w:color="auto" w:sz="12" w:space="0"/>
            </w:tcBorders>
            <w:vAlign w:val="center"/>
          </w:tcPr>
          <w:p>
            <w:pPr>
              <w:jc w:val="center"/>
              <w:rPr>
                <w:b w:val="0"/>
                <w:bCs/>
                <w:color w:val="000000"/>
                <w:spacing w:val="-6"/>
                <w:szCs w:val="21"/>
                <w:u w:val="none"/>
              </w:rPr>
            </w:pPr>
            <w:r>
              <w:rPr>
                <w:rFonts w:hint="eastAsia"/>
                <w:b w:val="0"/>
                <w:bCs/>
                <w:color w:val="000000"/>
                <w:spacing w:val="-6"/>
                <w:kern w:val="0"/>
                <w:szCs w:val="21"/>
                <w:u w:val="none"/>
                <w:lang w:val="en-US" w:eastAsia="zh-CN"/>
              </w:rPr>
              <w:t>2#排气筒PM</w:t>
            </w:r>
            <w:r>
              <w:rPr>
                <w:rFonts w:hint="eastAsia"/>
                <w:b w:val="0"/>
                <w:bCs/>
                <w:color w:val="000000"/>
                <w:spacing w:val="-6"/>
                <w:kern w:val="0"/>
                <w:szCs w:val="21"/>
                <w:u w:val="none"/>
                <w:vertAlign w:val="subscript"/>
                <w:lang w:val="en-US" w:eastAsia="zh-CN"/>
              </w:rPr>
              <w:t xml:space="preserve">10 </w:t>
            </w:r>
            <w:r>
              <w:rPr>
                <w:b w:val="0"/>
                <w:bCs/>
                <w:color w:val="000000"/>
                <w:spacing w:val="-6"/>
                <w:kern w:val="0"/>
                <w:szCs w:val="21"/>
                <w:u w:val="none"/>
              </w:rPr>
              <w:t>1小时平均最大浓度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tblHeader/>
          <w:jc w:val="center"/>
        </w:trPr>
        <w:tc>
          <w:tcPr>
            <w:tcW w:w="1676" w:type="dxa"/>
            <w:vMerge w:val="continue"/>
            <w:tcBorders>
              <w:top w:val="single" w:color="auto" w:sz="4" w:space="0"/>
              <w:left w:val="single" w:color="auto" w:sz="12" w:space="0"/>
              <w:bottom w:val="single" w:color="auto" w:sz="4" w:space="0"/>
              <w:right w:val="single" w:color="auto" w:sz="4" w:space="0"/>
            </w:tcBorders>
            <w:vAlign w:val="center"/>
          </w:tcPr>
          <w:p>
            <w:pPr>
              <w:jc w:val="center"/>
              <w:rPr>
                <w:b w:val="0"/>
                <w:bCs/>
                <w:color w:val="000000"/>
                <w:szCs w:val="21"/>
                <w:u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预测浓度</w:t>
            </w: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占标率%</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预测浓度</w:t>
            </w:r>
          </w:p>
        </w:tc>
        <w:tc>
          <w:tcPr>
            <w:tcW w:w="1628"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占标率%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2.49E-05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0.01</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4.61E-05</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tcMar>
              <w:left w:w="28" w:type="dxa"/>
              <w:right w:w="28" w:type="dxa"/>
            </w:tcMar>
            <w:vAlign w:val="center"/>
          </w:tcPr>
          <w:p>
            <w:pPr>
              <w:widowControl/>
              <w:jc w:val="center"/>
              <w:textAlignment w:val="center"/>
              <w:rPr>
                <w:b w:val="0"/>
                <w:bCs/>
                <w:color w:val="000000"/>
                <w:spacing w:val="-6"/>
                <w:szCs w:val="21"/>
                <w:u w:val="none"/>
              </w:rPr>
            </w:pPr>
            <w:r>
              <w:rPr>
                <w:b w:val="0"/>
                <w:bCs/>
                <w:color w:val="000000"/>
                <w:kern w:val="0"/>
                <w:szCs w:val="21"/>
                <w:u w:val="none"/>
              </w:rPr>
              <w:t>100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1.68E-04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0.04</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3.10E-04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200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1.90E-04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0.04</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3.52E-04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300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1.57E-04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0.03</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2.91E-04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400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1.52E-04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0.03</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2.80E-04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500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1.51E-04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0.03</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2.79E-04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600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1.43E-04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0.03</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2.65E-04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700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1.34E-04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0.03</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2.47E-04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800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1.25E-04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0.03</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2.30E-04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900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1.20E-04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0.03</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2.23E-04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1000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1.15E-04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0.03</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2.14E-04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1100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1.11E-04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2.05E-04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1200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1.06E-04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1.96E-04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1300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1.01E-04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1.87E-04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1400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9.70E-05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1.79E-04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1500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9.30E-05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1.72E-04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1600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8.93E-05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1.65E-04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b w:val="0"/>
                <w:bCs/>
                <w:color w:val="000000"/>
                <w:sz w:val="22"/>
                <w:szCs w:val="22"/>
                <w:u w:val="none"/>
              </w:rPr>
            </w:pPr>
            <w:r>
              <w:rPr>
                <w:rFonts w:hint="eastAsia"/>
                <w:b w:val="0"/>
                <w:bCs/>
                <w:color w:val="000000"/>
                <w:sz w:val="22"/>
                <w:szCs w:val="22"/>
                <w:u w:val="none"/>
                <w:lang w:val="en-US" w:eastAsia="zh-CN"/>
              </w:rPr>
              <w:t>0.04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1700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8.58E-05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1.59E-04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1800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8.26E-05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1.53E-04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1900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7.96E-05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1.47E-04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2000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7.69E-05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1.42E-04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2100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7.43E-05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1.37E-04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2200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7.19E-05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1.33E-04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2300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6.97E-05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1.29E-04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szCs w:val="21"/>
                <w:u w:val="none"/>
              </w:rPr>
            </w:pPr>
            <w:r>
              <w:rPr>
                <w:b w:val="0"/>
                <w:bCs/>
                <w:color w:val="000000"/>
                <w:kern w:val="0"/>
                <w:szCs w:val="21"/>
                <w:u w:val="none"/>
              </w:rPr>
              <w:t>2400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6.76E-05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0.02</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1.25E-04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 w:val="0"/>
                <w:bCs/>
                <w:color w:val="000000"/>
                <w:kern w:val="2"/>
                <w:sz w:val="22"/>
                <w:szCs w:val="22"/>
                <w:u w:val="none"/>
                <w:lang w:val="en-US" w:eastAsia="zh-CN" w:bidi="ar-SA"/>
              </w:rPr>
            </w:pPr>
            <w:r>
              <w:rPr>
                <w:rFonts w:hint="eastAsia"/>
                <w:b w:val="0"/>
                <w:bCs/>
                <w:color w:val="000000"/>
                <w:sz w:val="22"/>
                <w:szCs w:val="22"/>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b w:val="0"/>
                <w:bCs/>
                <w:color w:val="000000"/>
                <w:spacing w:val="-6"/>
                <w:kern w:val="0"/>
                <w:szCs w:val="21"/>
                <w:u w:val="none"/>
              </w:rPr>
            </w:pPr>
            <w:r>
              <w:rPr>
                <w:b w:val="0"/>
                <w:bCs/>
                <w:color w:val="000000"/>
                <w:kern w:val="0"/>
                <w:szCs w:val="21"/>
                <w:u w:val="none"/>
              </w:rPr>
              <w:t>2500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6.56E-05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0.01</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val="0"/>
                <w:bCs/>
                <w:color w:val="000000"/>
                <w:sz w:val="22"/>
                <w:szCs w:val="22"/>
                <w:u w:val="none"/>
              </w:rPr>
            </w:pPr>
            <w:r>
              <w:rPr>
                <w:rFonts w:hint="eastAsia"/>
                <w:b w:val="0"/>
                <w:bCs/>
                <w:color w:val="000000"/>
                <w:sz w:val="22"/>
                <w:szCs w:val="22"/>
                <w:u w:val="none"/>
              </w:rPr>
              <w:t>1.21E-04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最大浓度（</w:t>
            </w:r>
            <w:r>
              <w:rPr>
                <w:rFonts w:hint="eastAsia"/>
                <w:b w:val="0"/>
                <w:bCs/>
                <w:color w:val="000000"/>
                <w:spacing w:val="-6"/>
                <w:kern w:val="0"/>
                <w:szCs w:val="21"/>
                <w:u w:val="none"/>
                <w:lang w:val="en-US" w:eastAsia="zh-CN"/>
              </w:rPr>
              <w:t>125</w:t>
            </w:r>
            <w:r>
              <w:rPr>
                <w:b w:val="0"/>
                <w:bCs/>
                <w:color w:val="000000"/>
                <w:spacing w:val="-6"/>
                <w:kern w:val="0"/>
                <w:szCs w:val="21"/>
                <w:u w:val="none"/>
              </w:rPr>
              <w:t>m）</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2.07</w:t>
            </w:r>
            <w:r>
              <w:rPr>
                <w:rFonts w:hint="default" w:eastAsia="宋体"/>
                <w:b w:val="0"/>
                <w:bCs/>
                <w:color w:val="000000"/>
                <w:sz w:val="22"/>
                <w:szCs w:val="22"/>
                <w:u w:val="none"/>
                <w:lang w:val="en-US" w:eastAsia="zh-CN"/>
              </w:rPr>
              <w:t>E-04</w:t>
            </w:r>
            <w:r>
              <w:rPr>
                <w:rFonts w:hint="default" w:eastAsia="宋体"/>
                <w:b w:val="0"/>
                <w:bCs/>
                <w:color w:val="000000"/>
                <w:sz w:val="22"/>
                <w:szCs w:val="22"/>
                <w:u w:val="none"/>
                <w:lang w:val="en-US" w:eastAsia="zh-CN"/>
              </w:rPr>
              <w:tab/>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0.05</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3.84</w:t>
            </w:r>
            <w:r>
              <w:rPr>
                <w:rFonts w:hint="default" w:eastAsia="宋体"/>
                <w:b w:val="0"/>
                <w:bCs/>
                <w:color w:val="000000"/>
                <w:sz w:val="22"/>
                <w:szCs w:val="22"/>
                <w:u w:val="none"/>
                <w:lang w:val="en-US" w:eastAsia="zh-CN"/>
              </w:rPr>
              <w:t>E-04</w:t>
            </w:r>
          </w:p>
        </w:tc>
        <w:tc>
          <w:tcPr>
            <w:tcW w:w="1628" w:type="dxa"/>
            <w:tcBorders>
              <w:top w:val="single" w:color="auto" w:sz="4" w:space="0"/>
              <w:left w:val="single" w:color="auto" w:sz="4" w:space="0"/>
              <w:bottom w:val="single" w:color="auto" w:sz="4" w:space="0"/>
              <w:right w:val="single" w:color="auto" w:sz="12" w:space="0"/>
            </w:tcBorders>
            <w:vAlign w:val="center"/>
          </w:tcPr>
          <w:p>
            <w:pPr>
              <w:jc w:val="center"/>
              <w:rPr>
                <w:rFonts w:hint="default" w:eastAsia="宋体"/>
                <w:b w:val="0"/>
                <w:bCs/>
                <w:color w:val="000000"/>
                <w:sz w:val="22"/>
                <w:szCs w:val="22"/>
                <w:u w:val="none"/>
                <w:lang w:val="en-US" w:eastAsia="zh-CN"/>
              </w:rPr>
            </w:pPr>
            <w:r>
              <w:rPr>
                <w:rFonts w:hint="eastAsia"/>
                <w:b w:val="0"/>
                <w:bCs/>
                <w:color w:val="000000"/>
                <w:sz w:val="22"/>
                <w:szCs w:val="22"/>
                <w:u w:val="none"/>
                <w:lang w:val="en-US" w:eastAsia="zh-CN"/>
              </w:rPr>
              <w:t>0.09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57" w:type="dxa"/>
            <w:bottom w:w="0" w:type="dxa"/>
            <w:right w:w="57" w:type="dxa"/>
          </w:tblCellMar>
        </w:tblPrEx>
        <w:trPr>
          <w:trHeight w:val="397" w:hRule="atLeast"/>
          <w:jc w:val="center"/>
        </w:trPr>
        <w:tc>
          <w:tcPr>
            <w:tcW w:w="167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b w:val="0"/>
                <w:bCs/>
                <w:color w:val="000000"/>
                <w:spacing w:val="-6"/>
                <w:szCs w:val="21"/>
                <w:u w:val="none"/>
              </w:rPr>
            </w:pPr>
            <w:r>
              <w:rPr>
                <w:b w:val="0"/>
                <w:bCs/>
                <w:color w:val="000000"/>
                <w:spacing w:val="-6"/>
                <w:kern w:val="0"/>
                <w:szCs w:val="21"/>
                <w:u w:val="none"/>
              </w:rPr>
              <w:t>标准</w:t>
            </w:r>
          </w:p>
        </w:tc>
        <w:tc>
          <w:tcPr>
            <w:tcW w:w="3414" w:type="dxa"/>
            <w:gridSpan w:val="2"/>
            <w:tcBorders>
              <w:top w:val="single" w:color="auto" w:sz="4" w:space="0"/>
              <w:left w:val="single" w:color="auto" w:sz="4" w:space="0"/>
              <w:bottom w:val="single" w:color="auto" w:sz="12" w:space="0"/>
              <w:right w:val="single" w:color="auto" w:sz="4" w:space="0"/>
            </w:tcBorders>
            <w:vAlign w:val="center"/>
          </w:tcPr>
          <w:p>
            <w:pPr>
              <w:jc w:val="center"/>
              <w:rPr>
                <w:b w:val="0"/>
                <w:bCs/>
                <w:color w:val="000000"/>
                <w:spacing w:val="-6"/>
                <w:szCs w:val="21"/>
                <w:u w:val="none"/>
              </w:rPr>
            </w:pPr>
            <w:r>
              <w:rPr>
                <w:b w:val="0"/>
                <w:bCs/>
                <w:color w:val="000000"/>
                <w:spacing w:val="-6"/>
                <w:kern w:val="0"/>
                <w:szCs w:val="21"/>
                <w:u w:val="none"/>
              </w:rPr>
              <w:t>0.</w:t>
            </w:r>
            <w:r>
              <w:rPr>
                <w:rFonts w:hint="eastAsia"/>
                <w:b w:val="0"/>
                <w:bCs/>
                <w:color w:val="000000"/>
                <w:spacing w:val="-6"/>
                <w:kern w:val="0"/>
                <w:szCs w:val="21"/>
                <w:u w:val="none"/>
                <w:lang w:val="en-US" w:eastAsia="zh-CN"/>
              </w:rPr>
              <w:t>45</w:t>
            </w:r>
            <w:r>
              <w:rPr>
                <w:b w:val="0"/>
                <w:bCs/>
                <w:color w:val="000000"/>
                <w:spacing w:val="-6"/>
                <w:kern w:val="0"/>
                <w:szCs w:val="21"/>
                <w:u w:val="none"/>
              </w:rPr>
              <w:t>mg/m</w:t>
            </w:r>
            <w:r>
              <w:rPr>
                <w:b w:val="0"/>
                <w:bCs/>
                <w:color w:val="000000"/>
                <w:spacing w:val="-6"/>
                <w:kern w:val="0"/>
                <w:szCs w:val="21"/>
                <w:u w:val="none"/>
                <w:vertAlign w:val="superscript"/>
              </w:rPr>
              <w:t>3</w:t>
            </w:r>
          </w:p>
        </w:tc>
        <w:tc>
          <w:tcPr>
            <w:tcW w:w="3756" w:type="dxa"/>
            <w:gridSpan w:val="2"/>
            <w:tcBorders>
              <w:top w:val="single" w:color="auto" w:sz="4" w:space="0"/>
              <w:left w:val="single" w:color="auto" w:sz="4" w:space="0"/>
              <w:bottom w:val="single" w:color="auto" w:sz="12" w:space="0"/>
              <w:right w:val="single" w:color="auto" w:sz="12" w:space="0"/>
            </w:tcBorders>
            <w:vAlign w:val="center"/>
          </w:tcPr>
          <w:p>
            <w:pPr>
              <w:jc w:val="center"/>
              <w:rPr>
                <w:b w:val="0"/>
                <w:bCs/>
                <w:color w:val="000000"/>
                <w:spacing w:val="-6"/>
                <w:szCs w:val="21"/>
                <w:u w:val="none"/>
              </w:rPr>
            </w:pPr>
            <w:r>
              <w:rPr>
                <w:b w:val="0"/>
                <w:bCs/>
                <w:color w:val="000000"/>
                <w:spacing w:val="-6"/>
                <w:kern w:val="0"/>
                <w:szCs w:val="21"/>
                <w:u w:val="none"/>
              </w:rPr>
              <w:t>0.</w:t>
            </w:r>
            <w:r>
              <w:rPr>
                <w:rFonts w:hint="eastAsia"/>
                <w:b w:val="0"/>
                <w:bCs/>
                <w:color w:val="000000"/>
                <w:spacing w:val="-6"/>
                <w:kern w:val="0"/>
                <w:szCs w:val="21"/>
                <w:u w:val="none"/>
                <w:lang w:val="en-US" w:eastAsia="zh-CN"/>
              </w:rPr>
              <w:t>45</w:t>
            </w:r>
            <w:r>
              <w:rPr>
                <w:b w:val="0"/>
                <w:bCs/>
                <w:color w:val="000000"/>
                <w:spacing w:val="-6"/>
                <w:kern w:val="0"/>
                <w:szCs w:val="21"/>
                <w:u w:val="none"/>
              </w:rPr>
              <w:t>mg/m</w:t>
            </w:r>
            <w:r>
              <w:rPr>
                <w:b w:val="0"/>
                <w:bCs/>
                <w:color w:val="000000"/>
                <w:spacing w:val="-6"/>
                <w:kern w:val="0"/>
                <w:szCs w:val="21"/>
                <w:u w:val="none"/>
                <w:vertAlign w:val="superscript"/>
              </w:rPr>
              <w:t>3</w:t>
            </w:r>
          </w:p>
        </w:tc>
      </w:tr>
    </w:tbl>
    <w:p>
      <w:pPr>
        <w:adjustRightInd w:val="0"/>
        <w:snapToGrid w:val="0"/>
        <w:spacing w:line="500" w:lineRule="exact"/>
        <w:ind w:firstLine="480" w:firstLineChars="200"/>
        <w:rPr>
          <w:b w:val="0"/>
          <w:bCs/>
          <w:color w:val="000000"/>
          <w:sz w:val="24"/>
          <w:u w:val="none"/>
        </w:rPr>
      </w:pPr>
      <w:r>
        <w:rPr>
          <w:b w:val="0"/>
          <w:bCs/>
          <w:color w:val="000000"/>
          <w:sz w:val="24"/>
          <w:u w:val="none"/>
        </w:rPr>
        <w:t>从上表可以看出，本项目</w:t>
      </w:r>
      <w:r>
        <w:rPr>
          <w:rFonts w:hint="eastAsia"/>
          <w:b w:val="0"/>
          <w:bCs/>
          <w:color w:val="000000"/>
          <w:sz w:val="24"/>
          <w:u w:val="none"/>
          <w:lang w:val="en-US" w:eastAsia="zh-CN"/>
        </w:rPr>
        <w:t>1#排气筒</w:t>
      </w:r>
      <w:r>
        <w:rPr>
          <w:b w:val="0"/>
          <w:bCs/>
          <w:color w:val="000000"/>
          <w:sz w:val="24"/>
          <w:u w:val="none"/>
        </w:rPr>
        <w:t>有组织排放</w:t>
      </w:r>
      <w:r>
        <w:rPr>
          <w:rFonts w:hint="eastAsia"/>
          <w:b w:val="0"/>
          <w:bCs/>
          <w:color w:val="000000"/>
          <w:sz w:val="24"/>
          <w:u w:val="none"/>
          <w:lang w:val="en-US" w:eastAsia="zh-CN"/>
        </w:rPr>
        <w:t>PM10</w:t>
      </w:r>
      <w:r>
        <w:rPr>
          <w:b w:val="0"/>
          <w:bCs/>
          <w:color w:val="000000"/>
          <w:sz w:val="24"/>
          <w:u w:val="none"/>
        </w:rPr>
        <w:t>小时最大浓度贡献值出现在</w:t>
      </w:r>
      <w:r>
        <w:rPr>
          <w:rFonts w:hint="eastAsia"/>
          <w:b w:val="0"/>
          <w:bCs/>
          <w:color w:val="000000"/>
          <w:sz w:val="24"/>
          <w:u w:val="none"/>
          <w:lang w:val="en-US" w:eastAsia="zh-CN"/>
        </w:rPr>
        <w:t>125</w:t>
      </w:r>
      <w:r>
        <w:rPr>
          <w:b w:val="0"/>
          <w:bCs/>
          <w:color w:val="000000"/>
          <w:sz w:val="24"/>
          <w:u w:val="none"/>
        </w:rPr>
        <w:t>m，占标率分别为</w:t>
      </w:r>
      <w:r>
        <w:rPr>
          <w:rFonts w:hint="eastAsia"/>
          <w:b w:val="0"/>
          <w:bCs/>
          <w:color w:val="000000"/>
          <w:sz w:val="24"/>
          <w:u w:val="none"/>
          <w:lang w:val="en-US" w:eastAsia="zh-CN"/>
        </w:rPr>
        <w:t>0.05</w:t>
      </w:r>
      <w:r>
        <w:rPr>
          <w:b w:val="0"/>
          <w:bCs/>
          <w:color w:val="000000"/>
          <w:sz w:val="24"/>
          <w:u w:val="none"/>
        </w:rPr>
        <w:t>%</w:t>
      </w:r>
      <w:r>
        <w:rPr>
          <w:rFonts w:hint="eastAsia"/>
          <w:b w:val="0"/>
          <w:bCs/>
          <w:color w:val="000000"/>
          <w:sz w:val="24"/>
          <w:u w:val="none"/>
          <w:lang w:eastAsia="zh-CN"/>
        </w:rPr>
        <w:t>；</w:t>
      </w:r>
      <w:r>
        <w:rPr>
          <w:rFonts w:hint="eastAsia"/>
          <w:b w:val="0"/>
          <w:bCs/>
          <w:color w:val="000000"/>
          <w:sz w:val="24"/>
          <w:u w:val="none"/>
          <w:lang w:val="en-US" w:eastAsia="zh-CN"/>
        </w:rPr>
        <w:t>2#排气筒</w:t>
      </w:r>
      <w:r>
        <w:rPr>
          <w:b w:val="0"/>
          <w:bCs/>
          <w:color w:val="000000"/>
          <w:sz w:val="24"/>
          <w:u w:val="none"/>
        </w:rPr>
        <w:t>有组织排放</w:t>
      </w:r>
      <w:r>
        <w:rPr>
          <w:rFonts w:hint="eastAsia"/>
          <w:b w:val="0"/>
          <w:bCs/>
          <w:color w:val="000000"/>
          <w:sz w:val="24"/>
          <w:u w:val="none"/>
          <w:lang w:val="en-US" w:eastAsia="zh-CN"/>
        </w:rPr>
        <w:t>PM10</w:t>
      </w:r>
      <w:r>
        <w:rPr>
          <w:b w:val="0"/>
          <w:bCs/>
          <w:color w:val="000000"/>
          <w:sz w:val="24"/>
          <w:u w:val="none"/>
        </w:rPr>
        <w:t>小时最大浓度贡献值出现在</w:t>
      </w:r>
      <w:r>
        <w:rPr>
          <w:rFonts w:hint="eastAsia"/>
          <w:b w:val="0"/>
          <w:bCs/>
          <w:color w:val="000000"/>
          <w:sz w:val="24"/>
          <w:u w:val="none"/>
          <w:lang w:val="en-US" w:eastAsia="zh-CN"/>
        </w:rPr>
        <w:t>125</w:t>
      </w:r>
      <w:r>
        <w:rPr>
          <w:b w:val="0"/>
          <w:bCs/>
          <w:color w:val="000000"/>
          <w:sz w:val="24"/>
          <w:u w:val="none"/>
        </w:rPr>
        <w:t>m，占标率分别为</w:t>
      </w:r>
      <w:r>
        <w:rPr>
          <w:rFonts w:hint="eastAsia"/>
          <w:b w:val="0"/>
          <w:bCs/>
          <w:color w:val="000000"/>
          <w:sz w:val="24"/>
          <w:u w:val="none"/>
          <w:lang w:val="en-US" w:eastAsia="zh-CN"/>
        </w:rPr>
        <w:t>0.09</w:t>
      </w:r>
      <w:r>
        <w:rPr>
          <w:b w:val="0"/>
          <w:bCs/>
          <w:color w:val="000000"/>
          <w:sz w:val="24"/>
          <w:u w:val="none"/>
        </w:rPr>
        <w:t>%。</w:t>
      </w:r>
    </w:p>
    <w:p>
      <w:pPr>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7</w:t>
      </w:r>
      <w:r>
        <w:rPr>
          <w:b w:val="0"/>
          <w:bCs/>
          <w:color w:val="000000"/>
          <w:sz w:val="24"/>
          <w:u w:val="none"/>
        </w:rPr>
        <w:t>、环境防护距离的确定</w:t>
      </w:r>
    </w:p>
    <w:p>
      <w:pPr>
        <w:adjustRightInd w:val="0"/>
        <w:snapToGrid w:val="0"/>
        <w:spacing w:line="500" w:lineRule="exact"/>
        <w:ind w:firstLine="480" w:firstLineChars="200"/>
        <w:rPr>
          <w:b w:val="0"/>
          <w:bCs/>
          <w:color w:val="000000"/>
          <w:sz w:val="24"/>
          <w:u w:val="none"/>
        </w:rPr>
      </w:pPr>
      <w:r>
        <w:rPr>
          <w:b w:val="0"/>
          <w:bCs/>
          <w:color w:val="000000"/>
          <w:sz w:val="24"/>
          <w:u w:val="none"/>
        </w:rPr>
        <w:t>（1）大气防护距离</w:t>
      </w:r>
    </w:p>
    <w:p>
      <w:pPr>
        <w:adjustRightInd w:val="0"/>
        <w:snapToGrid w:val="0"/>
        <w:spacing w:line="500" w:lineRule="exact"/>
        <w:ind w:firstLine="480" w:firstLineChars="200"/>
        <w:rPr>
          <w:b w:val="0"/>
          <w:bCs/>
          <w:color w:val="000000"/>
          <w:sz w:val="24"/>
          <w:u w:val="none"/>
        </w:rPr>
      </w:pPr>
      <w:r>
        <w:rPr>
          <w:rFonts w:hint="eastAsia"/>
          <w:b w:val="0"/>
          <w:bCs/>
          <w:color w:val="000000"/>
          <w:sz w:val="24"/>
          <w:u w:val="none"/>
        </w:rPr>
        <w:t>根据《环境影响评价技术导则 大气环境》（HJ2.2-2018）中确定大气环境防护距离的方法：采用进一步预测模型模拟评价基准年内，本项目所有污染源对厂界外主要污染物的短期贡献浓度分布。在底图上标注从厂界起所有超过环境质量短期浓度标准值的网格区域，以自厂界起至超标区域的最远垂直距离作为大气环境防护距离。</w:t>
      </w:r>
    </w:p>
    <w:p>
      <w:pPr>
        <w:adjustRightInd w:val="0"/>
        <w:snapToGrid w:val="0"/>
        <w:spacing w:line="500" w:lineRule="exact"/>
        <w:ind w:firstLine="480" w:firstLineChars="200"/>
      </w:pPr>
      <w:r>
        <w:rPr>
          <w:rFonts w:hint="eastAsia"/>
          <w:b w:val="0"/>
          <w:bCs/>
          <w:color w:val="000000"/>
          <w:sz w:val="24"/>
          <w:u w:val="none"/>
        </w:rPr>
        <w:t>根据本项目的工程分析和污染防治分析，经计算本项目不需设置大气环境防护距离。</w:t>
      </w:r>
    </w:p>
    <w:p>
      <w:pPr>
        <w:adjustRightInd w:val="0"/>
        <w:snapToGrid w:val="0"/>
        <w:spacing w:line="500" w:lineRule="exact"/>
        <w:ind w:firstLine="480" w:firstLineChars="200"/>
        <w:rPr>
          <w:b w:val="0"/>
          <w:bCs/>
          <w:color w:val="000000"/>
          <w:sz w:val="24"/>
          <w:u w:val="none"/>
        </w:rPr>
      </w:pPr>
      <w:r>
        <w:rPr>
          <w:b w:val="0"/>
          <w:bCs/>
          <w:color w:val="000000"/>
          <w:sz w:val="24"/>
          <w:u w:val="none"/>
        </w:rPr>
        <w:t>（2）卫生防护距离核定</w:t>
      </w:r>
    </w:p>
    <w:p>
      <w:pPr>
        <w:adjustRightInd w:val="0"/>
        <w:snapToGrid w:val="0"/>
        <w:spacing w:line="500" w:lineRule="exact"/>
        <w:ind w:firstLine="480" w:firstLineChars="200"/>
        <w:rPr>
          <w:b w:val="0"/>
          <w:bCs/>
          <w:color w:val="000000"/>
          <w:sz w:val="24"/>
          <w:u w:val="none"/>
        </w:rPr>
      </w:pPr>
      <w:r>
        <w:rPr>
          <w:b w:val="0"/>
          <w:bCs/>
          <w:color w:val="000000"/>
          <w:sz w:val="24"/>
          <w:u w:val="none"/>
        </w:rPr>
        <w:t>依据《制定地方大气污染物排放标准的技术方法》(GB/T3840-1991)卫生防护距离确定方法，无组织排放源所在的生产单元（生产车间）与居住区之间应设置卫生防护距离，其计算公式为：</w:t>
      </w:r>
    </w:p>
    <w:p>
      <w:pPr>
        <w:adjustRightInd w:val="0"/>
        <w:snapToGrid w:val="0"/>
        <w:spacing w:line="360" w:lineRule="auto"/>
        <w:ind w:firstLine="480" w:firstLineChars="200"/>
        <w:jc w:val="center"/>
        <w:rPr>
          <w:b w:val="0"/>
          <w:bCs/>
          <w:color w:val="000000"/>
          <w:sz w:val="24"/>
          <w:u w:val="none"/>
        </w:rPr>
      </w:pPr>
      <w:r>
        <w:rPr>
          <w:b w:val="0"/>
          <w:bCs/>
          <w:color w:val="000000"/>
          <w:sz w:val="24"/>
          <w:u w:val="none"/>
        </w:rPr>
        <w:drawing>
          <wp:inline distT="0" distB="0" distL="0" distR="0">
            <wp:extent cx="2324100" cy="476250"/>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noChangeArrowheads="1"/>
                    </pic:cNvPicPr>
                  </pic:nvPicPr>
                  <pic:blipFill>
                    <a:blip r:embed="rId21" cstate="print"/>
                    <a:srcRect/>
                    <a:stretch>
                      <a:fillRect/>
                    </a:stretch>
                  </pic:blipFill>
                  <pic:spPr>
                    <a:xfrm>
                      <a:off x="0" y="0"/>
                      <a:ext cx="2324100" cy="476250"/>
                    </a:xfrm>
                    <a:prstGeom prst="rect">
                      <a:avLst/>
                    </a:prstGeom>
                    <a:noFill/>
                    <a:ln w="9525">
                      <a:noFill/>
                      <a:miter lim="800000"/>
                      <a:headEnd/>
                      <a:tailEnd/>
                    </a:ln>
                  </pic:spPr>
                </pic:pic>
              </a:graphicData>
            </a:graphic>
          </wp:inline>
        </w:drawing>
      </w:r>
    </w:p>
    <w:p>
      <w:pPr>
        <w:adjustRightInd w:val="0"/>
        <w:snapToGrid w:val="0"/>
        <w:spacing w:line="500" w:lineRule="exact"/>
        <w:ind w:firstLine="480" w:firstLineChars="200"/>
        <w:rPr>
          <w:b w:val="0"/>
          <w:bCs/>
          <w:color w:val="000000"/>
          <w:sz w:val="24"/>
          <w:u w:val="none"/>
        </w:rPr>
      </w:pPr>
      <w:r>
        <w:rPr>
          <w:b w:val="0"/>
          <w:bCs/>
          <w:color w:val="000000"/>
          <w:sz w:val="24"/>
          <w:u w:val="none"/>
        </w:rPr>
        <w:t>式中：C</w:t>
      </w:r>
      <w:r>
        <w:rPr>
          <w:b w:val="0"/>
          <w:bCs/>
          <w:color w:val="000000"/>
          <w:sz w:val="24"/>
          <w:u w:val="none"/>
          <w:vertAlign w:val="subscript"/>
        </w:rPr>
        <w:t>m</w:t>
      </w:r>
      <w:r>
        <w:rPr>
          <w:b w:val="0"/>
          <w:bCs/>
          <w:color w:val="000000"/>
          <w:sz w:val="24"/>
          <w:u w:val="none"/>
        </w:rPr>
        <w:t>—标准浓度限值，mg/Nm</w:t>
      </w:r>
      <w:r>
        <w:rPr>
          <w:b w:val="0"/>
          <w:bCs/>
          <w:color w:val="000000"/>
          <w:sz w:val="24"/>
          <w:u w:val="none"/>
          <w:vertAlign w:val="superscript"/>
        </w:rPr>
        <w:t>3</w:t>
      </w:r>
      <w:r>
        <w:rPr>
          <w:b w:val="0"/>
          <w:bCs/>
          <w:color w:val="000000"/>
          <w:sz w:val="24"/>
          <w:u w:val="none"/>
        </w:rPr>
        <w:t>，取值分别为NH</w:t>
      </w:r>
      <w:r>
        <w:rPr>
          <w:b w:val="0"/>
          <w:bCs/>
          <w:color w:val="000000"/>
          <w:sz w:val="24"/>
          <w:u w:val="none"/>
          <w:vertAlign w:val="subscript"/>
        </w:rPr>
        <w:t>3</w:t>
      </w:r>
      <w:r>
        <w:rPr>
          <w:b w:val="0"/>
          <w:bCs/>
          <w:color w:val="000000"/>
          <w:sz w:val="24"/>
          <w:u w:val="none"/>
        </w:rPr>
        <w:t>为0.2，H</w:t>
      </w:r>
      <w:r>
        <w:rPr>
          <w:b w:val="0"/>
          <w:bCs/>
          <w:color w:val="000000"/>
          <w:sz w:val="24"/>
          <w:u w:val="none"/>
          <w:vertAlign w:val="subscript"/>
        </w:rPr>
        <w:t>2</w:t>
      </w:r>
      <w:r>
        <w:rPr>
          <w:b w:val="0"/>
          <w:bCs/>
          <w:color w:val="000000"/>
          <w:sz w:val="24"/>
          <w:u w:val="none"/>
        </w:rPr>
        <w:t>S为0.01（按居住区标准，即</w:t>
      </w:r>
      <w:r>
        <w:rPr>
          <w:rFonts w:hint="eastAsia"/>
          <w:b w:val="0"/>
          <w:bCs/>
          <w:color w:val="000000"/>
          <w:sz w:val="24"/>
          <w:u w:val="none"/>
          <w:lang w:eastAsia="zh-CN"/>
        </w:rPr>
        <w:t>《环境影响评价技术导则 大气环境（HJ2.2-2018）》中附录D</w:t>
      </w:r>
      <w:r>
        <w:rPr>
          <w:b w:val="0"/>
          <w:bCs/>
          <w:color w:val="000000"/>
          <w:sz w:val="24"/>
          <w:u w:val="none"/>
        </w:rPr>
        <w:t>。</w:t>
      </w:r>
    </w:p>
    <w:p>
      <w:pPr>
        <w:adjustRightInd w:val="0"/>
        <w:snapToGrid w:val="0"/>
        <w:spacing w:line="500" w:lineRule="exact"/>
        <w:ind w:firstLine="1200" w:firstLineChars="500"/>
        <w:rPr>
          <w:b w:val="0"/>
          <w:bCs/>
          <w:color w:val="000000"/>
          <w:sz w:val="24"/>
          <w:u w:val="none"/>
        </w:rPr>
      </w:pPr>
      <w:r>
        <w:rPr>
          <w:b w:val="0"/>
          <w:bCs/>
          <w:color w:val="000000"/>
          <w:sz w:val="24"/>
          <w:u w:val="none"/>
        </w:rPr>
        <w:t>L—工业企业所需卫生防护距离，m。</w:t>
      </w:r>
    </w:p>
    <w:p>
      <w:pPr>
        <w:adjustRightInd w:val="0"/>
        <w:snapToGrid w:val="0"/>
        <w:spacing w:line="500" w:lineRule="exact"/>
        <w:ind w:firstLine="1200" w:firstLineChars="500"/>
        <w:rPr>
          <w:b w:val="0"/>
          <w:bCs/>
          <w:color w:val="000000"/>
          <w:sz w:val="24"/>
          <w:u w:val="none"/>
        </w:rPr>
      </w:pPr>
      <w:r>
        <w:rPr>
          <w:b w:val="0"/>
          <w:bCs/>
          <w:color w:val="000000"/>
          <w:sz w:val="24"/>
          <w:u w:val="none"/>
        </w:rPr>
        <w:t>r—有害气体无组织排放源所在生产单元的等效半径，m。根据该生产单元占地面积S(m</w:t>
      </w:r>
      <w:r>
        <w:rPr>
          <w:b w:val="0"/>
          <w:bCs/>
          <w:color w:val="000000"/>
          <w:sz w:val="24"/>
          <w:u w:val="none"/>
          <w:vertAlign w:val="superscript"/>
        </w:rPr>
        <w:t>2</w:t>
      </w:r>
      <w:r>
        <w:rPr>
          <w:b w:val="0"/>
          <w:bCs/>
          <w:color w:val="000000"/>
          <w:sz w:val="24"/>
          <w:u w:val="none"/>
        </w:rPr>
        <w:t>)计算，r=(S/</w:t>
      </w:r>
      <w:r>
        <w:rPr>
          <w:b w:val="0"/>
          <w:bCs/>
          <w:color w:val="000000"/>
          <w:sz w:val="24"/>
          <w:u w:val="none"/>
        </w:rPr>
        <w:sym w:font="Symbol" w:char="F070"/>
      </w:r>
      <w:r>
        <w:rPr>
          <w:b w:val="0"/>
          <w:bCs/>
          <w:color w:val="000000"/>
          <w:sz w:val="24"/>
          <w:u w:val="none"/>
        </w:rPr>
        <w:t>)</w:t>
      </w:r>
      <w:r>
        <w:rPr>
          <w:b w:val="0"/>
          <w:bCs/>
          <w:color w:val="000000"/>
          <w:sz w:val="24"/>
          <w:u w:val="none"/>
          <w:vertAlign w:val="superscript"/>
        </w:rPr>
        <w:t>0.5</w:t>
      </w:r>
      <w:r>
        <w:rPr>
          <w:b w:val="0"/>
          <w:bCs/>
          <w:color w:val="000000"/>
          <w:sz w:val="24"/>
          <w:u w:val="none"/>
        </w:rPr>
        <w:t>。</w:t>
      </w:r>
    </w:p>
    <w:p>
      <w:pPr>
        <w:adjustRightInd w:val="0"/>
        <w:snapToGrid w:val="0"/>
        <w:spacing w:line="500" w:lineRule="exact"/>
        <w:ind w:firstLine="1200" w:firstLineChars="500"/>
        <w:rPr>
          <w:b w:val="0"/>
          <w:bCs/>
          <w:color w:val="000000"/>
          <w:sz w:val="24"/>
          <w:u w:val="none"/>
        </w:rPr>
      </w:pPr>
      <w:r>
        <w:rPr>
          <w:b w:val="0"/>
          <w:bCs/>
          <w:color w:val="000000"/>
          <w:sz w:val="24"/>
          <w:u w:val="none"/>
        </w:rPr>
        <w:t>A，B，C，D—卫生防护距离计算系数，无因次，根据工业企业所在地区近五年平均风速及工业企业大气污染源构成类别确定；v=1.9m/s，L≤1000m，工业企业大气污染源构成类型为</w:t>
      </w:r>
      <w:r>
        <w:rPr>
          <w:b w:val="0"/>
          <w:bCs/>
          <w:color w:val="000000"/>
          <w:sz w:val="24"/>
          <w:u w:val="none"/>
        </w:rPr>
        <w:fldChar w:fldCharType="begin"/>
      </w:r>
      <w:r>
        <w:rPr>
          <w:b w:val="0"/>
          <w:bCs/>
          <w:color w:val="000000"/>
          <w:sz w:val="24"/>
          <w:u w:val="none"/>
        </w:rPr>
        <w:instrText xml:space="preserve">= 3 \* ROMAN</w:instrText>
      </w:r>
      <w:r>
        <w:rPr>
          <w:b w:val="0"/>
          <w:bCs/>
          <w:color w:val="000000"/>
          <w:sz w:val="24"/>
          <w:u w:val="none"/>
        </w:rPr>
        <w:fldChar w:fldCharType="separate"/>
      </w:r>
      <w:r>
        <w:rPr>
          <w:b w:val="0"/>
          <w:bCs/>
          <w:color w:val="000000"/>
          <w:sz w:val="24"/>
          <w:u w:val="none"/>
        </w:rPr>
        <w:t>III</w:t>
      </w:r>
      <w:r>
        <w:rPr>
          <w:b w:val="0"/>
          <w:bCs/>
          <w:color w:val="000000"/>
          <w:sz w:val="24"/>
          <w:u w:val="none"/>
        </w:rPr>
        <w:fldChar w:fldCharType="end"/>
      </w:r>
      <w:r>
        <w:rPr>
          <w:b w:val="0"/>
          <w:bCs/>
          <w:color w:val="000000"/>
          <w:sz w:val="24"/>
          <w:u w:val="none"/>
        </w:rPr>
        <w:t>类，取值A=400，B=0.010，C=1.85，D=0.78。</w:t>
      </w:r>
    </w:p>
    <w:p>
      <w:pPr>
        <w:adjustRightInd w:val="0"/>
        <w:snapToGrid w:val="0"/>
        <w:spacing w:line="500" w:lineRule="exact"/>
        <w:ind w:firstLine="1200" w:firstLineChars="500"/>
        <w:rPr>
          <w:b w:val="0"/>
          <w:bCs/>
          <w:color w:val="000000"/>
          <w:sz w:val="24"/>
          <w:u w:val="none"/>
        </w:rPr>
      </w:pPr>
      <w:r>
        <w:rPr>
          <w:b w:val="0"/>
          <w:bCs/>
          <w:color w:val="000000"/>
          <w:sz w:val="24"/>
          <w:u w:val="none"/>
        </w:rPr>
        <w:t>Q</w:t>
      </w:r>
      <w:r>
        <w:rPr>
          <w:b w:val="0"/>
          <w:bCs/>
          <w:color w:val="000000"/>
          <w:sz w:val="24"/>
          <w:u w:val="none"/>
          <w:vertAlign w:val="subscript"/>
        </w:rPr>
        <w:t>c</w:t>
      </w:r>
      <w:r>
        <w:rPr>
          <w:b w:val="0"/>
          <w:bCs/>
          <w:color w:val="000000"/>
          <w:sz w:val="24"/>
          <w:u w:val="none"/>
        </w:rPr>
        <w:t>—工业企业有害气体无组织排放量可以达到的控制水平，kg/h。</w:t>
      </w:r>
    </w:p>
    <w:p>
      <w:pPr>
        <w:spacing w:line="500" w:lineRule="exact"/>
        <w:ind w:firstLine="480" w:firstLineChars="200"/>
        <w:jc w:val="left"/>
        <w:rPr>
          <w:b w:val="0"/>
          <w:bCs/>
          <w:color w:val="000000"/>
          <w:sz w:val="24"/>
          <w:szCs w:val="22"/>
          <w:u w:val="none"/>
        </w:rPr>
      </w:pPr>
      <w:r>
        <w:rPr>
          <w:b w:val="0"/>
          <w:bCs/>
          <w:color w:val="000000"/>
          <w:sz w:val="24"/>
          <w:szCs w:val="22"/>
          <w:u w:val="none"/>
        </w:rPr>
        <w:t>依照上述公式无组织排放单元与居住区之间卫生防护距离计算参数及其结果见表</w:t>
      </w:r>
      <w:r>
        <w:rPr>
          <w:rFonts w:hint="eastAsia"/>
          <w:b w:val="0"/>
          <w:bCs/>
          <w:color w:val="000000"/>
          <w:sz w:val="24"/>
          <w:szCs w:val="22"/>
          <w:u w:val="none"/>
          <w:lang w:val="en-US" w:eastAsia="zh-CN"/>
        </w:rPr>
        <w:t>4.2-8</w:t>
      </w:r>
      <w:r>
        <w:rPr>
          <w:b w:val="0"/>
          <w:bCs/>
          <w:color w:val="000000"/>
          <w:sz w:val="24"/>
          <w:szCs w:val="22"/>
          <w:u w:val="none"/>
        </w:rPr>
        <w:t>。</w:t>
      </w:r>
    </w:p>
    <w:p>
      <w:pPr>
        <w:jc w:val="center"/>
        <w:rPr>
          <w:b/>
          <w:bCs w:val="0"/>
          <w:color w:val="000000"/>
          <w:szCs w:val="21"/>
          <w:u w:val="none"/>
        </w:rPr>
      </w:pPr>
      <w:r>
        <w:rPr>
          <w:b/>
          <w:bCs w:val="0"/>
          <w:color w:val="000000"/>
          <w:szCs w:val="21"/>
          <w:u w:val="none"/>
        </w:rPr>
        <w:t>表</w:t>
      </w:r>
      <w:r>
        <w:rPr>
          <w:rFonts w:hint="eastAsia"/>
          <w:b/>
          <w:bCs w:val="0"/>
          <w:color w:val="000000"/>
          <w:szCs w:val="21"/>
          <w:u w:val="none"/>
          <w:lang w:val="en-US" w:eastAsia="zh-CN"/>
        </w:rPr>
        <w:t>4.2-8</w:t>
      </w:r>
      <w:r>
        <w:rPr>
          <w:b/>
          <w:bCs w:val="0"/>
          <w:color w:val="000000"/>
          <w:szCs w:val="21"/>
          <w:u w:val="none"/>
        </w:rPr>
        <w:t xml:space="preserve">  无组织排放单元卫生防护距离计算参数及其结果</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2"/>
        <w:gridCol w:w="850"/>
        <w:gridCol w:w="1134"/>
        <w:gridCol w:w="567"/>
        <w:gridCol w:w="710"/>
        <w:gridCol w:w="567"/>
        <w:gridCol w:w="569"/>
        <w:gridCol w:w="1417"/>
        <w:gridCol w:w="10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242" w:type="dxa"/>
            <w:vMerge w:val="restart"/>
            <w:vAlign w:val="center"/>
          </w:tcPr>
          <w:p>
            <w:pPr>
              <w:spacing w:line="260" w:lineRule="exact"/>
              <w:jc w:val="center"/>
              <w:rPr>
                <w:b w:val="0"/>
                <w:bCs/>
                <w:color w:val="000000"/>
                <w:sz w:val="18"/>
                <w:szCs w:val="18"/>
                <w:u w:val="none"/>
              </w:rPr>
            </w:pPr>
            <w:r>
              <w:rPr>
                <w:b w:val="0"/>
                <w:bCs/>
                <w:color w:val="000000"/>
                <w:sz w:val="18"/>
                <w:szCs w:val="18"/>
                <w:u w:val="none"/>
              </w:rPr>
              <w:t>无组织</w:t>
            </w:r>
          </w:p>
          <w:p>
            <w:pPr>
              <w:spacing w:line="260" w:lineRule="exact"/>
              <w:jc w:val="center"/>
              <w:rPr>
                <w:b w:val="0"/>
                <w:bCs/>
                <w:color w:val="000000"/>
                <w:sz w:val="18"/>
                <w:szCs w:val="18"/>
                <w:u w:val="none"/>
              </w:rPr>
            </w:pPr>
            <w:r>
              <w:rPr>
                <w:b w:val="0"/>
                <w:bCs/>
                <w:color w:val="000000"/>
                <w:sz w:val="18"/>
                <w:szCs w:val="18"/>
                <w:u w:val="none"/>
              </w:rPr>
              <w:t>排放源</w:t>
            </w:r>
          </w:p>
        </w:tc>
        <w:tc>
          <w:tcPr>
            <w:tcW w:w="852" w:type="dxa"/>
            <w:vMerge w:val="restart"/>
            <w:vAlign w:val="center"/>
          </w:tcPr>
          <w:p>
            <w:pPr>
              <w:spacing w:line="260" w:lineRule="exact"/>
              <w:jc w:val="center"/>
              <w:rPr>
                <w:b w:val="0"/>
                <w:bCs/>
                <w:color w:val="000000"/>
                <w:sz w:val="18"/>
                <w:szCs w:val="18"/>
                <w:u w:val="none"/>
              </w:rPr>
            </w:pPr>
            <w:r>
              <w:rPr>
                <w:b w:val="0"/>
                <w:bCs/>
                <w:color w:val="000000"/>
                <w:sz w:val="18"/>
                <w:szCs w:val="18"/>
                <w:u w:val="none"/>
              </w:rPr>
              <w:t>主要</w:t>
            </w:r>
          </w:p>
          <w:p>
            <w:pPr>
              <w:spacing w:line="260" w:lineRule="exact"/>
              <w:jc w:val="center"/>
              <w:rPr>
                <w:b w:val="0"/>
                <w:bCs/>
                <w:color w:val="000000"/>
                <w:sz w:val="18"/>
                <w:szCs w:val="18"/>
                <w:u w:val="none"/>
              </w:rPr>
            </w:pPr>
            <w:r>
              <w:rPr>
                <w:b w:val="0"/>
                <w:bCs/>
                <w:color w:val="000000"/>
                <w:sz w:val="18"/>
                <w:szCs w:val="18"/>
                <w:u w:val="none"/>
              </w:rPr>
              <w:t>污染物</w:t>
            </w:r>
          </w:p>
        </w:tc>
        <w:tc>
          <w:tcPr>
            <w:tcW w:w="850" w:type="dxa"/>
            <w:vMerge w:val="restart"/>
            <w:vAlign w:val="center"/>
          </w:tcPr>
          <w:p>
            <w:pPr>
              <w:spacing w:line="260" w:lineRule="exact"/>
              <w:jc w:val="center"/>
              <w:rPr>
                <w:b w:val="0"/>
                <w:bCs/>
                <w:color w:val="000000"/>
                <w:sz w:val="18"/>
                <w:szCs w:val="18"/>
                <w:u w:val="none"/>
              </w:rPr>
            </w:pPr>
            <w:r>
              <w:rPr>
                <w:b w:val="0"/>
                <w:bCs/>
                <w:color w:val="000000"/>
                <w:sz w:val="18"/>
                <w:szCs w:val="18"/>
                <w:u w:val="none"/>
              </w:rPr>
              <w:t>排放量kg/h</w:t>
            </w:r>
          </w:p>
        </w:tc>
        <w:tc>
          <w:tcPr>
            <w:tcW w:w="1134" w:type="dxa"/>
            <w:vMerge w:val="restart"/>
            <w:vAlign w:val="center"/>
          </w:tcPr>
          <w:p>
            <w:pPr>
              <w:spacing w:line="260" w:lineRule="exact"/>
              <w:jc w:val="center"/>
              <w:rPr>
                <w:b w:val="0"/>
                <w:bCs/>
                <w:color w:val="000000"/>
                <w:sz w:val="18"/>
                <w:szCs w:val="18"/>
                <w:u w:val="none"/>
              </w:rPr>
            </w:pPr>
            <w:r>
              <w:rPr>
                <w:b w:val="0"/>
                <w:bCs/>
                <w:color w:val="000000"/>
                <w:sz w:val="18"/>
                <w:szCs w:val="18"/>
                <w:u w:val="none"/>
              </w:rPr>
              <w:t>评价标准</w:t>
            </w:r>
          </w:p>
          <w:p>
            <w:pPr>
              <w:spacing w:line="260" w:lineRule="exact"/>
              <w:jc w:val="center"/>
              <w:rPr>
                <w:b w:val="0"/>
                <w:bCs/>
                <w:color w:val="000000"/>
                <w:sz w:val="18"/>
                <w:szCs w:val="18"/>
                <w:u w:val="none"/>
              </w:rPr>
            </w:pPr>
            <w:r>
              <w:rPr>
                <w:b w:val="0"/>
                <w:bCs/>
                <w:color w:val="000000"/>
                <w:sz w:val="18"/>
                <w:szCs w:val="18"/>
                <w:u w:val="none"/>
              </w:rPr>
              <w:t>mg/m</w:t>
            </w:r>
            <w:r>
              <w:rPr>
                <w:b w:val="0"/>
                <w:bCs/>
                <w:color w:val="000000"/>
                <w:sz w:val="18"/>
                <w:szCs w:val="18"/>
                <w:u w:val="none"/>
                <w:vertAlign w:val="superscript"/>
              </w:rPr>
              <w:t>3</w:t>
            </w:r>
          </w:p>
        </w:tc>
        <w:tc>
          <w:tcPr>
            <w:tcW w:w="2413" w:type="dxa"/>
            <w:gridSpan w:val="4"/>
            <w:vAlign w:val="center"/>
          </w:tcPr>
          <w:p>
            <w:pPr>
              <w:spacing w:line="260" w:lineRule="exact"/>
              <w:jc w:val="center"/>
              <w:rPr>
                <w:b w:val="0"/>
                <w:bCs/>
                <w:color w:val="000000"/>
                <w:sz w:val="18"/>
                <w:szCs w:val="18"/>
                <w:u w:val="none"/>
              </w:rPr>
            </w:pPr>
            <w:r>
              <w:rPr>
                <w:b w:val="0"/>
                <w:bCs/>
                <w:color w:val="000000"/>
                <w:sz w:val="18"/>
                <w:szCs w:val="18"/>
                <w:u w:val="none"/>
              </w:rPr>
              <w:t>计算参数</w:t>
            </w:r>
          </w:p>
        </w:tc>
        <w:tc>
          <w:tcPr>
            <w:tcW w:w="1417" w:type="dxa"/>
            <w:vMerge w:val="restart"/>
            <w:vAlign w:val="center"/>
          </w:tcPr>
          <w:p>
            <w:pPr>
              <w:spacing w:line="260" w:lineRule="exact"/>
              <w:jc w:val="center"/>
              <w:rPr>
                <w:b w:val="0"/>
                <w:bCs/>
                <w:color w:val="000000"/>
                <w:sz w:val="18"/>
                <w:szCs w:val="18"/>
                <w:u w:val="none"/>
              </w:rPr>
            </w:pPr>
            <w:r>
              <w:rPr>
                <w:b w:val="0"/>
                <w:bCs/>
                <w:color w:val="000000"/>
                <w:sz w:val="18"/>
                <w:szCs w:val="18"/>
                <w:u w:val="none"/>
              </w:rPr>
              <w:t>卫生防护距离</w:t>
            </w:r>
          </w:p>
          <w:p>
            <w:pPr>
              <w:spacing w:line="260" w:lineRule="exact"/>
              <w:jc w:val="center"/>
              <w:rPr>
                <w:b w:val="0"/>
                <w:bCs/>
                <w:color w:val="000000"/>
                <w:sz w:val="18"/>
                <w:szCs w:val="18"/>
                <w:u w:val="none"/>
              </w:rPr>
            </w:pPr>
            <w:r>
              <w:rPr>
                <w:b w:val="0"/>
                <w:bCs/>
                <w:color w:val="000000"/>
                <w:sz w:val="18"/>
                <w:szCs w:val="18"/>
                <w:u w:val="none"/>
              </w:rPr>
              <w:t>计算值（m）</w:t>
            </w:r>
          </w:p>
        </w:tc>
        <w:tc>
          <w:tcPr>
            <w:tcW w:w="1038" w:type="dxa"/>
            <w:vMerge w:val="restart"/>
            <w:vAlign w:val="center"/>
          </w:tcPr>
          <w:p>
            <w:pPr>
              <w:spacing w:line="260" w:lineRule="exact"/>
              <w:jc w:val="center"/>
              <w:rPr>
                <w:b w:val="0"/>
                <w:bCs/>
                <w:color w:val="000000"/>
                <w:sz w:val="18"/>
                <w:szCs w:val="18"/>
                <w:u w:val="none"/>
              </w:rPr>
            </w:pPr>
            <w:r>
              <w:rPr>
                <w:b w:val="0"/>
                <w:bCs/>
                <w:color w:val="000000"/>
                <w:sz w:val="18"/>
                <w:szCs w:val="18"/>
                <w:u w:val="none"/>
              </w:rPr>
              <w:t>提级后</w:t>
            </w:r>
          </w:p>
          <w:p>
            <w:pPr>
              <w:spacing w:line="260" w:lineRule="exact"/>
              <w:jc w:val="center"/>
              <w:rPr>
                <w:b w:val="0"/>
                <w:bCs/>
                <w:color w:val="000000"/>
                <w:sz w:val="18"/>
                <w:szCs w:val="18"/>
                <w:u w:val="none"/>
              </w:rPr>
            </w:pPr>
            <w:r>
              <w:rPr>
                <w:b w:val="0"/>
                <w:bCs/>
                <w:color w:val="000000"/>
                <w:sz w:val="18"/>
                <w:szCs w:val="18"/>
                <w:u w:val="none"/>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1242" w:type="dxa"/>
            <w:vMerge w:val="continue"/>
            <w:vAlign w:val="center"/>
          </w:tcPr>
          <w:p>
            <w:pPr>
              <w:jc w:val="center"/>
              <w:rPr>
                <w:b w:val="0"/>
                <w:bCs/>
                <w:color w:val="000000"/>
                <w:sz w:val="18"/>
                <w:szCs w:val="18"/>
                <w:u w:val="none"/>
              </w:rPr>
            </w:pPr>
          </w:p>
        </w:tc>
        <w:tc>
          <w:tcPr>
            <w:tcW w:w="852" w:type="dxa"/>
            <w:vMerge w:val="continue"/>
            <w:vAlign w:val="center"/>
          </w:tcPr>
          <w:p>
            <w:pPr>
              <w:jc w:val="center"/>
              <w:rPr>
                <w:b w:val="0"/>
                <w:bCs/>
                <w:color w:val="000000"/>
                <w:sz w:val="18"/>
                <w:szCs w:val="18"/>
                <w:u w:val="none"/>
              </w:rPr>
            </w:pPr>
          </w:p>
        </w:tc>
        <w:tc>
          <w:tcPr>
            <w:tcW w:w="850" w:type="dxa"/>
            <w:vMerge w:val="continue"/>
            <w:vAlign w:val="center"/>
          </w:tcPr>
          <w:p>
            <w:pPr>
              <w:jc w:val="center"/>
              <w:rPr>
                <w:b w:val="0"/>
                <w:bCs/>
                <w:color w:val="000000"/>
                <w:sz w:val="18"/>
                <w:szCs w:val="18"/>
                <w:u w:val="none"/>
              </w:rPr>
            </w:pPr>
          </w:p>
        </w:tc>
        <w:tc>
          <w:tcPr>
            <w:tcW w:w="1134" w:type="dxa"/>
            <w:vMerge w:val="continue"/>
            <w:vAlign w:val="center"/>
          </w:tcPr>
          <w:p>
            <w:pPr>
              <w:jc w:val="center"/>
              <w:rPr>
                <w:b w:val="0"/>
                <w:bCs/>
                <w:color w:val="000000"/>
                <w:sz w:val="18"/>
                <w:szCs w:val="18"/>
                <w:u w:val="none"/>
              </w:rPr>
            </w:pPr>
          </w:p>
        </w:tc>
        <w:tc>
          <w:tcPr>
            <w:tcW w:w="567" w:type="dxa"/>
            <w:vAlign w:val="center"/>
          </w:tcPr>
          <w:p>
            <w:pPr>
              <w:spacing w:line="320" w:lineRule="exact"/>
              <w:jc w:val="center"/>
              <w:rPr>
                <w:b w:val="0"/>
                <w:bCs/>
                <w:color w:val="000000"/>
                <w:sz w:val="18"/>
                <w:szCs w:val="18"/>
                <w:u w:val="none"/>
              </w:rPr>
            </w:pPr>
            <w:r>
              <w:rPr>
                <w:b w:val="0"/>
                <w:bCs/>
                <w:color w:val="000000"/>
                <w:sz w:val="18"/>
                <w:szCs w:val="18"/>
                <w:u w:val="none"/>
              </w:rPr>
              <w:t>A</w:t>
            </w:r>
          </w:p>
        </w:tc>
        <w:tc>
          <w:tcPr>
            <w:tcW w:w="710" w:type="dxa"/>
            <w:vAlign w:val="center"/>
          </w:tcPr>
          <w:p>
            <w:pPr>
              <w:spacing w:line="320" w:lineRule="exact"/>
              <w:jc w:val="center"/>
              <w:rPr>
                <w:b w:val="0"/>
                <w:bCs/>
                <w:color w:val="000000"/>
                <w:sz w:val="18"/>
                <w:szCs w:val="18"/>
                <w:u w:val="none"/>
              </w:rPr>
            </w:pPr>
            <w:r>
              <w:rPr>
                <w:b w:val="0"/>
                <w:bCs/>
                <w:color w:val="000000"/>
                <w:sz w:val="18"/>
                <w:szCs w:val="18"/>
                <w:u w:val="none"/>
              </w:rPr>
              <w:t>B</w:t>
            </w:r>
          </w:p>
        </w:tc>
        <w:tc>
          <w:tcPr>
            <w:tcW w:w="567" w:type="dxa"/>
            <w:vAlign w:val="center"/>
          </w:tcPr>
          <w:p>
            <w:pPr>
              <w:spacing w:line="320" w:lineRule="exact"/>
              <w:jc w:val="center"/>
              <w:rPr>
                <w:b w:val="0"/>
                <w:bCs/>
                <w:color w:val="000000"/>
                <w:sz w:val="18"/>
                <w:szCs w:val="18"/>
                <w:u w:val="none"/>
              </w:rPr>
            </w:pPr>
            <w:r>
              <w:rPr>
                <w:b w:val="0"/>
                <w:bCs/>
                <w:color w:val="000000"/>
                <w:sz w:val="18"/>
                <w:szCs w:val="18"/>
                <w:u w:val="none"/>
              </w:rPr>
              <w:t>C</w:t>
            </w:r>
          </w:p>
        </w:tc>
        <w:tc>
          <w:tcPr>
            <w:tcW w:w="569" w:type="dxa"/>
            <w:vAlign w:val="center"/>
          </w:tcPr>
          <w:p>
            <w:pPr>
              <w:spacing w:line="320" w:lineRule="exact"/>
              <w:jc w:val="center"/>
              <w:rPr>
                <w:b w:val="0"/>
                <w:bCs/>
                <w:color w:val="000000"/>
                <w:sz w:val="18"/>
                <w:szCs w:val="18"/>
                <w:u w:val="none"/>
              </w:rPr>
            </w:pPr>
            <w:r>
              <w:rPr>
                <w:b w:val="0"/>
                <w:bCs/>
                <w:color w:val="000000"/>
                <w:sz w:val="18"/>
                <w:szCs w:val="18"/>
                <w:u w:val="none"/>
              </w:rPr>
              <w:t>D</w:t>
            </w:r>
          </w:p>
        </w:tc>
        <w:tc>
          <w:tcPr>
            <w:tcW w:w="1417" w:type="dxa"/>
            <w:vMerge w:val="continue"/>
            <w:vAlign w:val="center"/>
          </w:tcPr>
          <w:p>
            <w:pPr>
              <w:spacing w:line="240" w:lineRule="atLeast"/>
              <w:jc w:val="center"/>
              <w:rPr>
                <w:b w:val="0"/>
                <w:bCs/>
                <w:color w:val="000000"/>
                <w:sz w:val="18"/>
                <w:szCs w:val="18"/>
                <w:u w:val="none"/>
              </w:rPr>
            </w:pPr>
          </w:p>
        </w:tc>
        <w:tc>
          <w:tcPr>
            <w:tcW w:w="1038" w:type="dxa"/>
            <w:vMerge w:val="continue"/>
            <w:vAlign w:val="center"/>
          </w:tcPr>
          <w:p>
            <w:pPr>
              <w:spacing w:line="240" w:lineRule="atLeast"/>
              <w:jc w:val="center"/>
              <w:rPr>
                <w:b w:val="0"/>
                <w:bCs/>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42" w:type="dxa"/>
            <w:vMerge w:val="restart"/>
            <w:vAlign w:val="center"/>
          </w:tcPr>
          <w:p>
            <w:pPr>
              <w:spacing w:line="240" w:lineRule="atLeast"/>
              <w:jc w:val="center"/>
              <w:rPr>
                <w:b w:val="0"/>
                <w:bCs/>
                <w:color w:val="000000"/>
                <w:sz w:val="18"/>
                <w:szCs w:val="18"/>
                <w:u w:val="none"/>
              </w:rPr>
            </w:pPr>
            <w:r>
              <w:rPr>
                <w:b w:val="0"/>
                <w:bCs/>
                <w:color w:val="000000"/>
                <w:sz w:val="18"/>
                <w:szCs w:val="18"/>
                <w:u w:val="none"/>
              </w:rPr>
              <w:t>厂区</w:t>
            </w:r>
          </w:p>
        </w:tc>
        <w:tc>
          <w:tcPr>
            <w:tcW w:w="852" w:type="dxa"/>
            <w:vAlign w:val="center"/>
          </w:tcPr>
          <w:p>
            <w:pPr>
              <w:jc w:val="center"/>
              <w:rPr>
                <w:b w:val="0"/>
                <w:bCs/>
                <w:color w:val="000000"/>
                <w:sz w:val="18"/>
                <w:szCs w:val="18"/>
                <w:u w:val="none"/>
              </w:rPr>
            </w:pPr>
            <w:r>
              <w:rPr>
                <w:b w:val="0"/>
                <w:bCs/>
                <w:color w:val="000000"/>
                <w:sz w:val="18"/>
                <w:szCs w:val="18"/>
                <w:u w:val="none"/>
              </w:rPr>
              <w:t>NH</w:t>
            </w:r>
            <w:r>
              <w:rPr>
                <w:b w:val="0"/>
                <w:bCs/>
                <w:color w:val="000000"/>
                <w:sz w:val="18"/>
                <w:szCs w:val="18"/>
                <w:u w:val="none"/>
                <w:vertAlign w:val="subscript"/>
              </w:rPr>
              <w:t>3</w:t>
            </w:r>
          </w:p>
        </w:tc>
        <w:tc>
          <w:tcPr>
            <w:tcW w:w="850" w:type="dxa"/>
            <w:vAlign w:val="center"/>
          </w:tcPr>
          <w:p>
            <w:pPr>
              <w:jc w:val="center"/>
              <w:rPr>
                <w:rFonts w:hint="default" w:eastAsia="宋体"/>
                <w:b w:val="0"/>
                <w:bCs/>
                <w:color w:val="000000"/>
                <w:sz w:val="18"/>
                <w:szCs w:val="18"/>
                <w:u w:val="none"/>
                <w:lang w:val="en-US" w:eastAsia="zh-CN"/>
              </w:rPr>
            </w:pPr>
            <w:r>
              <w:rPr>
                <w:rFonts w:hint="eastAsia"/>
                <w:b w:val="0"/>
                <w:bCs/>
                <w:color w:val="000000"/>
                <w:sz w:val="18"/>
                <w:szCs w:val="18"/>
                <w:u w:val="none"/>
                <w:lang w:val="en-US" w:eastAsia="zh-CN"/>
              </w:rPr>
              <w:t>0.064</w:t>
            </w:r>
          </w:p>
        </w:tc>
        <w:tc>
          <w:tcPr>
            <w:tcW w:w="1134" w:type="dxa"/>
            <w:vAlign w:val="center"/>
          </w:tcPr>
          <w:p>
            <w:pPr>
              <w:jc w:val="center"/>
              <w:rPr>
                <w:b w:val="0"/>
                <w:bCs/>
                <w:color w:val="000000"/>
                <w:sz w:val="18"/>
                <w:szCs w:val="18"/>
                <w:u w:val="none"/>
              </w:rPr>
            </w:pPr>
            <w:r>
              <w:rPr>
                <w:b w:val="0"/>
                <w:bCs/>
                <w:color w:val="000000"/>
                <w:sz w:val="18"/>
                <w:szCs w:val="18"/>
                <w:u w:val="none"/>
              </w:rPr>
              <w:t>0.20</w:t>
            </w:r>
          </w:p>
        </w:tc>
        <w:tc>
          <w:tcPr>
            <w:tcW w:w="567" w:type="dxa"/>
            <w:vMerge w:val="restart"/>
            <w:vAlign w:val="center"/>
          </w:tcPr>
          <w:p>
            <w:pPr>
              <w:jc w:val="center"/>
              <w:rPr>
                <w:b w:val="0"/>
                <w:bCs/>
                <w:color w:val="000000"/>
                <w:sz w:val="18"/>
                <w:szCs w:val="18"/>
                <w:u w:val="none"/>
              </w:rPr>
            </w:pPr>
            <w:r>
              <w:rPr>
                <w:b w:val="0"/>
                <w:bCs/>
                <w:color w:val="000000"/>
                <w:sz w:val="18"/>
                <w:szCs w:val="18"/>
                <w:u w:val="none"/>
              </w:rPr>
              <w:t>470</w:t>
            </w:r>
          </w:p>
        </w:tc>
        <w:tc>
          <w:tcPr>
            <w:tcW w:w="710" w:type="dxa"/>
            <w:vMerge w:val="restart"/>
            <w:vAlign w:val="center"/>
          </w:tcPr>
          <w:p>
            <w:pPr>
              <w:jc w:val="center"/>
              <w:rPr>
                <w:b w:val="0"/>
                <w:bCs/>
                <w:color w:val="000000"/>
                <w:sz w:val="18"/>
                <w:szCs w:val="18"/>
                <w:u w:val="none"/>
              </w:rPr>
            </w:pPr>
            <w:r>
              <w:rPr>
                <w:b w:val="0"/>
                <w:bCs/>
                <w:color w:val="000000"/>
                <w:sz w:val="18"/>
                <w:szCs w:val="18"/>
                <w:u w:val="none"/>
              </w:rPr>
              <w:t>0.021</w:t>
            </w:r>
          </w:p>
        </w:tc>
        <w:tc>
          <w:tcPr>
            <w:tcW w:w="567" w:type="dxa"/>
            <w:vMerge w:val="restart"/>
            <w:vAlign w:val="center"/>
          </w:tcPr>
          <w:p>
            <w:pPr>
              <w:jc w:val="center"/>
              <w:rPr>
                <w:b w:val="0"/>
                <w:bCs/>
                <w:color w:val="000000"/>
                <w:sz w:val="18"/>
                <w:szCs w:val="18"/>
                <w:u w:val="none"/>
              </w:rPr>
            </w:pPr>
            <w:r>
              <w:rPr>
                <w:b w:val="0"/>
                <w:bCs/>
                <w:color w:val="000000"/>
                <w:sz w:val="18"/>
                <w:szCs w:val="18"/>
                <w:u w:val="none"/>
              </w:rPr>
              <w:t>1.85</w:t>
            </w:r>
          </w:p>
        </w:tc>
        <w:tc>
          <w:tcPr>
            <w:tcW w:w="569" w:type="dxa"/>
            <w:vMerge w:val="restart"/>
            <w:vAlign w:val="center"/>
          </w:tcPr>
          <w:p>
            <w:pPr>
              <w:jc w:val="center"/>
              <w:rPr>
                <w:b w:val="0"/>
                <w:bCs/>
                <w:color w:val="000000"/>
                <w:sz w:val="18"/>
                <w:szCs w:val="18"/>
                <w:u w:val="none"/>
              </w:rPr>
            </w:pPr>
            <w:r>
              <w:rPr>
                <w:b w:val="0"/>
                <w:bCs/>
                <w:color w:val="000000"/>
                <w:sz w:val="18"/>
                <w:szCs w:val="18"/>
                <w:u w:val="none"/>
              </w:rPr>
              <w:t>0.84</w:t>
            </w:r>
          </w:p>
        </w:tc>
        <w:tc>
          <w:tcPr>
            <w:tcW w:w="1417" w:type="dxa"/>
            <w:vAlign w:val="center"/>
          </w:tcPr>
          <w:p>
            <w:pPr>
              <w:jc w:val="center"/>
              <w:rPr>
                <w:rFonts w:hint="default" w:eastAsia="宋体"/>
                <w:b w:val="0"/>
                <w:bCs/>
                <w:color w:val="000000"/>
                <w:sz w:val="18"/>
                <w:szCs w:val="18"/>
                <w:u w:val="none"/>
                <w:lang w:val="en-US" w:eastAsia="zh-CN"/>
              </w:rPr>
            </w:pPr>
            <w:r>
              <w:rPr>
                <w:rFonts w:hint="eastAsia"/>
                <w:b w:val="0"/>
                <w:bCs/>
                <w:color w:val="000000"/>
                <w:sz w:val="18"/>
                <w:szCs w:val="18"/>
                <w:u w:val="none"/>
                <w:lang w:val="en-US" w:eastAsia="zh-CN"/>
              </w:rPr>
              <w:t>1.61</w:t>
            </w:r>
          </w:p>
        </w:tc>
        <w:tc>
          <w:tcPr>
            <w:tcW w:w="1038" w:type="dxa"/>
            <w:vAlign w:val="center"/>
          </w:tcPr>
          <w:p>
            <w:pPr>
              <w:jc w:val="center"/>
              <w:rPr>
                <w:rFonts w:hint="default" w:eastAsia="宋体"/>
                <w:b w:val="0"/>
                <w:bCs/>
                <w:color w:val="000000"/>
                <w:sz w:val="18"/>
                <w:szCs w:val="18"/>
                <w:u w:val="none"/>
                <w:lang w:val="en-US" w:eastAsia="zh-CN"/>
              </w:rPr>
            </w:pPr>
            <w:r>
              <w:rPr>
                <w:rFonts w:hint="eastAsia"/>
                <w:b w:val="0"/>
                <w:bCs/>
                <w:color w:val="000000"/>
                <w:sz w:val="18"/>
                <w:szCs w:val="18"/>
                <w:u w:val="no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42" w:type="dxa"/>
            <w:vMerge w:val="continue"/>
            <w:vAlign w:val="center"/>
          </w:tcPr>
          <w:p>
            <w:pPr>
              <w:jc w:val="center"/>
              <w:rPr>
                <w:b w:val="0"/>
                <w:bCs/>
                <w:color w:val="000000"/>
                <w:sz w:val="18"/>
                <w:szCs w:val="18"/>
                <w:u w:val="none"/>
              </w:rPr>
            </w:pPr>
          </w:p>
        </w:tc>
        <w:tc>
          <w:tcPr>
            <w:tcW w:w="852" w:type="dxa"/>
            <w:vAlign w:val="center"/>
          </w:tcPr>
          <w:p>
            <w:pPr>
              <w:jc w:val="center"/>
              <w:rPr>
                <w:b w:val="0"/>
                <w:bCs/>
                <w:color w:val="000000"/>
                <w:sz w:val="18"/>
                <w:szCs w:val="18"/>
                <w:u w:val="none"/>
              </w:rPr>
            </w:pPr>
            <w:r>
              <w:rPr>
                <w:b w:val="0"/>
                <w:bCs/>
                <w:color w:val="000000"/>
                <w:sz w:val="18"/>
                <w:szCs w:val="18"/>
                <w:u w:val="none"/>
              </w:rPr>
              <w:t>H</w:t>
            </w:r>
            <w:r>
              <w:rPr>
                <w:b w:val="0"/>
                <w:bCs/>
                <w:color w:val="000000"/>
                <w:sz w:val="18"/>
                <w:szCs w:val="18"/>
                <w:u w:val="none"/>
                <w:vertAlign w:val="subscript"/>
              </w:rPr>
              <w:t>2</w:t>
            </w:r>
            <w:r>
              <w:rPr>
                <w:b w:val="0"/>
                <w:bCs/>
                <w:color w:val="000000"/>
                <w:sz w:val="18"/>
                <w:szCs w:val="18"/>
                <w:u w:val="none"/>
              </w:rPr>
              <w:t>S</w:t>
            </w:r>
          </w:p>
        </w:tc>
        <w:tc>
          <w:tcPr>
            <w:tcW w:w="850" w:type="dxa"/>
            <w:vAlign w:val="center"/>
          </w:tcPr>
          <w:p>
            <w:pPr>
              <w:jc w:val="center"/>
              <w:rPr>
                <w:rFonts w:hint="default" w:eastAsia="宋体"/>
                <w:b w:val="0"/>
                <w:bCs/>
                <w:color w:val="000000"/>
                <w:sz w:val="18"/>
                <w:szCs w:val="18"/>
                <w:u w:val="none"/>
                <w:lang w:val="en-US" w:eastAsia="zh-CN"/>
              </w:rPr>
            </w:pPr>
            <w:r>
              <w:rPr>
                <w:rFonts w:hint="eastAsia"/>
                <w:b w:val="0"/>
                <w:bCs/>
                <w:color w:val="000000"/>
                <w:sz w:val="18"/>
                <w:szCs w:val="18"/>
                <w:u w:val="none"/>
                <w:lang w:val="en-US" w:eastAsia="zh-CN"/>
              </w:rPr>
              <w:t>0.0039</w:t>
            </w:r>
          </w:p>
        </w:tc>
        <w:tc>
          <w:tcPr>
            <w:tcW w:w="1134" w:type="dxa"/>
            <w:vAlign w:val="center"/>
          </w:tcPr>
          <w:p>
            <w:pPr>
              <w:jc w:val="center"/>
              <w:rPr>
                <w:b w:val="0"/>
                <w:bCs/>
                <w:color w:val="000000"/>
                <w:sz w:val="18"/>
                <w:szCs w:val="18"/>
                <w:u w:val="none"/>
              </w:rPr>
            </w:pPr>
            <w:r>
              <w:rPr>
                <w:b w:val="0"/>
                <w:bCs/>
                <w:color w:val="000000"/>
                <w:sz w:val="18"/>
                <w:szCs w:val="18"/>
                <w:u w:val="none"/>
              </w:rPr>
              <w:t>0.01</w:t>
            </w:r>
          </w:p>
        </w:tc>
        <w:tc>
          <w:tcPr>
            <w:tcW w:w="567" w:type="dxa"/>
            <w:vMerge w:val="continue"/>
            <w:vAlign w:val="center"/>
          </w:tcPr>
          <w:p>
            <w:pPr>
              <w:jc w:val="center"/>
              <w:rPr>
                <w:b w:val="0"/>
                <w:bCs/>
                <w:color w:val="000000"/>
                <w:sz w:val="18"/>
                <w:szCs w:val="18"/>
                <w:u w:val="none"/>
              </w:rPr>
            </w:pPr>
          </w:p>
        </w:tc>
        <w:tc>
          <w:tcPr>
            <w:tcW w:w="710" w:type="dxa"/>
            <w:vMerge w:val="continue"/>
            <w:vAlign w:val="center"/>
          </w:tcPr>
          <w:p>
            <w:pPr>
              <w:jc w:val="center"/>
              <w:rPr>
                <w:b w:val="0"/>
                <w:bCs/>
                <w:color w:val="000000"/>
                <w:sz w:val="18"/>
                <w:szCs w:val="18"/>
                <w:u w:val="none"/>
              </w:rPr>
            </w:pPr>
          </w:p>
        </w:tc>
        <w:tc>
          <w:tcPr>
            <w:tcW w:w="567" w:type="dxa"/>
            <w:vMerge w:val="continue"/>
            <w:vAlign w:val="center"/>
          </w:tcPr>
          <w:p>
            <w:pPr>
              <w:jc w:val="center"/>
              <w:rPr>
                <w:b w:val="0"/>
                <w:bCs/>
                <w:color w:val="000000"/>
                <w:sz w:val="18"/>
                <w:szCs w:val="18"/>
                <w:u w:val="none"/>
              </w:rPr>
            </w:pPr>
          </w:p>
        </w:tc>
        <w:tc>
          <w:tcPr>
            <w:tcW w:w="569" w:type="dxa"/>
            <w:vMerge w:val="continue"/>
            <w:vAlign w:val="center"/>
          </w:tcPr>
          <w:p>
            <w:pPr>
              <w:jc w:val="center"/>
              <w:rPr>
                <w:b w:val="0"/>
                <w:bCs/>
                <w:color w:val="000000"/>
                <w:sz w:val="18"/>
                <w:szCs w:val="18"/>
                <w:u w:val="none"/>
              </w:rPr>
            </w:pPr>
          </w:p>
        </w:tc>
        <w:tc>
          <w:tcPr>
            <w:tcW w:w="1417" w:type="dxa"/>
            <w:vAlign w:val="center"/>
          </w:tcPr>
          <w:p>
            <w:pPr>
              <w:jc w:val="center"/>
              <w:rPr>
                <w:rFonts w:hint="default" w:eastAsia="宋体"/>
                <w:b w:val="0"/>
                <w:bCs/>
                <w:color w:val="000000"/>
                <w:sz w:val="18"/>
                <w:szCs w:val="18"/>
                <w:u w:val="none"/>
                <w:lang w:val="en-US" w:eastAsia="zh-CN"/>
              </w:rPr>
            </w:pPr>
            <w:r>
              <w:rPr>
                <w:rFonts w:hint="eastAsia"/>
                <w:b w:val="0"/>
                <w:bCs/>
                <w:color w:val="000000"/>
                <w:sz w:val="18"/>
                <w:szCs w:val="18"/>
                <w:u w:val="none"/>
                <w:lang w:val="en-US" w:eastAsia="zh-CN"/>
              </w:rPr>
              <w:t>2.08</w:t>
            </w:r>
          </w:p>
        </w:tc>
        <w:tc>
          <w:tcPr>
            <w:tcW w:w="1038" w:type="dxa"/>
            <w:vAlign w:val="center"/>
          </w:tcPr>
          <w:p>
            <w:pPr>
              <w:jc w:val="center"/>
              <w:rPr>
                <w:rFonts w:hint="default" w:eastAsia="宋体"/>
                <w:b w:val="0"/>
                <w:bCs/>
                <w:color w:val="000000"/>
                <w:u w:val="none"/>
                <w:lang w:val="en-US" w:eastAsia="zh-CN"/>
              </w:rPr>
            </w:pPr>
            <w:r>
              <w:rPr>
                <w:rFonts w:hint="eastAsia"/>
                <w:b w:val="0"/>
                <w:bCs/>
                <w:color w:val="000000"/>
                <w:sz w:val="21"/>
                <w:szCs w:val="21"/>
                <w:u w:val="none"/>
                <w:lang w:val="en-US" w:eastAsia="zh-CN"/>
              </w:rPr>
              <w:t>50</w:t>
            </w:r>
          </w:p>
        </w:tc>
      </w:tr>
    </w:tbl>
    <w:p>
      <w:pPr>
        <w:spacing w:line="460" w:lineRule="exact"/>
        <w:ind w:firstLine="480" w:firstLineChars="200"/>
        <w:rPr>
          <w:b w:val="0"/>
          <w:bCs/>
          <w:color w:val="000000"/>
          <w:sz w:val="24"/>
          <w:szCs w:val="22"/>
          <w:u w:val="none"/>
        </w:rPr>
      </w:pPr>
      <w:r>
        <w:rPr>
          <w:b w:val="0"/>
          <w:bCs/>
          <w:color w:val="000000"/>
          <w:sz w:val="24"/>
          <w:szCs w:val="22"/>
          <w:u w:val="none"/>
        </w:rPr>
        <w:t>根据《制定地方大气污染物排放标准的技术方法》规定，“无组织排放多种有害气体的工业企业，按Q</w:t>
      </w:r>
      <w:r>
        <w:rPr>
          <w:b w:val="0"/>
          <w:bCs/>
          <w:color w:val="000000"/>
          <w:sz w:val="24"/>
          <w:szCs w:val="22"/>
          <w:u w:val="none"/>
          <w:vertAlign w:val="subscript"/>
        </w:rPr>
        <w:t>c</w:t>
      </w:r>
      <w:r>
        <w:rPr>
          <w:b w:val="0"/>
          <w:bCs/>
          <w:color w:val="000000"/>
          <w:sz w:val="24"/>
          <w:szCs w:val="22"/>
          <w:u w:val="none"/>
        </w:rPr>
        <w:t>/C</w:t>
      </w:r>
      <w:r>
        <w:rPr>
          <w:b w:val="0"/>
          <w:bCs/>
          <w:color w:val="000000"/>
          <w:sz w:val="24"/>
          <w:szCs w:val="22"/>
          <w:u w:val="none"/>
          <w:vertAlign w:val="subscript"/>
        </w:rPr>
        <w:t>m</w:t>
      </w:r>
      <w:r>
        <w:rPr>
          <w:b w:val="0"/>
          <w:bCs/>
          <w:color w:val="000000"/>
          <w:sz w:val="24"/>
          <w:szCs w:val="22"/>
          <w:u w:val="none"/>
        </w:rPr>
        <w:t>的最大值计算其所需卫生防护距离；但当按两种或两种以上的有害气体的Q</w:t>
      </w:r>
      <w:r>
        <w:rPr>
          <w:b w:val="0"/>
          <w:bCs/>
          <w:color w:val="000000"/>
          <w:sz w:val="24"/>
          <w:szCs w:val="22"/>
          <w:u w:val="none"/>
          <w:vertAlign w:val="subscript"/>
        </w:rPr>
        <w:t>c</w:t>
      </w:r>
      <w:r>
        <w:rPr>
          <w:b w:val="0"/>
          <w:bCs/>
          <w:color w:val="000000"/>
          <w:sz w:val="24"/>
          <w:szCs w:val="22"/>
          <w:u w:val="none"/>
        </w:rPr>
        <w:t>/C</w:t>
      </w:r>
      <w:r>
        <w:rPr>
          <w:b w:val="0"/>
          <w:bCs/>
          <w:color w:val="000000"/>
          <w:sz w:val="24"/>
          <w:szCs w:val="22"/>
          <w:u w:val="none"/>
          <w:vertAlign w:val="subscript"/>
        </w:rPr>
        <w:t>m</w:t>
      </w:r>
      <w:r>
        <w:rPr>
          <w:b w:val="0"/>
          <w:bCs/>
          <w:color w:val="000000"/>
          <w:sz w:val="24"/>
          <w:szCs w:val="22"/>
          <w:u w:val="none"/>
        </w:rPr>
        <w:t>值计算的卫生防护距离在同一级别时，该类工业企业的卫生防护距离级别应该高一级。”</w:t>
      </w:r>
    </w:p>
    <w:p>
      <w:pPr>
        <w:spacing w:line="460" w:lineRule="exact"/>
        <w:ind w:firstLine="480" w:firstLineChars="200"/>
        <w:rPr>
          <w:b w:val="0"/>
          <w:bCs/>
          <w:color w:val="000000"/>
          <w:sz w:val="24"/>
          <w:szCs w:val="22"/>
          <w:u w:val="none"/>
        </w:rPr>
      </w:pPr>
      <w:r>
        <w:rPr>
          <w:b w:val="0"/>
          <w:bCs/>
          <w:color w:val="000000"/>
          <w:sz w:val="24"/>
          <w:szCs w:val="22"/>
          <w:u w:val="none"/>
        </w:rPr>
        <w:t>经计算，项目无组织排放2种有害气体，因此，场区需设置卫生防护距离为100m。</w:t>
      </w:r>
    </w:p>
    <w:p>
      <w:pPr>
        <w:spacing w:line="460" w:lineRule="exact"/>
        <w:ind w:firstLine="480" w:firstLineChars="200"/>
        <w:rPr>
          <w:b w:val="0"/>
          <w:bCs/>
          <w:color w:val="000000"/>
          <w:sz w:val="24"/>
          <w:u w:val="none"/>
        </w:rPr>
      </w:pPr>
      <w:r>
        <w:rPr>
          <w:b w:val="0"/>
          <w:bCs/>
          <w:color w:val="000000"/>
          <w:sz w:val="24"/>
          <w:szCs w:val="22"/>
          <w:u w:val="none"/>
        </w:rPr>
        <w:t>根据本项目平面布置，本项目卫生防护距离设置为：厂区：东场界100m、南场界100m、西场界100m、北场界100m</w:t>
      </w:r>
      <w:r>
        <w:rPr>
          <w:b w:val="0"/>
          <w:bCs/>
          <w:color w:val="000000"/>
          <w:sz w:val="24"/>
          <w:u w:val="none"/>
        </w:rPr>
        <w:t>。</w:t>
      </w:r>
    </w:p>
    <w:p>
      <w:pPr>
        <w:adjustRightInd w:val="0"/>
        <w:snapToGrid w:val="0"/>
        <w:spacing w:line="500" w:lineRule="exact"/>
        <w:ind w:firstLine="480" w:firstLineChars="200"/>
        <w:rPr>
          <w:b w:val="0"/>
          <w:bCs/>
          <w:color w:val="000000"/>
          <w:sz w:val="24"/>
          <w:u w:val="none"/>
        </w:rPr>
      </w:pPr>
      <w:r>
        <w:rPr>
          <w:b w:val="0"/>
          <w:bCs/>
          <w:color w:val="000000"/>
          <w:sz w:val="24"/>
          <w:u w:val="none"/>
        </w:rPr>
        <w:t>据现场勘查，项目最近敏感点</w:t>
      </w:r>
      <w:r>
        <w:rPr>
          <w:rFonts w:hint="eastAsia"/>
          <w:b w:val="0"/>
          <w:bCs/>
          <w:color w:val="000000"/>
          <w:sz w:val="24"/>
          <w:u w:val="none"/>
          <w:lang w:val="en-US" w:eastAsia="zh-CN"/>
        </w:rPr>
        <w:t>吴庄不在本项目</w:t>
      </w:r>
      <w:r>
        <w:rPr>
          <w:b w:val="0"/>
          <w:bCs/>
          <w:color w:val="000000"/>
          <w:sz w:val="24"/>
          <w:u w:val="none"/>
        </w:rPr>
        <w:t>防护距离</w:t>
      </w:r>
      <w:r>
        <w:rPr>
          <w:rFonts w:hint="eastAsia"/>
          <w:b w:val="0"/>
          <w:bCs/>
          <w:color w:val="000000"/>
          <w:sz w:val="24"/>
          <w:u w:val="none"/>
          <w:lang w:val="en-US" w:eastAsia="zh-CN"/>
        </w:rPr>
        <w:t>内</w:t>
      </w:r>
      <w:r>
        <w:rPr>
          <w:b w:val="0"/>
          <w:bCs/>
          <w:color w:val="000000"/>
          <w:sz w:val="24"/>
          <w:u w:val="none"/>
        </w:rPr>
        <w:t>。</w:t>
      </w:r>
    </w:p>
    <w:p>
      <w:pPr>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2.1.</w:t>
      </w:r>
      <w:r>
        <w:rPr>
          <w:rFonts w:hint="eastAsia"/>
          <w:b w:val="0"/>
          <w:bCs/>
          <w:color w:val="000000"/>
          <w:sz w:val="24"/>
          <w:u w:val="none"/>
          <w:lang w:val="en-US" w:eastAsia="zh-CN"/>
        </w:rPr>
        <w:t>2</w:t>
      </w:r>
      <w:r>
        <w:rPr>
          <w:b w:val="0"/>
          <w:bCs/>
          <w:color w:val="000000"/>
          <w:sz w:val="24"/>
          <w:u w:val="none"/>
        </w:rPr>
        <w:t>大气环境预测结论</w:t>
      </w:r>
    </w:p>
    <w:p>
      <w:pPr>
        <w:adjustRightInd w:val="0"/>
        <w:snapToGrid w:val="0"/>
        <w:spacing w:line="500" w:lineRule="exact"/>
        <w:ind w:firstLine="480" w:firstLineChars="200"/>
        <w:rPr>
          <w:b w:val="0"/>
          <w:bCs/>
          <w:color w:val="000000"/>
          <w:sz w:val="24"/>
          <w:u w:val="none"/>
        </w:rPr>
      </w:pPr>
      <w:r>
        <w:rPr>
          <w:rFonts w:hint="eastAsia" w:ascii="宋体" w:hAnsi="宋体" w:cs="宋体"/>
          <w:b w:val="0"/>
          <w:bCs/>
          <w:color w:val="000000"/>
          <w:sz w:val="24"/>
          <w:u w:val="none"/>
        </w:rPr>
        <w:t>①</w:t>
      </w:r>
      <w:r>
        <w:rPr>
          <w:b w:val="0"/>
          <w:bCs/>
          <w:color w:val="000000"/>
          <w:sz w:val="24"/>
          <w:u w:val="none"/>
        </w:rPr>
        <w:t xml:space="preserve"> 项目实施后，</w:t>
      </w:r>
      <w:r>
        <w:rPr>
          <w:rFonts w:hint="eastAsia"/>
          <w:b w:val="0"/>
          <w:bCs/>
          <w:color w:val="000000"/>
          <w:sz w:val="24"/>
          <w:u w:val="none"/>
          <w:lang w:val="en-US" w:eastAsia="zh-CN"/>
        </w:rPr>
        <w:t>PM10</w:t>
      </w:r>
      <w:r>
        <w:rPr>
          <w:b w:val="0"/>
          <w:bCs/>
          <w:color w:val="000000"/>
          <w:sz w:val="24"/>
          <w:u w:val="none"/>
        </w:rPr>
        <w:t>在各敏感点处的污染物浓度均能满足《环境空气质量标准》（GB3095-2012）中二级标准浓度限值要求；工经程采取脱臭措施后排放的H</w:t>
      </w:r>
      <w:r>
        <w:rPr>
          <w:b w:val="0"/>
          <w:bCs/>
          <w:color w:val="000000"/>
          <w:sz w:val="24"/>
          <w:u w:val="none"/>
          <w:vertAlign w:val="subscript"/>
        </w:rPr>
        <w:t>2</w:t>
      </w:r>
      <w:r>
        <w:rPr>
          <w:b w:val="0"/>
          <w:bCs/>
          <w:color w:val="000000"/>
          <w:sz w:val="24"/>
          <w:u w:val="none"/>
        </w:rPr>
        <w:t>S、NH</w:t>
      </w:r>
      <w:r>
        <w:rPr>
          <w:b w:val="0"/>
          <w:bCs/>
          <w:color w:val="000000"/>
          <w:sz w:val="24"/>
          <w:u w:val="none"/>
          <w:vertAlign w:val="subscript"/>
        </w:rPr>
        <w:t>3</w:t>
      </w:r>
      <w:r>
        <w:rPr>
          <w:b w:val="0"/>
          <w:bCs/>
          <w:color w:val="000000"/>
          <w:sz w:val="24"/>
          <w:u w:val="none"/>
        </w:rPr>
        <w:t>在</w:t>
      </w:r>
      <w:r>
        <w:rPr>
          <w:rFonts w:hint="eastAsia"/>
          <w:b w:val="0"/>
          <w:bCs/>
          <w:color w:val="000000"/>
          <w:sz w:val="24"/>
          <w:u w:val="none"/>
          <w:lang w:val="en-US" w:eastAsia="zh-CN"/>
        </w:rPr>
        <w:t>厂界</w:t>
      </w:r>
      <w:r>
        <w:rPr>
          <w:b w:val="0"/>
          <w:bCs/>
          <w:color w:val="000000"/>
          <w:sz w:val="24"/>
          <w:u w:val="none"/>
        </w:rPr>
        <w:t>处的污染物浓度均能满足</w:t>
      </w:r>
      <w:r>
        <w:rPr>
          <w:rFonts w:hint="eastAsia"/>
          <w:b w:val="0"/>
          <w:bCs/>
          <w:color w:val="000000"/>
          <w:sz w:val="24"/>
          <w:u w:val="none"/>
          <w:lang w:eastAsia="zh-CN"/>
        </w:rPr>
        <w:t>《环境影响评价技术导则 大气环境（HJ2.2-2018）》中附录D</w:t>
      </w:r>
      <w:r>
        <w:rPr>
          <w:b w:val="0"/>
          <w:bCs/>
          <w:color w:val="000000"/>
          <w:sz w:val="24"/>
          <w:u w:val="none"/>
        </w:rPr>
        <w:t>中大气中有害物质的最高允许浓度限值。</w:t>
      </w:r>
    </w:p>
    <w:p>
      <w:pPr>
        <w:adjustRightInd w:val="0"/>
        <w:snapToGrid w:val="0"/>
        <w:spacing w:line="500" w:lineRule="exact"/>
        <w:ind w:firstLine="480" w:firstLineChars="200"/>
        <w:rPr>
          <w:b w:val="0"/>
          <w:bCs/>
          <w:color w:val="000000"/>
          <w:sz w:val="24"/>
          <w:u w:val="none"/>
        </w:rPr>
      </w:pPr>
      <w:r>
        <w:rPr>
          <w:rFonts w:hint="eastAsia" w:ascii="宋体" w:hAnsi="宋体" w:cs="宋体"/>
          <w:b w:val="0"/>
          <w:bCs/>
          <w:color w:val="000000"/>
          <w:sz w:val="24"/>
          <w:u w:val="none"/>
        </w:rPr>
        <w:t>②</w:t>
      </w:r>
      <w:r>
        <w:rPr>
          <w:b w:val="0"/>
          <w:bCs/>
          <w:color w:val="000000"/>
          <w:sz w:val="24"/>
          <w:u w:val="none"/>
        </w:rPr>
        <w:t xml:space="preserve"> 经计算，工经程采取脱臭措施后排放的H</w:t>
      </w:r>
      <w:r>
        <w:rPr>
          <w:b w:val="0"/>
          <w:bCs/>
          <w:color w:val="000000"/>
          <w:sz w:val="24"/>
          <w:u w:val="none"/>
          <w:vertAlign w:val="subscript"/>
        </w:rPr>
        <w:t>2</w:t>
      </w:r>
      <w:r>
        <w:rPr>
          <w:b w:val="0"/>
          <w:bCs/>
          <w:color w:val="000000"/>
          <w:sz w:val="24"/>
          <w:u w:val="none"/>
        </w:rPr>
        <w:t>S、NH</w:t>
      </w:r>
      <w:r>
        <w:rPr>
          <w:b w:val="0"/>
          <w:bCs/>
          <w:color w:val="000000"/>
          <w:sz w:val="24"/>
          <w:u w:val="none"/>
          <w:vertAlign w:val="subscript"/>
        </w:rPr>
        <w:t>3</w:t>
      </w:r>
      <w:r>
        <w:rPr>
          <w:b w:val="0"/>
          <w:bCs/>
          <w:color w:val="000000"/>
          <w:sz w:val="24"/>
          <w:u w:val="none"/>
        </w:rPr>
        <w:t>在各场界处的预测值均可达到对应的《恶臭污染物排放标准》（GB14554-93）场界浓度限值要求。</w:t>
      </w:r>
    </w:p>
    <w:p>
      <w:pPr>
        <w:adjustRightInd w:val="0"/>
        <w:snapToGrid w:val="0"/>
        <w:spacing w:line="500" w:lineRule="exact"/>
        <w:ind w:firstLine="480" w:firstLineChars="200"/>
        <w:rPr>
          <w:b w:val="0"/>
          <w:bCs/>
          <w:color w:val="000000"/>
          <w:sz w:val="24"/>
          <w:u w:val="none"/>
        </w:rPr>
      </w:pPr>
      <w:r>
        <w:rPr>
          <w:rFonts w:hint="eastAsia" w:ascii="宋体" w:hAnsi="宋体" w:cs="宋体"/>
          <w:b w:val="0"/>
          <w:bCs/>
          <w:color w:val="000000"/>
          <w:sz w:val="24"/>
          <w:u w:val="none"/>
        </w:rPr>
        <w:t>③</w:t>
      </w:r>
      <w:r>
        <w:rPr>
          <w:b w:val="0"/>
          <w:bCs/>
          <w:color w:val="000000"/>
          <w:sz w:val="24"/>
          <w:u w:val="none"/>
        </w:rPr>
        <w:t>经计算，本项目的卫生防护距离均为100m，大气环境防护距离计算无超标点。</w:t>
      </w:r>
    </w:p>
    <w:p>
      <w:pPr>
        <w:adjustRightInd w:val="0"/>
        <w:snapToGrid w:val="0"/>
        <w:spacing w:line="500" w:lineRule="exact"/>
        <w:ind w:firstLine="480" w:firstLineChars="200"/>
        <w:rPr>
          <w:b w:val="0"/>
          <w:bCs/>
          <w:color w:val="000000"/>
          <w:sz w:val="24"/>
          <w:u w:val="none"/>
        </w:rPr>
      </w:pPr>
      <w:r>
        <w:rPr>
          <w:rFonts w:hint="eastAsia" w:ascii="宋体" w:hAnsi="宋体" w:cs="宋体"/>
          <w:b w:val="0"/>
          <w:bCs/>
          <w:color w:val="000000"/>
          <w:sz w:val="24"/>
          <w:u w:val="none"/>
        </w:rPr>
        <w:t>④</w:t>
      </w:r>
      <w:r>
        <w:rPr>
          <w:b w:val="0"/>
          <w:bCs/>
          <w:color w:val="000000"/>
          <w:sz w:val="24"/>
          <w:u w:val="none"/>
        </w:rPr>
        <w:t>防护距离内无敏感点存在，满足项目防护距离的条件下，评价认为项目无组织废气的排放对环境的影响可以接受。</w:t>
      </w:r>
    </w:p>
    <w:p>
      <w:pPr>
        <w:spacing w:line="600" w:lineRule="exact"/>
        <w:outlineLvl w:val="2"/>
        <w:rPr>
          <w:b w:val="0"/>
          <w:bCs/>
          <w:color w:val="000000"/>
          <w:sz w:val="24"/>
          <w:u w:val="none"/>
        </w:rPr>
      </w:pPr>
      <w:r>
        <w:rPr>
          <w:rFonts w:hint="eastAsia"/>
          <w:b w:val="0"/>
          <w:bCs/>
          <w:color w:val="000000"/>
          <w:sz w:val="24"/>
          <w:u w:val="none"/>
          <w:lang w:val="en-US" w:eastAsia="zh-CN"/>
        </w:rPr>
        <w:t>4</w:t>
      </w:r>
      <w:r>
        <w:rPr>
          <w:b w:val="0"/>
          <w:bCs/>
          <w:color w:val="000000"/>
          <w:sz w:val="24"/>
          <w:u w:val="none"/>
        </w:rPr>
        <w:t>.2.</w:t>
      </w:r>
      <w:bookmarkStart w:id="252" w:name="_Toc298705419"/>
      <w:r>
        <w:rPr>
          <w:b w:val="0"/>
          <w:bCs/>
          <w:color w:val="000000"/>
          <w:sz w:val="24"/>
          <w:u w:val="none"/>
        </w:rPr>
        <w:t xml:space="preserve">2 </w:t>
      </w:r>
      <w:bookmarkEnd w:id="252"/>
      <w:r>
        <w:rPr>
          <w:b w:val="0"/>
          <w:bCs/>
          <w:color w:val="000000"/>
          <w:sz w:val="24"/>
          <w:u w:val="none"/>
        </w:rPr>
        <w:t>地表水环境影响预测与评价</w:t>
      </w:r>
    </w:p>
    <w:p>
      <w:pPr>
        <w:pStyle w:val="99"/>
        <w:spacing w:line="520" w:lineRule="exact"/>
        <w:ind w:firstLine="480"/>
      </w:pPr>
      <w:r>
        <w:rPr>
          <w:rFonts w:hint="eastAsia"/>
        </w:rPr>
        <w:t>本项目羊舍采用的是干清粪，羊粪尿落入羊床下漏缝地板上，采用刮板式清粪机械清理，刮板机将粪尿运送到羊舍一端，机械清运至</w:t>
      </w:r>
      <w:r>
        <w:rPr>
          <w:rFonts w:hint="eastAsia"/>
          <w:lang w:val="en-US" w:eastAsia="zh-CN"/>
        </w:rPr>
        <w:t>堆肥场</w:t>
      </w:r>
      <w:r>
        <w:rPr>
          <w:rFonts w:hint="eastAsia"/>
        </w:rPr>
        <w:t>堆肥，不外排。</w:t>
      </w:r>
    </w:p>
    <w:p>
      <w:pPr>
        <w:pStyle w:val="99"/>
        <w:spacing w:line="520" w:lineRule="exact"/>
        <w:ind w:firstLine="480"/>
        <w:rPr>
          <w:rFonts w:hint="eastAsia"/>
        </w:rPr>
      </w:pPr>
      <w:r>
        <w:rPr>
          <w:rFonts w:hint="eastAsia"/>
        </w:rPr>
        <w:t>本项目废水主要为员工生活废水。</w:t>
      </w:r>
    </w:p>
    <w:p>
      <w:pPr>
        <w:spacing w:line="520" w:lineRule="exact"/>
        <w:ind w:firstLine="480" w:firstLineChars="200"/>
        <w:rPr>
          <w:sz w:val="24"/>
        </w:rPr>
      </w:pPr>
      <w:r>
        <w:rPr>
          <w:sz w:val="24"/>
        </w:rPr>
        <w:t>项目设有员工食堂和宿舍，食堂污水经隔油池预处理后，与其他生活污水一同经内部管道引至</w:t>
      </w:r>
      <w:r>
        <w:rPr>
          <w:rFonts w:hint="eastAsia"/>
          <w:sz w:val="24"/>
          <w:lang w:val="en-US" w:eastAsia="zh-CN"/>
        </w:rPr>
        <w:t>化粪池处理后，用于周边农田堆肥，不外排</w:t>
      </w:r>
      <w:r>
        <w:rPr>
          <w:sz w:val="24"/>
        </w:rPr>
        <w:t>。</w:t>
      </w:r>
    </w:p>
    <w:p>
      <w:pPr>
        <w:pStyle w:val="99"/>
        <w:spacing w:line="520" w:lineRule="exact"/>
        <w:ind w:firstLine="480"/>
        <w:rPr>
          <w:color w:val="000000" w:themeColor="text1"/>
        </w:rPr>
      </w:pPr>
      <w:r>
        <w:rPr>
          <w:color w:val="000000" w:themeColor="text1"/>
        </w:rPr>
        <w:t>项目劳动定员</w:t>
      </w:r>
      <w:r>
        <w:rPr>
          <w:rFonts w:hint="eastAsia"/>
          <w:color w:val="000000" w:themeColor="text1"/>
          <w:lang w:val="en-US" w:eastAsia="zh-CN"/>
        </w:rPr>
        <w:t>20</w:t>
      </w:r>
      <w:r>
        <w:rPr>
          <w:color w:val="000000" w:themeColor="text1"/>
        </w:rPr>
        <w:t>人，用水量按120L/人·d，年工作365天，则生活用水量为</w:t>
      </w:r>
      <w:r>
        <w:rPr>
          <w:rFonts w:hint="eastAsia"/>
          <w:lang w:val="en-US" w:eastAsia="zh-CN"/>
        </w:rPr>
        <w:t>2</w:t>
      </w:r>
      <w:r>
        <w:t>.4m</w:t>
      </w:r>
      <w:r>
        <w:rPr>
          <w:vertAlign w:val="superscript"/>
        </w:rPr>
        <w:t>3</w:t>
      </w:r>
      <w:r>
        <w:t>/d、</w:t>
      </w:r>
      <w:r>
        <w:rPr>
          <w:rFonts w:hint="eastAsia"/>
          <w:lang w:val="en-US" w:eastAsia="zh-CN"/>
        </w:rPr>
        <w:t>87</w:t>
      </w:r>
      <w:r>
        <w:t>6m</w:t>
      </w:r>
      <w:r>
        <w:rPr>
          <w:vertAlign w:val="superscript"/>
        </w:rPr>
        <w:t>3</w:t>
      </w:r>
      <w:r>
        <w:t>/a。废水排放量按用水量的80%计算，则生活污水产生量为</w:t>
      </w:r>
      <w:r>
        <w:rPr>
          <w:rFonts w:hint="eastAsia"/>
          <w:lang w:val="en-US" w:eastAsia="zh-CN"/>
        </w:rPr>
        <w:t>1.92</w:t>
      </w:r>
      <w:r>
        <w:t>m</w:t>
      </w:r>
      <w:r>
        <w:rPr>
          <w:vertAlign w:val="superscript"/>
        </w:rPr>
        <w:t>3</w:t>
      </w:r>
      <w:r>
        <w:t>/d、</w:t>
      </w:r>
      <w:r>
        <w:rPr>
          <w:rFonts w:hint="eastAsia"/>
          <w:lang w:val="en-US" w:eastAsia="zh-CN"/>
        </w:rPr>
        <w:t>700</w:t>
      </w:r>
      <w:r>
        <w:t>.8m</w:t>
      </w:r>
      <w:r>
        <w:rPr>
          <w:vertAlign w:val="superscript"/>
        </w:rPr>
        <w:t>3</w:t>
      </w:r>
      <w:r>
        <w:t>/a。</w:t>
      </w:r>
    </w:p>
    <w:p>
      <w:pPr>
        <w:spacing w:line="520" w:lineRule="exact"/>
        <w:ind w:firstLine="480" w:firstLineChars="200"/>
        <w:rPr>
          <w:bCs/>
          <w:sz w:val="24"/>
        </w:rPr>
      </w:pPr>
      <w:r>
        <w:rPr>
          <w:bCs/>
          <w:sz w:val="24"/>
        </w:rPr>
        <w:t>生活污水产生量为</w:t>
      </w:r>
      <w:r>
        <w:rPr>
          <w:rFonts w:hint="eastAsia"/>
          <w:bCs/>
          <w:sz w:val="24"/>
          <w:lang w:val="en-US" w:eastAsia="zh-CN"/>
        </w:rPr>
        <w:t>1.9</w:t>
      </w:r>
      <w:r>
        <w:rPr>
          <w:bCs/>
          <w:sz w:val="24"/>
        </w:rPr>
        <w:t>2</w:t>
      </w:r>
      <w:r>
        <w:rPr>
          <w:sz w:val="24"/>
        </w:rPr>
        <w:t>m</w:t>
      </w:r>
      <w:r>
        <w:rPr>
          <w:sz w:val="24"/>
          <w:vertAlign w:val="superscript"/>
        </w:rPr>
        <w:t>3</w:t>
      </w:r>
      <w:r>
        <w:rPr>
          <w:sz w:val="24"/>
        </w:rPr>
        <w:t>/d、</w:t>
      </w:r>
      <w:r>
        <w:rPr>
          <w:rFonts w:hint="eastAsia"/>
          <w:sz w:val="24"/>
          <w:lang w:val="en-US" w:eastAsia="zh-CN"/>
        </w:rPr>
        <w:t>700</w:t>
      </w:r>
      <w:r>
        <w:rPr>
          <w:sz w:val="24"/>
        </w:rPr>
        <w:t>.8m</w:t>
      </w:r>
      <w:r>
        <w:rPr>
          <w:sz w:val="24"/>
          <w:vertAlign w:val="superscript"/>
        </w:rPr>
        <w:t>3</w:t>
      </w:r>
      <w:r>
        <w:rPr>
          <w:sz w:val="24"/>
        </w:rPr>
        <w:t>/a</w:t>
      </w:r>
      <w:r>
        <w:rPr>
          <w:bCs/>
          <w:sz w:val="24"/>
        </w:rPr>
        <w:t>，主要污染物产生浓度分别为COD300mg/L、BOD</w:t>
      </w:r>
      <w:r>
        <w:rPr>
          <w:bCs/>
          <w:sz w:val="24"/>
          <w:vertAlign w:val="subscript"/>
        </w:rPr>
        <w:t>5</w:t>
      </w:r>
      <w:r>
        <w:rPr>
          <w:bCs/>
          <w:sz w:val="24"/>
        </w:rPr>
        <w:t>150mg/L、SS200mg/L 、NH</w:t>
      </w:r>
      <w:r>
        <w:rPr>
          <w:bCs/>
          <w:sz w:val="24"/>
          <w:vertAlign w:val="subscript"/>
        </w:rPr>
        <w:t>3</w:t>
      </w:r>
      <w:r>
        <w:rPr>
          <w:bCs/>
          <w:sz w:val="24"/>
        </w:rPr>
        <w:t>-N 30mg/L。</w:t>
      </w:r>
    </w:p>
    <w:p>
      <w:pPr>
        <w:adjustRightInd w:val="0"/>
        <w:snapToGrid w:val="0"/>
        <w:spacing w:line="500" w:lineRule="exact"/>
        <w:ind w:firstLine="480" w:firstLineChars="200"/>
        <w:rPr>
          <w:b w:val="0"/>
          <w:bCs/>
          <w:color w:val="000000"/>
          <w:sz w:val="24"/>
          <w:u w:val="none"/>
        </w:rPr>
      </w:pPr>
      <w:r>
        <w:rPr>
          <w:rFonts w:hint="eastAsia"/>
          <w:bCs/>
          <w:sz w:val="24"/>
        </w:rPr>
        <w:t>生活污水含有CODcr、BOD</w:t>
      </w:r>
      <w:r>
        <w:rPr>
          <w:rFonts w:hint="eastAsia"/>
          <w:bCs/>
          <w:sz w:val="24"/>
          <w:vertAlign w:val="subscript"/>
        </w:rPr>
        <w:t>5</w:t>
      </w:r>
      <w:r>
        <w:rPr>
          <w:rFonts w:hint="eastAsia"/>
          <w:bCs/>
          <w:sz w:val="24"/>
        </w:rPr>
        <w:t>、SS、氨氮、总磷等污染物，由于污水产生量较少，且污染物简单，经化粪池处理后用于农田施肥，项目不设污水排放口。由驻马店市土壤普查平均值可知，区域农田本底肥力水平为Ⅱ类，当地耕作种植为一年两熟，11～3月份以种植小麦为主。根据农业部关于秋冬季主要作物的科学施肥指导意见，对于华北平原旱作农田施肥方法为：氮肥（N）12-14kg/亩，磷肥（P2O5）6-8kg/亩，若基肥施用了有机肥，可酌情减少化肥用量。生活污水中总氮含量为</w:t>
      </w:r>
      <w:r>
        <w:rPr>
          <w:bCs/>
          <w:sz w:val="24"/>
        </w:rPr>
        <w:t>3</w:t>
      </w:r>
      <w:r>
        <w:rPr>
          <w:rFonts w:hint="eastAsia"/>
          <w:bCs/>
          <w:sz w:val="24"/>
        </w:rPr>
        <w:t>0mg/L，总磷含量为5mg/L。经计算，一年小麦地废水需求量为240m</w:t>
      </w:r>
      <w:r>
        <w:rPr>
          <w:rFonts w:hint="eastAsia"/>
          <w:bCs/>
          <w:sz w:val="24"/>
          <w:vertAlign w:val="superscript"/>
        </w:rPr>
        <w:t>3</w:t>
      </w:r>
      <w:r>
        <w:rPr>
          <w:rFonts w:hint="eastAsia"/>
          <w:bCs/>
          <w:sz w:val="24"/>
        </w:rPr>
        <w:t>/亩，本项目生活废水产生量为</w:t>
      </w:r>
      <w:r>
        <w:rPr>
          <w:rFonts w:hint="eastAsia"/>
          <w:bCs/>
          <w:sz w:val="24"/>
          <w:lang w:val="en-US" w:eastAsia="zh-CN"/>
        </w:rPr>
        <w:t>700.8</w:t>
      </w:r>
      <w:r>
        <w:rPr>
          <w:rFonts w:hint="eastAsia"/>
          <w:bCs/>
          <w:sz w:val="24"/>
        </w:rPr>
        <w:t>m</w:t>
      </w:r>
      <w:r>
        <w:rPr>
          <w:rFonts w:hint="eastAsia"/>
          <w:bCs/>
          <w:sz w:val="24"/>
          <w:vertAlign w:val="superscript"/>
        </w:rPr>
        <w:t>3</w:t>
      </w:r>
      <w:r>
        <w:rPr>
          <w:rFonts w:hint="eastAsia"/>
          <w:bCs/>
          <w:sz w:val="24"/>
        </w:rPr>
        <w:t>/a，经核算，可满足</w:t>
      </w:r>
      <w:r>
        <w:rPr>
          <w:bCs/>
          <w:sz w:val="24"/>
        </w:rPr>
        <w:t>2.</w:t>
      </w:r>
      <w:r>
        <w:rPr>
          <w:rFonts w:hint="eastAsia"/>
          <w:bCs/>
          <w:sz w:val="24"/>
          <w:lang w:val="en-US" w:eastAsia="zh-CN"/>
        </w:rPr>
        <w:t>92</w:t>
      </w:r>
      <w:r>
        <w:rPr>
          <w:rFonts w:hint="eastAsia"/>
          <w:bCs/>
          <w:sz w:val="24"/>
        </w:rPr>
        <w:t>亩土地的农肥需求。本项目位于农村区域，周围有足够的农田土地面积全部消纳项目废水，并有一定的土地轮作面积。化粪池总容积为</w:t>
      </w:r>
      <w:r>
        <w:rPr>
          <w:bCs/>
          <w:sz w:val="24"/>
        </w:rPr>
        <w:t>2</w:t>
      </w:r>
      <w:r>
        <w:rPr>
          <w:rFonts w:hint="eastAsia"/>
          <w:bCs/>
          <w:sz w:val="24"/>
        </w:rPr>
        <w:t>00m</w:t>
      </w:r>
      <w:r>
        <w:rPr>
          <w:rFonts w:hint="eastAsia"/>
          <w:bCs/>
          <w:sz w:val="24"/>
          <w:vertAlign w:val="superscript"/>
        </w:rPr>
        <w:t>3</w:t>
      </w:r>
      <w:r>
        <w:rPr>
          <w:rFonts w:hint="eastAsia"/>
          <w:bCs/>
          <w:sz w:val="24"/>
        </w:rPr>
        <w:t>，可停留90天的废水</w:t>
      </w:r>
      <w:r>
        <w:rPr>
          <w:bCs/>
          <w:sz w:val="24"/>
        </w:rPr>
        <w:t>。</w:t>
      </w:r>
    </w:p>
    <w:p>
      <w:pPr>
        <w:adjustRightInd w:val="0"/>
        <w:snapToGrid w:val="0"/>
        <w:spacing w:line="600" w:lineRule="exact"/>
        <w:outlineLvl w:val="2"/>
        <w:rPr>
          <w:b w:val="0"/>
          <w:bCs/>
          <w:color w:val="000000"/>
          <w:sz w:val="24"/>
          <w:u w:val="none"/>
        </w:rPr>
      </w:pPr>
      <w:r>
        <w:rPr>
          <w:rFonts w:hint="eastAsia"/>
          <w:b w:val="0"/>
          <w:bCs/>
          <w:color w:val="000000"/>
          <w:sz w:val="24"/>
          <w:u w:val="none"/>
          <w:lang w:val="en-US" w:eastAsia="zh-CN"/>
        </w:rPr>
        <w:t>4</w:t>
      </w:r>
      <w:r>
        <w:rPr>
          <w:b w:val="0"/>
          <w:bCs/>
          <w:color w:val="000000"/>
          <w:sz w:val="24"/>
          <w:u w:val="none"/>
        </w:rPr>
        <w:t>.2.</w:t>
      </w:r>
      <w:bookmarkStart w:id="253" w:name="_Toc298705420"/>
      <w:r>
        <w:rPr>
          <w:b w:val="0"/>
          <w:bCs/>
          <w:color w:val="000000"/>
          <w:sz w:val="24"/>
          <w:u w:val="none"/>
        </w:rPr>
        <w:t xml:space="preserve">3 </w:t>
      </w:r>
      <w:bookmarkEnd w:id="253"/>
      <w:r>
        <w:rPr>
          <w:b w:val="0"/>
          <w:bCs/>
          <w:color w:val="000000"/>
          <w:sz w:val="24"/>
          <w:u w:val="none"/>
        </w:rPr>
        <w:t>地下水环境影响预测与评价</w:t>
      </w:r>
    </w:p>
    <w:p>
      <w:pPr>
        <w:tabs>
          <w:tab w:val="right" w:leader="dot" w:pos="8647"/>
        </w:tabs>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.2.3.1评价工作等级的确定</w:t>
      </w:r>
    </w:p>
    <w:p>
      <w:pPr>
        <w:topLinePunct/>
        <w:spacing w:line="500" w:lineRule="exact"/>
        <w:ind w:firstLine="480" w:firstLineChars="200"/>
        <w:rPr>
          <w:b w:val="0"/>
          <w:bCs/>
          <w:color w:val="000000"/>
          <w:sz w:val="24"/>
          <w:szCs w:val="28"/>
          <w:u w:val="none"/>
          <w:lang w:val="en-GB"/>
        </w:rPr>
      </w:pPr>
      <w:r>
        <w:rPr>
          <w:b w:val="0"/>
          <w:bCs/>
          <w:color w:val="000000"/>
          <w:sz w:val="24"/>
          <w:szCs w:val="28"/>
          <w:u w:val="none"/>
          <w:lang w:val="en-GB"/>
        </w:rPr>
        <w:t>根据《环境影响评价技术导则·地下水环境》（HJ610-2016）评价等级划分依据，建设项目评价等级由项目类别和环境敏感程度共同判定：</w:t>
      </w:r>
    </w:p>
    <w:p>
      <w:pPr>
        <w:topLinePunct/>
        <w:spacing w:line="500" w:lineRule="exact"/>
        <w:ind w:firstLine="480" w:firstLineChars="200"/>
        <w:rPr>
          <w:b w:val="0"/>
          <w:bCs/>
          <w:color w:val="000000"/>
          <w:sz w:val="24"/>
          <w:szCs w:val="28"/>
          <w:u w:val="none"/>
          <w:lang w:val="en-GB"/>
        </w:rPr>
      </w:pPr>
      <w:r>
        <w:rPr>
          <w:b w:val="0"/>
          <w:bCs/>
          <w:color w:val="000000"/>
          <w:sz w:val="24"/>
          <w:szCs w:val="28"/>
          <w:u w:val="none"/>
          <w:lang w:val="en-GB"/>
        </w:rPr>
        <w:t>（1）地下水环境影响评价项目类别：根据HJ610-2016附录A“地下水环境影响评价行业分类表”，本项目行业类别属于畜禽养殖场、养殖小区项目，环境影响评价文件类型为报告书，因此其地下水环境影响评价项目类别为</w:t>
      </w:r>
      <w:r>
        <w:rPr>
          <w:rFonts w:hint="eastAsia" w:ascii="宋体" w:hAnsi="宋体" w:cs="宋体"/>
          <w:b w:val="0"/>
          <w:bCs/>
          <w:color w:val="000000"/>
          <w:sz w:val="24"/>
          <w:szCs w:val="28"/>
          <w:u w:val="none"/>
          <w:lang w:val="en-GB"/>
        </w:rPr>
        <w:t>Ⅲ</w:t>
      </w:r>
      <w:r>
        <w:rPr>
          <w:b w:val="0"/>
          <w:bCs/>
          <w:color w:val="000000"/>
          <w:sz w:val="24"/>
          <w:szCs w:val="28"/>
          <w:u w:val="none"/>
          <w:lang w:val="en-GB"/>
        </w:rPr>
        <w:t>类。</w:t>
      </w:r>
    </w:p>
    <w:p>
      <w:pPr>
        <w:topLinePunct/>
        <w:spacing w:line="500" w:lineRule="exact"/>
        <w:ind w:firstLine="480" w:firstLineChars="200"/>
        <w:rPr>
          <w:b w:val="0"/>
          <w:bCs/>
          <w:color w:val="000000"/>
          <w:sz w:val="24"/>
          <w:szCs w:val="28"/>
          <w:u w:val="none"/>
          <w:lang w:val="en-GB"/>
        </w:rPr>
      </w:pPr>
      <w:r>
        <w:rPr>
          <w:b w:val="0"/>
          <w:bCs/>
          <w:color w:val="000000"/>
          <w:sz w:val="24"/>
          <w:szCs w:val="28"/>
          <w:u w:val="none"/>
          <w:lang w:val="en-GB"/>
        </w:rPr>
        <w:t>（2）建设项目场地的地下水环境敏感程度：根据《河南省县级集中式饮用水水源保护区划》，本项目在饮用水源保护区范围之外，不会对</w:t>
      </w:r>
      <w:r>
        <w:rPr>
          <w:rFonts w:hint="eastAsia"/>
          <w:b w:val="0"/>
          <w:bCs/>
          <w:color w:val="000000"/>
          <w:sz w:val="24"/>
          <w:szCs w:val="28"/>
          <w:u w:val="none"/>
          <w:lang w:val="en-GB" w:eastAsia="zh-CN"/>
        </w:rPr>
        <w:t>汝南县</w:t>
      </w:r>
      <w:r>
        <w:rPr>
          <w:b w:val="0"/>
          <w:bCs/>
          <w:color w:val="000000"/>
          <w:sz w:val="24"/>
          <w:szCs w:val="28"/>
          <w:u w:val="none"/>
          <w:lang w:val="en-GB"/>
        </w:rPr>
        <w:t>饮用水源产生影响。且本项目周围无国家和地方政府设定的与地下水环境相关的其它保护区。因此，本项目的地下水环境敏感程度为不敏感。</w:t>
      </w:r>
    </w:p>
    <w:p>
      <w:pPr>
        <w:adjustRightInd w:val="0"/>
        <w:snapToGrid w:val="0"/>
        <w:spacing w:line="500" w:lineRule="exact"/>
        <w:ind w:firstLine="480" w:firstLineChars="200"/>
        <w:rPr>
          <w:b w:val="0"/>
          <w:bCs/>
          <w:color w:val="000000"/>
          <w:sz w:val="24"/>
          <w:u w:val="none"/>
        </w:rPr>
      </w:pPr>
      <w:r>
        <w:rPr>
          <w:b w:val="0"/>
          <w:bCs/>
          <w:color w:val="000000"/>
          <w:sz w:val="24"/>
          <w:szCs w:val="28"/>
          <w:u w:val="none"/>
          <w:lang w:val="en-GB"/>
        </w:rPr>
        <w:t>根据评价工作等级分级表可知，本项目地下水评价工作等级为三级</w:t>
      </w:r>
      <w:r>
        <w:rPr>
          <w:b w:val="0"/>
          <w:bCs/>
          <w:color w:val="000000"/>
          <w:sz w:val="24"/>
          <w:u w:val="none"/>
        </w:rPr>
        <w:t>。</w:t>
      </w:r>
    </w:p>
    <w:p>
      <w:pPr>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.2.3.2 区域环境水文地质条件及区域地下水开采情况</w:t>
      </w:r>
    </w:p>
    <w:p>
      <w:pPr>
        <w:autoSpaceDE w:val="0"/>
        <w:autoSpaceDN w:val="0"/>
        <w:spacing w:line="500" w:lineRule="exact"/>
        <w:ind w:firstLine="480" w:firstLineChars="200"/>
        <w:jc w:val="left"/>
        <w:rPr>
          <w:rFonts w:hint="eastAsia"/>
          <w:b w:val="0"/>
          <w:bCs/>
          <w:color w:val="000000"/>
          <w:sz w:val="24"/>
          <w:u w:val="none"/>
          <w:lang w:val="en-US" w:eastAsia="zh-CN"/>
        </w:rPr>
      </w:pPr>
      <w:r>
        <w:rPr>
          <w:rFonts w:hint="eastAsia"/>
          <w:b w:val="0"/>
          <w:bCs/>
          <w:color w:val="000000"/>
          <w:sz w:val="24"/>
          <w:u w:val="none"/>
          <w:lang w:val="en-US" w:eastAsia="zh-CN"/>
        </w:rPr>
        <w:t>1、地质条件</w:t>
      </w:r>
    </w:p>
    <w:p>
      <w:pPr>
        <w:adjustRightInd w:val="0"/>
        <w:snapToGrid w:val="0"/>
        <w:spacing w:line="520" w:lineRule="exact"/>
        <w:ind w:firstLine="480" w:firstLineChars="200"/>
        <w:rPr>
          <w:rFonts w:hint="eastAsia"/>
          <w:b w:val="0"/>
          <w:bCs/>
          <w:kern w:val="0"/>
          <w:sz w:val="24"/>
          <w:u w:val="none"/>
          <w:lang w:val="en-US" w:eastAsia="zh-CN"/>
        </w:rPr>
      </w:pPr>
      <w:r>
        <w:rPr>
          <w:rFonts w:hint="eastAsia"/>
          <w:b w:val="0"/>
          <w:bCs/>
          <w:kern w:val="0"/>
          <w:sz w:val="24"/>
          <w:u w:val="none"/>
          <w:lang w:val="en-US" w:eastAsia="zh-CN"/>
        </w:rPr>
        <w:t>汝南县地层出露新生界、中生界、古生界部分地层及远古界地层，新生界地层主要有第四系冲击层（Q</w:t>
      </w:r>
      <w:r>
        <w:rPr>
          <w:rFonts w:hint="eastAsia"/>
          <w:b w:val="0"/>
          <w:bCs/>
          <w:kern w:val="0"/>
          <w:sz w:val="24"/>
          <w:u w:val="none"/>
          <w:vertAlign w:val="subscript"/>
          <w:lang w:val="en-US" w:eastAsia="zh-CN"/>
        </w:rPr>
        <w:t>h</w:t>
      </w:r>
      <w:r>
        <w:rPr>
          <w:rFonts w:hint="eastAsia"/>
          <w:b w:val="0"/>
          <w:bCs/>
          <w:kern w:val="0"/>
          <w:sz w:val="24"/>
          <w:u w:val="none"/>
          <w:vertAlign w:val="superscript"/>
          <w:lang w:val="en-US" w:eastAsia="zh-CN"/>
        </w:rPr>
        <w:t>al</w:t>
      </w:r>
      <w:r>
        <w:rPr>
          <w:rFonts w:hint="eastAsia"/>
          <w:b w:val="0"/>
          <w:bCs/>
          <w:kern w:val="0"/>
          <w:sz w:val="24"/>
          <w:u w:val="none"/>
          <w:lang w:val="en-US" w:eastAsia="zh-CN"/>
        </w:rPr>
        <w:t>），上更新统冲洪积层（Q</w:t>
      </w:r>
      <w:r>
        <w:rPr>
          <w:rFonts w:hint="eastAsia"/>
          <w:b w:val="0"/>
          <w:bCs/>
          <w:kern w:val="0"/>
          <w:sz w:val="24"/>
          <w:u w:val="none"/>
          <w:vertAlign w:val="subscript"/>
          <w:lang w:val="en-US" w:eastAsia="zh-CN"/>
        </w:rPr>
        <w:t>p1</w:t>
      </w:r>
      <w:r>
        <w:rPr>
          <w:rFonts w:hint="eastAsia"/>
          <w:b w:val="0"/>
          <w:bCs/>
          <w:kern w:val="0"/>
          <w:sz w:val="24"/>
          <w:u w:val="none"/>
          <w:vertAlign w:val="superscript"/>
          <w:lang w:val="en-US" w:eastAsia="zh-CN"/>
        </w:rPr>
        <w:t>al+pl</w:t>
      </w:r>
      <w:r>
        <w:rPr>
          <w:rFonts w:hint="eastAsia"/>
          <w:b w:val="0"/>
          <w:bCs/>
          <w:kern w:val="0"/>
          <w:sz w:val="24"/>
          <w:u w:val="none"/>
          <w:lang w:val="en-US" w:eastAsia="zh-CN"/>
        </w:rPr>
        <w:t>）、中更新统洪积层（Q</w:t>
      </w:r>
      <w:r>
        <w:rPr>
          <w:rFonts w:hint="eastAsia"/>
          <w:b w:val="0"/>
          <w:bCs/>
          <w:kern w:val="0"/>
          <w:sz w:val="24"/>
          <w:u w:val="none"/>
          <w:vertAlign w:val="subscript"/>
          <w:lang w:val="en-US" w:eastAsia="zh-CN"/>
        </w:rPr>
        <w:t>p2</w:t>
      </w:r>
      <w:r>
        <w:rPr>
          <w:rFonts w:hint="eastAsia"/>
          <w:b w:val="0"/>
          <w:bCs/>
          <w:kern w:val="0"/>
          <w:sz w:val="24"/>
          <w:u w:val="none"/>
          <w:vertAlign w:val="superscript"/>
          <w:lang w:val="en-US" w:eastAsia="zh-CN"/>
        </w:rPr>
        <w:t>pl</w:t>
      </w:r>
      <w:r>
        <w:rPr>
          <w:rFonts w:hint="eastAsia"/>
          <w:b w:val="0"/>
          <w:bCs/>
          <w:kern w:val="0"/>
          <w:sz w:val="24"/>
          <w:u w:val="none"/>
          <w:lang w:val="en-US" w:eastAsia="zh-CN"/>
        </w:rPr>
        <w:t>）、下更新统湖相沉积层（Q</w:t>
      </w:r>
      <w:r>
        <w:rPr>
          <w:rFonts w:hint="eastAsia"/>
          <w:b w:val="0"/>
          <w:bCs/>
          <w:kern w:val="0"/>
          <w:sz w:val="24"/>
          <w:u w:val="none"/>
          <w:vertAlign w:val="subscript"/>
          <w:lang w:val="en-US" w:eastAsia="zh-CN"/>
        </w:rPr>
        <w:t>p3</w:t>
      </w:r>
      <w:r>
        <w:rPr>
          <w:rFonts w:hint="eastAsia"/>
          <w:b w:val="0"/>
          <w:bCs/>
          <w:kern w:val="0"/>
          <w:sz w:val="24"/>
          <w:u w:val="none"/>
          <w:vertAlign w:val="superscript"/>
          <w:lang w:val="en-US" w:eastAsia="zh-CN"/>
        </w:rPr>
        <w:t>cal</w:t>
      </w:r>
      <w:r>
        <w:rPr>
          <w:rFonts w:hint="eastAsia"/>
          <w:b w:val="0"/>
          <w:bCs/>
          <w:kern w:val="0"/>
          <w:sz w:val="24"/>
          <w:u w:val="none"/>
          <w:lang w:val="en-US" w:eastAsia="zh-CN"/>
        </w:rPr>
        <w:t>）；古近系（N）、中生界白垔系（K）、下古生界、上元古界（P</w:t>
      </w:r>
      <w:r>
        <w:rPr>
          <w:rFonts w:hint="eastAsia"/>
          <w:b w:val="0"/>
          <w:bCs/>
          <w:kern w:val="0"/>
          <w:sz w:val="24"/>
          <w:u w:val="none"/>
          <w:vertAlign w:val="subscript"/>
          <w:lang w:val="en-US" w:eastAsia="zh-CN"/>
        </w:rPr>
        <w:t>t3</w:t>
      </w:r>
      <w:r>
        <w:rPr>
          <w:rFonts w:hint="eastAsia"/>
          <w:b w:val="0"/>
          <w:bCs/>
          <w:kern w:val="0"/>
          <w:sz w:val="24"/>
          <w:u w:val="none"/>
          <w:lang w:val="en-US" w:eastAsia="zh-CN"/>
        </w:rPr>
        <w:t>）、中元古界（P</w:t>
      </w:r>
      <w:r>
        <w:rPr>
          <w:rFonts w:hint="eastAsia"/>
          <w:b w:val="0"/>
          <w:bCs/>
          <w:kern w:val="0"/>
          <w:sz w:val="24"/>
          <w:u w:val="none"/>
          <w:vertAlign w:val="subscript"/>
          <w:lang w:val="en-US" w:eastAsia="zh-CN"/>
        </w:rPr>
        <w:t>t2</w:t>
      </w:r>
      <w:r>
        <w:rPr>
          <w:rFonts w:hint="eastAsia"/>
          <w:b w:val="0"/>
          <w:bCs/>
          <w:kern w:val="0"/>
          <w:sz w:val="24"/>
          <w:u w:val="none"/>
          <w:lang w:val="en-US" w:eastAsia="zh-CN"/>
        </w:rPr>
        <w:t>）、下元古界（P</w:t>
      </w:r>
      <w:r>
        <w:rPr>
          <w:rFonts w:hint="eastAsia"/>
          <w:b w:val="0"/>
          <w:bCs/>
          <w:kern w:val="0"/>
          <w:sz w:val="24"/>
          <w:u w:val="none"/>
          <w:vertAlign w:val="subscript"/>
          <w:lang w:val="en-US" w:eastAsia="zh-CN"/>
        </w:rPr>
        <w:t>t1</w:t>
      </w:r>
      <w:r>
        <w:rPr>
          <w:rFonts w:hint="eastAsia"/>
          <w:b w:val="0"/>
          <w:bCs/>
          <w:kern w:val="0"/>
          <w:sz w:val="24"/>
          <w:u w:val="none"/>
          <w:lang w:val="en-US" w:eastAsia="zh-CN"/>
        </w:rPr>
        <w:t>）。岩性按地层由新至老 分述如下：</w:t>
      </w:r>
    </w:p>
    <w:p>
      <w:pPr>
        <w:adjustRightInd w:val="0"/>
        <w:snapToGrid w:val="0"/>
        <w:spacing w:line="520" w:lineRule="exact"/>
        <w:ind w:firstLine="480" w:firstLineChars="200"/>
        <w:rPr>
          <w:rFonts w:hint="eastAsia"/>
          <w:b w:val="0"/>
          <w:bCs/>
          <w:kern w:val="0"/>
          <w:sz w:val="24"/>
          <w:u w:val="none"/>
          <w:lang w:val="en-US" w:eastAsia="zh-CN"/>
        </w:rPr>
      </w:pPr>
      <w:r>
        <w:rPr>
          <w:rFonts w:hint="eastAsia"/>
          <w:b w:val="0"/>
          <w:bCs/>
          <w:kern w:val="0"/>
          <w:sz w:val="24"/>
          <w:u w:val="none"/>
          <w:lang w:val="en-US" w:eastAsia="zh-CN"/>
        </w:rPr>
        <w:t>（1）新生界第四系地层（Q）</w:t>
      </w:r>
    </w:p>
    <w:p>
      <w:pPr>
        <w:adjustRightInd w:val="0"/>
        <w:snapToGrid w:val="0"/>
        <w:spacing w:line="520" w:lineRule="exact"/>
        <w:ind w:firstLine="480" w:firstLineChars="200"/>
        <w:rPr>
          <w:rFonts w:hint="eastAsia"/>
          <w:b w:val="0"/>
          <w:bCs/>
          <w:kern w:val="0"/>
          <w:sz w:val="24"/>
          <w:u w:val="none"/>
          <w:lang w:val="en-US" w:eastAsia="zh-CN"/>
        </w:rPr>
      </w:pPr>
      <w:r>
        <w:rPr>
          <w:rFonts w:hint="eastAsia"/>
          <w:b w:val="0"/>
          <w:bCs/>
          <w:kern w:val="0"/>
          <w:sz w:val="24"/>
          <w:u w:val="none"/>
          <w:lang w:val="en-US" w:eastAsia="zh-CN"/>
        </w:rPr>
        <w:t>1）第四系全新统</w:t>
      </w:r>
    </w:p>
    <w:p>
      <w:pPr>
        <w:adjustRightInd w:val="0"/>
        <w:snapToGrid w:val="0"/>
        <w:spacing w:line="520" w:lineRule="exact"/>
        <w:ind w:firstLine="480" w:firstLineChars="200"/>
        <w:rPr>
          <w:rFonts w:hint="eastAsia"/>
          <w:b w:val="0"/>
          <w:bCs/>
          <w:kern w:val="0"/>
          <w:sz w:val="24"/>
          <w:u w:val="none"/>
          <w:lang w:val="en-US" w:eastAsia="zh-CN"/>
        </w:rPr>
      </w:pPr>
      <w:r>
        <w:rPr>
          <w:rFonts w:hint="eastAsia"/>
          <w:b w:val="0"/>
          <w:bCs/>
          <w:kern w:val="0"/>
          <w:sz w:val="24"/>
          <w:u w:val="none"/>
          <w:lang w:val="en-US" w:eastAsia="zh-CN"/>
        </w:rPr>
        <w:t>①第四系冲积层（Q</w:t>
      </w:r>
      <w:r>
        <w:rPr>
          <w:rFonts w:hint="eastAsia"/>
          <w:b w:val="0"/>
          <w:bCs/>
          <w:kern w:val="0"/>
          <w:sz w:val="24"/>
          <w:u w:val="none"/>
          <w:vertAlign w:val="subscript"/>
          <w:lang w:val="en-US" w:eastAsia="zh-CN"/>
        </w:rPr>
        <w:t>h</w:t>
      </w:r>
      <w:r>
        <w:rPr>
          <w:rFonts w:hint="eastAsia"/>
          <w:b w:val="0"/>
          <w:bCs/>
          <w:kern w:val="0"/>
          <w:sz w:val="24"/>
          <w:u w:val="none"/>
          <w:vertAlign w:val="superscript"/>
          <w:lang w:val="en-US" w:eastAsia="zh-CN"/>
        </w:rPr>
        <w:t>al</w:t>
      </w:r>
      <w:r>
        <w:rPr>
          <w:rFonts w:hint="eastAsia"/>
          <w:b w:val="0"/>
          <w:bCs/>
          <w:kern w:val="0"/>
          <w:sz w:val="24"/>
          <w:u w:val="none"/>
          <w:lang w:val="en-US" w:eastAsia="zh-CN"/>
        </w:rPr>
        <w:t>）</w:t>
      </w:r>
    </w:p>
    <w:p>
      <w:pPr>
        <w:adjustRightInd w:val="0"/>
        <w:snapToGrid w:val="0"/>
        <w:spacing w:line="520" w:lineRule="exact"/>
        <w:ind w:firstLine="480" w:firstLineChars="200"/>
        <w:rPr>
          <w:rFonts w:hint="eastAsia"/>
          <w:b w:val="0"/>
          <w:bCs/>
          <w:kern w:val="0"/>
          <w:sz w:val="24"/>
          <w:u w:val="none"/>
          <w:lang w:val="en-US" w:eastAsia="zh-CN"/>
        </w:rPr>
      </w:pPr>
      <w:r>
        <w:rPr>
          <w:rFonts w:hint="eastAsia"/>
          <w:b w:val="0"/>
          <w:bCs/>
          <w:kern w:val="0"/>
          <w:sz w:val="24"/>
          <w:u w:val="none"/>
          <w:lang w:val="en-US" w:eastAsia="zh-CN"/>
        </w:rPr>
        <w:t>分布于现代河床、河漫滩及一级阶地地带，河流冲积相。岩性为砂、砂砾石及亚粘土，区域上厚度小于9m，富含孔隙潜水。</w:t>
      </w:r>
    </w:p>
    <w:p>
      <w:pPr>
        <w:adjustRightInd w:val="0"/>
        <w:snapToGrid w:val="0"/>
        <w:spacing w:line="520" w:lineRule="exact"/>
        <w:ind w:firstLine="480" w:firstLineChars="200"/>
        <w:rPr>
          <w:rFonts w:hint="eastAsia"/>
          <w:b w:val="0"/>
          <w:bCs/>
          <w:kern w:val="0"/>
          <w:sz w:val="24"/>
          <w:u w:val="none"/>
          <w:lang w:val="en-US" w:eastAsia="zh-CN"/>
        </w:rPr>
      </w:pPr>
      <w:r>
        <w:rPr>
          <w:rFonts w:hint="eastAsia"/>
          <w:b w:val="0"/>
          <w:bCs/>
          <w:kern w:val="0"/>
          <w:sz w:val="24"/>
          <w:u w:val="none"/>
          <w:lang w:val="en-US" w:eastAsia="zh-CN"/>
        </w:rPr>
        <w:t>2）第四系更新统（Qp）</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①第四系上更新统冲积层（Q</w:t>
      </w:r>
      <w:r>
        <w:rPr>
          <w:rFonts w:hint="eastAsia"/>
          <w:b w:val="0"/>
          <w:bCs/>
          <w:kern w:val="0"/>
          <w:sz w:val="24"/>
          <w:u w:val="none"/>
          <w:vertAlign w:val="subscript"/>
          <w:lang w:val="en-US" w:eastAsia="zh-CN"/>
        </w:rPr>
        <w:t>p1</w:t>
      </w:r>
      <w:r>
        <w:rPr>
          <w:rFonts w:hint="eastAsia"/>
          <w:b w:val="0"/>
          <w:bCs/>
          <w:kern w:val="0"/>
          <w:sz w:val="24"/>
          <w:u w:val="none"/>
          <w:vertAlign w:val="superscript"/>
          <w:lang w:val="en-US" w:eastAsia="zh-CN"/>
        </w:rPr>
        <w:t>al</w:t>
      </w:r>
      <w:r>
        <w:rPr>
          <w:rFonts w:hint="eastAsia"/>
          <w:b w:val="0"/>
          <w:bCs/>
          <w:kern w:val="0"/>
          <w:sz w:val="24"/>
          <w:u w:val="none"/>
          <w:lang w:val="en-US" w:eastAsia="zh-CN"/>
        </w:rPr>
        <w:t>）</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岩性为冲积相亚黏土、砂及砂砾石层，厚度大于23m。富含孔隙潜水，渗透系数为20~90m/d。</w:t>
      </w:r>
    </w:p>
    <w:p>
      <w:pPr>
        <w:adjustRightInd w:val="0"/>
        <w:snapToGrid w:val="0"/>
        <w:spacing w:line="520" w:lineRule="exact"/>
        <w:ind w:firstLine="480" w:firstLineChars="200"/>
        <w:rPr>
          <w:rFonts w:hint="default"/>
          <w:b w:val="0"/>
          <w:bCs/>
          <w:kern w:val="0"/>
          <w:sz w:val="24"/>
          <w:u w:val="none"/>
          <w:lang w:val="en-US" w:eastAsia="zh-CN"/>
        </w:rPr>
      </w:pPr>
      <w:r>
        <w:rPr>
          <w:rFonts w:hint="default"/>
          <w:b w:val="0"/>
          <w:bCs/>
          <w:kern w:val="0"/>
          <w:sz w:val="24"/>
          <w:u w:val="none"/>
          <w:lang w:val="en-US" w:eastAsia="zh-CN"/>
        </w:rPr>
        <w:t>②</w:t>
      </w:r>
      <w:r>
        <w:rPr>
          <w:rFonts w:hint="eastAsia"/>
          <w:b w:val="0"/>
          <w:bCs/>
          <w:kern w:val="0"/>
          <w:sz w:val="24"/>
          <w:u w:val="none"/>
          <w:lang w:val="en-US" w:eastAsia="zh-CN"/>
        </w:rPr>
        <w:t>第四系中更新统坡冲积层（Q</w:t>
      </w:r>
      <w:r>
        <w:rPr>
          <w:rFonts w:hint="eastAsia"/>
          <w:b w:val="0"/>
          <w:bCs/>
          <w:kern w:val="0"/>
          <w:sz w:val="24"/>
          <w:u w:val="none"/>
          <w:vertAlign w:val="subscript"/>
          <w:lang w:val="en-US" w:eastAsia="zh-CN"/>
        </w:rPr>
        <w:t>p2</w:t>
      </w:r>
      <w:r>
        <w:rPr>
          <w:rFonts w:hint="eastAsia"/>
          <w:b w:val="0"/>
          <w:bCs/>
          <w:kern w:val="0"/>
          <w:sz w:val="24"/>
          <w:u w:val="none"/>
          <w:vertAlign w:val="superscript"/>
          <w:lang w:val="en-US" w:eastAsia="zh-CN"/>
        </w:rPr>
        <w:t>pl</w:t>
      </w:r>
      <w:r>
        <w:rPr>
          <w:rFonts w:hint="eastAsia"/>
          <w:b w:val="0"/>
          <w:bCs/>
          <w:kern w:val="0"/>
          <w:sz w:val="24"/>
          <w:u w:val="none"/>
          <w:lang w:val="en-US" w:eastAsia="zh-CN"/>
        </w:rPr>
        <w:t>）</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上部岩性主要为棕黄、棕红色亚粘图，底部局部分布泥质砂砾石层，厚度小于31m，以粘土裂隙水为主。</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3）第四季下更新统湖相沉积相（Q</w:t>
      </w:r>
      <w:r>
        <w:rPr>
          <w:rFonts w:hint="eastAsia"/>
          <w:b w:val="0"/>
          <w:bCs/>
          <w:kern w:val="0"/>
          <w:sz w:val="24"/>
          <w:u w:val="none"/>
          <w:vertAlign w:val="subscript"/>
          <w:lang w:val="en-US" w:eastAsia="zh-CN"/>
        </w:rPr>
        <w:t>p3</w:t>
      </w:r>
      <w:r>
        <w:rPr>
          <w:rFonts w:hint="eastAsia"/>
          <w:b w:val="0"/>
          <w:bCs/>
          <w:kern w:val="0"/>
          <w:sz w:val="24"/>
          <w:u w:val="none"/>
          <w:vertAlign w:val="superscript"/>
          <w:lang w:val="en-US" w:eastAsia="zh-CN"/>
        </w:rPr>
        <w:t>cal</w:t>
      </w:r>
      <w:r>
        <w:rPr>
          <w:rFonts w:hint="eastAsia"/>
          <w:b w:val="0"/>
          <w:bCs/>
          <w:kern w:val="0"/>
          <w:sz w:val="24"/>
          <w:u w:val="none"/>
          <w:lang w:val="en-US" w:eastAsia="zh-CN"/>
        </w:rPr>
        <w:t>）</w:t>
      </w:r>
    </w:p>
    <w:p>
      <w:pPr>
        <w:adjustRightInd w:val="0"/>
        <w:snapToGrid w:val="0"/>
        <w:spacing w:line="520" w:lineRule="exact"/>
        <w:ind w:firstLine="480" w:firstLineChars="200"/>
        <w:rPr>
          <w:rFonts w:hint="eastAsia"/>
          <w:b w:val="0"/>
          <w:bCs/>
          <w:kern w:val="0"/>
          <w:sz w:val="24"/>
          <w:u w:val="none"/>
          <w:lang w:val="en-US" w:eastAsia="zh-CN"/>
        </w:rPr>
      </w:pPr>
      <w:r>
        <w:rPr>
          <w:rFonts w:hint="eastAsia"/>
          <w:b w:val="0"/>
          <w:bCs/>
          <w:kern w:val="0"/>
          <w:sz w:val="24"/>
          <w:u w:val="none"/>
          <w:lang w:val="en-US" w:eastAsia="zh-CN"/>
        </w:rPr>
        <w:t>冰水湖相灰绿色、灰白色亚粘土、亚砂土，泥质中细沙、泥质粗砂砾石，在山前地带有漂砾出露，樊城盆地极贫水-中等富水，平氏盆地贫水-富水。</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（2）古近系（E）</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第三系上新统（N</w:t>
      </w:r>
      <w:r>
        <w:rPr>
          <w:rFonts w:hint="eastAsia"/>
          <w:b w:val="0"/>
          <w:bCs/>
          <w:kern w:val="0"/>
          <w:sz w:val="24"/>
          <w:u w:val="none"/>
          <w:vertAlign w:val="subscript"/>
          <w:lang w:val="en-US" w:eastAsia="zh-CN"/>
        </w:rPr>
        <w:t>2</w:t>
      </w:r>
      <w:r>
        <w:rPr>
          <w:rFonts w:hint="eastAsia"/>
          <w:b w:val="0"/>
          <w:bCs/>
          <w:kern w:val="0"/>
          <w:sz w:val="24"/>
          <w:u w:val="none"/>
          <w:lang w:val="en-US" w:eastAsia="zh-CN"/>
        </w:rPr>
        <w:t>）</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灰色、红色砂质泥岩，页岩及砂砾岩，含孔隙裂隙水，以裂隙水为主，泉流量0.014~0.039l/s，单井涌水量10.28~79.5m</w:t>
      </w:r>
      <w:r>
        <w:rPr>
          <w:rFonts w:hint="eastAsia"/>
          <w:b w:val="0"/>
          <w:bCs/>
          <w:kern w:val="0"/>
          <w:sz w:val="24"/>
          <w:u w:val="none"/>
          <w:vertAlign w:val="superscript"/>
          <w:lang w:val="en-US" w:eastAsia="zh-CN"/>
        </w:rPr>
        <w:t>3</w:t>
      </w:r>
      <w:r>
        <w:rPr>
          <w:rFonts w:hint="eastAsia"/>
          <w:b w:val="0"/>
          <w:bCs/>
          <w:kern w:val="0"/>
          <w:sz w:val="24"/>
          <w:u w:val="none"/>
          <w:lang w:val="en-US" w:eastAsia="zh-CN"/>
        </w:rPr>
        <w:t>/d，渗透系数0.0025~0.0163m/d。</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（3）中生界白垔系（K）</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①白垔系胡岗组（K</w:t>
      </w:r>
      <w:r>
        <w:rPr>
          <w:rFonts w:hint="eastAsia"/>
          <w:b w:val="0"/>
          <w:bCs/>
          <w:kern w:val="0"/>
          <w:sz w:val="24"/>
          <w:u w:val="none"/>
          <w:vertAlign w:val="subscript"/>
          <w:lang w:val="en-US" w:eastAsia="zh-CN"/>
        </w:rPr>
        <w:t>2</w:t>
      </w:r>
      <w:r>
        <w:rPr>
          <w:rFonts w:hint="eastAsia"/>
          <w:b w:val="0"/>
          <w:bCs/>
          <w:kern w:val="0"/>
          <w:sz w:val="24"/>
          <w:u w:val="none"/>
          <w:lang w:val="en-US" w:eastAsia="zh-CN"/>
        </w:rPr>
        <w:t>h）</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紫红色、灰白色含砾砂岩，砂质砾岩、巨砾岩、厚度大于136m。含孔隙水，极贫水。</w:t>
      </w:r>
    </w:p>
    <w:p>
      <w:pPr>
        <w:adjustRightInd w:val="0"/>
        <w:snapToGrid w:val="0"/>
        <w:spacing w:line="520" w:lineRule="exact"/>
        <w:ind w:firstLine="480" w:firstLineChars="200"/>
        <w:rPr>
          <w:rFonts w:hint="eastAsia"/>
          <w:b w:val="0"/>
          <w:bCs/>
          <w:kern w:val="0"/>
          <w:sz w:val="24"/>
          <w:u w:val="none"/>
          <w:lang w:val="en-US" w:eastAsia="zh-CN"/>
        </w:rPr>
      </w:pPr>
      <w:r>
        <w:rPr>
          <w:rFonts w:hint="default"/>
          <w:b w:val="0"/>
          <w:bCs/>
          <w:kern w:val="0"/>
          <w:sz w:val="24"/>
          <w:u w:val="none"/>
          <w:lang w:val="en-US" w:eastAsia="zh-CN"/>
        </w:rPr>
        <w:t>②</w:t>
      </w:r>
      <w:r>
        <w:rPr>
          <w:rFonts w:hint="eastAsia"/>
          <w:b w:val="0"/>
          <w:bCs/>
          <w:kern w:val="0"/>
          <w:sz w:val="24"/>
          <w:u w:val="none"/>
          <w:lang w:val="en-US" w:eastAsia="zh-CN"/>
        </w:rPr>
        <w:t>白垔系陈棚组（K</w:t>
      </w:r>
      <w:r>
        <w:rPr>
          <w:rFonts w:hint="eastAsia"/>
          <w:b w:val="0"/>
          <w:bCs/>
          <w:kern w:val="0"/>
          <w:sz w:val="24"/>
          <w:u w:val="none"/>
          <w:vertAlign w:val="subscript"/>
          <w:lang w:val="en-US" w:eastAsia="zh-CN"/>
        </w:rPr>
        <w:t>1</w:t>
      </w:r>
      <w:r>
        <w:rPr>
          <w:rFonts w:hint="eastAsia"/>
          <w:b w:val="0"/>
          <w:bCs/>
          <w:kern w:val="0"/>
          <w:sz w:val="24"/>
          <w:u w:val="none"/>
          <w:lang w:val="en-US" w:eastAsia="zh-CN"/>
        </w:rPr>
        <w:t>h）</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紫红色晶屑凝灰岩，凝灰质火山砾岩、流纹质凝灰岩，厚度64m，含风化裂隙水，极贫水。</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（4）古生界寒武系</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①寒武系刘山岩岩组</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片岩夹变粒岩及大理岩透镜体，含风化裂隙水，局部大理岩层位稳定，厚度762m，含裂隙溶洞水，泉流量0.01-2.02L/s。</w:t>
      </w:r>
    </w:p>
    <w:p>
      <w:pPr>
        <w:adjustRightInd w:val="0"/>
        <w:snapToGrid w:val="0"/>
        <w:spacing w:line="520" w:lineRule="exact"/>
        <w:ind w:firstLine="480" w:firstLineChars="200"/>
        <w:rPr>
          <w:rFonts w:hint="default"/>
          <w:b w:val="0"/>
          <w:bCs/>
          <w:kern w:val="0"/>
          <w:sz w:val="24"/>
          <w:u w:val="none"/>
          <w:lang w:val="en-US" w:eastAsia="zh-CN"/>
        </w:rPr>
      </w:pPr>
      <w:r>
        <w:rPr>
          <w:rFonts w:hint="default"/>
          <w:b w:val="0"/>
          <w:bCs/>
          <w:kern w:val="0"/>
          <w:sz w:val="24"/>
          <w:u w:val="none"/>
          <w:lang w:val="en-US" w:eastAsia="zh-CN"/>
        </w:rPr>
        <w:t>②</w:t>
      </w:r>
      <w:r>
        <w:rPr>
          <w:rFonts w:hint="eastAsia"/>
          <w:b w:val="0"/>
          <w:bCs/>
          <w:kern w:val="0"/>
          <w:sz w:val="24"/>
          <w:u w:val="none"/>
          <w:lang w:val="en-US" w:eastAsia="zh-CN"/>
        </w:rPr>
        <w:t>寒武系张家大庄岩组</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变粒岩夹片岩及大理岩透镜体，厚度为1067m，以风化裂隙水为主，地下径流模数小于1L/s平方公里，泉流量0.027-0.128L/s。</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③寒武系大栗树岩组</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变粒岩、片岩，厚度1244m，以风化裂隙水为主，地下径流模数小于1L/s平方公里。</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（5）上元古界（P</w:t>
      </w:r>
      <w:r>
        <w:rPr>
          <w:rFonts w:hint="eastAsia"/>
          <w:b w:val="0"/>
          <w:bCs/>
          <w:kern w:val="0"/>
          <w:sz w:val="24"/>
          <w:u w:val="none"/>
          <w:vertAlign w:val="subscript"/>
          <w:lang w:val="en-US" w:eastAsia="zh-CN"/>
        </w:rPr>
        <w:t>t3</w:t>
      </w:r>
      <w:r>
        <w:rPr>
          <w:rFonts w:hint="eastAsia"/>
          <w:b w:val="0"/>
          <w:bCs/>
          <w:kern w:val="0"/>
          <w:sz w:val="24"/>
          <w:u w:val="none"/>
          <w:lang w:val="en-US" w:eastAsia="zh-CN"/>
        </w:rPr>
        <w:t>）</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变粒岩、片岩夹大理岩透镜体，厚度1600m，以含裂隙水为主，局部含溶蚀裂隙脉状水，泉流量0.06L/s，地下径流模数0.3L/s平方公里。</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（6）中元古界（P</w:t>
      </w:r>
      <w:r>
        <w:rPr>
          <w:rFonts w:hint="eastAsia"/>
          <w:b w:val="0"/>
          <w:bCs/>
          <w:kern w:val="0"/>
          <w:sz w:val="24"/>
          <w:u w:val="none"/>
          <w:vertAlign w:val="subscript"/>
          <w:lang w:val="en-US" w:eastAsia="zh-CN"/>
        </w:rPr>
        <w:t>t2</w:t>
      </w:r>
      <w:r>
        <w:rPr>
          <w:rFonts w:hint="eastAsia"/>
          <w:b w:val="0"/>
          <w:bCs/>
          <w:kern w:val="0"/>
          <w:sz w:val="24"/>
          <w:u w:val="none"/>
          <w:lang w:val="en-US" w:eastAsia="zh-CN"/>
        </w:rPr>
        <w:t>）</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中元骨戒毛集岩群，片岩为主，夹石英岩、大理岩透镜体，以裂隙岩溶洞水及风化裂隙水为主，泉流量0.184L/s。</w:t>
      </w:r>
    </w:p>
    <w:p>
      <w:pPr>
        <w:numPr>
          <w:ilvl w:val="0"/>
          <w:numId w:val="2"/>
        </w:numPr>
        <w:adjustRightInd w:val="0"/>
        <w:snapToGrid w:val="0"/>
        <w:spacing w:line="520" w:lineRule="exact"/>
        <w:ind w:firstLine="480" w:firstLineChars="200"/>
        <w:rPr>
          <w:rFonts w:hint="eastAsia"/>
          <w:b w:val="0"/>
          <w:bCs/>
          <w:kern w:val="0"/>
          <w:sz w:val="24"/>
          <w:u w:val="none"/>
          <w:lang w:val="en-US" w:eastAsia="zh-CN"/>
        </w:rPr>
      </w:pPr>
      <w:r>
        <w:rPr>
          <w:rFonts w:hint="eastAsia"/>
          <w:b w:val="0"/>
          <w:bCs/>
          <w:kern w:val="0"/>
          <w:sz w:val="24"/>
          <w:u w:val="none"/>
          <w:lang w:val="en-US" w:eastAsia="zh-CN"/>
        </w:rPr>
        <w:t>下元古界（P</w:t>
      </w:r>
      <w:r>
        <w:rPr>
          <w:rFonts w:hint="eastAsia"/>
          <w:b w:val="0"/>
          <w:bCs/>
          <w:kern w:val="0"/>
          <w:sz w:val="24"/>
          <w:u w:val="none"/>
          <w:vertAlign w:val="subscript"/>
          <w:lang w:val="en-US" w:eastAsia="zh-CN"/>
        </w:rPr>
        <w:t>t1</w:t>
      </w:r>
      <w:r>
        <w:rPr>
          <w:rFonts w:hint="eastAsia"/>
          <w:b w:val="0"/>
          <w:bCs/>
          <w:kern w:val="0"/>
          <w:sz w:val="24"/>
          <w:u w:val="none"/>
          <w:lang w:val="en-US" w:eastAsia="zh-CN"/>
        </w:rPr>
        <w:t>）</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上部以大理岩为主，夹少量片岩，富含裂隙溶洞水，泉流量1~3L/s，最大9.866L/s，地下径流模数一般3~6L/s平方公里。</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下部以片麻岩为主，夹少量大理岩透镜体，以风化裂隙水为主，地下径流模数一般1~1.3L/s平方公里。</w:t>
      </w:r>
    </w:p>
    <w:p>
      <w:pPr>
        <w:adjustRightInd w:val="0"/>
        <w:snapToGrid w:val="0"/>
        <w:spacing w:line="520" w:lineRule="exact"/>
        <w:rPr>
          <w:b w:val="0"/>
          <w:bCs/>
          <w:kern w:val="0"/>
          <w:sz w:val="24"/>
          <w:u w:val="none"/>
        </w:rPr>
      </w:pPr>
      <w:r>
        <w:rPr>
          <w:rFonts w:hint="eastAsia"/>
          <w:b w:val="0"/>
          <w:bCs/>
          <w:kern w:val="0"/>
          <w:sz w:val="24"/>
          <w:u w:val="none"/>
          <w:lang w:val="en-US" w:eastAsia="zh-CN"/>
        </w:rPr>
        <w:t xml:space="preserve">本项目厂地属浅层中等富水区段，含水层埋深5~25m，厚度200m，含水层岩性即砂砾土、亚砂土。单井出水量30m3/h，一般水源地层分为四层，即：黄土状亚粘土、亚砂土、砂及砾石、粘土。大气降水不易渗漏，水多从地表排泄，故地下水储存较少。汝南县地下水主要不给为大气降水、农田灌溉和地表径流补给，其中降水补给占79%左右，地表水补给占16%，农田灌溉补给占5%。 </w:t>
      </w:r>
    </w:p>
    <w:p>
      <w:pPr>
        <w:adjustRightInd w:val="0"/>
        <w:snapToGrid w:val="0"/>
        <w:spacing w:line="520" w:lineRule="exact"/>
        <w:ind w:firstLine="480" w:firstLineChars="200"/>
        <w:rPr>
          <w:b w:val="0"/>
          <w:bCs/>
          <w:kern w:val="0"/>
          <w:sz w:val="24"/>
          <w:u w:val="none"/>
        </w:rPr>
      </w:pPr>
      <w:r>
        <w:rPr>
          <w:rFonts w:hint="eastAsia"/>
          <w:b w:val="0"/>
          <w:bCs/>
          <w:kern w:val="0"/>
          <w:sz w:val="24"/>
          <w:u w:val="none"/>
          <w:lang w:val="en-US" w:eastAsia="zh-CN"/>
        </w:rPr>
        <w:t xml:space="preserve">2、评价区水质条件 </w:t>
      </w:r>
    </w:p>
    <w:p>
      <w:pPr>
        <w:adjustRightInd w:val="0"/>
        <w:snapToGrid w:val="0"/>
        <w:spacing w:line="520" w:lineRule="exact"/>
        <w:ind w:firstLine="480" w:firstLineChars="200"/>
        <w:rPr>
          <w:b w:val="0"/>
          <w:bCs/>
          <w:kern w:val="0"/>
          <w:sz w:val="24"/>
          <w:u w:val="none"/>
        </w:rPr>
      </w:pPr>
      <w:r>
        <w:rPr>
          <w:rFonts w:hint="eastAsia"/>
          <w:b w:val="0"/>
          <w:bCs/>
          <w:kern w:val="0"/>
          <w:sz w:val="24"/>
          <w:u w:val="none"/>
          <w:lang w:val="en-US" w:eastAsia="zh-CN"/>
        </w:rPr>
        <w:t>由监测评价结果可知，项目区域地下水满足《地下水质量标准》（</w:t>
      </w:r>
      <w:r>
        <w:rPr>
          <w:rFonts w:hint="default"/>
          <w:b w:val="0"/>
          <w:bCs/>
          <w:kern w:val="0"/>
          <w:sz w:val="24"/>
          <w:u w:val="none"/>
          <w:lang w:val="en-US" w:eastAsia="zh-CN"/>
        </w:rPr>
        <w:t>GB/T 14848-2017</w:t>
      </w:r>
      <w:r>
        <w:rPr>
          <w:rFonts w:hint="eastAsia"/>
          <w:b w:val="0"/>
          <w:bCs/>
          <w:kern w:val="0"/>
          <w:sz w:val="24"/>
          <w:u w:val="none"/>
          <w:lang w:val="en-US" w:eastAsia="zh-CN"/>
        </w:rPr>
        <w:t xml:space="preserve">）中的 </w:t>
      </w:r>
      <w:r>
        <w:rPr>
          <w:rFonts w:hint="default"/>
          <w:b w:val="0"/>
          <w:bCs/>
          <w:kern w:val="0"/>
          <w:sz w:val="24"/>
          <w:u w:val="none"/>
          <w:lang w:val="en-US" w:eastAsia="zh-CN"/>
        </w:rPr>
        <w:t xml:space="preserve">III </w:t>
      </w:r>
      <w:r>
        <w:rPr>
          <w:rFonts w:hint="eastAsia"/>
          <w:b w:val="0"/>
          <w:bCs/>
          <w:kern w:val="0"/>
          <w:sz w:val="24"/>
          <w:u w:val="none"/>
          <w:lang w:val="en-US" w:eastAsia="zh-CN"/>
        </w:rPr>
        <w:t>类标准，项目区域地下水环境质量较好。</w:t>
      </w:r>
    </w:p>
    <w:p>
      <w:pPr>
        <w:adjustRightInd w:val="0"/>
        <w:snapToGrid w:val="0"/>
        <w:spacing w:line="520" w:lineRule="exact"/>
        <w:ind w:firstLine="480" w:firstLineChars="200"/>
        <w:rPr>
          <w:rFonts w:hint="default"/>
          <w:b w:val="0"/>
          <w:bCs/>
          <w:kern w:val="0"/>
          <w:sz w:val="24"/>
          <w:u w:val="none"/>
          <w:lang w:val="en-US" w:eastAsia="zh-CN"/>
        </w:rPr>
      </w:pPr>
      <w:r>
        <w:rPr>
          <w:rFonts w:hint="eastAsia"/>
          <w:b w:val="0"/>
          <w:bCs/>
          <w:kern w:val="0"/>
          <w:sz w:val="24"/>
          <w:u w:val="none"/>
          <w:lang w:val="en-US" w:eastAsia="zh-CN"/>
        </w:rPr>
        <w:t>3、地下水保护情况</w:t>
      </w:r>
    </w:p>
    <w:p>
      <w:pPr>
        <w:adjustRightInd w:val="0"/>
        <w:snapToGrid w:val="0"/>
        <w:spacing w:line="520" w:lineRule="exact"/>
        <w:ind w:firstLine="480" w:firstLineChars="200"/>
        <w:rPr>
          <w:b w:val="0"/>
          <w:bCs/>
          <w:color w:val="auto"/>
          <w:kern w:val="0"/>
          <w:sz w:val="24"/>
          <w:highlight w:val="none"/>
          <w:u w:val="none"/>
        </w:rPr>
      </w:pPr>
      <w:r>
        <w:rPr>
          <w:b w:val="0"/>
          <w:bCs/>
          <w:color w:val="auto"/>
          <w:kern w:val="0"/>
          <w:sz w:val="24"/>
          <w:highlight w:val="none"/>
          <w:u w:val="none"/>
        </w:rPr>
        <w:t>经现场调查本项目附近村民饮用水采用自建水井，饮用地下水。</w:t>
      </w:r>
    </w:p>
    <w:p>
      <w:pPr>
        <w:spacing w:line="520" w:lineRule="exact"/>
        <w:ind w:firstLine="480"/>
        <w:rPr>
          <w:b w:val="0"/>
          <w:bCs/>
          <w:color w:val="0000FF"/>
          <w:sz w:val="24"/>
          <w:highlight w:val="none"/>
          <w:u w:val="none"/>
        </w:rPr>
      </w:pPr>
      <w:r>
        <w:rPr>
          <w:b w:val="0"/>
          <w:bCs/>
          <w:color w:val="auto"/>
          <w:sz w:val="24"/>
          <w:highlight w:val="none"/>
          <w:u w:val="none"/>
        </w:rPr>
        <w:t>本项目位于</w:t>
      </w:r>
      <w:r>
        <w:rPr>
          <w:rFonts w:hint="eastAsia"/>
          <w:b w:val="0"/>
          <w:bCs/>
          <w:color w:val="auto"/>
          <w:sz w:val="24"/>
          <w:highlight w:val="none"/>
          <w:u w:val="none"/>
          <w:lang w:eastAsia="zh-CN"/>
        </w:rPr>
        <w:t>汝南县</w:t>
      </w:r>
      <w:r>
        <w:rPr>
          <w:rFonts w:hint="eastAsia"/>
          <w:b w:val="0"/>
          <w:bCs/>
          <w:color w:val="auto"/>
          <w:sz w:val="24"/>
          <w:highlight w:val="none"/>
          <w:u w:val="none"/>
          <w:lang w:val="en-US" w:eastAsia="zh-CN"/>
        </w:rPr>
        <w:t>老君庙</w:t>
      </w:r>
      <w:r>
        <w:rPr>
          <w:b w:val="0"/>
          <w:bCs/>
          <w:color w:val="auto"/>
          <w:sz w:val="24"/>
          <w:highlight w:val="none"/>
          <w:u w:val="none"/>
        </w:rPr>
        <w:t>，</w:t>
      </w:r>
      <w:r>
        <w:rPr>
          <w:rFonts w:hint="eastAsia"/>
          <w:b w:val="0"/>
          <w:bCs/>
          <w:color w:val="auto"/>
          <w:sz w:val="24"/>
          <w:highlight w:val="none"/>
          <w:u w:val="none"/>
          <w:lang w:val="en-US" w:eastAsia="zh-CN"/>
        </w:rPr>
        <w:t>距离</w:t>
      </w:r>
      <w:r>
        <w:rPr>
          <w:rFonts w:hint="eastAsia"/>
          <w:color w:val="000000"/>
          <w:sz w:val="24"/>
          <w:highlight w:val="none"/>
          <w:lang w:val="en-US" w:eastAsia="zh-CN"/>
        </w:rPr>
        <w:t>汝南县清源自来水公司地下水井群和汝南县天中山地下水井群较远</w:t>
      </w:r>
      <w:r>
        <w:rPr>
          <w:b w:val="0"/>
          <w:bCs/>
          <w:color w:val="auto"/>
          <w:sz w:val="24"/>
          <w:highlight w:val="none"/>
          <w:u w:val="none"/>
        </w:rPr>
        <w:t>，本项目距</w:t>
      </w:r>
      <w:r>
        <w:rPr>
          <w:rFonts w:hint="eastAsia"/>
          <w:b w:val="0"/>
          <w:bCs/>
          <w:color w:val="auto"/>
          <w:kern w:val="0"/>
          <w:sz w:val="24"/>
          <w:highlight w:val="none"/>
          <w:u w:val="none"/>
          <w:lang w:val="en-US" w:eastAsia="zh-CN"/>
        </w:rPr>
        <w:t>老君庙镇地下水</w:t>
      </w:r>
      <w:r>
        <w:rPr>
          <w:b w:val="0"/>
          <w:bCs/>
          <w:color w:val="auto"/>
          <w:sz w:val="24"/>
          <w:highlight w:val="none"/>
          <w:u w:val="none"/>
        </w:rPr>
        <w:t>饮用水水源地保护区最近距离约为</w:t>
      </w:r>
      <w:r>
        <w:rPr>
          <w:rFonts w:hint="eastAsia"/>
          <w:b w:val="0"/>
          <w:bCs/>
          <w:color w:val="auto"/>
          <w:sz w:val="24"/>
          <w:highlight w:val="none"/>
          <w:u w:val="none"/>
          <w:lang w:val="en-US" w:eastAsia="zh-CN"/>
        </w:rPr>
        <w:t>3.3</w:t>
      </w:r>
      <w:r>
        <w:rPr>
          <w:b w:val="0"/>
          <w:bCs/>
          <w:color w:val="auto"/>
          <w:sz w:val="24"/>
          <w:highlight w:val="none"/>
          <w:u w:val="none"/>
        </w:rPr>
        <w:t>km，本项目不在饮用水源保护区范围内，建设单位拟自行建设自备井1口以满足自身用水需求。</w:t>
      </w:r>
    </w:p>
    <w:p>
      <w:pPr>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.2.3.3地下水环境影响分析</w:t>
      </w:r>
    </w:p>
    <w:p>
      <w:pPr>
        <w:spacing w:line="500" w:lineRule="exact"/>
        <w:ind w:firstLine="480" w:firstLineChars="200"/>
        <w:rPr>
          <w:b w:val="0"/>
          <w:bCs/>
          <w:sz w:val="24"/>
          <w:u w:val="none"/>
        </w:rPr>
      </w:pPr>
      <w:r>
        <w:rPr>
          <w:b w:val="0"/>
          <w:bCs/>
          <w:sz w:val="24"/>
          <w:u w:val="none"/>
        </w:rPr>
        <w:t>本项目为养殖项目，营运期间无废水排放，项目地下水的影响主要为</w:t>
      </w:r>
      <w:r>
        <w:rPr>
          <w:rFonts w:hint="eastAsia"/>
          <w:b w:val="0"/>
          <w:bCs/>
          <w:sz w:val="24"/>
          <w:u w:val="none"/>
          <w:lang w:val="en-US" w:eastAsia="zh-CN"/>
        </w:rPr>
        <w:t>粪污处理区</w:t>
      </w:r>
      <w:r>
        <w:rPr>
          <w:b w:val="0"/>
          <w:bCs/>
          <w:sz w:val="24"/>
          <w:u w:val="none"/>
        </w:rPr>
        <w:t>防渗衬层达不到防渗效果。</w:t>
      </w:r>
    </w:p>
    <w:p>
      <w:pPr>
        <w:spacing w:line="500" w:lineRule="exact"/>
        <w:ind w:firstLine="480" w:firstLineChars="200"/>
        <w:rPr>
          <w:b w:val="0"/>
          <w:bCs/>
          <w:sz w:val="24"/>
          <w:u w:val="none"/>
        </w:rPr>
      </w:pPr>
      <w:r>
        <w:rPr>
          <w:b w:val="0"/>
          <w:bCs/>
          <w:sz w:val="24"/>
          <w:u w:val="none"/>
        </w:rPr>
        <w:t>（1）预测时段</w:t>
      </w:r>
    </w:p>
    <w:p>
      <w:pPr>
        <w:spacing w:line="520" w:lineRule="exact"/>
        <w:ind w:firstLine="480" w:firstLineChars="200"/>
        <w:rPr>
          <w:b w:val="0"/>
          <w:bCs/>
          <w:sz w:val="24"/>
          <w:u w:val="none"/>
        </w:rPr>
      </w:pPr>
      <w:r>
        <w:rPr>
          <w:b w:val="0"/>
          <w:bCs/>
          <w:sz w:val="24"/>
          <w:u w:val="none"/>
        </w:rPr>
        <w:t>地下水环境影响预测时段为污染发生后1d、100d、1000d，和能反映特征因子迁移规律的其他时间节点。</w:t>
      </w:r>
    </w:p>
    <w:p>
      <w:pPr>
        <w:spacing w:line="500" w:lineRule="exact"/>
        <w:ind w:firstLine="480" w:firstLineChars="200"/>
        <w:rPr>
          <w:b w:val="0"/>
          <w:bCs/>
          <w:sz w:val="24"/>
          <w:u w:val="none"/>
        </w:rPr>
      </w:pPr>
      <w:r>
        <w:rPr>
          <w:b w:val="0"/>
          <w:bCs/>
          <w:sz w:val="24"/>
          <w:u w:val="none"/>
        </w:rPr>
        <w:t>（2）情景设置</w:t>
      </w:r>
    </w:p>
    <w:p>
      <w:pPr>
        <w:spacing w:line="500" w:lineRule="exact"/>
        <w:ind w:firstLine="480" w:firstLineChars="200"/>
        <w:rPr>
          <w:b w:val="0"/>
          <w:bCs/>
          <w:sz w:val="24"/>
          <w:u w:val="none"/>
        </w:rPr>
      </w:pPr>
      <w:r>
        <w:rPr>
          <w:b w:val="0"/>
          <w:bCs/>
          <w:sz w:val="24"/>
          <w:u w:val="none"/>
        </w:rPr>
        <w:t>根据《环境影响评价技术导则 地下水环境》（HJ610-2016），本项目场区划分为重点防渗区及一般防渗区，根据防渗级别采取不同的防渗材料，地下水防渗措施均为目前养殖行业普遍采用的成熟措施，故仅预测非正常状况下的影响结果。本次情景设置如下：</w:t>
      </w:r>
    </w:p>
    <w:p>
      <w:pPr>
        <w:spacing w:line="520" w:lineRule="exact"/>
        <w:ind w:firstLine="480" w:firstLineChars="200"/>
        <w:rPr>
          <w:b w:val="0"/>
          <w:bCs/>
          <w:sz w:val="24"/>
          <w:u w:val="none"/>
        </w:rPr>
      </w:pPr>
      <w:r>
        <w:rPr>
          <w:b w:val="0"/>
          <w:bCs/>
          <w:sz w:val="24"/>
          <w:u w:val="none"/>
        </w:rPr>
        <w:t>非正常状况下：储存池防渗层达不到设计的防渗效果，</w:t>
      </w:r>
      <w:r>
        <w:rPr>
          <w:rFonts w:hint="eastAsia"/>
          <w:b w:val="0"/>
          <w:bCs/>
          <w:sz w:val="24"/>
          <w:u w:val="none"/>
          <w:lang w:val="en-US" w:eastAsia="zh-CN"/>
        </w:rPr>
        <w:t>粪尿液</w:t>
      </w:r>
      <w:r>
        <w:rPr>
          <w:b w:val="0"/>
          <w:bCs/>
          <w:sz w:val="24"/>
          <w:u w:val="none"/>
        </w:rPr>
        <w:t>通过池底、池壁下渗经包气带进入潜层地下水对场界及下游保护目标</w:t>
      </w:r>
      <w:r>
        <w:rPr>
          <w:rFonts w:hint="eastAsia"/>
          <w:b w:val="0"/>
          <w:bCs/>
          <w:sz w:val="24"/>
          <w:u w:val="none"/>
          <w:lang w:val="en-US" w:eastAsia="zh-CN"/>
        </w:rPr>
        <w:t>侉子营</w:t>
      </w:r>
      <w:r>
        <w:rPr>
          <w:b w:val="0"/>
          <w:bCs/>
          <w:sz w:val="24"/>
          <w:u w:val="none"/>
        </w:rPr>
        <w:t>的影响进行预测。</w:t>
      </w:r>
    </w:p>
    <w:p>
      <w:pPr>
        <w:spacing w:line="500" w:lineRule="exact"/>
        <w:ind w:firstLine="480" w:firstLineChars="200"/>
        <w:rPr>
          <w:b w:val="0"/>
          <w:bCs/>
          <w:sz w:val="24"/>
          <w:u w:val="none"/>
        </w:rPr>
      </w:pPr>
      <w:r>
        <w:rPr>
          <w:b w:val="0"/>
          <w:bCs/>
          <w:sz w:val="24"/>
          <w:u w:val="none"/>
        </w:rPr>
        <w:t>（3）预测因子</w:t>
      </w:r>
    </w:p>
    <w:p>
      <w:pPr>
        <w:spacing w:line="520" w:lineRule="exact"/>
        <w:ind w:firstLine="480" w:firstLineChars="200"/>
        <w:rPr>
          <w:b w:val="0"/>
          <w:bCs/>
          <w:sz w:val="24"/>
          <w:u w:val="none"/>
        </w:rPr>
      </w:pPr>
      <w:r>
        <w:rPr>
          <w:b w:val="0"/>
          <w:bCs/>
          <w:sz w:val="24"/>
          <w:u w:val="none"/>
        </w:rPr>
        <w:t>本项目废水污染物特征因子不含重金属，不含持久性有机污染物，废水特征污染因子为COD</w:t>
      </w:r>
      <w:r>
        <w:rPr>
          <w:b w:val="0"/>
          <w:bCs/>
          <w:sz w:val="24"/>
          <w:u w:val="none"/>
          <w:vertAlign w:val="subscript"/>
        </w:rPr>
        <w:t>Mn</w:t>
      </w:r>
      <w:r>
        <w:rPr>
          <w:b w:val="0"/>
          <w:bCs/>
          <w:sz w:val="24"/>
          <w:u w:val="none"/>
        </w:rPr>
        <w:t>、氨氮。</w:t>
      </w:r>
    </w:p>
    <w:p>
      <w:pPr>
        <w:spacing w:line="500" w:lineRule="exact"/>
        <w:ind w:firstLine="480" w:firstLineChars="200"/>
        <w:rPr>
          <w:b w:val="0"/>
          <w:bCs/>
          <w:sz w:val="24"/>
          <w:u w:val="none"/>
        </w:rPr>
      </w:pPr>
      <w:r>
        <w:rPr>
          <w:b w:val="0"/>
          <w:bCs/>
          <w:sz w:val="24"/>
          <w:u w:val="none"/>
        </w:rPr>
        <w:t>（4）预测源强及预测模式</w:t>
      </w:r>
    </w:p>
    <w:p>
      <w:pPr>
        <w:spacing w:line="500" w:lineRule="exact"/>
        <w:ind w:firstLine="480" w:firstLineChars="200"/>
        <w:rPr>
          <w:b w:val="0"/>
          <w:bCs/>
          <w:sz w:val="24"/>
          <w:u w:val="none"/>
        </w:rPr>
      </w:pPr>
      <w:r>
        <w:rPr>
          <w:b w:val="0"/>
          <w:bCs/>
          <w:sz w:val="24"/>
          <w:u w:val="none"/>
        </w:rPr>
        <w:t>参照《给水排水构筑物工程施工及验收规范》（GB50141）中钢筋混凝土结构渗漏强度、渗漏量计算公式，确定本项目预测源强。其正常状况渗漏强度为：2L/（m</w:t>
      </w:r>
      <w:r>
        <w:rPr>
          <w:b w:val="0"/>
          <w:bCs/>
          <w:sz w:val="24"/>
          <w:u w:val="none"/>
          <w:vertAlign w:val="superscript"/>
        </w:rPr>
        <w:t>2</w:t>
      </w:r>
      <w:r>
        <w:rPr>
          <w:b w:val="0"/>
          <w:bCs/>
          <w:sz w:val="24"/>
          <w:u w:val="none"/>
        </w:rPr>
        <w:t>·d），非正常状况下泄漏强度按照正常状况下泄漏源强的10倍计，渗漏量（L/d）=渗漏面积（池底面积+池壁面积）×渗漏强度。考虑到本项目</w:t>
      </w:r>
      <w:r>
        <w:rPr>
          <w:rFonts w:hint="eastAsia"/>
          <w:b w:val="0"/>
          <w:bCs/>
          <w:sz w:val="24"/>
          <w:u w:val="none"/>
          <w:lang w:val="en-US" w:eastAsia="zh-CN"/>
        </w:rPr>
        <w:t>集粪池</w:t>
      </w:r>
      <w:r>
        <w:rPr>
          <w:b w:val="0"/>
          <w:bCs/>
          <w:sz w:val="24"/>
          <w:u w:val="none"/>
        </w:rPr>
        <w:t>占地面积较大，整个</w:t>
      </w:r>
      <w:r>
        <w:rPr>
          <w:rFonts w:hint="eastAsia"/>
          <w:b w:val="0"/>
          <w:bCs/>
          <w:sz w:val="24"/>
          <w:u w:val="none"/>
          <w:lang w:val="en-US" w:eastAsia="zh-CN"/>
        </w:rPr>
        <w:t>集粪池</w:t>
      </w:r>
      <w:r>
        <w:rPr>
          <w:b w:val="0"/>
          <w:bCs/>
          <w:sz w:val="24"/>
          <w:u w:val="none"/>
        </w:rPr>
        <w:t>同时发生防渗层达不到设计的防渗效果的可能性较小，故本项目非正常状况的渗漏面积按照</w:t>
      </w:r>
      <w:r>
        <w:rPr>
          <w:rFonts w:hint="eastAsia"/>
          <w:b w:val="0"/>
          <w:bCs/>
          <w:sz w:val="24"/>
          <w:u w:val="none"/>
          <w:lang w:val="en-US" w:eastAsia="zh-CN"/>
        </w:rPr>
        <w:t>集粪池</w:t>
      </w:r>
      <w:r>
        <w:rPr>
          <w:b w:val="0"/>
          <w:bCs/>
          <w:sz w:val="24"/>
          <w:u w:val="none"/>
        </w:rPr>
        <w:t>有效内表面积的10%计。</w:t>
      </w:r>
    </w:p>
    <w:p>
      <w:pPr>
        <w:spacing w:line="520" w:lineRule="exact"/>
        <w:ind w:firstLine="480" w:firstLineChars="200"/>
        <w:rPr>
          <w:b w:val="0"/>
          <w:bCs/>
          <w:sz w:val="24"/>
          <w:u w:val="none"/>
        </w:rPr>
      </w:pPr>
      <w:r>
        <w:rPr>
          <w:b w:val="0"/>
          <w:bCs/>
          <w:sz w:val="24"/>
          <w:u w:val="none"/>
        </w:rPr>
        <w:t>本项目按照</w:t>
      </w:r>
      <w:r>
        <w:rPr>
          <w:rFonts w:hint="eastAsia"/>
          <w:b w:val="0"/>
          <w:bCs/>
          <w:sz w:val="24"/>
          <w:u w:val="none"/>
          <w:lang w:val="en-US" w:eastAsia="zh-CN"/>
        </w:rPr>
        <w:t>集粪池</w:t>
      </w:r>
      <w:r>
        <w:rPr>
          <w:b w:val="0"/>
          <w:bCs/>
          <w:sz w:val="24"/>
          <w:u w:val="none"/>
        </w:rPr>
        <w:t>（600m</w:t>
      </w:r>
      <w:r>
        <w:rPr>
          <w:b w:val="0"/>
          <w:bCs/>
          <w:sz w:val="24"/>
          <w:u w:val="none"/>
          <w:vertAlign w:val="superscript"/>
        </w:rPr>
        <w:t>3</w:t>
      </w:r>
      <w:r>
        <w:rPr>
          <w:b w:val="0"/>
          <w:bCs/>
          <w:sz w:val="24"/>
          <w:u w:val="none"/>
        </w:rPr>
        <w:t>）有效内表面积（池底面积+池壁面积）的10%为</w:t>
      </w:r>
      <w:r>
        <w:rPr>
          <w:rFonts w:hint="eastAsia"/>
          <w:b w:val="0"/>
          <w:bCs/>
          <w:sz w:val="24"/>
          <w:u w:val="none"/>
          <w:lang w:val="en-US" w:eastAsia="zh-CN"/>
        </w:rPr>
        <w:t>15</w:t>
      </w:r>
      <w:r>
        <w:rPr>
          <w:b w:val="0"/>
          <w:bCs/>
          <w:sz w:val="24"/>
          <w:u w:val="none"/>
        </w:rPr>
        <w:t>m</w:t>
      </w:r>
      <w:r>
        <w:rPr>
          <w:b w:val="0"/>
          <w:bCs/>
          <w:sz w:val="24"/>
          <w:u w:val="none"/>
          <w:vertAlign w:val="superscript"/>
        </w:rPr>
        <w:t>2</w:t>
      </w:r>
      <w:r>
        <w:rPr>
          <w:b w:val="0"/>
          <w:bCs/>
          <w:sz w:val="24"/>
          <w:u w:val="none"/>
        </w:rPr>
        <w:t>，</w:t>
      </w:r>
      <w:r>
        <w:rPr>
          <w:rFonts w:hint="eastAsia"/>
          <w:b w:val="0"/>
          <w:bCs/>
          <w:sz w:val="24"/>
          <w:u w:val="none"/>
          <w:lang w:val="en-US" w:eastAsia="zh-CN"/>
        </w:rPr>
        <w:t>粪尿液</w:t>
      </w:r>
      <w:r>
        <w:rPr>
          <w:b w:val="0"/>
          <w:bCs/>
          <w:sz w:val="24"/>
          <w:u w:val="none"/>
        </w:rPr>
        <w:t>渗漏量约为</w:t>
      </w:r>
      <w:r>
        <w:rPr>
          <w:rFonts w:hint="eastAsia"/>
          <w:b w:val="0"/>
          <w:bCs/>
          <w:sz w:val="24"/>
          <w:u w:val="none"/>
          <w:lang w:val="en-US" w:eastAsia="zh-CN"/>
        </w:rPr>
        <w:t>0.3</w:t>
      </w:r>
      <w:r>
        <w:rPr>
          <w:b w:val="0"/>
          <w:bCs/>
          <w:sz w:val="24"/>
          <w:u w:val="none"/>
        </w:rPr>
        <w:t>m</w:t>
      </w:r>
      <w:r>
        <w:rPr>
          <w:b w:val="0"/>
          <w:bCs/>
          <w:sz w:val="24"/>
          <w:u w:val="none"/>
          <w:vertAlign w:val="superscript"/>
        </w:rPr>
        <w:t>3</w:t>
      </w:r>
      <w:r>
        <w:rPr>
          <w:b w:val="0"/>
          <w:bCs/>
          <w:sz w:val="24"/>
          <w:u w:val="none"/>
        </w:rPr>
        <w:t>。</w:t>
      </w:r>
      <w:r>
        <w:rPr>
          <w:rFonts w:hint="eastAsia"/>
          <w:b w:val="0"/>
          <w:bCs/>
          <w:sz w:val="24"/>
          <w:u w:val="none"/>
          <w:lang w:val="en-US" w:eastAsia="zh-CN"/>
        </w:rPr>
        <w:t>粪尿液</w:t>
      </w:r>
      <w:r>
        <w:rPr>
          <w:b w:val="0"/>
          <w:bCs/>
          <w:sz w:val="24"/>
          <w:u w:val="none"/>
        </w:rPr>
        <w:t>中COD浓度为3000mg/L，氨氮为900mg/L，所以COD、氨氮泄漏量分别为COD</w:t>
      </w:r>
      <w:r>
        <w:rPr>
          <w:rFonts w:hint="eastAsia"/>
          <w:b w:val="0"/>
          <w:bCs/>
          <w:sz w:val="24"/>
          <w:u w:val="none"/>
          <w:lang w:val="en-US" w:eastAsia="zh-CN"/>
        </w:rPr>
        <w:t>0.9</w:t>
      </w:r>
      <w:r>
        <w:rPr>
          <w:b w:val="0"/>
          <w:bCs/>
          <w:sz w:val="24"/>
          <w:u w:val="none"/>
        </w:rPr>
        <w:t>kg，氨氮</w:t>
      </w:r>
      <w:r>
        <w:rPr>
          <w:rFonts w:hint="eastAsia"/>
          <w:b w:val="0"/>
          <w:bCs/>
          <w:sz w:val="24"/>
          <w:u w:val="none"/>
          <w:lang w:val="en-US" w:eastAsia="zh-CN"/>
        </w:rPr>
        <w:t>0.27</w:t>
      </w:r>
      <w:r>
        <w:rPr>
          <w:b w:val="0"/>
          <w:bCs/>
          <w:sz w:val="24"/>
          <w:u w:val="none"/>
        </w:rPr>
        <w:t>kg。根据有关资料，COD是高锰酸盐指数的2.7倍，因此，COD泄漏量折算成高锰酸盐指数为</w:t>
      </w:r>
      <w:r>
        <w:rPr>
          <w:rFonts w:hint="eastAsia"/>
          <w:b w:val="0"/>
          <w:bCs/>
          <w:sz w:val="24"/>
          <w:u w:val="none"/>
          <w:lang w:val="en-US" w:eastAsia="zh-CN"/>
        </w:rPr>
        <w:t>0.333</w:t>
      </w:r>
      <w:r>
        <w:rPr>
          <w:b w:val="0"/>
          <w:bCs/>
          <w:sz w:val="24"/>
          <w:u w:val="none"/>
        </w:rPr>
        <w:t>kg。</w:t>
      </w:r>
    </w:p>
    <w:p>
      <w:pPr>
        <w:spacing w:line="520" w:lineRule="exact"/>
        <w:ind w:firstLine="480" w:firstLineChars="200"/>
        <w:rPr>
          <w:b w:val="0"/>
          <w:bCs/>
          <w:sz w:val="24"/>
          <w:u w:val="none"/>
        </w:rPr>
      </w:pPr>
      <w:r>
        <w:rPr>
          <w:b w:val="0"/>
          <w:bCs/>
          <w:sz w:val="24"/>
          <w:u w:val="none"/>
        </w:rPr>
        <w:drawing>
          <wp:anchor distT="0" distB="0" distL="0" distR="0" simplePos="0" relativeHeight="251873280" behindDoc="1" locked="0" layoutInCell="1" allowOverlap="1">
            <wp:simplePos x="0" y="0"/>
            <wp:positionH relativeFrom="column">
              <wp:posOffset>1758950</wp:posOffset>
            </wp:positionH>
            <wp:positionV relativeFrom="paragraph">
              <wp:posOffset>655955</wp:posOffset>
            </wp:positionV>
            <wp:extent cx="1454150" cy="502285"/>
            <wp:effectExtent l="0" t="0" r="8890" b="635"/>
            <wp:wrapNone/>
            <wp:docPr id="22" name="图片 22" descr="C:\Users\mayn\AppData\Roaming\Tencent\Users\173754872\TIM\WinTemp\RichOle\CZIN%SE_EB@1VR}ZG%HBE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mayn\AppData\Roaming\Tencent\Users\173754872\TIM\WinTemp\RichOle\CZIN%SE_EB@1VR}ZG%HBEU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54150" cy="502285"/>
                    </a:xfrm>
                    <a:prstGeom prst="rect">
                      <a:avLst/>
                    </a:prstGeom>
                    <a:noFill/>
                    <a:ln>
                      <a:noFill/>
                    </a:ln>
                  </pic:spPr>
                </pic:pic>
              </a:graphicData>
            </a:graphic>
          </wp:anchor>
        </w:drawing>
      </w:r>
      <w:r>
        <w:rPr>
          <w:b w:val="0"/>
          <w:bCs/>
          <w:sz w:val="24"/>
          <w:u w:val="none"/>
        </w:rPr>
        <w:t>预测模型采用地下水溶质运移解析法——一维无限长多孔介质柱体，示踪剂瞬时注入模型：</w:t>
      </w:r>
    </w:p>
    <w:p>
      <w:pPr>
        <w:ind w:firstLine="480"/>
        <w:jc w:val="center"/>
        <w:rPr>
          <w:bCs/>
          <w:color w:val="FF0000"/>
          <w:sz w:val="24"/>
        </w:rPr>
      </w:pPr>
    </w:p>
    <w:p>
      <w:pPr>
        <w:pStyle w:val="2"/>
        <w:rPr>
          <w:bCs/>
          <w:color w:val="FF0000"/>
          <w:sz w:val="24"/>
        </w:rPr>
      </w:pPr>
    </w:p>
    <w:p>
      <w:pPr>
        <w:pStyle w:val="3"/>
      </w:pPr>
    </w:p>
    <w:p>
      <w:pPr>
        <w:spacing w:line="500" w:lineRule="exact"/>
        <w:ind w:firstLine="480" w:firstLineChars="200"/>
        <w:rPr>
          <w:b w:val="0"/>
          <w:bCs/>
          <w:sz w:val="24"/>
          <w:u w:val="none"/>
        </w:rPr>
      </w:pPr>
      <w:r>
        <w:rPr>
          <w:rFonts w:hint="eastAsia"/>
          <w:b w:val="0"/>
          <w:bCs/>
          <w:sz w:val="24"/>
          <w:u w:val="none"/>
        </w:rPr>
        <w:t>式中：x——距注入点的距离，m；即预测点到污染源的距离，m；</w:t>
      </w:r>
    </w:p>
    <w:p>
      <w:pPr>
        <w:spacing w:line="500" w:lineRule="exact"/>
        <w:ind w:firstLine="480" w:firstLineChars="200"/>
        <w:rPr>
          <w:b w:val="0"/>
          <w:bCs/>
          <w:sz w:val="24"/>
          <w:u w:val="none"/>
        </w:rPr>
      </w:pPr>
      <w:r>
        <w:rPr>
          <w:rFonts w:hint="eastAsia"/>
          <w:b w:val="0"/>
          <w:bCs/>
          <w:sz w:val="24"/>
          <w:u w:val="none"/>
        </w:rPr>
        <w:t>t——时间，d；即泄漏发生时间；</w:t>
      </w:r>
    </w:p>
    <w:p>
      <w:pPr>
        <w:spacing w:line="500" w:lineRule="exact"/>
        <w:ind w:firstLine="480" w:firstLineChars="200"/>
        <w:rPr>
          <w:b w:val="0"/>
          <w:bCs/>
          <w:sz w:val="24"/>
          <w:u w:val="none"/>
        </w:rPr>
      </w:pPr>
      <w:r>
        <w:rPr>
          <w:rFonts w:hint="eastAsia"/>
          <w:b w:val="0"/>
          <w:bCs/>
          <w:sz w:val="24"/>
          <w:u w:val="none"/>
        </w:rPr>
        <w:t>C(x,t)——t 时刻 x 处的示踪剂浓度，mg/L；即泄漏发生 t 天后距离泄漏点 xm处的污染物浓度；</w:t>
      </w:r>
    </w:p>
    <w:p>
      <w:pPr>
        <w:spacing w:line="500" w:lineRule="exact"/>
        <w:ind w:firstLine="480" w:firstLineChars="200"/>
        <w:rPr>
          <w:b w:val="0"/>
          <w:bCs/>
          <w:sz w:val="24"/>
          <w:u w:val="none"/>
        </w:rPr>
      </w:pPr>
      <w:r>
        <w:rPr>
          <w:rFonts w:hint="eastAsia"/>
          <w:b w:val="0"/>
          <w:bCs/>
          <w:sz w:val="24"/>
          <w:u w:val="none"/>
        </w:rPr>
        <w:t>m——注入的示踪剂质量，kg；即污染源强。</w:t>
      </w:r>
    </w:p>
    <w:p>
      <w:pPr>
        <w:spacing w:line="500" w:lineRule="exact"/>
        <w:ind w:firstLine="480" w:firstLineChars="200"/>
        <w:rPr>
          <w:b w:val="0"/>
          <w:bCs/>
          <w:sz w:val="24"/>
          <w:u w:val="none"/>
        </w:rPr>
      </w:pPr>
      <w:r>
        <w:rPr>
          <w:rFonts w:hint="eastAsia"/>
          <w:b w:val="0"/>
          <w:bCs/>
          <w:sz w:val="24"/>
          <w:u w:val="none"/>
        </w:rPr>
        <w:t>w——横截面面积，m</w:t>
      </w:r>
      <w:r>
        <w:rPr>
          <w:rFonts w:hint="eastAsia"/>
          <w:b w:val="0"/>
          <w:bCs/>
          <w:sz w:val="24"/>
          <w:u w:val="none"/>
          <w:vertAlign w:val="superscript"/>
        </w:rPr>
        <w:t>2</w:t>
      </w:r>
      <w:r>
        <w:rPr>
          <w:rFonts w:hint="eastAsia"/>
          <w:b w:val="0"/>
          <w:bCs/>
          <w:sz w:val="24"/>
          <w:u w:val="none"/>
        </w:rPr>
        <w:t>，宽度取地下水流经宽度约 20m，深度取中等透水岩组厚度 20m，即截面积为 400m</w:t>
      </w:r>
      <w:r>
        <w:rPr>
          <w:rFonts w:hint="eastAsia"/>
          <w:b w:val="0"/>
          <w:bCs/>
          <w:sz w:val="24"/>
          <w:u w:val="none"/>
          <w:vertAlign w:val="superscript"/>
        </w:rPr>
        <w:t>2</w:t>
      </w:r>
      <w:r>
        <w:rPr>
          <w:rFonts w:hint="eastAsia"/>
          <w:b w:val="0"/>
          <w:bCs/>
          <w:sz w:val="24"/>
          <w:u w:val="none"/>
        </w:rPr>
        <w:t>。</w:t>
      </w:r>
    </w:p>
    <w:p>
      <w:pPr>
        <w:spacing w:line="500" w:lineRule="exact"/>
        <w:ind w:firstLine="480" w:firstLineChars="200"/>
        <w:rPr>
          <w:b w:val="0"/>
          <w:bCs/>
          <w:sz w:val="24"/>
          <w:u w:val="none"/>
        </w:rPr>
      </w:pPr>
      <w:r>
        <w:rPr>
          <w:rFonts w:hint="eastAsia"/>
          <w:b w:val="0"/>
          <w:bCs/>
          <w:sz w:val="24"/>
          <w:u w:val="none"/>
        </w:rPr>
        <w:t xml:space="preserve">u——地下水流速度，m/d，取 </w:t>
      </w:r>
      <w:r>
        <w:rPr>
          <w:b w:val="0"/>
          <w:bCs/>
          <w:sz w:val="24"/>
          <w:u w:val="none"/>
        </w:rPr>
        <w:t>0.0</w:t>
      </w:r>
      <w:r>
        <w:rPr>
          <w:rFonts w:hint="eastAsia"/>
          <w:b w:val="0"/>
          <w:bCs/>
          <w:sz w:val="24"/>
          <w:u w:val="none"/>
          <w:lang w:val="en-US" w:eastAsia="zh-CN"/>
        </w:rPr>
        <w:t>14</w:t>
      </w:r>
      <w:r>
        <w:rPr>
          <w:rFonts w:hint="eastAsia"/>
          <w:b w:val="0"/>
          <w:bCs/>
          <w:sz w:val="24"/>
          <w:u w:val="none"/>
        </w:rPr>
        <w:t>m/d；</w:t>
      </w:r>
    </w:p>
    <w:p>
      <w:pPr>
        <w:spacing w:line="500" w:lineRule="exact"/>
        <w:ind w:firstLine="480" w:firstLineChars="200"/>
        <w:rPr>
          <w:b w:val="0"/>
          <w:bCs/>
          <w:sz w:val="24"/>
          <w:u w:val="none"/>
        </w:rPr>
      </w:pPr>
      <w:r>
        <w:rPr>
          <w:rFonts w:hint="eastAsia"/>
          <w:b w:val="0"/>
          <w:bCs/>
          <w:sz w:val="24"/>
          <w:u w:val="none"/>
        </w:rPr>
        <w:t>n——有效孔隙度，无量纲，取 0.</w:t>
      </w:r>
      <w:r>
        <w:rPr>
          <w:b w:val="0"/>
          <w:bCs/>
          <w:sz w:val="24"/>
          <w:u w:val="none"/>
        </w:rPr>
        <w:t>3</w:t>
      </w:r>
      <w:r>
        <w:rPr>
          <w:rFonts w:hint="eastAsia"/>
          <w:b w:val="0"/>
          <w:bCs/>
          <w:sz w:val="24"/>
          <w:u w:val="none"/>
        </w:rPr>
        <w:t>；</w:t>
      </w:r>
    </w:p>
    <w:p>
      <w:pPr>
        <w:spacing w:line="500" w:lineRule="exact"/>
        <w:ind w:firstLine="480" w:firstLineChars="200"/>
        <w:rPr>
          <w:b w:val="0"/>
          <w:bCs/>
          <w:sz w:val="24"/>
          <w:u w:val="none"/>
        </w:rPr>
      </w:pPr>
      <w:r>
        <w:rPr>
          <w:rFonts w:hint="eastAsia"/>
          <w:b w:val="0"/>
          <w:bCs/>
          <w:sz w:val="24"/>
          <w:u w:val="none"/>
        </w:rPr>
        <w:t>DL——纵向弥散系数，m</w:t>
      </w:r>
      <w:r>
        <w:rPr>
          <w:rFonts w:hint="eastAsia"/>
          <w:b w:val="0"/>
          <w:bCs/>
          <w:sz w:val="24"/>
          <w:u w:val="none"/>
          <w:vertAlign w:val="superscript"/>
        </w:rPr>
        <w:t>2</w:t>
      </w:r>
      <w:r>
        <w:rPr>
          <w:rFonts w:hint="eastAsia"/>
          <w:b w:val="0"/>
          <w:bCs/>
          <w:sz w:val="24"/>
          <w:u w:val="none"/>
        </w:rPr>
        <w:t xml:space="preserve">/d，取 </w:t>
      </w:r>
      <w:r>
        <w:rPr>
          <w:rFonts w:hint="eastAsia"/>
          <w:b w:val="0"/>
          <w:bCs/>
          <w:sz w:val="24"/>
          <w:u w:val="none"/>
          <w:lang w:val="en-US" w:eastAsia="zh-CN"/>
        </w:rPr>
        <w:t>0.05</w:t>
      </w:r>
      <w:r>
        <w:rPr>
          <w:rFonts w:hint="eastAsia"/>
          <w:b w:val="0"/>
          <w:bCs/>
          <w:sz w:val="24"/>
          <w:u w:val="none"/>
        </w:rPr>
        <w:t>m</w:t>
      </w:r>
      <w:r>
        <w:rPr>
          <w:rFonts w:hint="eastAsia"/>
          <w:b w:val="0"/>
          <w:bCs/>
          <w:sz w:val="24"/>
          <w:u w:val="none"/>
          <w:vertAlign w:val="superscript"/>
        </w:rPr>
        <w:t>2</w:t>
      </w:r>
      <w:r>
        <w:rPr>
          <w:rFonts w:hint="eastAsia"/>
          <w:b w:val="0"/>
          <w:bCs/>
          <w:sz w:val="24"/>
          <w:u w:val="none"/>
        </w:rPr>
        <w:t>/d；</w:t>
      </w:r>
    </w:p>
    <w:p>
      <w:pPr>
        <w:spacing w:line="500" w:lineRule="exact"/>
        <w:ind w:firstLine="480" w:firstLineChars="200"/>
        <w:rPr>
          <w:sz w:val="24"/>
        </w:rPr>
      </w:pPr>
      <w:r>
        <w:rPr>
          <w:rFonts w:hint="eastAsia"/>
          <w:b w:val="0"/>
          <w:bCs/>
          <w:sz w:val="24"/>
          <w:u w:val="none"/>
        </w:rPr>
        <w:t>π——圆周率</w:t>
      </w:r>
      <w:r>
        <w:rPr>
          <w:sz w:val="24"/>
        </w:rPr>
        <w:t>。</w:t>
      </w:r>
    </w:p>
    <w:p>
      <w:pPr>
        <w:spacing w:line="500" w:lineRule="exact"/>
        <w:ind w:firstLine="480" w:firstLineChars="200"/>
        <w:rPr>
          <w:b w:val="0"/>
          <w:bCs w:val="0"/>
          <w:sz w:val="24"/>
          <w:u w:val="none"/>
        </w:rPr>
      </w:pPr>
      <w:r>
        <w:rPr>
          <w:b w:val="0"/>
          <w:bCs w:val="0"/>
          <w:sz w:val="24"/>
          <w:u w:val="none"/>
        </w:rPr>
        <w:t>（5）预测结果</w:t>
      </w:r>
    </w:p>
    <w:p>
      <w:pPr>
        <w:spacing w:line="520" w:lineRule="exact"/>
        <w:jc w:val="center"/>
        <w:rPr>
          <w:rFonts w:ascii="Times New Roman" w:hAnsi="Times New Roman" w:eastAsia="黑体" w:cs="Times New Roman"/>
          <w:i w:val="0"/>
          <w:iCs w:val="0"/>
          <w:sz w:val="24"/>
          <w:szCs w:val="24"/>
          <w:u w:val="none"/>
        </w:rPr>
      </w:pPr>
      <w:r>
        <w:rPr>
          <w:rFonts w:ascii="Times New Roman" w:hAnsi="Times New Roman" w:eastAsia="黑体" w:cs="Times New Roman"/>
          <w:i w:val="0"/>
          <w:iCs w:val="0"/>
          <w:sz w:val="24"/>
          <w:szCs w:val="24"/>
          <w:u w:val="none"/>
        </w:rPr>
        <w:t>表</w:t>
      </w:r>
      <w:r>
        <w:rPr>
          <w:rFonts w:hint="eastAsia" w:eastAsia="黑体" w:cs="Times New Roman"/>
          <w:i w:val="0"/>
          <w:iCs w:val="0"/>
          <w:sz w:val="24"/>
          <w:szCs w:val="24"/>
          <w:u w:val="none"/>
          <w:lang w:val="en-US" w:eastAsia="zh-CN"/>
        </w:rPr>
        <w:t>4</w:t>
      </w:r>
      <w:r>
        <w:rPr>
          <w:rFonts w:ascii="Times New Roman" w:hAnsi="Times New Roman" w:eastAsia="黑体" w:cs="Times New Roman"/>
          <w:i w:val="0"/>
          <w:iCs w:val="0"/>
          <w:sz w:val="24"/>
          <w:szCs w:val="24"/>
          <w:u w:val="none"/>
        </w:rPr>
        <w:t>.</w:t>
      </w:r>
      <w:r>
        <w:rPr>
          <w:rFonts w:hint="eastAsia" w:ascii="Times New Roman" w:hAnsi="Times New Roman" w:eastAsia="黑体" w:cs="Times New Roman"/>
          <w:i w:val="0"/>
          <w:iCs w:val="0"/>
          <w:sz w:val="24"/>
          <w:szCs w:val="24"/>
          <w:u w:val="none"/>
          <w:lang w:val="en-US" w:eastAsia="zh-CN"/>
        </w:rPr>
        <w:t>2-</w:t>
      </w:r>
      <w:r>
        <w:rPr>
          <w:rFonts w:hint="eastAsia" w:eastAsia="黑体" w:cs="Times New Roman"/>
          <w:i w:val="0"/>
          <w:iCs w:val="0"/>
          <w:sz w:val="24"/>
          <w:szCs w:val="24"/>
          <w:u w:val="none"/>
          <w:lang w:val="en-US" w:eastAsia="zh-CN"/>
        </w:rPr>
        <w:t>9</w:t>
      </w:r>
      <w:r>
        <w:rPr>
          <w:rFonts w:hint="eastAsia" w:ascii="Times New Roman" w:hAnsi="Times New Roman" w:eastAsia="黑体" w:cs="Times New Roman"/>
          <w:i w:val="0"/>
          <w:iCs w:val="0"/>
          <w:sz w:val="24"/>
          <w:szCs w:val="24"/>
          <w:u w:val="none"/>
        </w:rPr>
        <w:t xml:space="preserve"> </w:t>
      </w:r>
      <w:r>
        <w:rPr>
          <w:rFonts w:ascii="Times New Roman" w:hAnsi="Times New Roman" w:eastAsia="黑体" w:cs="Times New Roman"/>
          <w:i w:val="0"/>
          <w:iCs w:val="0"/>
          <w:sz w:val="24"/>
          <w:szCs w:val="24"/>
          <w:u w:val="none"/>
        </w:rPr>
        <w:t xml:space="preserve"> </w:t>
      </w:r>
      <w:r>
        <w:rPr>
          <w:rFonts w:hint="eastAsia" w:ascii="Times New Roman" w:hAnsi="Times New Roman" w:eastAsia="黑体" w:cs="Times New Roman"/>
          <w:i w:val="0"/>
          <w:iCs w:val="0"/>
          <w:sz w:val="24"/>
          <w:szCs w:val="24"/>
          <w:u w:val="none"/>
        </w:rPr>
        <w:t xml:space="preserve"> </w:t>
      </w:r>
      <w:r>
        <w:rPr>
          <w:rFonts w:ascii="Times New Roman" w:hAnsi="Times New Roman" w:eastAsia="黑体" w:cs="Times New Roman"/>
          <w:i w:val="0"/>
          <w:iCs w:val="0"/>
          <w:sz w:val="24"/>
          <w:szCs w:val="24"/>
          <w:u w:val="none"/>
        </w:rPr>
        <w:t xml:space="preserve"> </w:t>
      </w:r>
      <w:r>
        <w:rPr>
          <w:rFonts w:hint="eastAsia" w:ascii="Times New Roman" w:hAnsi="Times New Roman" w:eastAsia="黑体" w:cs="Times New Roman"/>
          <w:i w:val="0"/>
          <w:iCs w:val="0"/>
          <w:sz w:val="24"/>
          <w:szCs w:val="24"/>
          <w:u w:val="none"/>
        </w:rPr>
        <w:t>非正常工况对地下水影响预测</w:t>
      </w:r>
      <w:r>
        <w:rPr>
          <w:rFonts w:ascii="Times New Roman" w:hAnsi="Times New Roman" w:eastAsia="黑体" w:cs="Times New Roman"/>
          <w:i w:val="0"/>
          <w:iCs w:val="0"/>
          <w:sz w:val="24"/>
          <w:szCs w:val="24"/>
          <w:u w:val="none"/>
        </w:rPr>
        <w:t>表</w:t>
      </w:r>
    </w:p>
    <w:tbl>
      <w:tblPr>
        <w:tblStyle w:val="45"/>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9"/>
        <w:gridCol w:w="775"/>
        <w:gridCol w:w="1532"/>
        <w:gridCol w:w="1413"/>
        <w:gridCol w:w="1415"/>
        <w:gridCol w:w="1415"/>
        <w:gridCol w:w="1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1634" w:type="dxa"/>
            <w:gridSpan w:val="2"/>
            <w:tcBorders>
              <w:tl2br w:val="single" w:color="auto" w:sz="12" w:space="0"/>
            </w:tcBorders>
            <w:vAlign w:val="center"/>
          </w:tcPr>
          <w:p>
            <w:pPr>
              <w:jc w:val="center"/>
              <w:rPr>
                <w:rFonts w:ascii="Times New Roman" w:hAnsi="Times New Roman"/>
                <w:i w:val="0"/>
                <w:iCs w:val="0"/>
                <w:szCs w:val="21"/>
                <w:u w:val="none"/>
              </w:rPr>
            </w:pPr>
            <w:r>
              <w:rPr>
                <w:rFonts w:ascii="Times New Roman" w:hAnsi="Times New Roman"/>
                <w:i w:val="0"/>
                <w:iCs w:val="0"/>
                <w:u w:val="none"/>
              </w:rPr>
              <w:t xml:space="preserve">     </w:t>
            </w:r>
            <w:r>
              <w:rPr>
                <w:rFonts w:hint="eastAsia" w:ascii="Times New Roman" w:hAnsi="Times New Roman"/>
                <w:i w:val="0"/>
                <w:iCs w:val="0"/>
                <w:u w:val="none"/>
              </w:rPr>
              <w:t>时间</w:t>
            </w:r>
          </w:p>
          <w:p>
            <w:pPr>
              <w:rPr>
                <w:rFonts w:ascii="Times New Roman" w:hAnsi="Times New Roman"/>
                <w:i w:val="0"/>
                <w:iCs w:val="0"/>
                <w:u w:val="none"/>
              </w:rPr>
            </w:pPr>
            <w:r>
              <w:rPr>
                <w:rFonts w:hint="eastAsia" w:ascii="Times New Roman" w:hAnsi="Times New Roman"/>
                <w:i w:val="0"/>
                <w:iCs w:val="0"/>
                <w:u w:val="none"/>
              </w:rPr>
              <w:t>距离</w:t>
            </w:r>
          </w:p>
        </w:tc>
        <w:tc>
          <w:tcPr>
            <w:tcW w:w="1532" w:type="dxa"/>
            <w:vAlign w:val="center"/>
          </w:tcPr>
          <w:p>
            <w:pPr>
              <w:jc w:val="center"/>
              <w:rPr>
                <w:rFonts w:ascii="Times New Roman" w:hAnsi="Times New Roman"/>
                <w:i w:val="0"/>
                <w:iCs w:val="0"/>
                <w:u w:val="none"/>
              </w:rPr>
            </w:pPr>
            <w:r>
              <w:rPr>
                <w:rFonts w:ascii="Times New Roman" w:hAnsi="Times New Roman"/>
                <w:i w:val="0"/>
                <w:iCs w:val="0"/>
                <w:u w:val="none"/>
              </w:rPr>
              <w:t>10</w:t>
            </w:r>
          </w:p>
        </w:tc>
        <w:tc>
          <w:tcPr>
            <w:tcW w:w="1413" w:type="dxa"/>
            <w:vAlign w:val="center"/>
          </w:tcPr>
          <w:p>
            <w:pPr>
              <w:jc w:val="center"/>
              <w:rPr>
                <w:rFonts w:ascii="Times New Roman" w:hAnsi="Times New Roman"/>
                <w:i w:val="0"/>
                <w:iCs w:val="0"/>
                <w:u w:val="none"/>
              </w:rPr>
            </w:pPr>
            <w:r>
              <w:rPr>
                <w:rFonts w:ascii="Times New Roman" w:hAnsi="Times New Roman"/>
                <w:i w:val="0"/>
                <w:iCs w:val="0"/>
                <w:u w:val="none"/>
              </w:rPr>
              <w:t>50</w:t>
            </w:r>
          </w:p>
        </w:tc>
        <w:tc>
          <w:tcPr>
            <w:tcW w:w="1415" w:type="dxa"/>
            <w:vAlign w:val="center"/>
          </w:tcPr>
          <w:p>
            <w:pPr>
              <w:jc w:val="center"/>
              <w:rPr>
                <w:rFonts w:ascii="Times New Roman" w:hAnsi="Times New Roman"/>
                <w:i w:val="0"/>
                <w:iCs w:val="0"/>
                <w:u w:val="none"/>
              </w:rPr>
            </w:pPr>
            <w:r>
              <w:rPr>
                <w:rFonts w:ascii="Times New Roman" w:hAnsi="Times New Roman"/>
                <w:i w:val="0"/>
                <w:iCs w:val="0"/>
                <w:u w:val="none"/>
              </w:rPr>
              <w:t>100</w:t>
            </w:r>
          </w:p>
        </w:tc>
        <w:tc>
          <w:tcPr>
            <w:tcW w:w="1415" w:type="dxa"/>
            <w:vAlign w:val="center"/>
          </w:tcPr>
          <w:p>
            <w:pPr>
              <w:jc w:val="center"/>
              <w:rPr>
                <w:rFonts w:hint="default" w:ascii="Times New Roman" w:hAnsi="Times New Roman" w:eastAsia="宋体"/>
                <w:i w:val="0"/>
                <w:iCs w:val="0"/>
                <w:u w:val="none"/>
                <w:lang w:val="en-US" w:eastAsia="zh-CN"/>
              </w:rPr>
            </w:pPr>
            <w:r>
              <w:rPr>
                <w:rFonts w:hint="eastAsia" w:ascii="Times New Roman" w:hAnsi="Times New Roman"/>
                <w:i w:val="0"/>
                <w:iCs w:val="0"/>
                <w:u w:val="none"/>
                <w:lang w:val="en-US" w:eastAsia="zh-CN"/>
              </w:rPr>
              <w:t>500</w:t>
            </w:r>
          </w:p>
        </w:tc>
        <w:tc>
          <w:tcPr>
            <w:tcW w:w="1537" w:type="dxa"/>
            <w:vAlign w:val="center"/>
          </w:tcPr>
          <w:p>
            <w:pPr>
              <w:jc w:val="center"/>
              <w:rPr>
                <w:rFonts w:hint="default" w:ascii="Times New Roman" w:hAnsi="Times New Roman" w:eastAsia="宋体"/>
                <w:i w:val="0"/>
                <w:iCs w:val="0"/>
                <w:u w:val="none"/>
                <w:lang w:val="en-US" w:eastAsia="zh-CN"/>
              </w:rPr>
            </w:pPr>
            <w:r>
              <w:rPr>
                <w:rFonts w:hint="eastAsia" w:ascii="Times New Roman" w:hAnsi="Times New Roman"/>
                <w:i w:val="0"/>
                <w:iCs w:val="0"/>
                <w:u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restart"/>
            <w:vAlign w:val="center"/>
          </w:tcPr>
          <w:p>
            <w:pPr>
              <w:jc w:val="center"/>
              <w:rPr>
                <w:rFonts w:ascii="Times New Roman" w:hAnsi="Times New Roman"/>
                <w:i w:val="0"/>
                <w:iCs w:val="0"/>
                <w:u w:val="none"/>
              </w:rPr>
            </w:pPr>
            <w:r>
              <w:rPr>
                <w:rFonts w:hint="eastAsia" w:ascii="Times New Roman" w:hAnsi="Times New Roman"/>
                <w:i w:val="0"/>
                <w:iCs w:val="0"/>
                <w:u w:val="none"/>
              </w:rPr>
              <w:t>C</w:t>
            </w:r>
            <w:r>
              <w:rPr>
                <w:rFonts w:ascii="Times New Roman" w:hAnsi="Times New Roman"/>
                <w:i w:val="0"/>
                <w:iCs w:val="0"/>
                <w:u w:val="none"/>
              </w:rPr>
              <w:t>OD</w:t>
            </w:r>
          </w:p>
        </w:tc>
        <w:tc>
          <w:tcPr>
            <w:tcW w:w="775" w:type="dxa"/>
            <w:vAlign w:val="center"/>
          </w:tcPr>
          <w:p>
            <w:pPr>
              <w:jc w:val="center"/>
              <w:rPr>
                <w:rFonts w:ascii="Times New Roman" w:hAnsi="Times New Roman"/>
                <w:i w:val="0"/>
                <w:iCs w:val="0"/>
                <w:u w:val="none"/>
              </w:rPr>
            </w:pPr>
            <w:r>
              <w:rPr>
                <w:rFonts w:ascii="Times New Roman" w:hAnsi="Times New Roman"/>
                <w:i w:val="0"/>
                <w:iCs w:val="0"/>
                <w:u w:val="none"/>
              </w:rPr>
              <w:t>10m</w:t>
            </w:r>
          </w:p>
        </w:tc>
        <w:tc>
          <w:tcPr>
            <w:tcW w:w="1532" w:type="dxa"/>
            <w:vAlign w:val="center"/>
          </w:tcPr>
          <w:p>
            <w:pPr>
              <w:jc w:val="center"/>
              <w:rPr>
                <w:rFonts w:hint="default" w:ascii="Times New Roman" w:hAnsi="Times New Roman" w:eastAsiaTheme="minorEastAsia"/>
                <w:i w:val="0"/>
                <w:iCs w:val="0"/>
                <w:u w:val="none"/>
                <w:lang w:val="en-US" w:eastAsia="zh-CN"/>
              </w:rPr>
            </w:pPr>
            <w:r>
              <w:rPr>
                <w:rFonts w:hint="eastAsia" w:ascii="Times New Roman" w:hAnsi="Times New Roman"/>
                <w:i w:val="0"/>
                <w:iCs w:val="0"/>
                <w:u w:val="none"/>
                <w:lang w:val="en-US" w:eastAsia="zh-CN"/>
              </w:rPr>
              <w:t>0</w:t>
            </w:r>
          </w:p>
        </w:tc>
        <w:tc>
          <w:tcPr>
            <w:tcW w:w="1413"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i w:val="0"/>
                <w:iCs w:val="0"/>
                <w:u w:val="none"/>
                <w:lang w:val="en-US" w:eastAsia="zh-CN"/>
              </w:rPr>
              <w:t>0.0</w:t>
            </w:r>
            <w:r>
              <w:rPr>
                <w:rFonts w:hint="eastAsia"/>
                <w:i w:val="0"/>
                <w:iCs w:val="0"/>
                <w:u w:val="none"/>
                <w:lang w:val="en-US" w:eastAsia="zh-CN"/>
              </w:rPr>
              <w:t>5</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eastAsiaTheme="minorEastAsia"/>
                <w:i w:val="0"/>
                <w:iCs w:val="0"/>
                <w:u w:val="none"/>
                <w:lang w:val="en-US" w:eastAsia="zh-CN"/>
              </w:rPr>
              <w:t>9.7</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eastAsiaTheme="minorEastAsia"/>
                <w:i w:val="0"/>
                <w:iCs w:val="0"/>
                <w:u w:val="none"/>
                <w:lang w:val="en-US" w:eastAsia="zh-CN"/>
              </w:rPr>
              <w:t>810.06</w:t>
            </w:r>
          </w:p>
        </w:tc>
        <w:tc>
          <w:tcPr>
            <w:tcW w:w="1537"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1748.74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continue"/>
            <w:vAlign w:val="center"/>
          </w:tcPr>
          <w:p>
            <w:pPr>
              <w:jc w:val="left"/>
              <w:rPr>
                <w:rFonts w:ascii="Times New Roman" w:hAnsi="Times New Roman" w:eastAsia="宋体"/>
                <w:i w:val="0"/>
                <w:iCs w:val="0"/>
                <w:szCs w:val="21"/>
                <w:u w:val="none"/>
              </w:rPr>
            </w:pPr>
          </w:p>
        </w:tc>
        <w:tc>
          <w:tcPr>
            <w:tcW w:w="775" w:type="dxa"/>
            <w:vAlign w:val="center"/>
          </w:tcPr>
          <w:p>
            <w:pPr>
              <w:jc w:val="center"/>
              <w:rPr>
                <w:rFonts w:ascii="Times New Roman" w:hAnsi="Times New Roman"/>
                <w:i w:val="0"/>
                <w:iCs w:val="0"/>
                <w:u w:val="none"/>
              </w:rPr>
            </w:pPr>
            <w:r>
              <w:rPr>
                <w:rFonts w:hint="eastAsia" w:ascii="Times New Roman" w:hAnsi="Times New Roman"/>
                <w:i w:val="0"/>
                <w:iCs w:val="0"/>
                <w:u w:val="none"/>
              </w:rPr>
              <w:t>5</w:t>
            </w:r>
            <w:r>
              <w:rPr>
                <w:rFonts w:ascii="Times New Roman" w:hAnsi="Times New Roman"/>
                <w:i w:val="0"/>
                <w:iCs w:val="0"/>
                <w:u w:val="none"/>
              </w:rPr>
              <w:t>0m</w:t>
            </w:r>
          </w:p>
        </w:tc>
        <w:tc>
          <w:tcPr>
            <w:tcW w:w="1532"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3" w:type="dxa"/>
            <w:vAlign w:val="bottom"/>
          </w:tcPr>
          <w:p>
            <w:pPr>
              <w:jc w:val="center"/>
              <w:rPr>
                <w:rFonts w:hint="eastAsia" w:ascii="Times New Roman" w:hAnsi="Times New Roman" w:eastAsiaTheme="minorEastAsia"/>
                <w:i w:val="0"/>
                <w:iCs w:val="0"/>
                <w:u w:val="none"/>
                <w:lang w:eastAsia="zh-CN"/>
              </w:rPr>
            </w:pPr>
            <w:r>
              <w:rPr>
                <w:rFonts w:hint="eastAsia" w:ascii="Times New Roman" w:hAnsi="Times New Roman" w:eastAsiaTheme="minorEastAsia"/>
                <w:i w:val="0"/>
                <w:iCs w:val="0"/>
                <w:u w:val="none"/>
                <w:lang w:val="en-US" w:eastAsia="zh-CN"/>
              </w:rPr>
              <w:t>0</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p>
        </w:tc>
        <w:tc>
          <w:tcPr>
            <w:tcW w:w="1537"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r>
              <w:rPr>
                <w:rFonts w:hint="eastAsia" w:eastAsiaTheme="minorEastAsia"/>
                <w:i w:val="0"/>
                <w:iCs w:val="0"/>
                <w:u w:val="none"/>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continue"/>
            <w:vAlign w:val="center"/>
          </w:tcPr>
          <w:p>
            <w:pPr>
              <w:jc w:val="left"/>
              <w:rPr>
                <w:rFonts w:ascii="Times New Roman" w:hAnsi="Times New Roman" w:eastAsia="宋体"/>
                <w:i w:val="0"/>
                <w:iCs w:val="0"/>
                <w:szCs w:val="21"/>
                <w:u w:val="none"/>
              </w:rPr>
            </w:pPr>
          </w:p>
        </w:tc>
        <w:tc>
          <w:tcPr>
            <w:tcW w:w="775" w:type="dxa"/>
            <w:vAlign w:val="center"/>
          </w:tcPr>
          <w:p>
            <w:pPr>
              <w:jc w:val="center"/>
              <w:rPr>
                <w:rFonts w:ascii="Times New Roman" w:hAnsi="Times New Roman"/>
                <w:i w:val="0"/>
                <w:iCs w:val="0"/>
                <w:u w:val="none"/>
              </w:rPr>
            </w:pPr>
            <w:r>
              <w:rPr>
                <w:rFonts w:hint="eastAsia" w:ascii="Times New Roman" w:hAnsi="Times New Roman"/>
                <w:i w:val="0"/>
                <w:iCs w:val="0"/>
                <w:u w:val="none"/>
              </w:rPr>
              <w:t>1</w:t>
            </w:r>
            <w:r>
              <w:rPr>
                <w:rFonts w:ascii="Times New Roman" w:hAnsi="Times New Roman"/>
                <w:i w:val="0"/>
                <w:iCs w:val="0"/>
                <w:u w:val="none"/>
              </w:rPr>
              <w:t>00m</w:t>
            </w:r>
          </w:p>
        </w:tc>
        <w:tc>
          <w:tcPr>
            <w:tcW w:w="1532"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3"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hint="eastAsia" w:ascii="Times New Roman" w:hAnsi="Times New Roman" w:eastAsia="宋体"/>
                <w:i w:val="0"/>
                <w:iCs w:val="0"/>
                <w:u w:val="none"/>
                <w:lang w:val="en-US" w:eastAsia="zh-CN"/>
              </w:rPr>
            </w:pPr>
            <w:r>
              <w:rPr>
                <w:rFonts w:hint="eastAsia" w:ascii="Times New Roman" w:hAnsi="Times New Roman"/>
                <w:i w:val="0"/>
                <w:iCs w:val="0"/>
                <w:u w:val="none"/>
                <w:lang w:val="en-US" w:eastAsia="zh-CN"/>
              </w:rPr>
              <w:t>0</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p>
        </w:tc>
        <w:tc>
          <w:tcPr>
            <w:tcW w:w="1537"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continue"/>
            <w:vAlign w:val="center"/>
          </w:tcPr>
          <w:p>
            <w:pPr>
              <w:jc w:val="left"/>
              <w:rPr>
                <w:rFonts w:ascii="Times New Roman" w:hAnsi="Times New Roman" w:eastAsia="宋体"/>
                <w:i w:val="0"/>
                <w:iCs w:val="0"/>
                <w:szCs w:val="21"/>
                <w:u w:val="none"/>
              </w:rPr>
            </w:pPr>
          </w:p>
        </w:tc>
        <w:tc>
          <w:tcPr>
            <w:tcW w:w="775" w:type="dxa"/>
            <w:vAlign w:val="center"/>
          </w:tcPr>
          <w:p>
            <w:pPr>
              <w:jc w:val="center"/>
              <w:rPr>
                <w:rFonts w:ascii="Times New Roman" w:hAnsi="Times New Roman"/>
                <w:i w:val="0"/>
                <w:iCs w:val="0"/>
                <w:u w:val="none"/>
              </w:rPr>
            </w:pPr>
            <w:r>
              <w:rPr>
                <w:rFonts w:hint="eastAsia" w:ascii="Times New Roman" w:hAnsi="Times New Roman"/>
                <w:i w:val="0"/>
                <w:iCs w:val="0"/>
                <w:u w:val="none"/>
              </w:rPr>
              <w:t>2</w:t>
            </w:r>
            <w:r>
              <w:rPr>
                <w:rFonts w:ascii="Times New Roman" w:hAnsi="Times New Roman"/>
                <w:i w:val="0"/>
                <w:iCs w:val="0"/>
                <w:u w:val="none"/>
              </w:rPr>
              <w:t>00m</w:t>
            </w:r>
          </w:p>
        </w:tc>
        <w:tc>
          <w:tcPr>
            <w:tcW w:w="1532"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3"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537" w:type="dxa"/>
            <w:vAlign w:val="bottom"/>
          </w:tcPr>
          <w:p>
            <w:pPr>
              <w:jc w:val="center"/>
              <w:rPr>
                <w:rFonts w:hint="eastAsia" w:ascii="Times New Roman" w:hAnsi="Times New Roman" w:eastAsiaTheme="minorEastAsia"/>
                <w:i w:val="0"/>
                <w:iCs w:val="0"/>
                <w:u w:val="none"/>
                <w:lang w:eastAsia="zh-CN"/>
              </w:rPr>
            </w:pPr>
            <w:r>
              <w:rPr>
                <w:rFonts w:hint="eastAsia" w:ascii="Times New Roman" w:hAnsi="Times New Roman"/>
                <w:i w:val="0"/>
                <w:iCs w:val="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continue"/>
            <w:vAlign w:val="center"/>
          </w:tcPr>
          <w:p>
            <w:pPr>
              <w:jc w:val="left"/>
              <w:rPr>
                <w:rFonts w:ascii="Times New Roman" w:hAnsi="Times New Roman" w:eastAsia="宋体"/>
                <w:i w:val="0"/>
                <w:iCs w:val="0"/>
                <w:szCs w:val="21"/>
                <w:u w:val="none"/>
              </w:rPr>
            </w:pPr>
          </w:p>
        </w:tc>
        <w:tc>
          <w:tcPr>
            <w:tcW w:w="775" w:type="dxa"/>
            <w:vAlign w:val="center"/>
          </w:tcPr>
          <w:p>
            <w:pPr>
              <w:jc w:val="center"/>
              <w:rPr>
                <w:rFonts w:ascii="Times New Roman" w:hAnsi="Times New Roman"/>
                <w:i w:val="0"/>
                <w:iCs w:val="0"/>
                <w:u w:val="none"/>
              </w:rPr>
            </w:pPr>
            <w:r>
              <w:rPr>
                <w:rFonts w:hint="eastAsia" w:ascii="Times New Roman" w:hAnsi="Times New Roman"/>
                <w:i w:val="0"/>
                <w:iCs w:val="0"/>
                <w:u w:val="none"/>
              </w:rPr>
              <w:t>5</w:t>
            </w:r>
            <w:r>
              <w:rPr>
                <w:rFonts w:ascii="Times New Roman" w:hAnsi="Times New Roman"/>
                <w:i w:val="0"/>
                <w:iCs w:val="0"/>
                <w:u w:val="none"/>
              </w:rPr>
              <w:t>00m</w:t>
            </w:r>
          </w:p>
        </w:tc>
        <w:tc>
          <w:tcPr>
            <w:tcW w:w="1532"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3"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537"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restart"/>
            <w:vAlign w:val="center"/>
          </w:tcPr>
          <w:p>
            <w:pPr>
              <w:jc w:val="center"/>
              <w:rPr>
                <w:rFonts w:ascii="Times New Roman" w:hAnsi="Times New Roman"/>
                <w:i w:val="0"/>
                <w:iCs w:val="0"/>
                <w:u w:val="none"/>
              </w:rPr>
            </w:pPr>
            <w:r>
              <w:rPr>
                <w:rFonts w:hint="eastAsia" w:ascii="Times New Roman" w:hAnsi="Times New Roman"/>
                <w:i w:val="0"/>
                <w:iCs w:val="0"/>
                <w:u w:val="none"/>
              </w:rPr>
              <w:t>N</w:t>
            </w:r>
            <w:r>
              <w:rPr>
                <w:rFonts w:ascii="Times New Roman" w:hAnsi="Times New Roman"/>
                <w:i w:val="0"/>
                <w:iCs w:val="0"/>
                <w:u w:val="none"/>
              </w:rPr>
              <w:t>H</w:t>
            </w:r>
            <w:r>
              <w:rPr>
                <w:rFonts w:ascii="Times New Roman" w:hAnsi="Times New Roman"/>
                <w:i w:val="0"/>
                <w:iCs w:val="0"/>
                <w:u w:val="none"/>
                <w:vertAlign w:val="subscript"/>
              </w:rPr>
              <w:t>3</w:t>
            </w:r>
            <w:r>
              <w:rPr>
                <w:rFonts w:ascii="Times New Roman" w:hAnsi="Times New Roman"/>
                <w:i w:val="0"/>
                <w:iCs w:val="0"/>
                <w:u w:val="none"/>
              </w:rPr>
              <w:t>-N</w:t>
            </w:r>
          </w:p>
        </w:tc>
        <w:tc>
          <w:tcPr>
            <w:tcW w:w="775" w:type="dxa"/>
            <w:vAlign w:val="center"/>
          </w:tcPr>
          <w:p>
            <w:pPr>
              <w:jc w:val="center"/>
              <w:rPr>
                <w:rFonts w:ascii="Times New Roman" w:hAnsi="Times New Roman"/>
                <w:i w:val="0"/>
                <w:iCs w:val="0"/>
                <w:u w:val="none"/>
              </w:rPr>
            </w:pPr>
            <w:r>
              <w:rPr>
                <w:rFonts w:ascii="Times New Roman" w:hAnsi="Times New Roman"/>
                <w:i w:val="0"/>
                <w:iCs w:val="0"/>
                <w:u w:val="none"/>
              </w:rPr>
              <w:t>10m</w:t>
            </w:r>
          </w:p>
        </w:tc>
        <w:tc>
          <w:tcPr>
            <w:tcW w:w="1532" w:type="dxa"/>
            <w:vAlign w:val="center"/>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p>
        </w:tc>
        <w:tc>
          <w:tcPr>
            <w:tcW w:w="1413"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r>
              <w:rPr>
                <w:rFonts w:hint="eastAsia" w:eastAsiaTheme="minorEastAsia"/>
                <w:i w:val="0"/>
                <w:iCs w:val="0"/>
                <w:u w:val="none"/>
                <w:lang w:val="en-US" w:eastAsia="zh-CN"/>
              </w:rPr>
              <w:t>.1</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eastAsiaTheme="minorEastAsia"/>
                <w:i w:val="0"/>
                <w:iCs w:val="0"/>
                <w:u w:val="none"/>
                <w:lang w:val="en-US" w:eastAsia="zh-CN"/>
              </w:rPr>
              <w:t>2.91</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243.02</w:t>
            </w:r>
          </w:p>
        </w:tc>
        <w:tc>
          <w:tcPr>
            <w:tcW w:w="1537"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524.62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continue"/>
            <w:vAlign w:val="center"/>
          </w:tcPr>
          <w:p>
            <w:pPr>
              <w:jc w:val="left"/>
              <w:rPr>
                <w:rFonts w:ascii="Times New Roman" w:hAnsi="Times New Roman" w:eastAsia="宋体"/>
                <w:i w:val="0"/>
                <w:iCs w:val="0"/>
                <w:szCs w:val="21"/>
                <w:u w:val="none"/>
              </w:rPr>
            </w:pPr>
          </w:p>
        </w:tc>
        <w:tc>
          <w:tcPr>
            <w:tcW w:w="775" w:type="dxa"/>
            <w:vAlign w:val="center"/>
          </w:tcPr>
          <w:p>
            <w:pPr>
              <w:jc w:val="center"/>
              <w:rPr>
                <w:rFonts w:ascii="Times New Roman" w:hAnsi="Times New Roman"/>
                <w:i w:val="0"/>
                <w:iCs w:val="0"/>
                <w:u w:val="none"/>
              </w:rPr>
            </w:pPr>
            <w:r>
              <w:rPr>
                <w:rFonts w:hint="eastAsia" w:ascii="Times New Roman" w:hAnsi="Times New Roman"/>
                <w:i w:val="0"/>
                <w:iCs w:val="0"/>
                <w:u w:val="none"/>
              </w:rPr>
              <w:t>5</w:t>
            </w:r>
            <w:r>
              <w:rPr>
                <w:rFonts w:ascii="Times New Roman" w:hAnsi="Times New Roman"/>
                <w:i w:val="0"/>
                <w:iCs w:val="0"/>
                <w:u w:val="none"/>
              </w:rPr>
              <w:t>0m</w:t>
            </w:r>
          </w:p>
        </w:tc>
        <w:tc>
          <w:tcPr>
            <w:tcW w:w="1532" w:type="dxa"/>
            <w:vAlign w:val="center"/>
          </w:tcPr>
          <w:p>
            <w:pPr>
              <w:jc w:val="center"/>
              <w:rPr>
                <w:rFonts w:hint="eastAsia" w:ascii="Times New Roman" w:hAnsi="Times New Roman" w:eastAsia="宋体"/>
                <w:i w:val="0"/>
                <w:iCs w:val="0"/>
                <w:u w:val="none"/>
                <w:lang w:val="en-US" w:eastAsia="zh-CN"/>
              </w:rPr>
            </w:pPr>
            <w:r>
              <w:rPr>
                <w:rFonts w:hint="eastAsia" w:ascii="Times New Roman" w:hAnsi="Times New Roman"/>
                <w:i w:val="0"/>
                <w:iCs w:val="0"/>
                <w:u w:val="none"/>
                <w:lang w:val="en-US" w:eastAsia="zh-CN"/>
              </w:rPr>
              <w:t>0</w:t>
            </w:r>
          </w:p>
        </w:tc>
        <w:tc>
          <w:tcPr>
            <w:tcW w:w="1413" w:type="dxa"/>
            <w:vAlign w:val="center"/>
          </w:tcPr>
          <w:p>
            <w:pPr>
              <w:jc w:val="center"/>
              <w:rPr>
                <w:rFonts w:hint="eastAsia" w:ascii="Times New Roman" w:hAnsi="Times New Roman" w:eastAsia="宋体"/>
                <w:i w:val="0"/>
                <w:iCs w:val="0"/>
                <w:u w:val="none"/>
                <w:lang w:val="en-US" w:eastAsia="zh-CN"/>
              </w:rPr>
            </w:pPr>
            <w:r>
              <w:rPr>
                <w:rFonts w:hint="eastAsia" w:ascii="Times New Roman" w:hAnsi="Times New Roman"/>
                <w:i w:val="0"/>
                <w:iCs w:val="0"/>
                <w:u w:val="none"/>
                <w:lang w:val="en-US" w:eastAsia="zh-CN"/>
              </w:rPr>
              <w:t>0</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p>
        </w:tc>
        <w:tc>
          <w:tcPr>
            <w:tcW w:w="1415"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p>
        </w:tc>
        <w:tc>
          <w:tcPr>
            <w:tcW w:w="1537" w:type="dxa"/>
            <w:vAlign w:val="bottom"/>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r>
              <w:rPr>
                <w:rFonts w:hint="eastAsia" w:eastAsiaTheme="minorEastAsia"/>
                <w:i w:val="0"/>
                <w:iCs w:val="0"/>
                <w:u w:val="none"/>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continue"/>
            <w:vAlign w:val="center"/>
          </w:tcPr>
          <w:p>
            <w:pPr>
              <w:jc w:val="left"/>
              <w:rPr>
                <w:rFonts w:ascii="Times New Roman" w:hAnsi="Times New Roman" w:eastAsia="宋体"/>
                <w:i w:val="0"/>
                <w:iCs w:val="0"/>
                <w:szCs w:val="21"/>
                <w:u w:val="none"/>
              </w:rPr>
            </w:pPr>
          </w:p>
        </w:tc>
        <w:tc>
          <w:tcPr>
            <w:tcW w:w="775" w:type="dxa"/>
            <w:vAlign w:val="center"/>
          </w:tcPr>
          <w:p>
            <w:pPr>
              <w:jc w:val="center"/>
              <w:rPr>
                <w:rFonts w:ascii="Times New Roman" w:hAnsi="Times New Roman"/>
                <w:i w:val="0"/>
                <w:iCs w:val="0"/>
                <w:u w:val="none"/>
              </w:rPr>
            </w:pPr>
            <w:r>
              <w:rPr>
                <w:rFonts w:hint="eastAsia" w:ascii="Times New Roman" w:hAnsi="Times New Roman"/>
                <w:i w:val="0"/>
                <w:iCs w:val="0"/>
                <w:u w:val="none"/>
              </w:rPr>
              <w:t>1</w:t>
            </w:r>
            <w:r>
              <w:rPr>
                <w:rFonts w:ascii="Times New Roman" w:hAnsi="Times New Roman"/>
                <w:i w:val="0"/>
                <w:iCs w:val="0"/>
                <w:u w:val="none"/>
              </w:rPr>
              <w:t>00m</w:t>
            </w:r>
          </w:p>
        </w:tc>
        <w:tc>
          <w:tcPr>
            <w:tcW w:w="1532" w:type="dxa"/>
            <w:vAlign w:val="center"/>
          </w:tcPr>
          <w:p>
            <w:pPr>
              <w:jc w:val="center"/>
              <w:rPr>
                <w:rFonts w:hint="eastAsia" w:ascii="Times New Roman" w:hAnsi="Times New Roman" w:eastAsia="宋体"/>
                <w:i w:val="0"/>
                <w:iCs w:val="0"/>
                <w:u w:val="none"/>
                <w:lang w:val="en-US" w:eastAsia="zh-CN"/>
              </w:rPr>
            </w:pPr>
            <w:r>
              <w:rPr>
                <w:rFonts w:hint="eastAsia" w:ascii="Times New Roman" w:hAnsi="Times New Roman"/>
                <w:i w:val="0"/>
                <w:iCs w:val="0"/>
                <w:u w:val="none"/>
                <w:lang w:val="en-US" w:eastAsia="zh-CN"/>
              </w:rPr>
              <w:t>0</w:t>
            </w:r>
          </w:p>
        </w:tc>
        <w:tc>
          <w:tcPr>
            <w:tcW w:w="1413" w:type="dxa"/>
            <w:vAlign w:val="center"/>
          </w:tcPr>
          <w:p>
            <w:pPr>
              <w:jc w:val="center"/>
              <w:rPr>
                <w:rFonts w:hint="eastAsia" w:ascii="Times New Roman" w:hAnsi="Times New Roman" w:eastAsia="宋体"/>
                <w:i w:val="0"/>
                <w:iCs w:val="0"/>
                <w:u w:val="none"/>
                <w:lang w:val="en-US" w:eastAsia="zh-CN"/>
              </w:rPr>
            </w:pPr>
            <w:r>
              <w:rPr>
                <w:rFonts w:hint="eastAsia" w:ascii="Times New Roman" w:hAnsi="Times New Roman"/>
                <w:i w:val="0"/>
                <w:iCs w:val="0"/>
                <w:u w:val="none"/>
                <w:lang w:val="en-US" w:eastAsia="zh-CN"/>
              </w:rPr>
              <w:t>0</w:t>
            </w:r>
          </w:p>
        </w:tc>
        <w:tc>
          <w:tcPr>
            <w:tcW w:w="1415" w:type="dxa"/>
            <w:vAlign w:val="center"/>
          </w:tcPr>
          <w:p>
            <w:pPr>
              <w:jc w:val="center"/>
              <w:rPr>
                <w:rFonts w:hint="eastAsia" w:ascii="Times New Roman" w:hAnsi="Times New Roman" w:eastAsia="宋体"/>
                <w:i w:val="0"/>
                <w:iCs w:val="0"/>
                <w:u w:val="none"/>
                <w:lang w:val="en-US" w:eastAsia="zh-CN"/>
              </w:rPr>
            </w:pPr>
            <w:r>
              <w:rPr>
                <w:rFonts w:hint="eastAsia" w:ascii="Times New Roman" w:hAnsi="Times New Roman"/>
                <w:i w:val="0"/>
                <w:iCs w:val="0"/>
                <w:u w:val="none"/>
                <w:lang w:val="en-US" w:eastAsia="zh-CN"/>
              </w:rPr>
              <w:t>0</w:t>
            </w:r>
          </w:p>
        </w:tc>
        <w:tc>
          <w:tcPr>
            <w:tcW w:w="1415" w:type="dxa"/>
            <w:vAlign w:val="center"/>
          </w:tcPr>
          <w:p>
            <w:pPr>
              <w:jc w:val="center"/>
              <w:rPr>
                <w:rFonts w:hint="eastAsia" w:ascii="Times New Roman" w:hAnsi="Times New Roman" w:eastAsia="宋体"/>
                <w:i w:val="0"/>
                <w:iCs w:val="0"/>
                <w:u w:val="none"/>
                <w:lang w:val="en-US" w:eastAsia="zh-CN"/>
              </w:rPr>
            </w:pPr>
            <w:r>
              <w:rPr>
                <w:rFonts w:hint="eastAsia" w:ascii="Times New Roman" w:hAnsi="Times New Roman"/>
                <w:i w:val="0"/>
                <w:iCs w:val="0"/>
                <w:u w:val="none"/>
                <w:lang w:val="en-US" w:eastAsia="zh-CN"/>
              </w:rPr>
              <w:t>0</w:t>
            </w:r>
          </w:p>
        </w:tc>
        <w:tc>
          <w:tcPr>
            <w:tcW w:w="1537" w:type="dxa"/>
            <w:vAlign w:val="center"/>
          </w:tcPr>
          <w:p>
            <w:pPr>
              <w:jc w:val="center"/>
              <w:rPr>
                <w:rFonts w:hint="default" w:ascii="Times New Roman" w:hAnsi="Times New Roman" w:eastAsiaTheme="minorEastAsia"/>
                <w:i w:val="0"/>
                <w:iCs w:val="0"/>
                <w:u w:val="none"/>
                <w:lang w:val="en-US" w:eastAsia="zh-CN"/>
              </w:rPr>
            </w:pPr>
            <w:r>
              <w:rPr>
                <w:rFonts w:hint="eastAsia" w:ascii="Times New Roman" w:hAnsi="Times New Roman" w:eastAsiaTheme="minorEastAsia"/>
                <w:i w:val="0"/>
                <w:iCs w:val="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continue"/>
            <w:vAlign w:val="center"/>
          </w:tcPr>
          <w:p>
            <w:pPr>
              <w:jc w:val="left"/>
              <w:rPr>
                <w:rFonts w:ascii="Times New Roman" w:hAnsi="Times New Roman" w:eastAsia="宋体"/>
                <w:i w:val="0"/>
                <w:iCs w:val="0"/>
                <w:szCs w:val="21"/>
                <w:u w:val="none"/>
              </w:rPr>
            </w:pPr>
          </w:p>
        </w:tc>
        <w:tc>
          <w:tcPr>
            <w:tcW w:w="775" w:type="dxa"/>
            <w:vAlign w:val="center"/>
          </w:tcPr>
          <w:p>
            <w:pPr>
              <w:jc w:val="center"/>
              <w:rPr>
                <w:rFonts w:ascii="Times New Roman" w:hAnsi="Times New Roman"/>
                <w:i w:val="0"/>
                <w:iCs w:val="0"/>
                <w:u w:val="none"/>
              </w:rPr>
            </w:pPr>
            <w:r>
              <w:rPr>
                <w:rFonts w:hint="eastAsia" w:ascii="Times New Roman" w:hAnsi="Times New Roman"/>
                <w:i w:val="0"/>
                <w:iCs w:val="0"/>
                <w:u w:val="none"/>
              </w:rPr>
              <w:t>2</w:t>
            </w:r>
            <w:r>
              <w:rPr>
                <w:rFonts w:ascii="Times New Roman" w:hAnsi="Times New Roman"/>
                <w:i w:val="0"/>
                <w:iCs w:val="0"/>
                <w:u w:val="none"/>
              </w:rPr>
              <w:t>00m</w:t>
            </w:r>
          </w:p>
        </w:tc>
        <w:tc>
          <w:tcPr>
            <w:tcW w:w="1532"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3"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537"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9" w:type="dxa"/>
            <w:vMerge w:val="continue"/>
            <w:vAlign w:val="center"/>
          </w:tcPr>
          <w:p>
            <w:pPr>
              <w:jc w:val="left"/>
              <w:rPr>
                <w:rFonts w:ascii="Times New Roman" w:hAnsi="Times New Roman" w:eastAsia="宋体"/>
                <w:i w:val="0"/>
                <w:iCs w:val="0"/>
                <w:szCs w:val="21"/>
                <w:u w:val="none"/>
              </w:rPr>
            </w:pPr>
          </w:p>
        </w:tc>
        <w:tc>
          <w:tcPr>
            <w:tcW w:w="775" w:type="dxa"/>
            <w:vAlign w:val="center"/>
          </w:tcPr>
          <w:p>
            <w:pPr>
              <w:jc w:val="center"/>
              <w:rPr>
                <w:rFonts w:ascii="Times New Roman" w:hAnsi="Times New Roman"/>
                <w:i w:val="0"/>
                <w:iCs w:val="0"/>
                <w:u w:val="none"/>
              </w:rPr>
            </w:pPr>
            <w:r>
              <w:rPr>
                <w:rFonts w:hint="eastAsia" w:ascii="Times New Roman" w:hAnsi="Times New Roman"/>
                <w:i w:val="0"/>
                <w:iCs w:val="0"/>
                <w:u w:val="none"/>
              </w:rPr>
              <w:t>5</w:t>
            </w:r>
            <w:r>
              <w:rPr>
                <w:rFonts w:ascii="Times New Roman" w:hAnsi="Times New Roman"/>
                <w:i w:val="0"/>
                <w:iCs w:val="0"/>
                <w:u w:val="none"/>
              </w:rPr>
              <w:t>00m</w:t>
            </w:r>
          </w:p>
        </w:tc>
        <w:tc>
          <w:tcPr>
            <w:tcW w:w="1532"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3"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415"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c>
          <w:tcPr>
            <w:tcW w:w="1537" w:type="dxa"/>
            <w:vAlign w:val="center"/>
          </w:tcPr>
          <w:p>
            <w:pPr>
              <w:jc w:val="center"/>
              <w:rPr>
                <w:rFonts w:ascii="Times New Roman" w:hAnsi="Times New Roman"/>
                <w:i w:val="0"/>
                <w:iCs w:val="0"/>
                <w:u w:val="none"/>
              </w:rPr>
            </w:pPr>
            <w:r>
              <w:rPr>
                <w:rFonts w:hint="eastAsia" w:ascii="Times New Roman" w:hAnsi="Times New Roman"/>
                <w:i w:val="0"/>
                <w:iCs w:val="0"/>
                <w:u w:val="none"/>
              </w:rPr>
              <w:t>0</w:t>
            </w:r>
          </w:p>
        </w:tc>
      </w:tr>
    </w:tbl>
    <w:p>
      <w:pPr>
        <w:spacing w:line="500" w:lineRule="exact"/>
        <w:ind w:firstLine="480" w:firstLineChars="200"/>
        <w:rPr>
          <w:b w:val="0"/>
          <w:bCs w:val="0"/>
          <w:sz w:val="24"/>
          <w:u w:val="none"/>
        </w:rPr>
      </w:pPr>
      <w:r>
        <w:rPr>
          <w:rFonts w:hint="eastAsia"/>
          <w:b w:val="0"/>
          <w:bCs w:val="0"/>
          <w:sz w:val="24"/>
          <w:u w:val="none"/>
        </w:rPr>
        <w:t>由预测结果可知，项目厂区非正常工况下，污水需连续渗漏</w:t>
      </w:r>
      <w:r>
        <w:rPr>
          <w:rFonts w:hint="eastAsia"/>
          <w:b w:val="0"/>
          <w:bCs w:val="0"/>
          <w:sz w:val="24"/>
          <w:u w:val="none"/>
          <w:lang w:val="en-US" w:eastAsia="zh-CN"/>
        </w:rPr>
        <w:t>50</w:t>
      </w:r>
      <w:r>
        <w:rPr>
          <w:rFonts w:hint="eastAsia"/>
          <w:b w:val="0"/>
          <w:bCs w:val="0"/>
          <w:sz w:val="24"/>
          <w:u w:val="none"/>
        </w:rPr>
        <w:t>天后，C</w:t>
      </w:r>
      <w:r>
        <w:rPr>
          <w:b w:val="0"/>
          <w:bCs w:val="0"/>
          <w:sz w:val="24"/>
          <w:u w:val="none"/>
        </w:rPr>
        <w:t>OD</w:t>
      </w:r>
      <w:r>
        <w:rPr>
          <w:rFonts w:hint="eastAsia"/>
          <w:b w:val="0"/>
          <w:bCs w:val="0"/>
          <w:sz w:val="24"/>
          <w:u w:val="none"/>
        </w:rPr>
        <w:t>会影响到地下水</w:t>
      </w:r>
      <w:r>
        <w:rPr>
          <w:rFonts w:hint="eastAsia"/>
          <w:b w:val="0"/>
          <w:bCs w:val="0"/>
          <w:sz w:val="24"/>
          <w:u w:val="none"/>
          <w:lang w:val="en-US" w:eastAsia="zh-CN"/>
        </w:rPr>
        <w:t>1</w:t>
      </w:r>
      <w:r>
        <w:rPr>
          <w:rFonts w:hint="eastAsia"/>
          <w:b w:val="0"/>
          <w:bCs w:val="0"/>
          <w:sz w:val="24"/>
          <w:u w:val="none"/>
        </w:rPr>
        <w:t>0</w:t>
      </w:r>
      <w:r>
        <w:rPr>
          <w:b w:val="0"/>
          <w:bCs w:val="0"/>
          <w:sz w:val="24"/>
          <w:u w:val="none"/>
        </w:rPr>
        <w:t>m</w:t>
      </w:r>
      <w:r>
        <w:rPr>
          <w:rFonts w:hint="eastAsia"/>
          <w:b w:val="0"/>
          <w:bCs w:val="0"/>
          <w:sz w:val="24"/>
          <w:u w:val="none"/>
        </w:rPr>
        <w:t>处，浓度为</w:t>
      </w:r>
      <w:r>
        <w:rPr>
          <w:rFonts w:hint="eastAsia"/>
          <w:b w:val="0"/>
          <w:bCs w:val="0"/>
          <w:sz w:val="24"/>
          <w:u w:val="none"/>
          <w:lang w:val="en-US" w:eastAsia="zh-CN"/>
        </w:rPr>
        <w:t>0.05</w:t>
      </w:r>
      <w:r>
        <w:rPr>
          <w:b w:val="0"/>
          <w:bCs w:val="0"/>
          <w:sz w:val="24"/>
          <w:u w:val="none"/>
        </w:rPr>
        <w:t>mg/L</w:t>
      </w:r>
      <w:r>
        <w:rPr>
          <w:rFonts w:hint="eastAsia"/>
          <w:b w:val="0"/>
          <w:bCs w:val="0"/>
          <w:sz w:val="24"/>
          <w:u w:val="none"/>
        </w:rPr>
        <w:t>，满足</w:t>
      </w:r>
      <w:r>
        <w:rPr>
          <w:b w:val="0"/>
          <w:bCs w:val="0"/>
          <w:sz w:val="24"/>
          <w:u w:val="none"/>
        </w:rPr>
        <w:t>《地下水质量标准》（GB/T14848-2017）Ⅲ类</w:t>
      </w:r>
      <w:r>
        <w:rPr>
          <w:rFonts w:hint="eastAsia"/>
          <w:b w:val="0"/>
          <w:bCs w:val="0"/>
          <w:sz w:val="24"/>
          <w:u w:val="none"/>
        </w:rPr>
        <w:t>标准；污水需连续渗漏</w:t>
      </w:r>
      <w:r>
        <w:rPr>
          <w:rFonts w:hint="eastAsia"/>
          <w:b w:val="0"/>
          <w:bCs w:val="0"/>
          <w:sz w:val="24"/>
          <w:u w:val="none"/>
          <w:lang w:val="en-US" w:eastAsia="zh-CN"/>
        </w:rPr>
        <w:t>1000</w:t>
      </w:r>
      <w:r>
        <w:rPr>
          <w:rFonts w:hint="eastAsia"/>
          <w:b w:val="0"/>
          <w:bCs w:val="0"/>
          <w:sz w:val="24"/>
          <w:u w:val="none"/>
        </w:rPr>
        <w:t>天后，C</w:t>
      </w:r>
      <w:r>
        <w:rPr>
          <w:b w:val="0"/>
          <w:bCs w:val="0"/>
          <w:sz w:val="24"/>
          <w:u w:val="none"/>
        </w:rPr>
        <w:t>OD</w:t>
      </w:r>
      <w:r>
        <w:rPr>
          <w:rFonts w:hint="eastAsia"/>
          <w:b w:val="0"/>
          <w:bCs w:val="0"/>
          <w:sz w:val="24"/>
          <w:u w:val="none"/>
        </w:rPr>
        <w:t>会影响到地下水</w:t>
      </w:r>
      <w:r>
        <w:rPr>
          <w:rFonts w:hint="eastAsia"/>
          <w:b w:val="0"/>
          <w:bCs w:val="0"/>
          <w:sz w:val="24"/>
          <w:u w:val="none"/>
          <w:lang w:val="en-US" w:eastAsia="zh-CN"/>
        </w:rPr>
        <w:t>5</w:t>
      </w:r>
      <w:r>
        <w:rPr>
          <w:b w:val="0"/>
          <w:bCs w:val="0"/>
          <w:sz w:val="24"/>
          <w:u w:val="none"/>
        </w:rPr>
        <w:t>0m</w:t>
      </w:r>
      <w:r>
        <w:rPr>
          <w:rFonts w:hint="eastAsia"/>
          <w:b w:val="0"/>
          <w:bCs w:val="0"/>
          <w:sz w:val="24"/>
          <w:u w:val="none"/>
        </w:rPr>
        <w:t>处，浓度为</w:t>
      </w:r>
      <w:r>
        <w:rPr>
          <w:b w:val="0"/>
          <w:bCs w:val="0"/>
          <w:sz w:val="24"/>
          <w:u w:val="none"/>
        </w:rPr>
        <w:t>0.</w:t>
      </w:r>
      <w:r>
        <w:rPr>
          <w:rFonts w:hint="eastAsia"/>
          <w:b w:val="0"/>
          <w:bCs w:val="0"/>
          <w:sz w:val="24"/>
          <w:u w:val="none"/>
          <w:lang w:val="en-US" w:eastAsia="zh-CN"/>
        </w:rPr>
        <w:t>48</w:t>
      </w:r>
      <w:r>
        <w:rPr>
          <w:b w:val="0"/>
          <w:bCs w:val="0"/>
          <w:sz w:val="24"/>
          <w:u w:val="none"/>
        </w:rPr>
        <w:t>mg/L</w:t>
      </w:r>
      <w:r>
        <w:rPr>
          <w:rFonts w:hint="eastAsia"/>
          <w:b w:val="0"/>
          <w:bCs w:val="0"/>
          <w:sz w:val="24"/>
          <w:u w:val="none"/>
        </w:rPr>
        <w:t>。污水需连续渗漏</w:t>
      </w:r>
      <w:r>
        <w:rPr>
          <w:b w:val="0"/>
          <w:bCs w:val="0"/>
          <w:sz w:val="24"/>
          <w:u w:val="none"/>
        </w:rPr>
        <w:t>100</w:t>
      </w:r>
      <w:r>
        <w:rPr>
          <w:rFonts w:hint="eastAsia"/>
          <w:b w:val="0"/>
          <w:bCs w:val="0"/>
          <w:sz w:val="24"/>
          <w:u w:val="none"/>
        </w:rPr>
        <w:t>天后，</w:t>
      </w:r>
      <w:r>
        <w:rPr>
          <w:b w:val="0"/>
          <w:bCs w:val="0"/>
          <w:sz w:val="24"/>
          <w:u w:val="none"/>
        </w:rPr>
        <w:t>NH</w:t>
      </w:r>
      <w:r>
        <w:rPr>
          <w:b w:val="0"/>
          <w:bCs w:val="0"/>
          <w:sz w:val="24"/>
          <w:u w:val="none"/>
          <w:vertAlign w:val="subscript"/>
        </w:rPr>
        <w:t>3</w:t>
      </w:r>
      <w:r>
        <w:rPr>
          <w:b w:val="0"/>
          <w:bCs w:val="0"/>
          <w:sz w:val="24"/>
          <w:u w:val="none"/>
        </w:rPr>
        <w:t>-N</w:t>
      </w:r>
      <w:r>
        <w:rPr>
          <w:rFonts w:hint="eastAsia"/>
          <w:b w:val="0"/>
          <w:bCs w:val="0"/>
          <w:sz w:val="24"/>
          <w:u w:val="none"/>
        </w:rPr>
        <w:t>会影响到地下水</w:t>
      </w:r>
      <w:r>
        <w:rPr>
          <w:rFonts w:hint="eastAsia"/>
          <w:b w:val="0"/>
          <w:bCs w:val="0"/>
          <w:sz w:val="24"/>
          <w:u w:val="none"/>
          <w:lang w:val="en-US" w:eastAsia="zh-CN"/>
        </w:rPr>
        <w:t>1</w:t>
      </w:r>
      <w:r>
        <w:rPr>
          <w:b w:val="0"/>
          <w:bCs w:val="0"/>
          <w:sz w:val="24"/>
          <w:u w:val="none"/>
        </w:rPr>
        <w:t>0m</w:t>
      </w:r>
      <w:r>
        <w:rPr>
          <w:rFonts w:hint="eastAsia"/>
          <w:b w:val="0"/>
          <w:bCs w:val="0"/>
          <w:sz w:val="24"/>
          <w:u w:val="none"/>
        </w:rPr>
        <w:t>处，浓度为</w:t>
      </w:r>
      <w:r>
        <w:rPr>
          <w:rFonts w:hint="eastAsia"/>
          <w:b w:val="0"/>
          <w:bCs w:val="0"/>
          <w:sz w:val="24"/>
          <w:u w:val="none"/>
          <w:lang w:val="en-US" w:eastAsia="zh-CN"/>
        </w:rPr>
        <w:t>2.91</w:t>
      </w:r>
      <w:r>
        <w:rPr>
          <w:b w:val="0"/>
          <w:bCs w:val="0"/>
          <w:sz w:val="24"/>
          <w:u w:val="none"/>
        </w:rPr>
        <w:t>mg/L</w:t>
      </w:r>
      <w:r>
        <w:rPr>
          <w:rFonts w:hint="eastAsia"/>
          <w:b w:val="0"/>
          <w:bCs w:val="0"/>
          <w:sz w:val="24"/>
          <w:u w:val="none"/>
        </w:rPr>
        <w:t>，</w:t>
      </w:r>
      <w:r>
        <w:rPr>
          <w:rFonts w:hint="eastAsia"/>
          <w:b w:val="0"/>
          <w:bCs w:val="0"/>
          <w:sz w:val="24"/>
          <w:u w:val="none"/>
          <w:lang w:val="en-US" w:eastAsia="zh-CN"/>
        </w:rPr>
        <w:t>不满足</w:t>
      </w:r>
      <w:r>
        <w:rPr>
          <w:b w:val="0"/>
          <w:bCs w:val="0"/>
          <w:sz w:val="24"/>
          <w:u w:val="none"/>
        </w:rPr>
        <w:t>《地下水质量标准》（GB/T14848-2017）Ⅲ类</w:t>
      </w:r>
      <w:r>
        <w:rPr>
          <w:rFonts w:hint="eastAsia"/>
          <w:b w:val="0"/>
          <w:bCs w:val="0"/>
          <w:sz w:val="24"/>
          <w:u w:val="none"/>
        </w:rPr>
        <w:t>标准；污水需连续渗漏</w:t>
      </w:r>
      <w:r>
        <w:rPr>
          <w:rFonts w:hint="eastAsia"/>
          <w:b w:val="0"/>
          <w:bCs w:val="0"/>
          <w:sz w:val="24"/>
          <w:u w:val="none"/>
          <w:lang w:val="en-US" w:eastAsia="zh-CN"/>
        </w:rPr>
        <w:t>10</w:t>
      </w:r>
      <w:r>
        <w:rPr>
          <w:b w:val="0"/>
          <w:bCs w:val="0"/>
          <w:sz w:val="24"/>
          <w:u w:val="none"/>
        </w:rPr>
        <w:t>00</w:t>
      </w:r>
      <w:r>
        <w:rPr>
          <w:rFonts w:hint="eastAsia"/>
          <w:b w:val="0"/>
          <w:bCs w:val="0"/>
          <w:sz w:val="24"/>
          <w:u w:val="none"/>
        </w:rPr>
        <w:t>天后，</w:t>
      </w:r>
      <w:r>
        <w:rPr>
          <w:b w:val="0"/>
          <w:bCs w:val="0"/>
          <w:sz w:val="24"/>
          <w:u w:val="none"/>
        </w:rPr>
        <w:t>NH</w:t>
      </w:r>
      <w:r>
        <w:rPr>
          <w:b w:val="0"/>
          <w:bCs w:val="0"/>
          <w:sz w:val="24"/>
          <w:u w:val="none"/>
          <w:vertAlign w:val="subscript"/>
        </w:rPr>
        <w:t>3</w:t>
      </w:r>
      <w:r>
        <w:rPr>
          <w:b w:val="0"/>
          <w:bCs w:val="0"/>
          <w:sz w:val="24"/>
          <w:u w:val="none"/>
        </w:rPr>
        <w:t>-N</w:t>
      </w:r>
      <w:r>
        <w:rPr>
          <w:rFonts w:hint="eastAsia"/>
          <w:b w:val="0"/>
          <w:bCs w:val="0"/>
          <w:sz w:val="24"/>
          <w:u w:val="none"/>
        </w:rPr>
        <w:t>会影响到地下水</w:t>
      </w:r>
      <w:r>
        <w:rPr>
          <w:rFonts w:hint="eastAsia"/>
          <w:b w:val="0"/>
          <w:bCs w:val="0"/>
          <w:sz w:val="24"/>
          <w:u w:val="none"/>
          <w:lang w:val="en-US" w:eastAsia="zh-CN"/>
        </w:rPr>
        <w:t>5</w:t>
      </w:r>
      <w:r>
        <w:rPr>
          <w:b w:val="0"/>
          <w:bCs w:val="0"/>
          <w:sz w:val="24"/>
          <w:u w:val="none"/>
        </w:rPr>
        <w:t>0m</w:t>
      </w:r>
      <w:r>
        <w:rPr>
          <w:rFonts w:hint="eastAsia"/>
          <w:b w:val="0"/>
          <w:bCs w:val="0"/>
          <w:sz w:val="24"/>
          <w:u w:val="none"/>
        </w:rPr>
        <w:t>处，浓度为</w:t>
      </w:r>
      <w:r>
        <w:rPr>
          <w:b w:val="0"/>
          <w:bCs w:val="0"/>
          <w:sz w:val="24"/>
          <w:u w:val="none"/>
        </w:rPr>
        <w:t>0.</w:t>
      </w:r>
      <w:r>
        <w:rPr>
          <w:rFonts w:hint="eastAsia"/>
          <w:b w:val="0"/>
          <w:bCs w:val="0"/>
          <w:sz w:val="24"/>
          <w:u w:val="none"/>
          <w:lang w:val="en-US" w:eastAsia="zh-CN"/>
        </w:rPr>
        <w:t>14</w:t>
      </w:r>
      <w:r>
        <w:rPr>
          <w:b w:val="0"/>
          <w:bCs w:val="0"/>
          <w:sz w:val="24"/>
          <w:u w:val="none"/>
        </w:rPr>
        <w:t>mg/L。</w:t>
      </w:r>
    </w:p>
    <w:p>
      <w:pPr>
        <w:adjustRightInd w:val="0"/>
        <w:snapToGrid w:val="0"/>
        <w:spacing w:line="500" w:lineRule="exact"/>
        <w:ind w:firstLine="480" w:firstLineChars="200"/>
        <w:rPr>
          <w:b w:val="0"/>
          <w:bCs w:val="0"/>
          <w:sz w:val="24"/>
          <w:u w:val="none"/>
        </w:rPr>
      </w:pPr>
      <w:r>
        <w:rPr>
          <w:b w:val="0"/>
          <w:bCs w:val="0"/>
          <w:sz w:val="24"/>
          <w:u w:val="none"/>
        </w:rPr>
        <w:t>因此为避免非正常工况下</w:t>
      </w:r>
      <w:r>
        <w:rPr>
          <w:rFonts w:hint="eastAsia"/>
          <w:b w:val="0"/>
          <w:bCs w:val="0"/>
          <w:sz w:val="24"/>
          <w:u w:val="none"/>
          <w:lang w:val="en-US" w:eastAsia="zh-CN"/>
        </w:rPr>
        <w:t>粪尿液</w:t>
      </w:r>
      <w:r>
        <w:rPr>
          <w:b w:val="0"/>
          <w:bCs w:val="0"/>
          <w:sz w:val="24"/>
          <w:u w:val="none"/>
        </w:rPr>
        <w:t>渗漏对场址下游地下水保护目标的影响，项目营运期间要加强对</w:t>
      </w:r>
      <w:r>
        <w:rPr>
          <w:rFonts w:hint="eastAsia"/>
          <w:b w:val="0"/>
          <w:bCs w:val="0"/>
          <w:sz w:val="24"/>
          <w:u w:val="none"/>
          <w:lang w:val="en-US" w:eastAsia="zh-CN"/>
        </w:rPr>
        <w:t>集粪池</w:t>
      </w:r>
      <w:r>
        <w:rPr>
          <w:b w:val="0"/>
          <w:bCs w:val="0"/>
          <w:sz w:val="24"/>
          <w:u w:val="none"/>
        </w:rPr>
        <w:t>的维护管理，定期监测场址周围地下水水质状况，制定跟踪监测计划，将对地下水的污染风险降低到最小。</w:t>
      </w:r>
    </w:p>
    <w:p>
      <w:pPr>
        <w:adjustRightInd w:val="0"/>
        <w:snapToGrid w:val="0"/>
        <w:spacing w:line="500" w:lineRule="exact"/>
        <w:ind w:firstLine="480" w:firstLineChars="200"/>
        <w:rPr>
          <w:b w:val="0"/>
          <w:bCs w:val="0"/>
          <w:color w:val="000000"/>
          <w:sz w:val="24"/>
          <w:u w:val="none"/>
        </w:rPr>
      </w:pPr>
      <w:r>
        <w:rPr>
          <w:b w:val="0"/>
          <w:bCs w:val="0"/>
          <w:color w:val="000000"/>
          <w:sz w:val="24"/>
          <w:u w:val="none"/>
        </w:rPr>
        <w:t>（1）养殖区地下水污染途径及防治措施分析</w:t>
      </w:r>
    </w:p>
    <w:p>
      <w:pPr>
        <w:adjustRightInd w:val="0"/>
        <w:snapToGrid w:val="0"/>
        <w:spacing w:line="500" w:lineRule="exact"/>
        <w:ind w:firstLine="480" w:firstLineChars="200"/>
        <w:rPr>
          <w:b w:val="0"/>
          <w:bCs w:val="0"/>
          <w:color w:val="000000"/>
          <w:sz w:val="24"/>
          <w:u w:val="none"/>
        </w:rPr>
      </w:pPr>
      <w:r>
        <w:rPr>
          <w:b w:val="0"/>
          <w:bCs w:val="0"/>
          <w:color w:val="000000"/>
          <w:sz w:val="24"/>
          <w:u w:val="none"/>
        </w:rPr>
        <w:t>污染物从污染源进入地下水所经过路径称为地下水污染途径，地下水污染途径是多种多样的。本项目营运期环境影响因素主要为生活污水、养殖废水、</w:t>
      </w:r>
      <w:r>
        <w:rPr>
          <w:rFonts w:hint="eastAsia"/>
          <w:b w:val="0"/>
          <w:bCs w:val="0"/>
          <w:color w:val="000000"/>
          <w:sz w:val="24"/>
          <w:u w:val="none"/>
          <w:lang w:eastAsia="zh-CN"/>
        </w:rPr>
        <w:t>羊</w:t>
      </w:r>
      <w:r>
        <w:rPr>
          <w:b w:val="0"/>
          <w:bCs w:val="0"/>
          <w:color w:val="000000"/>
          <w:sz w:val="24"/>
          <w:u w:val="none"/>
        </w:rPr>
        <w:t>粪。以上污染因素如不加以管理，污水处理池及储存池存在下渗污染地下水的隐患；</w:t>
      </w:r>
      <w:r>
        <w:rPr>
          <w:rFonts w:hint="eastAsia"/>
          <w:b w:val="0"/>
          <w:bCs w:val="0"/>
          <w:color w:val="000000"/>
          <w:sz w:val="24"/>
          <w:u w:val="none"/>
          <w:lang w:eastAsia="zh-CN"/>
        </w:rPr>
        <w:t>羊</w:t>
      </w:r>
      <w:r>
        <w:rPr>
          <w:b w:val="0"/>
          <w:bCs w:val="0"/>
          <w:color w:val="000000"/>
          <w:sz w:val="24"/>
          <w:u w:val="none"/>
        </w:rPr>
        <w:t>粪乱堆乱放，以恶臭和地表径流的形式可能转入环境空气或地表水体，并通过下渗影响到地下水环境，评价针对污染途径采取相应措施处理，详见表</w:t>
      </w:r>
      <w:r>
        <w:rPr>
          <w:rFonts w:hint="eastAsia"/>
          <w:b w:val="0"/>
          <w:bCs w:val="0"/>
          <w:color w:val="000000"/>
          <w:sz w:val="24"/>
          <w:u w:val="none"/>
          <w:lang w:val="en-US" w:eastAsia="zh-CN"/>
        </w:rPr>
        <w:t>4.2-10</w:t>
      </w:r>
      <w:r>
        <w:rPr>
          <w:b w:val="0"/>
          <w:bCs w:val="0"/>
          <w:color w:val="000000"/>
          <w:sz w:val="24"/>
          <w:u w:val="none"/>
        </w:rPr>
        <w:t>。</w:t>
      </w:r>
    </w:p>
    <w:p>
      <w:pPr>
        <w:adjustRightInd w:val="0"/>
        <w:snapToGrid w:val="0"/>
        <w:spacing w:beforeLines="50" w:afterLines="50"/>
        <w:ind w:firstLine="420" w:firstLineChars="200"/>
        <w:jc w:val="center"/>
        <w:rPr>
          <w:b w:val="0"/>
          <w:bCs w:val="0"/>
          <w:color w:val="000000"/>
          <w:szCs w:val="21"/>
          <w:u w:val="none"/>
        </w:rPr>
      </w:pPr>
      <w:r>
        <w:rPr>
          <w:b w:val="0"/>
          <w:bCs w:val="0"/>
          <w:color w:val="000000"/>
          <w:szCs w:val="21"/>
          <w:u w:val="none"/>
        </w:rPr>
        <w:t>表</w:t>
      </w:r>
      <w:r>
        <w:rPr>
          <w:rFonts w:hint="eastAsia"/>
          <w:b w:val="0"/>
          <w:bCs w:val="0"/>
          <w:color w:val="000000"/>
          <w:szCs w:val="21"/>
          <w:u w:val="none"/>
          <w:lang w:val="en-US" w:eastAsia="zh-CN"/>
        </w:rPr>
        <w:t>4.2-10</w:t>
      </w:r>
      <w:r>
        <w:rPr>
          <w:b w:val="0"/>
          <w:bCs w:val="0"/>
          <w:color w:val="000000"/>
          <w:szCs w:val="21"/>
          <w:u w:val="none"/>
        </w:rPr>
        <w:t xml:space="preserve">   项目污染地下水途径及防治措施一览表</w:t>
      </w:r>
    </w:p>
    <w:tbl>
      <w:tblPr>
        <w:tblStyle w:val="45"/>
        <w:tblW w:w="9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045"/>
        <w:gridCol w:w="5386"/>
        <w:gridCol w:w="2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序号</w:t>
            </w:r>
          </w:p>
        </w:tc>
        <w:tc>
          <w:tcPr>
            <w:tcW w:w="1045"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项目</w:t>
            </w:r>
          </w:p>
        </w:tc>
        <w:tc>
          <w:tcPr>
            <w:tcW w:w="5386"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保护措施</w:t>
            </w:r>
          </w:p>
        </w:tc>
        <w:tc>
          <w:tcPr>
            <w:tcW w:w="2155"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达到效果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1</w:t>
            </w:r>
          </w:p>
        </w:tc>
        <w:tc>
          <w:tcPr>
            <w:tcW w:w="1045" w:type="dxa"/>
            <w:tcMar>
              <w:left w:w="0" w:type="dxa"/>
              <w:right w:w="0" w:type="dxa"/>
            </w:tcMar>
            <w:vAlign w:val="center"/>
          </w:tcPr>
          <w:p>
            <w:pPr>
              <w:tabs>
                <w:tab w:val="right" w:leader="dot" w:pos="8647"/>
              </w:tabs>
              <w:adjustRightInd w:val="0"/>
              <w:snapToGrid w:val="0"/>
              <w:spacing w:line="320" w:lineRule="atLeast"/>
              <w:jc w:val="center"/>
              <w:rPr>
                <w:rFonts w:hint="eastAsia" w:eastAsia="宋体"/>
                <w:b w:val="0"/>
                <w:bCs w:val="0"/>
                <w:color w:val="000000"/>
                <w:szCs w:val="21"/>
                <w:u w:val="none"/>
                <w:lang w:eastAsia="zh-CN"/>
              </w:rPr>
            </w:pPr>
            <w:r>
              <w:rPr>
                <w:rFonts w:hint="eastAsia"/>
                <w:b w:val="0"/>
                <w:bCs w:val="0"/>
                <w:color w:val="000000"/>
                <w:szCs w:val="21"/>
                <w:u w:val="none"/>
                <w:lang w:val="en-US" w:eastAsia="zh-CN"/>
              </w:rPr>
              <w:t>收集池</w:t>
            </w:r>
          </w:p>
        </w:tc>
        <w:tc>
          <w:tcPr>
            <w:tcW w:w="5386"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收集池应为砖混结构</w:t>
            </w:r>
          </w:p>
        </w:tc>
        <w:tc>
          <w:tcPr>
            <w:tcW w:w="2155" w:type="dxa"/>
            <w:vMerge w:val="restart"/>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各储存池均符合《混凝土结构设计规范》（GB50010）的要求，具备“防渗、防雨、防溢”的三防措施；畜禽粪便的贮存相关要求，应具备防渗、防风、防雨的“三防”措施，雨污分流</w:t>
            </w:r>
          </w:p>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满足《畜禽养殖业污染防治技术规范》（HJ/T81-2001）要求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2</w:t>
            </w:r>
          </w:p>
        </w:tc>
        <w:tc>
          <w:tcPr>
            <w:tcW w:w="1045"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养殖区</w:t>
            </w:r>
          </w:p>
        </w:tc>
        <w:tc>
          <w:tcPr>
            <w:tcW w:w="5386"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养殖区</w:t>
            </w:r>
            <w:r>
              <w:rPr>
                <w:rFonts w:hint="eastAsia"/>
                <w:b w:val="0"/>
                <w:bCs w:val="0"/>
                <w:color w:val="000000"/>
                <w:szCs w:val="21"/>
                <w:u w:val="none"/>
                <w:lang w:eastAsia="zh-CN"/>
              </w:rPr>
              <w:t>羊</w:t>
            </w:r>
            <w:r>
              <w:rPr>
                <w:b w:val="0"/>
                <w:bCs w:val="0"/>
                <w:color w:val="000000"/>
                <w:szCs w:val="21"/>
                <w:u w:val="none"/>
              </w:rPr>
              <w:t>舍底部采用混凝土防渗</w:t>
            </w:r>
          </w:p>
        </w:tc>
        <w:tc>
          <w:tcPr>
            <w:tcW w:w="2155" w:type="dxa"/>
            <w:vMerge w:val="continue"/>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3</w:t>
            </w:r>
          </w:p>
        </w:tc>
        <w:tc>
          <w:tcPr>
            <w:tcW w:w="1045"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固粪处置区</w:t>
            </w:r>
          </w:p>
        </w:tc>
        <w:tc>
          <w:tcPr>
            <w:tcW w:w="5386"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地面进行混凝土硬化防渗，设置顶棚</w:t>
            </w:r>
          </w:p>
        </w:tc>
        <w:tc>
          <w:tcPr>
            <w:tcW w:w="2155" w:type="dxa"/>
            <w:vMerge w:val="continue"/>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4</w:t>
            </w:r>
          </w:p>
        </w:tc>
        <w:tc>
          <w:tcPr>
            <w:tcW w:w="1045"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排污沟</w:t>
            </w:r>
          </w:p>
        </w:tc>
        <w:tc>
          <w:tcPr>
            <w:tcW w:w="5386"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采取暗沟形式，具备防止淤集以利于定期清理的条件，排污沟应采取硬化措施</w:t>
            </w:r>
          </w:p>
        </w:tc>
        <w:tc>
          <w:tcPr>
            <w:tcW w:w="2155" w:type="dxa"/>
            <w:vMerge w:val="continue"/>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5</w:t>
            </w:r>
          </w:p>
        </w:tc>
        <w:tc>
          <w:tcPr>
            <w:tcW w:w="1045"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场区雨、污管网</w:t>
            </w:r>
          </w:p>
        </w:tc>
        <w:tc>
          <w:tcPr>
            <w:tcW w:w="5386"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雨污分流、按照畜禽养殖业污染防治技术规范要求进行建设</w:t>
            </w:r>
          </w:p>
        </w:tc>
        <w:tc>
          <w:tcPr>
            <w:tcW w:w="2155" w:type="dxa"/>
            <w:vMerge w:val="continue"/>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p>
        </w:tc>
      </w:tr>
    </w:tbl>
    <w:p>
      <w:pPr>
        <w:spacing w:line="520" w:lineRule="exact"/>
        <w:ind w:firstLine="480" w:firstLineChars="200"/>
        <w:rPr>
          <w:b w:val="0"/>
          <w:bCs w:val="0"/>
          <w:color w:val="000000"/>
          <w:sz w:val="24"/>
          <w:u w:val="none"/>
        </w:rPr>
      </w:pPr>
      <w:r>
        <w:rPr>
          <w:b w:val="0"/>
          <w:bCs w:val="0"/>
          <w:color w:val="000000"/>
          <w:sz w:val="24"/>
          <w:u w:val="none"/>
        </w:rPr>
        <w:t>因此，建设单位应当做好地面的防渗漏处理和地面硬化，同时还应加强管理，合理施肥，建立地下水监控体系，以防污染地下水。</w:t>
      </w:r>
    </w:p>
    <w:p>
      <w:pPr>
        <w:spacing w:line="520" w:lineRule="exact"/>
        <w:ind w:firstLine="480" w:firstLineChars="200"/>
        <w:rPr>
          <w:b w:val="0"/>
          <w:bCs w:val="0"/>
          <w:color w:val="000000"/>
          <w:sz w:val="24"/>
          <w:u w:val="none"/>
        </w:rPr>
      </w:pPr>
      <w:r>
        <w:rPr>
          <w:b w:val="0"/>
          <w:bCs w:val="0"/>
          <w:color w:val="000000"/>
          <w:sz w:val="24"/>
          <w:u w:val="none"/>
        </w:rPr>
        <w:t>（2）预防地下水污染物的要求及环境管理建议</w:t>
      </w:r>
    </w:p>
    <w:p>
      <w:pPr>
        <w:spacing w:line="500" w:lineRule="exact"/>
        <w:ind w:firstLine="482"/>
        <w:rPr>
          <w:b w:val="0"/>
          <w:bCs w:val="0"/>
          <w:color w:val="000000"/>
          <w:sz w:val="24"/>
          <w:u w:val="none"/>
        </w:rPr>
      </w:pPr>
      <w:r>
        <w:rPr>
          <w:b w:val="0"/>
          <w:bCs w:val="0"/>
          <w:color w:val="000000"/>
          <w:sz w:val="24"/>
          <w:u w:val="none"/>
        </w:rPr>
        <w:t>项目在施工和运营阶段，应充分做好排污管道的防渗处理，杜绝污水渗漏，确保污水收集处理系统衔接良好，严格用水管理，防止污水“跑、冒、滴、漏”现象的发生，这样可以保证项目区内产生的全部废水汇集到污水处理站集中处理，可以很大程度的消除周边地区污染物排放对地下水环境的影响。营运期建议严格按照以下要求进行管理：</w:t>
      </w:r>
    </w:p>
    <w:p>
      <w:pPr>
        <w:adjustRightInd w:val="0"/>
        <w:snapToGrid w:val="0"/>
        <w:spacing w:line="520" w:lineRule="exact"/>
        <w:ind w:firstLine="480" w:firstLineChars="200"/>
        <w:rPr>
          <w:b w:val="0"/>
          <w:bCs w:val="0"/>
          <w:color w:val="000000"/>
          <w:sz w:val="24"/>
          <w:u w:val="none"/>
        </w:rPr>
      </w:pPr>
      <w:r>
        <w:rPr>
          <w:rFonts w:hint="eastAsia" w:ascii="宋体" w:hAnsi="宋体" w:cs="宋体"/>
          <w:b w:val="0"/>
          <w:bCs w:val="0"/>
          <w:color w:val="000000"/>
          <w:sz w:val="24"/>
          <w:u w:val="none"/>
        </w:rPr>
        <w:t>①</w:t>
      </w:r>
      <w:r>
        <w:rPr>
          <w:b w:val="0"/>
          <w:bCs w:val="0"/>
          <w:color w:val="000000"/>
          <w:sz w:val="24"/>
          <w:u w:val="none"/>
        </w:rPr>
        <w:t>《畜禽养殖业污染防治技术规范》（HJ/T81-2001）规定，养殖场的排水系统应实施雨水和污水收集输送系统分离，在场区内设置的污水收集输送系统，不得采用明沟布设。排水沟应采取水泥硬化防渗措施或采用水泥排水管进行输送，防止随处溢流和下渗污染。</w:t>
      </w:r>
    </w:p>
    <w:p>
      <w:pPr>
        <w:adjustRightInd w:val="0"/>
        <w:snapToGrid w:val="0"/>
        <w:spacing w:line="520" w:lineRule="exact"/>
        <w:ind w:firstLine="480" w:firstLineChars="200"/>
        <w:rPr>
          <w:b w:val="0"/>
          <w:bCs w:val="0"/>
          <w:color w:val="000000"/>
          <w:sz w:val="24"/>
          <w:u w:val="none"/>
        </w:rPr>
      </w:pPr>
      <w:r>
        <w:rPr>
          <w:rFonts w:hint="eastAsia" w:ascii="宋体" w:hAnsi="宋体" w:cs="宋体"/>
          <w:b w:val="0"/>
          <w:bCs w:val="0"/>
          <w:color w:val="000000"/>
          <w:sz w:val="24"/>
          <w:u w:val="none"/>
        </w:rPr>
        <w:t>②</w:t>
      </w:r>
      <w:r>
        <w:rPr>
          <w:rFonts w:hint="eastAsia"/>
          <w:b w:val="0"/>
          <w:bCs w:val="0"/>
          <w:color w:val="000000"/>
          <w:sz w:val="24"/>
          <w:u w:val="none"/>
          <w:lang w:eastAsia="zh-CN"/>
        </w:rPr>
        <w:t>羊</w:t>
      </w:r>
      <w:r>
        <w:rPr>
          <w:b w:val="0"/>
          <w:bCs w:val="0"/>
          <w:color w:val="000000"/>
          <w:sz w:val="24"/>
          <w:u w:val="none"/>
        </w:rPr>
        <w:t>粪贮存设施应采取有效的防渗处理工艺，防止粪便淋滤液污染地下水。</w:t>
      </w:r>
    </w:p>
    <w:p>
      <w:pPr>
        <w:adjustRightInd w:val="0"/>
        <w:snapToGrid w:val="0"/>
        <w:spacing w:line="520" w:lineRule="exact"/>
        <w:ind w:firstLine="480" w:firstLineChars="200"/>
        <w:rPr>
          <w:b w:val="0"/>
          <w:bCs w:val="0"/>
          <w:color w:val="000000"/>
          <w:sz w:val="24"/>
          <w:u w:val="none"/>
        </w:rPr>
      </w:pPr>
      <w:r>
        <w:rPr>
          <w:rFonts w:hint="eastAsia" w:ascii="宋体" w:hAnsi="宋体" w:cs="宋体"/>
          <w:b w:val="0"/>
          <w:bCs w:val="0"/>
          <w:color w:val="000000"/>
          <w:sz w:val="24"/>
          <w:u w:val="none"/>
        </w:rPr>
        <w:t>③</w:t>
      </w:r>
      <w:r>
        <w:rPr>
          <w:b w:val="0"/>
          <w:bCs w:val="0"/>
          <w:color w:val="000000"/>
          <w:sz w:val="24"/>
          <w:u w:val="none"/>
        </w:rPr>
        <w:t>做好收集池等的防渗工作，养殖场废水收集池应按期清淤，各池建设时应高出地面至少20cm以上，以保证大雨时雨水不进入、污水不外溢。</w:t>
      </w:r>
    </w:p>
    <w:p>
      <w:pPr>
        <w:adjustRightInd w:val="0"/>
        <w:snapToGrid w:val="0"/>
        <w:spacing w:line="500" w:lineRule="exact"/>
        <w:ind w:firstLine="480" w:firstLineChars="200"/>
        <w:rPr>
          <w:b w:val="0"/>
          <w:bCs w:val="0"/>
          <w:color w:val="000000"/>
          <w:sz w:val="24"/>
          <w:u w:val="none"/>
        </w:rPr>
      </w:pPr>
      <w:r>
        <w:rPr>
          <w:b w:val="0"/>
          <w:bCs w:val="0"/>
          <w:color w:val="000000"/>
          <w:sz w:val="24"/>
          <w:u w:val="none"/>
        </w:rPr>
        <w:t>综上分析，建设项目场区地下水环境不敏感，在落实好防渗、防污措施后，本项目污染物能得到有效处理，对地下水水质影响较小，项目的建设不会产生其他环境地质问题，因此对地下水环境质量影响较小。</w:t>
      </w:r>
    </w:p>
    <w:p>
      <w:pPr>
        <w:spacing w:line="600" w:lineRule="exact"/>
        <w:outlineLvl w:val="2"/>
        <w:rPr>
          <w:b/>
          <w:color w:val="000000"/>
          <w:sz w:val="24"/>
        </w:rPr>
      </w:pPr>
      <w:r>
        <w:rPr>
          <w:rFonts w:hint="eastAsia"/>
          <w:b/>
          <w:color w:val="000000"/>
          <w:sz w:val="24"/>
          <w:lang w:val="en-US" w:eastAsia="zh-CN"/>
        </w:rPr>
        <w:t>4</w:t>
      </w:r>
      <w:r>
        <w:rPr>
          <w:b/>
          <w:color w:val="000000"/>
          <w:sz w:val="24"/>
        </w:rPr>
        <w:t>.2.4 声环境影响预测与评价</w:t>
      </w:r>
    </w:p>
    <w:p>
      <w:pPr>
        <w:adjustRightInd w:val="0"/>
        <w:snapToGrid w:val="0"/>
        <w:spacing w:line="500" w:lineRule="exact"/>
        <w:rPr>
          <w:color w:val="000000"/>
          <w:sz w:val="24"/>
        </w:rPr>
      </w:pPr>
      <w:r>
        <w:rPr>
          <w:rFonts w:hint="eastAsia"/>
          <w:color w:val="000000"/>
          <w:sz w:val="24"/>
          <w:lang w:val="en-US" w:eastAsia="zh-CN"/>
        </w:rPr>
        <w:t>4</w:t>
      </w:r>
      <w:r>
        <w:rPr>
          <w:color w:val="000000"/>
          <w:sz w:val="24"/>
        </w:rPr>
        <w:t>.2.4.1预测噪声源强</w:t>
      </w:r>
    </w:p>
    <w:p>
      <w:pPr>
        <w:adjustRightInd w:val="0"/>
        <w:snapToGrid w:val="0"/>
        <w:spacing w:line="500" w:lineRule="exact"/>
        <w:ind w:firstLine="435"/>
        <w:rPr>
          <w:color w:val="000000"/>
          <w:sz w:val="24"/>
        </w:rPr>
      </w:pPr>
      <w:r>
        <w:rPr>
          <w:bCs/>
          <w:color w:val="000000"/>
          <w:sz w:val="24"/>
        </w:rPr>
        <w:t>噪声主要为</w:t>
      </w:r>
      <w:r>
        <w:rPr>
          <w:rFonts w:hint="eastAsia"/>
          <w:bCs/>
          <w:color w:val="000000"/>
          <w:sz w:val="24"/>
          <w:lang w:eastAsia="zh-CN"/>
        </w:rPr>
        <w:t>羊</w:t>
      </w:r>
      <w:r>
        <w:rPr>
          <w:bCs/>
          <w:color w:val="000000"/>
          <w:sz w:val="24"/>
        </w:rPr>
        <w:t>叫声、粪污处理设施等设备运行时产生的噪声，根据类比调查，其源强为70～85dB(A)。</w:t>
      </w:r>
      <w:r>
        <w:rPr>
          <w:color w:val="000000"/>
          <w:sz w:val="24"/>
        </w:rPr>
        <w:t>各噪声采取基础减振、隔声等措施，项目主要噪声源采取相应降噪措施后各噪声值如表</w:t>
      </w:r>
      <w:r>
        <w:rPr>
          <w:rFonts w:hint="eastAsia"/>
          <w:color w:val="000000"/>
          <w:sz w:val="24"/>
          <w:lang w:val="en-US" w:eastAsia="zh-CN"/>
        </w:rPr>
        <w:t>4.2-11</w:t>
      </w:r>
      <w:r>
        <w:rPr>
          <w:color w:val="000000"/>
          <w:sz w:val="24"/>
        </w:rPr>
        <w:t>所示。</w:t>
      </w:r>
    </w:p>
    <w:p>
      <w:pPr>
        <w:adjustRightInd w:val="0"/>
        <w:snapToGrid w:val="0"/>
        <w:spacing w:beforeLines="50" w:afterLines="50"/>
        <w:ind w:firstLine="437"/>
        <w:jc w:val="center"/>
        <w:rPr>
          <w:b/>
          <w:bCs/>
          <w:color w:val="000000"/>
          <w:szCs w:val="21"/>
        </w:rPr>
      </w:pPr>
      <w:r>
        <w:rPr>
          <w:b/>
          <w:color w:val="000000"/>
          <w:szCs w:val="21"/>
        </w:rPr>
        <w:t>表</w:t>
      </w:r>
      <w:r>
        <w:rPr>
          <w:rFonts w:hint="eastAsia"/>
          <w:b/>
          <w:color w:val="000000"/>
          <w:szCs w:val="21"/>
          <w:lang w:val="en-US" w:eastAsia="zh-CN"/>
        </w:rPr>
        <w:t>4.2-11</w:t>
      </w:r>
      <w:r>
        <w:rPr>
          <w:b/>
          <w:color w:val="000000"/>
          <w:szCs w:val="21"/>
        </w:rPr>
        <w:t xml:space="preserve">   项目噪声源强采取降噪措施后的噪声值一览表   单位：</w:t>
      </w:r>
      <w:r>
        <w:rPr>
          <w:b/>
          <w:bCs/>
          <w:color w:val="000000"/>
          <w:szCs w:val="21"/>
        </w:rPr>
        <w:t>dB(A)</w:t>
      </w:r>
    </w:p>
    <w:tbl>
      <w:tblPr>
        <w:tblStyle w:val="45"/>
        <w:tblW w:w="91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038"/>
        <w:gridCol w:w="1220"/>
        <w:gridCol w:w="1222"/>
        <w:gridCol w:w="909"/>
        <w:gridCol w:w="661"/>
        <w:gridCol w:w="2871"/>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20" w:hRule="atLeast"/>
          <w:tblHeader/>
        </w:trPr>
        <w:tc>
          <w:tcPr>
            <w:tcW w:w="2258" w:type="dxa"/>
            <w:gridSpan w:val="2"/>
            <w:vAlign w:val="center"/>
          </w:tcPr>
          <w:p>
            <w:pPr>
              <w:adjustRightInd w:val="0"/>
              <w:jc w:val="center"/>
              <w:rPr>
                <w:bCs/>
                <w:szCs w:val="21"/>
              </w:rPr>
            </w:pPr>
            <w:r>
              <w:rPr>
                <w:bCs/>
                <w:szCs w:val="21"/>
              </w:rPr>
              <w:t>噪声来源</w:t>
            </w:r>
          </w:p>
        </w:tc>
        <w:tc>
          <w:tcPr>
            <w:tcW w:w="1222" w:type="dxa"/>
            <w:vAlign w:val="center"/>
          </w:tcPr>
          <w:p>
            <w:pPr>
              <w:adjustRightInd w:val="0"/>
              <w:jc w:val="center"/>
              <w:rPr>
                <w:bCs/>
                <w:szCs w:val="21"/>
              </w:rPr>
            </w:pPr>
            <w:r>
              <w:rPr>
                <w:bCs/>
                <w:szCs w:val="21"/>
              </w:rPr>
              <w:t>种类</w:t>
            </w:r>
          </w:p>
        </w:tc>
        <w:tc>
          <w:tcPr>
            <w:tcW w:w="909" w:type="dxa"/>
            <w:vAlign w:val="center"/>
          </w:tcPr>
          <w:p>
            <w:pPr>
              <w:adjustRightInd w:val="0"/>
              <w:jc w:val="center"/>
              <w:rPr>
                <w:bCs/>
                <w:szCs w:val="21"/>
              </w:rPr>
            </w:pPr>
            <w:r>
              <w:rPr>
                <w:bCs/>
                <w:szCs w:val="21"/>
              </w:rPr>
              <w:t>产生</w:t>
            </w:r>
          </w:p>
          <w:p>
            <w:pPr>
              <w:adjustRightInd w:val="0"/>
              <w:jc w:val="center"/>
              <w:rPr>
                <w:bCs/>
                <w:szCs w:val="21"/>
              </w:rPr>
            </w:pPr>
            <w:r>
              <w:rPr>
                <w:bCs/>
                <w:szCs w:val="21"/>
              </w:rPr>
              <w:t>方式</w:t>
            </w:r>
          </w:p>
        </w:tc>
        <w:tc>
          <w:tcPr>
            <w:tcW w:w="661" w:type="dxa"/>
            <w:vAlign w:val="center"/>
          </w:tcPr>
          <w:p>
            <w:pPr>
              <w:adjustRightInd w:val="0"/>
              <w:jc w:val="center"/>
              <w:rPr>
                <w:bCs/>
                <w:szCs w:val="21"/>
              </w:rPr>
            </w:pPr>
            <w:r>
              <w:rPr>
                <w:bCs/>
                <w:szCs w:val="21"/>
              </w:rPr>
              <w:t>源强</w:t>
            </w:r>
          </w:p>
        </w:tc>
        <w:tc>
          <w:tcPr>
            <w:tcW w:w="2871" w:type="dxa"/>
            <w:vAlign w:val="center"/>
          </w:tcPr>
          <w:p>
            <w:pPr>
              <w:adjustRightInd w:val="0"/>
              <w:jc w:val="center"/>
              <w:rPr>
                <w:bCs/>
                <w:szCs w:val="21"/>
              </w:rPr>
            </w:pPr>
            <w:r>
              <w:rPr>
                <w:bCs/>
                <w:szCs w:val="21"/>
              </w:rPr>
              <w:t>治理措施</w:t>
            </w:r>
          </w:p>
        </w:tc>
        <w:tc>
          <w:tcPr>
            <w:tcW w:w="1264" w:type="dxa"/>
            <w:vAlign w:val="center"/>
          </w:tcPr>
          <w:p>
            <w:pPr>
              <w:adjustRightInd w:val="0"/>
              <w:jc w:val="center"/>
              <w:rPr>
                <w:bCs/>
                <w:szCs w:val="21"/>
              </w:rPr>
            </w:pPr>
            <w:r>
              <w:rPr>
                <w:bCs/>
                <w:szCs w:val="21"/>
              </w:rPr>
              <w:t>排放源强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20" w:hRule="atLeast"/>
        </w:trPr>
        <w:tc>
          <w:tcPr>
            <w:tcW w:w="1038" w:type="dxa"/>
            <w:vMerge w:val="restart"/>
            <w:vAlign w:val="center"/>
          </w:tcPr>
          <w:p>
            <w:pPr>
              <w:adjustRightInd w:val="0"/>
              <w:jc w:val="center"/>
              <w:rPr>
                <w:bCs/>
                <w:szCs w:val="21"/>
              </w:rPr>
            </w:pPr>
            <w:r>
              <w:rPr>
                <w:bCs/>
                <w:szCs w:val="21"/>
              </w:rPr>
              <w:t>养殖区</w:t>
            </w:r>
          </w:p>
        </w:tc>
        <w:tc>
          <w:tcPr>
            <w:tcW w:w="1220" w:type="dxa"/>
            <w:vAlign w:val="center"/>
          </w:tcPr>
          <w:p>
            <w:pPr>
              <w:adjustRightInd w:val="0"/>
              <w:jc w:val="center"/>
              <w:rPr>
                <w:bCs/>
                <w:szCs w:val="21"/>
              </w:rPr>
            </w:pPr>
            <w:r>
              <w:rPr>
                <w:rFonts w:hint="eastAsia"/>
                <w:bCs/>
                <w:szCs w:val="21"/>
                <w:lang w:eastAsia="zh-CN"/>
              </w:rPr>
              <w:t>羊</w:t>
            </w:r>
            <w:r>
              <w:rPr>
                <w:bCs/>
                <w:szCs w:val="21"/>
              </w:rPr>
              <w:t>舍</w:t>
            </w:r>
          </w:p>
        </w:tc>
        <w:tc>
          <w:tcPr>
            <w:tcW w:w="1222" w:type="dxa"/>
            <w:vAlign w:val="center"/>
          </w:tcPr>
          <w:p>
            <w:pPr>
              <w:adjustRightInd w:val="0"/>
              <w:jc w:val="center"/>
              <w:rPr>
                <w:bCs/>
                <w:szCs w:val="21"/>
              </w:rPr>
            </w:pPr>
            <w:r>
              <w:rPr>
                <w:rFonts w:hint="eastAsia"/>
                <w:bCs/>
                <w:szCs w:val="21"/>
                <w:lang w:eastAsia="zh-CN"/>
              </w:rPr>
              <w:t>羊</w:t>
            </w:r>
            <w:r>
              <w:rPr>
                <w:bCs/>
                <w:szCs w:val="21"/>
              </w:rPr>
              <w:t>叫</w:t>
            </w:r>
          </w:p>
        </w:tc>
        <w:tc>
          <w:tcPr>
            <w:tcW w:w="909" w:type="dxa"/>
            <w:vAlign w:val="center"/>
          </w:tcPr>
          <w:p>
            <w:pPr>
              <w:adjustRightInd w:val="0"/>
              <w:jc w:val="center"/>
              <w:rPr>
                <w:bCs/>
                <w:szCs w:val="21"/>
              </w:rPr>
            </w:pPr>
            <w:r>
              <w:rPr>
                <w:bCs/>
                <w:szCs w:val="21"/>
              </w:rPr>
              <w:t>间断</w:t>
            </w:r>
          </w:p>
        </w:tc>
        <w:tc>
          <w:tcPr>
            <w:tcW w:w="661" w:type="dxa"/>
            <w:vAlign w:val="center"/>
          </w:tcPr>
          <w:p>
            <w:pPr>
              <w:adjustRightInd w:val="0"/>
              <w:jc w:val="center"/>
              <w:rPr>
                <w:bCs/>
                <w:szCs w:val="21"/>
              </w:rPr>
            </w:pPr>
            <w:r>
              <w:rPr>
                <w:bCs/>
                <w:szCs w:val="21"/>
              </w:rPr>
              <w:t>70</w:t>
            </w:r>
          </w:p>
        </w:tc>
        <w:tc>
          <w:tcPr>
            <w:tcW w:w="2871" w:type="dxa"/>
            <w:vAlign w:val="center"/>
          </w:tcPr>
          <w:p>
            <w:pPr>
              <w:adjustRightInd w:val="0"/>
              <w:jc w:val="center"/>
              <w:rPr>
                <w:bCs/>
                <w:szCs w:val="21"/>
              </w:rPr>
            </w:pPr>
            <w:r>
              <w:rPr>
                <w:bCs/>
                <w:szCs w:val="21"/>
              </w:rPr>
              <w:t>隔声降噪</w:t>
            </w:r>
          </w:p>
        </w:tc>
        <w:tc>
          <w:tcPr>
            <w:tcW w:w="1264" w:type="dxa"/>
            <w:vAlign w:val="center"/>
          </w:tcPr>
          <w:p>
            <w:pPr>
              <w:adjustRightInd w:val="0"/>
              <w:jc w:val="center"/>
              <w:rPr>
                <w:bCs/>
                <w:szCs w:val="21"/>
              </w:rPr>
            </w:pPr>
            <w:r>
              <w:rPr>
                <w:bCs/>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20" w:hRule="atLeast"/>
        </w:trPr>
        <w:tc>
          <w:tcPr>
            <w:tcW w:w="1038" w:type="dxa"/>
            <w:vMerge w:val="continue"/>
            <w:vAlign w:val="center"/>
          </w:tcPr>
          <w:p>
            <w:pPr>
              <w:widowControl/>
              <w:jc w:val="left"/>
              <w:rPr>
                <w:bCs/>
                <w:szCs w:val="21"/>
              </w:rPr>
            </w:pPr>
          </w:p>
        </w:tc>
        <w:tc>
          <w:tcPr>
            <w:tcW w:w="1220" w:type="dxa"/>
            <w:vAlign w:val="center"/>
          </w:tcPr>
          <w:p>
            <w:pPr>
              <w:adjustRightInd w:val="0"/>
              <w:jc w:val="center"/>
              <w:rPr>
                <w:bCs/>
                <w:szCs w:val="21"/>
              </w:rPr>
            </w:pPr>
            <w:r>
              <w:rPr>
                <w:bCs/>
                <w:szCs w:val="21"/>
              </w:rPr>
              <w:t>固粪处理区</w:t>
            </w:r>
          </w:p>
        </w:tc>
        <w:tc>
          <w:tcPr>
            <w:tcW w:w="1222" w:type="dxa"/>
            <w:vAlign w:val="center"/>
          </w:tcPr>
          <w:p>
            <w:pPr>
              <w:adjustRightInd w:val="0"/>
              <w:jc w:val="center"/>
              <w:rPr>
                <w:bCs/>
                <w:szCs w:val="21"/>
              </w:rPr>
            </w:pPr>
            <w:r>
              <w:rPr>
                <w:bCs/>
                <w:szCs w:val="21"/>
              </w:rPr>
              <w:t>水泵</w:t>
            </w:r>
          </w:p>
        </w:tc>
        <w:tc>
          <w:tcPr>
            <w:tcW w:w="909" w:type="dxa"/>
            <w:vAlign w:val="center"/>
          </w:tcPr>
          <w:p>
            <w:pPr>
              <w:adjustRightInd w:val="0"/>
              <w:jc w:val="center"/>
              <w:rPr>
                <w:bCs/>
                <w:szCs w:val="21"/>
              </w:rPr>
            </w:pPr>
            <w:r>
              <w:rPr>
                <w:bCs/>
                <w:szCs w:val="21"/>
              </w:rPr>
              <w:t>连续</w:t>
            </w:r>
          </w:p>
        </w:tc>
        <w:tc>
          <w:tcPr>
            <w:tcW w:w="661" w:type="dxa"/>
            <w:vAlign w:val="center"/>
          </w:tcPr>
          <w:p>
            <w:pPr>
              <w:adjustRightInd w:val="0"/>
              <w:jc w:val="center"/>
              <w:rPr>
                <w:bCs/>
                <w:szCs w:val="21"/>
              </w:rPr>
            </w:pPr>
            <w:r>
              <w:rPr>
                <w:bCs/>
                <w:szCs w:val="21"/>
              </w:rPr>
              <w:t>85</w:t>
            </w:r>
          </w:p>
        </w:tc>
        <w:tc>
          <w:tcPr>
            <w:tcW w:w="2871" w:type="dxa"/>
            <w:vAlign w:val="center"/>
          </w:tcPr>
          <w:p>
            <w:pPr>
              <w:adjustRightInd w:val="0"/>
              <w:jc w:val="center"/>
              <w:rPr>
                <w:bCs/>
                <w:szCs w:val="21"/>
              </w:rPr>
            </w:pPr>
            <w:r>
              <w:rPr>
                <w:bCs/>
                <w:szCs w:val="21"/>
              </w:rPr>
              <w:t>选低噪声设备、隔声、减振</w:t>
            </w:r>
          </w:p>
        </w:tc>
        <w:tc>
          <w:tcPr>
            <w:tcW w:w="1264" w:type="dxa"/>
            <w:vAlign w:val="center"/>
          </w:tcPr>
          <w:p>
            <w:pPr>
              <w:adjustRightInd w:val="0"/>
              <w:jc w:val="center"/>
              <w:rPr>
                <w:bCs/>
                <w:szCs w:val="21"/>
              </w:rPr>
            </w:pPr>
            <w:r>
              <w:rPr>
                <w:bCs/>
                <w:szCs w:val="21"/>
              </w:rPr>
              <w:t>65</w:t>
            </w:r>
          </w:p>
        </w:tc>
      </w:tr>
    </w:tbl>
    <w:p>
      <w:pPr>
        <w:adjustRightInd w:val="0"/>
        <w:snapToGrid w:val="0"/>
        <w:rPr>
          <w:bCs/>
          <w:color w:val="000000"/>
          <w:sz w:val="18"/>
          <w:szCs w:val="18"/>
        </w:rPr>
      </w:pPr>
      <w:r>
        <w:rPr>
          <w:bCs/>
          <w:color w:val="000000"/>
          <w:sz w:val="18"/>
          <w:szCs w:val="18"/>
        </w:rPr>
        <w:t>注：噪声源强均取最大值进行预测。</w:t>
      </w:r>
    </w:p>
    <w:p>
      <w:pPr>
        <w:adjustRightInd w:val="0"/>
        <w:snapToGrid w:val="0"/>
        <w:spacing w:line="500" w:lineRule="exact"/>
        <w:rPr>
          <w:color w:val="000000"/>
          <w:sz w:val="24"/>
        </w:rPr>
      </w:pPr>
      <w:r>
        <w:rPr>
          <w:rFonts w:hint="eastAsia"/>
          <w:color w:val="000000"/>
          <w:sz w:val="24"/>
          <w:lang w:val="en-US" w:eastAsia="zh-CN"/>
        </w:rPr>
        <w:t>4</w:t>
      </w:r>
      <w:r>
        <w:rPr>
          <w:color w:val="000000"/>
          <w:sz w:val="24"/>
        </w:rPr>
        <w:t>.2.4.2场界噪声的预测</w:t>
      </w:r>
    </w:p>
    <w:p>
      <w:pPr>
        <w:adjustRightInd w:val="0"/>
        <w:snapToGrid w:val="0"/>
        <w:spacing w:line="500" w:lineRule="exact"/>
        <w:ind w:firstLine="435"/>
        <w:rPr>
          <w:bCs/>
          <w:color w:val="000000"/>
          <w:sz w:val="24"/>
        </w:rPr>
      </w:pPr>
      <w:r>
        <w:rPr>
          <w:bCs/>
          <w:color w:val="000000"/>
          <w:sz w:val="24"/>
        </w:rPr>
        <w:t>本项目</w:t>
      </w:r>
      <w:r>
        <w:rPr>
          <w:rFonts w:hint="eastAsia"/>
          <w:bCs/>
          <w:color w:val="000000"/>
          <w:sz w:val="24"/>
          <w:lang w:eastAsia="zh-CN"/>
        </w:rPr>
        <w:t>羊</w:t>
      </w:r>
      <w:r>
        <w:rPr>
          <w:bCs/>
          <w:color w:val="000000"/>
          <w:sz w:val="24"/>
        </w:rPr>
        <w:t>舍、</w:t>
      </w:r>
      <w:r>
        <w:rPr>
          <w:rFonts w:hint="eastAsia"/>
          <w:bCs/>
          <w:color w:val="000000"/>
          <w:sz w:val="24"/>
          <w:lang w:val="en-US" w:eastAsia="zh-CN"/>
        </w:rPr>
        <w:t>粪污处理区</w:t>
      </w:r>
      <w:r>
        <w:rPr>
          <w:bCs/>
          <w:color w:val="000000"/>
          <w:sz w:val="24"/>
        </w:rPr>
        <w:t>高噪声设备预测模式采用点声源处于半自由空间的几何发散模式。</w:t>
      </w:r>
      <w:r>
        <w:rPr>
          <w:color w:val="000000"/>
          <w:sz w:val="24"/>
        </w:rPr>
        <w:t>然后，计算衰减至各场界的噪声贡献值。</w:t>
      </w:r>
    </w:p>
    <w:p>
      <w:pPr>
        <w:adjustRightInd w:val="0"/>
        <w:snapToGrid w:val="0"/>
        <w:spacing w:line="500" w:lineRule="exact"/>
        <w:ind w:firstLine="435"/>
        <w:rPr>
          <w:bCs/>
          <w:color w:val="000000"/>
          <w:sz w:val="24"/>
        </w:rPr>
      </w:pPr>
      <w:r>
        <w:rPr>
          <w:bCs/>
          <w:color w:val="000000"/>
          <w:sz w:val="24"/>
        </w:rPr>
        <w:t>预测模式采用：</w:t>
      </w:r>
    </w:p>
    <w:p>
      <w:pPr>
        <w:adjustRightInd w:val="0"/>
        <w:snapToGrid w:val="0"/>
        <w:spacing w:line="500" w:lineRule="exact"/>
        <w:ind w:firstLine="435"/>
        <w:rPr>
          <w:bCs/>
          <w:color w:val="000000"/>
          <w:sz w:val="24"/>
        </w:rPr>
      </w:pPr>
      <w:r>
        <w:rPr>
          <w:bCs/>
          <w:color w:val="000000"/>
          <w:sz w:val="24"/>
        </w:rPr>
        <w:fldChar w:fldCharType="begin"/>
      </w:r>
      <w:r>
        <w:rPr>
          <w:bCs/>
          <w:color w:val="000000"/>
          <w:sz w:val="24"/>
        </w:rPr>
        <w:instrText xml:space="preserve">= 1 \* GB3</w:instrText>
      </w:r>
      <w:r>
        <w:rPr>
          <w:bCs/>
          <w:color w:val="000000"/>
          <w:sz w:val="24"/>
        </w:rPr>
        <w:fldChar w:fldCharType="separate"/>
      </w:r>
      <w:r>
        <w:rPr>
          <w:rFonts w:hint="eastAsia" w:ascii="宋体" w:hAnsi="宋体" w:cs="宋体"/>
          <w:bCs/>
          <w:color w:val="000000"/>
          <w:sz w:val="24"/>
        </w:rPr>
        <w:t>①</w:t>
      </w:r>
      <w:r>
        <w:rPr>
          <w:color w:val="000000"/>
          <w:sz w:val="24"/>
        </w:rPr>
        <w:fldChar w:fldCharType="end"/>
      </w:r>
      <w:r>
        <w:rPr>
          <w:bCs/>
          <w:color w:val="000000"/>
          <w:sz w:val="24"/>
        </w:rPr>
        <w:t>点声源衰减模式</w:t>
      </w:r>
    </w:p>
    <w:p>
      <w:pPr>
        <w:adjustRightInd w:val="0"/>
        <w:snapToGrid w:val="0"/>
        <w:spacing w:line="500" w:lineRule="exact"/>
        <w:ind w:firstLine="435"/>
        <w:jc w:val="center"/>
        <w:rPr>
          <w:bCs/>
          <w:color w:val="000000"/>
          <w:sz w:val="24"/>
        </w:rPr>
      </w:pPr>
      <w:r>
        <w:rPr>
          <w:bCs/>
          <w:color w:val="000000"/>
          <w:position w:val="-12"/>
          <w:sz w:val="24"/>
        </w:rPr>
        <w:drawing>
          <wp:inline distT="0" distB="0" distL="0" distR="0">
            <wp:extent cx="1409700" cy="257175"/>
            <wp:effectExtent l="1905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noChangeArrowheads="1"/>
                    </pic:cNvPicPr>
                  </pic:nvPicPr>
                  <pic:blipFill>
                    <a:blip r:embed="rId23" cstate="print"/>
                    <a:srcRect/>
                    <a:stretch>
                      <a:fillRect/>
                    </a:stretch>
                  </pic:blipFill>
                  <pic:spPr>
                    <a:xfrm>
                      <a:off x="0" y="0"/>
                      <a:ext cx="1409700" cy="257175"/>
                    </a:xfrm>
                    <a:prstGeom prst="rect">
                      <a:avLst/>
                    </a:prstGeom>
                    <a:noFill/>
                    <a:ln w="9525">
                      <a:noFill/>
                      <a:miter lim="800000"/>
                      <a:headEnd/>
                      <a:tailEnd/>
                    </a:ln>
                  </pic:spPr>
                </pic:pic>
              </a:graphicData>
            </a:graphic>
          </wp:inline>
        </w:drawing>
      </w:r>
    </w:p>
    <w:p>
      <w:pPr>
        <w:adjustRightInd w:val="0"/>
        <w:snapToGrid w:val="0"/>
        <w:spacing w:line="500" w:lineRule="exact"/>
        <w:ind w:firstLine="435"/>
        <w:rPr>
          <w:bCs/>
          <w:color w:val="000000"/>
          <w:sz w:val="24"/>
        </w:rPr>
      </w:pPr>
      <w:r>
        <w:rPr>
          <w:bCs/>
          <w:color w:val="000000"/>
          <w:sz w:val="24"/>
        </w:rPr>
        <w:t xml:space="preserve">    式中：L</w:t>
      </w:r>
      <w:r>
        <w:rPr>
          <w:bCs/>
          <w:color w:val="000000"/>
          <w:sz w:val="24"/>
          <w:vertAlign w:val="subscript"/>
        </w:rPr>
        <w:t>r</w:t>
      </w:r>
      <w:r>
        <w:rPr>
          <w:bCs/>
          <w:color w:val="000000"/>
          <w:sz w:val="24"/>
        </w:rPr>
        <w:t>－距噪声源距离为r处的等效声级值，dB（A）；</w:t>
      </w:r>
    </w:p>
    <w:p>
      <w:pPr>
        <w:adjustRightInd w:val="0"/>
        <w:snapToGrid w:val="0"/>
        <w:spacing w:line="500" w:lineRule="exact"/>
        <w:ind w:firstLine="435"/>
        <w:rPr>
          <w:bCs/>
          <w:color w:val="000000"/>
          <w:sz w:val="24"/>
        </w:rPr>
      </w:pPr>
      <w:r>
        <w:rPr>
          <w:bCs/>
          <w:color w:val="000000"/>
          <w:sz w:val="24"/>
        </w:rPr>
        <w:t xml:space="preserve">          L</w:t>
      </w:r>
      <w:r>
        <w:rPr>
          <w:bCs/>
          <w:color w:val="000000"/>
          <w:sz w:val="24"/>
          <w:vertAlign w:val="subscript"/>
        </w:rPr>
        <w:t>o</w:t>
      </w:r>
      <w:r>
        <w:rPr>
          <w:bCs/>
          <w:color w:val="000000"/>
          <w:sz w:val="24"/>
        </w:rPr>
        <w:t>－噪声源等效声级值，dB（A）；</w:t>
      </w:r>
    </w:p>
    <w:p>
      <w:pPr>
        <w:adjustRightInd w:val="0"/>
        <w:snapToGrid w:val="0"/>
        <w:spacing w:line="500" w:lineRule="exact"/>
        <w:ind w:firstLine="435"/>
        <w:rPr>
          <w:bCs/>
          <w:color w:val="000000"/>
          <w:sz w:val="24"/>
        </w:rPr>
      </w:pPr>
      <w:r>
        <w:rPr>
          <w:bCs/>
          <w:color w:val="000000"/>
          <w:sz w:val="24"/>
        </w:rPr>
        <w:t xml:space="preserve">          r、r</w:t>
      </w:r>
      <w:r>
        <w:rPr>
          <w:bCs/>
          <w:color w:val="000000"/>
          <w:sz w:val="24"/>
          <w:vertAlign w:val="subscript"/>
        </w:rPr>
        <w:t>o</w:t>
      </w:r>
      <w:r>
        <w:rPr>
          <w:bCs/>
          <w:color w:val="000000"/>
          <w:sz w:val="24"/>
        </w:rPr>
        <w:t>－距噪声源距离，m。</w:t>
      </w:r>
    </w:p>
    <w:p>
      <w:pPr>
        <w:adjustRightInd w:val="0"/>
        <w:snapToGrid w:val="0"/>
        <w:spacing w:line="500" w:lineRule="exact"/>
        <w:ind w:firstLine="435"/>
        <w:rPr>
          <w:bCs/>
          <w:color w:val="000000"/>
          <w:sz w:val="24"/>
        </w:rPr>
      </w:pPr>
      <w:r>
        <w:rPr>
          <w:bCs/>
          <w:color w:val="000000"/>
          <w:sz w:val="24"/>
        </w:rPr>
        <w:fldChar w:fldCharType="begin"/>
      </w:r>
      <w:r>
        <w:rPr>
          <w:bCs/>
          <w:color w:val="000000"/>
          <w:sz w:val="24"/>
        </w:rPr>
        <w:instrText xml:space="preserve">= 2 \* GB3</w:instrText>
      </w:r>
      <w:r>
        <w:rPr>
          <w:bCs/>
          <w:color w:val="000000"/>
          <w:sz w:val="24"/>
        </w:rPr>
        <w:fldChar w:fldCharType="separate"/>
      </w:r>
      <w:r>
        <w:rPr>
          <w:rFonts w:hint="eastAsia" w:ascii="宋体" w:hAnsi="宋体" w:cs="宋体"/>
          <w:bCs/>
          <w:color w:val="000000"/>
          <w:sz w:val="24"/>
        </w:rPr>
        <w:t>②</w:t>
      </w:r>
      <w:r>
        <w:rPr>
          <w:color w:val="000000"/>
          <w:sz w:val="24"/>
        </w:rPr>
        <w:fldChar w:fldCharType="end"/>
      </w:r>
      <w:r>
        <w:rPr>
          <w:bCs/>
          <w:color w:val="000000"/>
          <w:sz w:val="24"/>
        </w:rPr>
        <w:t>多源叠加公式</w:t>
      </w:r>
    </w:p>
    <w:p>
      <w:pPr>
        <w:adjustRightInd w:val="0"/>
        <w:snapToGrid w:val="0"/>
        <w:spacing w:line="276" w:lineRule="auto"/>
        <w:ind w:firstLine="435"/>
        <w:jc w:val="center"/>
        <w:rPr>
          <w:bCs/>
          <w:color w:val="000000"/>
          <w:sz w:val="24"/>
        </w:rPr>
      </w:pPr>
      <w:r>
        <w:rPr>
          <w:bCs/>
          <w:color w:val="000000"/>
          <w:position w:val="-26"/>
          <w:sz w:val="24"/>
        </w:rPr>
        <w:drawing>
          <wp:inline distT="0" distB="0" distL="0" distR="0">
            <wp:extent cx="1419225" cy="485775"/>
            <wp:effectExtent l="0" t="0" r="9525"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noChangeArrowheads="1"/>
                    </pic:cNvPicPr>
                  </pic:nvPicPr>
                  <pic:blipFill>
                    <a:blip r:embed="rId24" cstate="print"/>
                    <a:srcRect/>
                    <a:stretch>
                      <a:fillRect/>
                    </a:stretch>
                  </pic:blipFill>
                  <pic:spPr>
                    <a:xfrm>
                      <a:off x="0" y="0"/>
                      <a:ext cx="1419225" cy="485775"/>
                    </a:xfrm>
                    <a:prstGeom prst="rect">
                      <a:avLst/>
                    </a:prstGeom>
                    <a:noFill/>
                    <a:ln w="9525">
                      <a:noFill/>
                      <a:miter lim="800000"/>
                      <a:headEnd/>
                      <a:tailEnd/>
                    </a:ln>
                  </pic:spPr>
                </pic:pic>
              </a:graphicData>
            </a:graphic>
          </wp:inline>
        </w:drawing>
      </w:r>
    </w:p>
    <w:p>
      <w:pPr>
        <w:adjustRightInd w:val="0"/>
        <w:snapToGrid w:val="0"/>
        <w:spacing w:line="500" w:lineRule="exact"/>
        <w:ind w:firstLine="435"/>
        <w:rPr>
          <w:bCs/>
          <w:color w:val="000000"/>
          <w:sz w:val="24"/>
        </w:rPr>
      </w:pPr>
      <w:r>
        <w:rPr>
          <w:bCs/>
          <w:color w:val="000000"/>
          <w:sz w:val="24"/>
        </w:rPr>
        <w:t xml:space="preserve">     式中：L－总等声级，dB（A）；</w:t>
      </w:r>
    </w:p>
    <w:p>
      <w:pPr>
        <w:adjustRightInd w:val="0"/>
        <w:snapToGrid w:val="0"/>
        <w:spacing w:line="500" w:lineRule="exact"/>
        <w:ind w:firstLine="435"/>
        <w:rPr>
          <w:bCs/>
          <w:color w:val="000000"/>
          <w:sz w:val="24"/>
        </w:rPr>
      </w:pPr>
      <w:r>
        <w:rPr>
          <w:bCs/>
          <w:color w:val="000000"/>
          <w:sz w:val="24"/>
        </w:rPr>
        <w:t xml:space="preserve">           n－声源数量；</w:t>
      </w:r>
    </w:p>
    <w:p>
      <w:pPr>
        <w:adjustRightInd w:val="0"/>
        <w:snapToGrid w:val="0"/>
        <w:spacing w:line="500" w:lineRule="exact"/>
        <w:ind w:firstLine="435"/>
        <w:rPr>
          <w:bCs/>
          <w:color w:val="000000"/>
          <w:sz w:val="24"/>
        </w:rPr>
      </w:pPr>
      <w:r>
        <w:rPr>
          <w:bCs/>
          <w:color w:val="000000"/>
          <w:sz w:val="24"/>
        </w:rPr>
        <w:t xml:space="preserve">           L</w:t>
      </w:r>
      <w:r>
        <w:rPr>
          <w:bCs/>
          <w:color w:val="000000"/>
          <w:sz w:val="24"/>
          <w:vertAlign w:val="subscript"/>
        </w:rPr>
        <w:t>i</w:t>
      </w:r>
      <w:r>
        <w:rPr>
          <w:bCs/>
          <w:color w:val="000000"/>
          <w:sz w:val="24"/>
        </w:rPr>
        <w:t>－第i个声源对受声点的声压级，dB（A）。</w:t>
      </w:r>
    </w:p>
    <w:p>
      <w:pPr>
        <w:adjustRightInd w:val="0"/>
        <w:snapToGrid w:val="0"/>
        <w:spacing w:line="500" w:lineRule="exact"/>
        <w:ind w:firstLine="435"/>
        <w:rPr>
          <w:bCs/>
          <w:color w:val="000000"/>
          <w:sz w:val="24"/>
        </w:rPr>
      </w:pPr>
      <w:r>
        <w:rPr>
          <w:rFonts w:hint="eastAsia" w:ascii="宋体" w:hAnsi="宋体" w:cs="宋体"/>
          <w:bCs/>
          <w:color w:val="000000"/>
          <w:sz w:val="24"/>
        </w:rPr>
        <w:t>③</w:t>
      </w:r>
      <w:r>
        <w:rPr>
          <w:bCs/>
          <w:color w:val="000000"/>
          <w:sz w:val="24"/>
        </w:rPr>
        <w:t>面声源影响预测公式</w:t>
      </w:r>
    </w:p>
    <w:p>
      <w:pPr>
        <w:adjustRightInd w:val="0"/>
        <w:snapToGrid w:val="0"/>
        <w:spacing w:line="500" w:lineRule="exact"/>
        <w:ind w:firstLine="435"/>
        <w:jc w:val="center"/>
        <w:rPr>
          <w:bCs/>
          <w:color w:val="000000"/>
          <w:sz w:val="24"/>
        </w:rPr>
      </w:pPr>
      <w:r>
        <w:rPr>
          <w:bCs/>
          <w:color w:val="000000"/>
          <w:sz w:val="24"/>
        </w:rPr>
        <w:drawing>
          <wp:inline distT="0" distB="0" distL="0" distR="0">
            <wp:extent cx="1438275" cy="257175"/>
            <wp:effectExtent l="0" t="0" r="9525"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noChangeArrowheads="1"/>
                    </pic:cNvPicPr>
                  </pic:nvPicPr>
                  <pic:blipFill>
                    <a:blip r:embed="rId25" cstate="print"/>
                    <a:srcRect/>
                    <a:stretch>
                      <a:fillRect/>
                    </a:stretch>
                  </pic:blipFill>
                  <pic:spPr>
                    <a:xfrm>
                      <a:off x="0" y="0"/>
                      <a:ext cx="1438275" cy="257175"/>
                    </a:xfrm>
                    <a:prstGeom prst="rect">
                      <a:avLst/>
                    </a:prstGeom>
                    <a:noFill/>
                    <a:ln w="9525">
                      <a:noFill/>
                      <a:miter lim="800000"/>
                      <a:headEnd/>
                      <a:tailEnd/>
                    </a:ln>
                  </pic:spPr>
                </pic:pic>
              </a:graphicData>
            </a:graphic>
          </wp:inline>
        </w:drawing>
      </w:r>
    </w:p>
    <w:p>
      <w:pPr>
        <w:adjustRightInd w:val="0"/>
        <w:snapToGrid w:val="0"/>
        <w:spacing w:line="500" w:lineRule="exact"/>
        <w:ind w:firstLine="435"/>
        <w:rPr>
          <w:bCs/>
          <w:color w:val="000000"/>
          <w:sz w:val="24"/>
        </w:rPr>
      </w:pPr>
      <w:r>
        <w:rPr>
          <w:bCs/>
          <w:color w:val="000000"/>
          <w:sz w:val="24"/>
        </w:rPr>
        <w:t>当r＜a/π时，A</w:t>
      </w:r>
      <w:r>
        <w:rPr>
          <w:bCs/>
          <w:color w:val="000000"/>
          <w:sz w:val="24"/>
          <w:vertAlign w:val="subscript"/>
        </w:rPr>
        <w:t>div</w:t>
      </w:r>
      <w:r>
        <w:rPr>
          <w:bCs/>
          <w:color w:val="000000"/>
          <w:sz w:val="24"/>
        </w:rPr>
        <w:t>≈0；当a/π＜r＜b/π，A</w:t>
      </w:r>
      <w:r>
        <w:rPr>
          <w:bCs/>
          <w:color w:val="000000"/>
          <w:sz w:val="24"/>
          <w:vertAlign w:val="subscript"/>
        </w:rPr>
        <w:t>div</w:t>
      </w:r>
      <w:r>
        <w:rPr>
          <w:bCs/>
          <w:color w:val="000000"/>
          <w:sz w:val="24"/>
        </w:rPr>
        <w:t>≈10lg（r/r</w:t>
      </w:r>
      <w:r>
        <w:rPr>
          <w:bCs/>
          <w:color w:val="000000"/>
          <w:sz w:val="24"/>
          <w:vertAlign w:val="subscript"/>
        </w:rPr>
        <w:t>0</w:t>
      </w:r>
      <w:r>
        <w:rPr>
          <w:bCs/>
          <w:color w:val="000000"/>
          <w:sz w:val="24"/>
        </w:rPr>
        <w:t>）；当r＞b/π时，A</w:t>
      </w:r>
      <w:r>
        <w:rPr>
          <w:bCs/>
          <w:color w:val="000000"/>
          <w:sz w:val="24"/>
          <w:vertAlign w:val="subscript"/>
        </w:rPr>
        <w:t>div</w:t>
      </w:r>
      <w:r>
        <w:rPr>
          <w:bCs/>
          <w:color w:val="000000"/>
          <w:sz w:val="24"/>
        </w:rPr>
        <w:t>≈20lg（r/r</w:t>
      </w:r>
      <w:r>
        <w:rPr>
          <w:bCs/>
          <w:color w:val="000000"/>
          <w:sz w:val="24"/>
          <w:vertAlign w:val="subscript"/>
        </w:rPr>
        <w:t>0</w:t>
      </w:r>
      <w:r>
        <w:rPr>
          <w:bCs/>
          <w:color w:val="000000"/>
          <w:sz w:val="24"/>
        </w:rPr>
        <w:t>）</w:t>
      </w:r>
    </w:p>
    <w:p>
      <w:pPr>
        <w:adjustRightInd w:val="0"/>
        <w:snapToGrid w:val="0"/>
        <w:spacing w:line="500" w:lineRule="exact"/>
        <w:ind w:firstLine="435"/>
        <w:rPr>
          <w:bCs/>
          <w:color w:val="000000"/>
          <w:sz w:val="24"/>
        </w:rPr>
      </w:pPr>
      <w:r>
        <w:rPr>
          <w:bCs/>
          <w:color w:val="000000"/>
          <w:sz w:val="24"/>
        </w:rPr>
        <w:t>式中：L</w:t>
      </w:r>
      <w:r>
        <w:rPr>
          <w:bCs/>
          <w:color w:val="000000"/>
          <w:sz w:val="24"/>
          <w:vertAlign w:val="subscript"/>
        </w:rPr>
        <w:t>i</w:t>
      </w:r>
      <w:r>
        <w:rPr>
          <w:bCs/>
          <w:color w:val="000000"/>
          <w:sz w:val="24"/>
        </w:rPr>
        <w:t>——第i个声源用于预测点的噪声值dB(A)；</w:t>
      </w:r>
    </w:p>
    <w:p>
      <w:pPr>
        <w:adjustRightInd w:val="0"/>
        <w:snapToGrid w:val="0"/>
        <w:spacing w:line="500" w:lineRule="exact"/>
        <w:ind w:firstLine="1152" w:firstLineChars="480"/>
        <w:rPr>
          <w:bCs/>
          <w:color w:val="000000"/>
          <w:sz w:val="24"/>
        </w:rPr>
      </w:pPr>
      <w:r>
        <w:rPr>
          <w:bCs/>
          <w:color w:val="000000"/>
          <w:sz w:val="24"/>
        </w:rPr>
        <w:t>L</w:t>
      </w:r>
      <w:r>
        <w:rPr>
          <w:bCs/>
          <w:color w:val="000000"/>
          <w:sz w:val="24"/>
          <w:vertAlign w:val="subscript"/>
        </w:rPr>
        <w:t>Aeq总</w:t>
      </w:r>
      <w:r>
        <w:rPr>
          <w:bCs/>
          <w:color w:val="000000"/>
          <w:sz w:val="24"/>
        </w:rPr>
        <w:t>——预测点总等效声级dB(A)；</w:t>
      </w:r>
    </w:p>
    <w:p>
      <w:pPr>
        <w:adjustRightInd w:val="0"/>
        <w:snapToGrid w:val="0"/>
        <w:spacing w:line="500" w:lineRule="exact"/>
        <w:ind w:firstLine="1152" w:firstLineChars="480"/>
        <w:rPr>
          <w:bCs/>
          <w:color w:val="000000"/>
          <w:sz w:val="24"/>
        </w:rPr>
      </w:pPr>
      <w:r>
        <w:rPr>
          <w:bCs/>
          <w:i/>
          <w:color w:val="000000"/>
          <w:sz w:val="24"/>
        </w:rPr>
        <w:t>L</w:t>
      </w:r>
      <w:r>
        <w:rPr>
          <w:bCs/>
          <w:i/>
          <w:color w:val="000000"/>
          <w:sz w:val="24"/>
          <w:vertAlign w:val="subscript"/>
        </w:rPr>
        <w:t>(r0)</w:t>
      </w:r>
      <w:r>
        <w:rPr>
          <w:bCs/>
          <w:color w:val="000000"/>
          <w:sz w:val="24"/>
        </w:rPr>
        <w:t>——距离噪声源r</w:t>
      </w:r>
      <w:r>
        <w:rPr>
          <w:bCs/>
          <w:color w:val="000000"/>
          <w:sz w:val="24"/>
          <w:vertAlign w:val="subscript"/>
        </w:rPr>
        <w:t>0</w:t>
      </w:r>
      <w:r>
        <w:rPr>
          <w:bCs/>
          <w:color w:val="000000"/>
          <w:sz w:val="24"/>
        </w:rPr>
        <w:t>处的等效A声级值，dB(A)；</w:t>
      </w:r>
    </w:p>
    <w:p>
      <w:pPr>
        <w:adjustRightInd w:val="0"/>
        <w:snapToGrid w:val="0"/>
        <w:spacing w:line="500" w:lineRule="exact"/>
        <w:ind w:firstLine="1152" w:firstLineChars="480"/>
        <w:rPr>
          <w:bCs/>
          <w:color w:val="000000"/>
          <w:sz w:val="24"/>
        </w:rPr>
      </w:pPr>
      <w:r>
        <w:rPr>
          <w:bCs/>
          <w:i/>
          <w:color w:val="000000"/>
          <w:sz w:val="24"/>
        </w:rPr>
        <w:t>r</w:t>
      </w:r>
      <w:r>
        <w:rPr>
          <w:bCs/>
          <w:color w:val="000000"/>
          <w:sz w:val="24"/>
        </w:rPr>
        <w:t>——预测点距噪声源距离，m；</w:t>
      </w:r>
    </w:p>
    <w:p>
      <w:pPr>
        <w:adjustRightInd w:val="0"/>
        <w:snapToGrid w:val="0"/>
        <w:spacing w:line="500" w:lineRule="exact"/>
        <w:ind w:firstLine="1152" w:firstLineChars="480"/>
        <w:rPr>
          <w:bCs/>
          <w:color w:val="000000"/>
          <w:sz w:val="24"/>
        </w:rPr>
      </w:pPr>
      <w:r>
        <w:rPr>
          <w:bCs/>
          <w:i/>
          <w:color w:val="000000"/>
          <w:sz w:val="24"/>
        </w:rPr>
        <w:t>r</w:t>
      </w:r>
      <w:r>
        <w:rPr>
          <w:bCs/>
          <w:i/>
          <w:color w:val="000000"/>
          <w:sz w:val="24"/>
          <w:vertAlign w:val="subscript"/>
        </w:rPr>
        <w:t>0</w:t>
      </w:r>
      <w:r>
        <w:rPr>
          <w:bCs/>
          <w:color w:val="000000"/>
          <w:sz w:val="24"/>
        </w:rPr>
        <w:t>——源强外1m处；</w:t>
      </w:r>
    </w:p>
    <w:p>
      <w:pPr>
        <w:adjustRightInd w:val="0"/>
        <w:snapToGrid w:val="0"/>
        <w:spacing w:line="500" w:lineRule="exact"/>
        <w:ind w:firstLine="1032" w:firstLineChars="430"/>
        <w:rPr>
          <w:bCs/>
          <w:color w:val="000000"/>
          <w:sz w:val="24"/>
        </w:rPr>
      </w:pPr>
      <w:r>
        <w:rPr>
          <w:rFonts w:ascii="Cambria Math" w:hAnsi="Cambria Math" w:cs="Cambria Math"/>
          <w:bCs/>
          <w:color w:val="000000"/>
          <w:sz w:val="24"/>
        </w:rPr>
        <w:t>△</w:t>
      </w:r>
      <w:r>
        <w:rPr>
          <w:bCs/>
          <w:color w:val="000000"/>
          <w:sz w:val="24"/>
        </w:rPr>
        <w:t>L——其它各种因素引起的附加衰减量（包括遮挡物、空气吸收、地面效应等引起的衰减量），dB(A)；</w:t>
      </w:r>
    </w:p>
    <w:p>
      <w:pPr>
        <w:adjustRightInd w:val="0"/>
        <w:snapToGrid w:val="0"/>
        <w:spacing w:line="500" w:lineRule="exact"/>
        <w:ind w:firstLine="1032" w:firstLineChars="430"/>
        <w:rPr>
          <w:bCs/>
          <w:color w:val="000000"/>
          <w:sz w:val="24"/>
        </w:rPr>
      </w:pPr>
      <w:r>
        <w:rPr>
          <w:bCs/>
          <w:i/>
          <w:color w:val="000000"/>
          <w:sz w:val="24"/>
        </w:rPr>
        <w:t>n</w:t>
      </w:r>
      <w:r>
        <w:rPr>
          <w:bCs/>
          <w:color w:val="000000"/>
          <w:sz w:val="24"/>
        </w:rPr>
        <w:t>——声源数量。</w:t>
      </w:r>
    </w:p>
    <w:p>
      <w:pPr>
        <w:adjustRightInd w:val="0"/>
        <w:snapToGrid w:val="0"/>
        <w:spacing w:line="500" w:lineRule="exact"/>
        <w:ind w:firstLine="435"/>
        <w:rPr>
          <w:bCs/>
          <w:color w:val="000000"/>
          <w:sz w:val="24"/>
        </w:rPr>
      </w:pPr>
      <w:r>
        <w:rPr>
          <w:bCs/>
          <w:color w:val="000000"/>
          <w:sz w:val="24"/>
        </w:rPr>
        <w:t>作为一个整体的的长方形面声源（b＞a），中心轴线上的几何发散声衰减可近似如下：预测点和面声源中心距离r＜a/π时，几何发散衰减A</w:t>
      </w:r>
      <w:r>
        <w:rPr>
          <w:bCs/>
          <w:color w:val="000000"/>
          <w:sz w:val="24"/>
          <w:vertAlign w:val="subscript"/>
        </w:rPr>
        <w:t>div</w:t>
      </w:r>
      <w:r>
        <w:rPr>
          <w:bCs/>
          <w:color w:val="000000"/>
          <w:sz w:val="24"/>
        </w:rPr>
        <w:t>≈0；当a/π＜r＜b/π，距离加倍衰减3dB左右，类似线声源，A</w:t>
      </w:r>
      <w:r>
        <w:rPr>
          <w:bCs/>
          <w:color w:val="000000"/>
          <w:sz w:val="24"/>
          <w:vertAlign w:val="subscript"/>
        </w:rPr>
        <w:t>div</w:t>
      </w:r>
      <w:r>
        <w:rPr>
          <w:bCs/>
          <w:color w:val="000000"/>
          <w:sz w:val="24"/>
        </w:rPr>
        <w:t>≈10lg（r/r</w:t>
      </w:r>
      <w:r>
        <w:rPr>
          <w:bCs/>
          <w:color w:val="000000"/>
          <w:sz w:val="24"/>
          <w:vertAlign w:val="subscript"/>
        </w:rPr>
        <w:t>0</w:t>
      </w:r>
      <w:r>
        <w:rPr>
          <w:bCs/>
          <w:color w:val="000000"/>
          <w:sz w:val="24"/>
        </w:rPr>
        <w:t>）；当r＞b/π时，距离加倍衰减趋近于6dB，类似点声源衰减，A</w:t>
      </w:r>
      <w:r>
        <w:rPr>
          <w:bCs/>
          <w:color w:val="000000"/>
          <w:sz w:val="24"/>
          <w:vertAlign w:val="subscript"/>
        </w:rPr>
        <w:t>div</w:t>
      </w:r>
      <w:r>
        <w:rPr>
          <w:bCs/>
          <w:color w:val="000000"/>
          <w:sz w:val="24"/>
        </w:rPr>
        <w:t>≈20lg（r/r</w:t>
      </w:r>
      <w:r>
        <w:rPr>
          <w:bCs/>
          <w:color w:val="000000"/>
          <w:sz w:val="24"/>
          <w:vertAlign w:val="subscript"/>
        </w:rPr>
        <w:t>0</w:t>
      </w:r>
      <w:r>
        <w:rPr>
          <w:bCs/>
          <w:color w:val="000000"/>
          <w:sz w:val="24"/>
        </w:rPr>
        <w:t>）。</w:t>
      </w:r>
    </w:p>
    <w:p>
      <w:pPr>
        <w:adjustRightInd w:val="0"/>
        <w:snapToGrid w:val="0"/>
        <w:spacing w:line="500" w:lineRule="exact"/>
        <w:ind w:firstLine="435"/>
        <w:rPr>
          <w:color w:val="000000"/>
          <w:sz w:val="24"/>
        </w:rPr>
      </w:pPr>
      <w:r>
        <w:rPr>
          <w:color w:val="000000"/>
          <w:sz w:val="24"/>
        </w:rPr>
        <w:t>根据公司提供的场区平面布置图，则项目各场界噪声预测结果见表</w:t>
      </w:r>
      <w:r>
        <w:rPr>
          <w:rFonts w:hint="eastAsia"/>
          <w:color w:val="000000"/>
          <w:sz w:val="24"/>
          <w:lang w:val="en-US" w:eastAsia="zh-CN"/>
        </w:rPr>
        <w:t>4.2-12</w:t>
      </w:r>
      <w:r>
        <w:rPr>
          <w:color w:val="000000"/>
          <w:sz w:val="24"/>
        </w:rPr>
        <w:t>。</w:t>
      </w:r>
    </w:p>
    <w:p>
      <w:pPr>
        <w:adjustRightInd w:val="0"/>
        <w:snapToGrid w:val="0"/>
        <w:spacing w:beforeLines="50" w:afterLines="50"/>
        <w:jc w:val="center"/>
        <w:rPr>
          <w:b/>
          <w:color w:val="000000"/>
          <w:szCs w:val="21"/>
        </w:rPr>
      </w:pPr>
      <w:r>
        <w:rPr>
          <w:b/>
          <w:color w:val="000000"/>
          <w:szCs w:val="21"/>
        </w:rPr>
        <w:t>表</w:t>
      </w:r>
      <w:r>
        <w:rPr>
          <w:rFonts w:hint="eastAsia"/>
          <w:b/>
          <w:color w:val="000000"/>
          <w:szCs w:val="21"/>
          <w:lang w:val="en-US" w:eastAsia="zh-CN"/>
        </w:rPr>
        <w:t>4.2-12</w:t>
      </w:r>
      <w:r>
        <w:rPr>
          <w:b/>
          <w:color w:val="000000"/>
          <w:szCs w:val="21"/>
        </w:rPr>
        <w:t xml:space="preserve">   项目场界噪声贡献值</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68" w:type="dxa"/>
          <w:left w:w="57" w:type="dxa"/>
          <w:bottom w:w="68" w:type="dxa"/>
          <w:right w:w="57" w:type="dxa"/>
        </w:tblCellMar>
      </w:tblPr>
      <w:tblGrid>
        <w:gridCol w:w="1130"/>
        <w:gridCol w:w="1951"/>
        <w:gridCol w:w="1508"/>
        <w:gridCol w:w="1507"/>
        <w:gridCol w:w="994"/>
        <w:gridCol w:w="1192"/>
        <w:gridCol w:w="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tblHeader/>
          <w:jc w:val="center"/>
        </w:trPr>
        <w:tc>
          <w:tcPr>
            <w:tcW w:w="1130" w:type="dxa"/>
            <w:noWrap w:val="0"/>
            <w:vAlign w:val="center"/>
          </w:tcPr>
          <w:p>
            <w:pPr>
              <w:spacing w:line="240" w:lineRule="auto"/>
              <w:ind w:firstLine="0" w:firstLineChars="0"/>
              <w:jc w:val="center"/>
              <w:rPr>
                <w:rFonts w:hint="eastAsia"/>
                <w:sz w:val="21"/>
                <w:szCs w:val="21"/>
              </w:rPr>
            </w:pPr>
            <w:r>
              <w:rPr>
                <w:rFonts w:hint="eastAsia"/>
                <w:sz w:val="21"/>
                <w:szCs w:val="21"/>
              </w:rPr>
              <w:t>预测点</w:t>
            </w: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噪声设备</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降噪后噪声值</w:t>
            </w:r>
            <w:r>
              <w:rPr>
                <w:sz w:val="21"/>
                <w:szCs w:val="21"/>
              </w:rPr>
              <w:t>dB(A)</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距厂界</w:t>
            </w:r>
          </w:p>
          <w:p>
            <w:pPr>
              <w:spacing w:line="240" w:lineRule="auto"/>
              <w:ind w:firstLine="0" w:firstLineChars="0"/>
              <w:jc w:val="center"/>
              <w:rPr>
                <w:rFonts w:hint="eastAsia"/>
                <w:sz w:val="21"/>
                <w:szCs w:val="21"/>
              </w:rPr>
            </w:pPr>
            <w:r>
              <w:rPr>
                <w:rFonts w:hint="eastAsia"/>
                <w:sz w:val="21"/>
                <w:szCs w:val="21"/>
              </w:rPr>
              <w:t>距离（m）</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贡献值</w:t>
            </w:r>
          </w:p>
        </w:tc>
        <w:tc>
          <w:tcPr>
            <w:tcW w:w="1192" w:type="dxa"/>
            <w:noWrap w:val="0"/>
            <w:vAlign w:val="center"/>
          </w:tcPr>
          <w:p>
            <w:pPr>
              <w:spacing w:line="240" w:lineRule="auto"/>
              <w:ind w:firstLine="0" w:firstLineChars="0"/>
              <w:jc w:val="center"/>
              <w:rPr>
                <w:rFonts w:hint="eastAsia"/>
                <w:sz w:val="21"/>
                <w:szCs w:val="21"/>
              </w:rPr>
            </w:pPr>
            <w:r>
              <w:rPr>
                <w:rFonts w:hint="eastAsia"/>
                <w:sz w:val="21"/>
                <w:szCs w:val="21"/>
              </w:rPr>
              <w:t>贡献值</w:t>
            </w:r>
          </w:p>
          <w:p>
            <w:pPr>
              <w:spacing w:line="240" w:lineRule="auto"/>
              <w:ind w:firstLine="0" w:firstLineChars="0"/>
              <w:jc w:val="center"/>
              <w:rPr>
                <w:rFonts w:hint="eastAsia"/>
                <w:sz w:val="21"/>
                <w:szCs w:val="21"/>
              </w:rPr>
            </w:pPr>
            <w:r>
              <w:rPr>
                <w:rFonts w:hint="eastAsia"/>
                <w:sz w:val="21"/>
                <w:szCs w:val="21"/>
              </w:rPr>
              <w:t>叠加</w:t>
            </w:r>
          </w:p>
        </w:tc>
        <w:tc>
          <w:tcPr>
            <w:tcW w:w="904" w:type="dxa"/>
            <w:noWrap w:val="0"/>
            <w:vAlign w:val="center"/>
          </w:tcPr>
          <w:p>
            <w:pPr>
              <w:spacing w:line="240" w:lineRule="auto"/>
              <w:ind w:firstLine="0" w:firstLineChars="0"/>
              <w:jc w:val="center"/>
              <w:rPr>
                <w:rFonts w:hint="eastAsia"/>
                <w:sz w:val="21"/>
                <w:szCs w:val="21"/>
              </w:rPr>
            </w:pPr>
            <w:r>
              <w:rPr>
                <w:rFonts w:hint="eastAsia"/>
                <w:sz w:val="21"/>
                <w:szCs w:val="21"/>
              </w:rPr>
              <w:t>达标</w:t>
            </w:r>
          </w:p>
          <w:p>
            <w:pPr>
              <w:spacing w:line="240" w:lineRule="auto"/>
              <w:ind w:firstLine="0" w:firstLineChars="0"/>
              <w:jc w:val="center"/>
              <w:rPr>
                <w:rFonts w:hint="eastAsia"/>
                <w:sz w:val="21"/>
                <w:szCs w:val="21"/>
              </w:rPr>
            </w:pPr>
            <w:r>
              <w:rPr>
                <w:rFonts w:hint="eastAsia"/>
                <w:sz w:val="21"/>
                <w:szCs w:val="21"/>
              </w:rPr>
              <w:t>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restart"/>
            <w:noWrap w:val="0"/>
            <w:vAlign w:val="center"/>
          </w:tcPr>
          <w:p>
            <w:pPr>
              <w:spacing w:line="240" w:lineRule="auto"/>
              <w:ind w:firstLine="0" w:firstLineChars="0"/>
              <w:jc w:val="center"/>
              <w:rPr>
                <w:rFonts w:hint="eastAsia"/>
                <w:sz w:val="21"/>
                <w:szCs w:val="21"/>
              </w:rPr>
            </w:pPr>
            <w:r>
              <w:rPr>
                <w:rFonts w:hint="eastAsia"/>
                <w:sz w:val="21"/>
                <w:szCs w:val="21"/>
              </w:rPr>
              <w:t>东厂界</w:t>
            </w:r>
          </w:p>
        </w:tc>
        <w:tc>
          <w:tcPr>
            <w:tcW w:w="1951" w:type="dxa"/>
            <w:noWrap w:val="0"/>
            <w:vAlign w:val="center"/>
          </w:tcPr>
          <w:p>
            <w:pPr>
              <w:spacing w:line="240" w:lineRule="auto"/>
              <w:ind w:firstLine="0" w:firstLineChars="0"/>
              <w:jc w:val="center"/>
              <w:rPr>
                <w:sz w:val="21"/>
                <w:szCs w:val="21"/>
              </w:rPr>
            </w:pPr>
            <w:r>
              <w:rPr>
                <w:rFonts w:hint="eastAsia"/>
                <w:sz w:val="21"/>
                <w:szCs w:val="21"/>
              </w:rPr>
              <w:t>羊叫声</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07" w:type="dxa"/>
            <w:noWrap w:val="0"/>
            <w:vAlign w:val="center"/>
          </w:tcPr>
          <w:p>
            <w:pPr>
              <w:spacing w:line="240" w:lineRule="auto"/>
              <w:ind w:firstLine="0" w:firstLineChars="0"/>
              <w:jc w:val="center"/>
              <w:rPr>
                <w:rFonts w:hint="eastAsia"/>
                <w:sz w:val="21"/>
                <w:szCs w:val="21"/>
              </w:rPr>
            </w:pPr>
            <w:r>
              <w:rPr>
                <w:sz w:val="21"/>
                <w:szCs w:val="21"/>
              </w:rPr>
              <w:t>5</w:t>
            </w:r>
          </w:p>
        </w:tc>
        <w:tc>
          <w:tcPr>
            <w:tcW w:w="994" w:type="dxa"/>
            <w:noWrap w:val="0"/>
            <w:vAlign w:val="center"/>
          </w:tcPr>
          <w:p>
            <w:pPr>
              <w:spacing w:line="240" w:lineRule="auto"/>
              <w:ind w:firstLine="0" w:firstLineChars="0"/>
              <w:jc w:val="center"/>
              <w:rPr>
                <w:rFonts w:hint="eastAsia"/>
                <w:sz w:val="21"/>
                <w:szCs w:val="21"/>
              </w:rPr>
            </w:pPr>
            <w:r>
              <w:rPr>
                <w:sz w:val="21"/>
                <w:szCs w:val="21"/>
              </w:rPr>
              <w:t>46.02</w:t>
            </w:r>
          </w:p>
        </w:tc>
        <w:tc>
          <w:tcPr>
            <w:tcW w:w="1192" w:type="dxa"/>
            <w:vMerge w:val="restart"/>
            <w:noWrap w:val="0"/>
            <w:vAlign w:val="center"/>
          </w:tcPr>
          <w:p>
            <w:pPr>
              <w:spacing w:line="240" w:lineRule="auto"/>
              <w:ind w:firstLine="0" w:firstLineChars="0"/>
              <w:jc w:val="center"/>
              <w:rPr>
                <w:rFonts w:hint="eastAsia"/>
                <w:sz w:val="21"/>
                <w:szCs w:val="21"/>
              </w:rPr>
            </w:pPr>
            <w:r>
              <w:rPr>
                <w:sz w:val="21"/>
                <w:szCs w:val="21"/>
              </w:rPr>
              <w:t>46.09</w:t>
            </w:r>
          </w:p>
        </w:tc>
        <w:tc>
          <w:tcPr>
            <w:tcW w:w="904" w:type="dxa"/>
            <w:vMerge w:val="restart"/>
            <w:noWrap w:val="0"/>
            <w:vAlign w:val="center"/>
          </w:tcPr>
          <w:p>
            <w:pPr>
              <w:spacing w:line="240" w:lineRule="auto"/>
              <w:ind w:firstLine="0" w:firstLineChars="0"/>
              <w:jc w:val="center"/>
              <w:rPr>
                <w:rFonts w:hint="eastAsia"/>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sz w:val="21"/>
                <w:szCs w:val="21"/>
              </w:rPr>
            </w:pPr>
            <w:r>
              <w:rPr>
                <w:rFonts w:hint="eastAsia"/>
                <w:sz w:val="21"/>
                <w:szCs w:val="21"/>
              </w:rPr>
              <w:t>粉碎机</w:t>
            </w:r>
          </w:p>
        </w:tc>
        <w:tc>
          <w:tcPr>
            <w:tcW w:w="1508" w:type="dxa"/>
            <w:noWrap w:val="0"/>
            <w:vAlign w:val="center"/>
          </w:tcPr>
          <w:p>
            <w:pPr>
              <w:spacing w:line="240" w:lineRule="auto"/>
              <w:ind w:firstLine="0" w:firstLineChars="0"/>
              <w:jc w:val="center"/>
              <w:rPr>
                <w:rFonts w:hint="eastAsia"/>
                <w:sz w:val="21"/>
                <w:szCs w:val="21"/>
              </w:rPr>
            </w:pPr>
            <w:r>
              <w:rPr>
                <w:sz w:val="21"/>
                <w:szCs w:val="21"/>
              </w:rPr>
              <w:t>70</w:t>
            </w:r>
          </w:p>
        </w:tc>
        <w:tc>
          <w:tcPr>
            <w:tcW w:w="1507" w:type="dxa"/>
            <w:noWrap w:val="0"/>
            <w:vAlign w:val="center"/>
          </w:tcPr>
          <w:p>
            <w:pPr>
              <w:spacing w:line="240" w:lineRule="auto"/>
              <w:ind w:firstLine="0" w:firstLineChars="0"/>
              <w:jc w:val="center"/>
              <w:rPr>
                <w:rFonts w:hint="eastAsia"/>
                <w:sz w:val="21"/>
                <w:szCs w:val="21"/>
              </w:rPr>
            </w:pPr>
            <w:r>
              <w:rPr>
                <w:sz w:val="21"/>
                <w:szCs w:val="21"/>
              </w:rPr>
              <w:t>178</w:t>
            </w:r>
          </w:p>
        </w:tc>
        <w:tc>
          <w:tcPr>
            <w:tcW w:w="994" w:type="dxa"/>
            <w:noWrap w:val="0"/>
            <w:vAlign w:val="center"/>
          </w:tcPr>
          <w:p>
            <w:pPr>
              <w:spacing w:line="240" w:lineRule="auto"/>
              <w:ind w:firstLine="0" w:firstLineChars="0"/>
              <w:jc w:val="center"/>
              <w:rPr>
                <w:rFonts w:hint="eastAsia"/>
                <w:sz w:val="21"/>
                <w:szCs w:val="21"/>
              </w:rPr>
            </w:pPr>
            <w:r>
              <w:rPr>
                <w:sz w:val="21"/>
                <w:szCs w:val="21"/>
              </w:rPr>
              <w:t>24.99</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搅拌机</w:t>
            </w:r>
          </w:p>
        </w:tc>
        <w:tc>
          <w:tcPr>
            <w:tcW w:w="1508" w:type="dxa"/>
            <w:noWrap w:val="0"/>
            <w:vAlign w:val="center"/>
          </w:tcPr>
          <w:p>
            <w:pPr>
              <w:spacing w:line="240" w:lineRule="auto"/>
              <w:ind w:firstLine="0" w:firstLineChars="0"/>
              <w:jc w:val="center"/>
              <w:rPr>
                <w:rFonts w:hint="eastAsia"/>
                <w:sz w:val="21"/>
                <w:szCs w:val="21"/>
              </w:rPr>
            </w:pPr>
            <w:r>
              <w:rPr>
                <w:sz w:val="21"/>
                <w:szCs w:val="21"/>
              </w:rPr>
              <w:t>65</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80</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9.89</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混料机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00</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0.46</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风机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2</w:t>
            </w:r>
            <w:r>
              <w:rPr>
                <w:sz w:val="21"/>
                <w:szCs w:val="21"/>
              </w:rPr>
              <w:t>92</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5.69</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包装机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2</w:t>
            </w:r>
            <w:r>
              <w:rPr>
                <w:sz w:val="21"/>
                <w:szCs w:val="21"/>
              </w:rPr>
              <w:t>80</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6.06</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restart"/>
            <w:noWrap w:val="0"/>
            <w:vAlign w:val="center"/>
          </w:tcPr>
          <w:p>
            <w:pPr>
              <w:spacing w:line="240" w:lineRule="auto"/>
              <w:ind w:firstLine="0" w:firstLineChars="0"/>
              <w:jc w:val="center"/>
              <w:rPr>
                <w:rFonts w:hint="eastAsia"/>
                <w:sz w:val="21"/>
                <w:szCs w:val="21"/>
              </w:rPr>
            </w:pPr>
            <w:r>
              <w:rPr>
                <w:rFonts w:hint="eastAsia"/>
                <w:sz w:val="21"/>
                <w:szCs w:val="21"/>
              </w:rPr>
              <w:t>南厂界</w:t>
            </w:r>
          </w:p>
        </w:tc>
        <w:tc>
          <w:tcPr>
            <w:tcW w:w="1951" w:type="dxa"/>
            <w:noWrap w:val="0"/>
            <w:vAlign w:val="center"/>
          </w:tcPr>
          <w:p>
            <w:pPr>
              <w:spacing w:line="240" w:lineRule="auto"/>
              <w:ind w:firstLine="0" w:firstLineChars="0"/>
              <w:jc w:val="center"/>
              <w:rPr>
                <w:sz w:val="21"/>
                <w:szCs w:val="21"/>
              </w:rPr>
            </w:pPr>
            <w:r>
              <w:rPr>
                <w:rFonts w:hint="eastAsia"/>
                <w:sz w:val="21"/>
                <w:szCs w:val="21"/>
              </w:rPr>
              <w:t>羊叫声</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00</w:t>
            </w:r>
          </w:p>
        </w:tc>
        <w:tc>
          <w:tcPr>
            <w:tcW w:w="994" w:type="dxa"/>
            <w:noWrap w:val="0"/>
            <w:vAlign w:val="center"/>
          </w:tcPr>
          <w:p>
            <w:pPr>
              <w:spacing w:line="240" w:lineRule="auto"/>
              <w:ind w:firstLine="0" w:firstLineChars="0"/>
              <w:jc w:val="center"/>
              <w:rPr>
                <w:rFonts w:hint="eastAsia"/>
                <w:sz w:val="21"/>
                <w:szCs w:val="21"/>
              </w:rPr>
            </w:pPr>
            <w:r>
              <w:rPr>
                <w:sz w:val="21"/>
                <w:szCs w:val="21"/>
              </w:rPr>
              <w:t>20</w:t>
            </w:r>
          </w:p>
        </w:tc>
        <w:tc>
          <w:tcPr>
            <w:tcW w:w="1192" w:type="dxa"/>
            <w:vMerge w:val="restart"/>
            <w:noWrap w:val="0"/>
            <w:vAlign w:val="center"/>
          </w:tcPr>
          <w:p>
            <w:pPr>
              <w:spacing w:line="240" w:lineRule="auto"/>
              <w:ind w:firstLine="0" w:firstLineChars="0"/>
              <w:jc w:val="center"/>
              <w:rPr>
                <w:rFonts w:hint="eastAsia"/>
                <w:sz w:val="21"/>
                <w:szCs w:val="21"/>
              </w:rPr>
            </w:pPr>
            <w:r>
              <w:rPr>
                <w:sz w:val="21"/>
                <w:szCs w:val="21"/>
              </w:rPr>
              <w:t>48.54</w:t>
            </w:r>
          </w:p>
        </w:tc>
        <w:tc>
          <w:tcPr>
            <w:tcW w:w="904" w:type="dxa"/>
            <w:vMerge w:val="restart"/>
            <w:noWrap w:val="0"/>
            <w:vAlign w:val="center"/>
          </w:tcPr>
          <w:p>
            <w:pPr>
              <w:spacing w:line="240" w:lineRule="auto"/>
              <w:ind w:firstLine="0" w:firstLineChars="0"/>
              <w:jc w:val="center"/>
              <w:rPr>
                <w:rFonts w:hint="eastAsia"/>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sz w:val="21"/>
                <w:szCs w:val="21"/>
              </w:rPr>
            </w:pPr>
            <w:r>
              <w:rPr>
                <w:rFonts w:hint="eastAsia"/>
                <w:sz w:val="21"/>
                <w:szCs w:val="21"/>
              </w:rPr>
              <w:t>粉碎机</w:t>
            </w:r>
          </w:p>
        </w:tc>
        <w:tc>
          <w:tcPr>
            <w:tcW w:w="1508" w:type="dxa"/>
            <w:noWrap w:val="0"/>
            <w:vAlign w:val="center"/>
          </w:tcPr>
          <w:p>
            <w:pPr>
              <w:spacing w:line="240" w:lineRule="auto"/>
              <w:ind w:firstLine="0" w:firstLineChars="0"/>
              <w:jc w:val="center"/>
              <w:rPr>
                <w:rFonts w:hint="eastAsia"/>
                <w:sz w:val="21"/>
                <w:szCs w:val="21"/>
              </w:rPr>
            </w:pPr>
            <w:r>
              <w:rPr>
                <w:sz w:val="21"/>
                <w:szCs w:val="21"/>
              </w:rPr>
              <w:t>70</w:t>
            </w:r>
          </w:p>
        </w:tc>
        <w:tc>
          <w:tcPr>
            <w:tcW w:w="1507" w:type="dxa"/>
            <w:noWrap w:val="0"/>
            <w:vAlign w:val="center"/>
          </w:tcPr>
          <w:p>
            <w:pPr>
              <w:spacing w:line="240" w:lineRule="auto"/>
              <w:ind w:firstLine="0" w:firstLineChars="0"/>
              <w:jc w:val="center"/>
              <w:rPr>
                <w:rFonts w:hint="eastAsia"/>
                <w:sz w:val="21"/>
                <w:szCs w:val="21"/>
              </w:rPr>
            </w:pPr>
            <w:r>
              <w:rPr>
                <w:sz w:val="21"/>
                <w:szCs w:val="21"/>
              </w:rPr>
              <w:t>20</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3.98</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搅拌机</w:t>
            </w:r>
          </w:p>
        </w:tc>
        <w:tc>
          <w:tcPr>
            <w:tcW w:w="1508" w:type="dxa"/>
            <w:noWrap w:val="0"/>
            <w:vAlign w:val="center"/>
          </w:tcPr>
          <w:p>
            <w:pPr>
              <w:spacing w:line="240" w:lineRule="auto"/>
              <w:ind w:firstLine="0" w:firstLineChars="0"/>
              <w:jc w:val="center"/>
              <w:rPr>
                <w:rFonts w:hint="eastAsia"/>
                <w:sz w:val="21"/>
                <w:szCs w:val="21"/>
              </w:rPr>
            </w:pPr>
            <w:r>
              <w:rPr>
                <w:sz w:val="21"/>
                <w:szCs w:val="21"/>
              </w:rPr>
              <w:t>65</w:t>
            </w:r>
          </w:p>
        </w:tc>
        <w:tc>
          <w:tcPr>
            <w:tcW w:w="1507" w:type="dxa"/>
            <w:noWrap w:val="0"/>
            <w:vAlign w:val="center"/>
          </w:tcPr>
          <w:p>
            <w:pPr>
              <w:spacing w:line="240" w:lineRule="auto"/>
              <w:ind w:firstLine="0" w:firstLineChars="0"/>
              <w:jc w:val="center"/>
              <w:rPr>
                <w:rFonts w:hint="eastAsia"/>
                <w:sz w:val="21"/>
                <w:szCs w:val="21"/>
              </w:rPr>
            </w:pPr>
            <w:r>
              <w:rPr>
                <w:sz w:val="21"/>
                <w:szCs w:val="21"/>
              </w:rPr>
              <w:t>25</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8.98</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混料机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07" w:type="dxa"/>
            <w:noWrap w:val="0"/>
            <w:vAlign w:val="center"/>
          </w:tcPr>
          <w:p>
            <w:pPr>
              <w:spacing w:line="240" w:lineRule="auto"/>
              <w:ind w:firstLine="0" w:firstLineChars="0"/>
              <w:jc w:val="center"/>
              <w:rPr>
                <w:rFonts w:hint="eastAsia"/>
                <w:sz w:val="21"/>
                <w:szCs w:val="21"/>
              </w:rPr>
            </w:pPr>
            <w:r>
              <w:rPr>
                <w:sz w:val="21"/>
                <w:szCs w:val="21"/>
              </w:rPr>
              <w:t>30</w:t>
            </w:r>
          </w:p>
        </w:tc>
        <w:tc>
          <w:tcPr>
            <w:tcW w:w="994" w:type="dxa"/>
            <w:noWrap w:val="0"/>
            <w:vAlign w:val="center"/>
          </w:tcPr>
          <w:p>
            <w:pPr>
              <w:spacing w:line="240" w:lineRule="auto"/>
              <w:ind w:firstLine="0" w:firstLineChars="0"/>
              <w:jc w:val="center"/>
              <w:rPr>
                <w:rFonts w:hint="eastAsia"/>
                <w:sz w:val="21"/>
                <w:szCs w:val="21"/>
              </w:rPr>
            </w:pPr>
            <w:r>
              <w:rPr>
                <w:sz w:val="21"/>
                <w:szCs w:val="21"/>
              </w:rPr>
              <w:t>30.46</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风机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07" w:type="dxa"/>
            <w:noWrap w:val="0"/>
            <w:vAlign w:val="center"/>
          </w:tcPr>
          <w:p>
            <w:pPr>
              <w:spacing w:line="240" w:lineRule="auto"/>
              <w:ind w:firstLine="0" w:firstLineChars="0"/>
              <w:jc w:val="center"/>
              <w:rPr>
                <w:rFonts w:hint="eastAsia"/>
                <w:sz w:val="21"/>
                <w:szCs w:val="21"/>
              </w:rPr>
            </w:pPr>
            <w:r>
              <w:rPr>
                <w:sz w:val="21"/>
                <w:szCs w:val="21"/>
              </w:rPr>
              <w:t>40</w:t>
            </w:r>
          </w:p>
        </w:tc>
        <w:tc>
          <w:tcPr>
            <w:tcW w:w="994" w:type="dxa"/>
            <w:noWrap w:val="0"/>
            <w:vAlign w:val="center"/>
          </w:tcPr>
          <w:p>
            <w:pPr>
              <w:spacing w:line="240" w:lineRule="auto"/>
              <w:ind w:firstLine="0" w:firstLineChars="0"/>
              <w:jc w:val="center"/>
              <w:rPr>
                <w:rFonts w:hint="eastAsia"/>
                <w:sz w:val="21"/>
                <w:szCs w:val="21"/>
              </w:rPr>
            </w:pPr>
            <w:r>
              <w:rPr>
                <w:sz w:val="21"/>
                <w:szCs w:val="21"/>
              </w:rPr>
              <w:t>32.96</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包装机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5</w:t>
            </w:r>
          </w:p>
        </w:tc>
        <w:tc>
          <w:tcPr>
            <w:tcW w:w="994" w:type="dxa"/>
            <w:noWrap w:val="0"/>
            <w:vAlign w:val="center"/>
          </w:tcPr>
          <w:p>
            <w:pPr>
              <w:spacing w:line="240" w:lineRule="auto"/>
              <w:ind w:firstLine="0" w:firstLineChars="0"/>
              <w:jc w:val="center"/>
              <w:rPr>
                <w:rFonts w:hint="eastAsia"/>
                <w:sz w:val="21"/>
                <w:szCs w:val="21"/>
              </w:rPr>
            </w:pPr>
            <w:r>
              <w:rPr>
                <w:sz w:val="21"/>
                <w:szCs w:val="21"/>
              </w:rPr>
              <w:t>41.48</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restart"/>
            <w:noWrap w:val="0"/>
            <w:vAlign w:val="center"/>
          </w:tcPr>
          <w:p>
            <w:pPr>
              <w:spacing w:line="240" w:lineRule="auto"/>
              <w:ind w:firstLine="0" w:firstLineChars="0"/>
              <w:jc w:val="center"/>
              <w:rPr>
                <w:rFonts w:hint="eastAsia"/>
                <w:sz w:val="21"/>
                <w:szCs w:val="21"/>
              </w:rPr>
            </w:pPr>
            <w:r>
              <w:rPr>
                <w:rFonts w:hint="eastAsia"/>
                <w:sz w:val="21"/>
                <w:szCs w:val="21"/>
              </w:rPr>
              <w:t>西厂界</w:t>
            </w:r>
          </w:p>
        </w:tc>
        <w:tc>
          <w:tcPr>
            <w:tcW w:w="1951" w:type="dxa"/>
            <w:noWrap w:val="0"/>
            <w:vAlign w:val="center"/>
          </w:tcPr>
          <w:p>
            <w:pPr>
              <w:spacing w:line="240" w:lineRule="auto"/>
              <w:ind w:firstLine="0" w:firstLineChars="0"/>
              <w:jc w:val="center"/>
              <w:rPr>
                <w:sz w:val="21"/>
                <w:szCs w:val="21"/>
              </w:rPr>
            </w:pPr>
            <w:r>
              <w:rPr>
                <w:rFonts w:hint="eastAsia"/>
                <w:sz w:val="21"/>
                <w:szCs w:val="21"/>
              </w:rPr>
              <w:t>羊叫声</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5</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6.02</w:t>
            </w:r>
          </w:p>
        </w:tc>
        <w:tc>
          <w:tcPr>
            <w:tcW w:w="1192" w:type="dxa"/>
            <w:vMerge w:val="restart"/>
            <w:noWrap w:val="0"/>
            <w:vAlign w:val="center"/>
          </w:tcPr>
          <w:p>
            <w:pPr>
              <w:spacing w:line="240" w:lineRule="auto"/>
              <w:ind w:firstLine="0" w:firstLineChars="0"/>
              <w:jc w:val="center"/>
              <w:rPr>
                <w:rFonts w:hint="eastAsia"/>
                <w:sz w:val="21"/>
                <w:szCs w:val="21"/>
              </w:rPr>
            </w:pPr>
            <w:r>
              <w:rPr>
                <w:sz w:val="21"/>
                <w:szCs w:val="21"/>
              </w:rPr>
              <w:t>47.56</w:t>
            </w:r>
          </w:p>
        </w:tc>
        <w:tc>
          <w:tcPr>
            <w:tcW w:w="904" w:type="dxa"/>
            <w:vMerge w:val="restart"/>
            <w:noWrap w:val="0"/>
            <w:vAlign w:val="center"/>
          </w:tcPr>
          <w:p>
            <w:pPr>
              <w:spacing w:line="240" w:lineRule="auto"/>
              <w:ind w:firstLine="0" w:firstLineChars="0"/>
              <w:jc w:val="center"/>
              <w:rPr>
                <w:rFonts w:hint="eastAsia"/>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sz w:val="21"/>
                <w:szCs w:val="21"/>
              </w:rPr>
            </w:pPr>
            <w:r>
              <w:rPr>
                <w:rFonts w:hint="eastAsia"/>
                <w:sz w:val="21"/>
                <w:szCs w:val="21"/>
              </w:rPr>
              <w:t>粉碎机</w:t>
            </w:r>
          </w:p>
        </w:tc>
        <w:tc>
          <w:tcPr>
            <w:tcW w:w="1508" w:type="dxa"/>
            <w:noWrap w:val="0"/>
            <w:vAlign w:val="center"/>
          </w:tcPr>
          <w:p>
            <w:pPr>
              <w:spacing w:line="240" w:lineRule="auto"/>
              <w:ind w:firstLine="0" w:firstLineChars="0"/>
              <w:jc w:val="center"/>
              <w:rPr>
                <w:rFonts w:hint="eastAsia"/>
                <w:sz w:val="21"/>
                <w:szCs w:val="21"/>
              </w:rPr>
            </w:pPr>
            <w:r>
              <w:rPr>
                <w:sz w:val="21"/>
                <w:szCs w:val="21"/>
              </w:rPr>
              <w:t>70</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37</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2</w:t>
            </w:r>
            <w:r>
              <w:rPr>
                <w:sz w:val="21"/>
                <w:szCs w:val="21"/>
              </w:rPr>
              <w:t>7.27</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搅拌机</w:t>
            </w:r>
          </w:p>
        </w:tc>
        <w:tc>
          <w:tcPr>
            <w:tcW w:w="1508" w:type="dxa"/>
            <w:noWrap w:val="0"/>
            <w:vAlign w:val="center"/>
          </w:tcPr>
          <w:p>
            <w:pPr>
              <w:spacing w:line="240" w:lineRule="auto"/>
              <w:ind w:firstLine="0" w:firstLineChars="0"/>
              <w:jc w:val="center"/>
              <w:rPr>
                <w:rFonts w:hint="eastAsia"/>
                <w:sz w:val="21"/>
                <w:szCs w:val="21"/>
              </w:rPr>
            </w:pPr>
            <w:r>
              <w:rPr>
                <w:sz w:val="21"/>
                <w:szCs w:val="21"/>
              </w:rPr>
              <w:t>65</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35</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2</w:t>
            </w:r>
            <w:r>
              <w:rPr>
                <w:sz w:val="21"/>
                <w:szCs w:val="21"/>
              </w:rPr>
              <w:t>2.39</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混料机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2</w:t>
            </w:r>
            <w:r>
              <w:rPr>
                <w:sz w:val="21"/>
                <w:szCs w:val="21"/>
              </w:rPr>
              <w:t>5</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2.04</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风机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07" w:type="dxa"/>
            <w:noWrap w:val="0"/>
            <w:vAlign w:val="center"/>
          </w:tcPr>
          <w:p>
            <w:pPr>
              <w:spacing w:line="240" w:lineRule="auto"/>
              <w:ind w:firstLine="0" w:firstLineChars="0"/>
              <w:jc w:val="center"/>
              <w:rPr>
                <w:sz w:val="21"/>
                <w:szCs w:val="21"/>
              </w:rPr>
            </w:pPr>
            <w:r>
              <w:rPr>
                <w:rFonts w:hint="eastAsia"/>
                <w:sz w:val="21"/>
                <w:szCs w:val="21"/>
              </w:rPr>
              <w:t>3</w:t>
            </w:r>
            <w:r>
              <w:rPr>
                <w:sz w:val="21"/>
                <w:szCs w:val="21"/>
              </w:rPr>
              <w:t>3</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4.63</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包装机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07" w:type="dxa"/>
            <w:noWrap w:val="0"/>
            <w:vAlign w:val="center"/>
          </w:tcPr>
          <w:p>
            <w:pPr>
              <w:spacing w:line="240" w:lineRule="auto"/>
              <w:ind w:firstLine="0" w:firstLineChars="0"/>
              <w:jc w:val="center"/>
              <w:rPr>
                <w:sz w:val="21"/>
                <w:szCs w:val="21"/>
              </w:rPr>
            </w:pPr>
            <w:r>
              <w:rPr>
                <w:rFonts w:hint="eastAsia"/>
                <w:sz w:val="21"/>
                <w:szCs w:val="21"/>
              </w:rPr>
              <w:t>4</w:t>
            </w:r>
            <w:r>
              <w:rPr>
                <w:sz w:val="21"/>
                <w:szCs w:val="21"/>
              </w:rPr>
              <w:t>0</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3</w:t>
            </w:r>
            <w:r>
              <w:rPr>
                <w:sz w:val="21"/>
                <w:szCs w:val="21"/>
              </w:rPr>
              <w:t>2.96</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restart"/>
            <w:noWrap w:val="0"/>
            <w:vAlign w:val="center"/>
          </w:tcPr>
          <w:p>
            <w:pPr>
              <w:spacing w:line="240" w:lineRule="auto"/>
              <w:ind w:firstLine="0" w:firstLineChars="0"/>
              <w:jc w:val="center"/>
              <w:rPr>
                <w:rFonts w:hint="eastAsia"/>
                <w:sz w:val="21"/>
                <w:szCs w:val="21"/>
              </w:rPr>
            </w:pPr>
            <w:r>
              <w:rPr>
                <w:rFonts w:hint="eastAsia"/>
                <w:sz w:val="21"/>
                <w:szCs w:val="21"/>
              </w:rPr>
              <w:t>北厂界</w:t>
            </w:r>
          </w:p>
        </w:tc>
        <w:tc>
          <w:tcPr>
            <w:tcW w:w="1951" w:type="dxa"/>
            <w:noWrap w:val="0"/>
            <w:vAlign w:val="center"/>
          </w:tcPr>
          <w:p>
            <w:pPr>
              <w:spacing w:line="240" w:lineRule="auto"/>
              <w:ind w:firstLine="0" w:firstLineChars="0"/>
              <w:jc w:val="center"/>
              <w:rPr>
                <w:sz w:val="21"/>
                <w:szCs w:val="21"/>
              </w:rPr>
            </w:pPr>
            <w:r>
              <w:rPr>
                <w:rFonts w:hint="eastAsia"/>
                <w:sz w:val="21"/>
                <w:szCs w:val="21"/>
              </w:rPr>
              <w:t>羊叫声</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07" w:type="dxa"/>
            <w:noWrap w:val="0"/>
            <w:vAlign w:val="center"/>
          </w:tcPr>
          <w:p>
            <w:pPr>
              <w:spacing w:line="240" w:lineRule="auto"/>
              <w:ind w:firstLine="0" w:firstLineChars="0"/>
              <w:jc w:val="center"/>
              <w:rPr>
                <w:rFonts w:hint="eastAsia"/>
                <w:sz w:val="21"/>
                <w:szCs w:val="21"/>
              </w:rPr>
            </w:pPr>
            <w:r>
              <w:rPr>
                <w:sz w:val="21"/>
                <w:szCs w:val="21"/>
              </w:rPr>
              <w:t>5</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4</w:t>
            </w:r>
            <w:r>
              <w:rPr>
                <w:sz w:val="21"/>
                <w:szCs w:val="21"/>
              </w:rPr>
              <w:t>6.02</w:t>
            </w:r>
          </w:p>
        </w:tc>
        <w:tc>
          <w:tcPr>
            <w:tcW w:w="1192" w:type="dxa"/>
            <w:vMerge w:val="restart"/>
            <w:noWrap w:val="0"/>
            <w:vAlign w:val="center"/>
          </w:tcPr>
          <w:p>
            <w:pPr>
              <w:spacing w:line="240" w:lineRule="auto"/>
              <w:ind w:firstLine="0" w:firstLineChars="0"/>
              <w:jc w:val="center"/>
              <w:rPr>
                <w:rFonts w:hint="eastAsia"/>
                <w:sz w:val="21"/>
                <w:szCs w:val="21"/>
              </w:rPr>
            </w:pPr>
            <w:r>
              <w:rPr>
                <w:sz w:val="21"/>
                <w:szCs w:val="21"/>
              </w:rPr>
              <w:t>46.13</w:t>
            </w:r>
          </w:p>
        </w:tc>
        <w:tc>
          <w:tcPr>
            <w:tcW w:w="904" w:type="dxa"/>
            <w:vMerge w:val="restart"/>
            <w:noWrap w:val="0"/>
            <w:vAlign w:val="center"/>
          </w:tcPr>
          <w:p>
            <w:pPr>
              <w:spacing w:line="240" w:lineRule="auto"/>
              <w:ind w:firstLine="0" w:firstLineChars="0"/>
              <w:jc w:val="center"/>
              <w:rPr>
                <w:rFonts w:hint="eastAsia"/>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sz w:val="21"/>
                <w:szCs w:val="21"/>
              </w:rPr>
            </w:pPr>
            <w:r>
              <w:rPr>
                <w:rFonts w:hint="eastAsia"/>
                <w:sz w:val="21"/>
                <w:szCs w:val="21"/>
              </w:rPr>
              <w:t>粉碎机</w:t>
            </w:r>
          </w:p>
        </w:tc>
        <w:tc>
          <w:tcPr>
            <w:tcW w:w="1508" w:type="dxa"/>
            <w:noWrap w:val="0"/>
            <w:vAlign w:val="center"/>
          </w:tcPr>
          <w:p>
            <w:pPr>
              <w:spacing w:line="240" w:lineRule="auto"/>
              <w:ind w:firstLine="0" w:firstLineChars="0"/>
              <w:jc w:val="center"/>
              <w:rPr>
                <w:rFonts w:hint="eastAsia"/>
                <w:sz w:val="21"/>
                <w:szCs w:val="21"/>
              </w:rPr>
            </w:pPr>
            <w:r>
              <w:rPr>
                <w:sz w:val="21"/>
                <w:szCs w:val="21"/>
              </w:rPr>
              <w:t>70</w:t>
            </w:r>
          </w:p>
        </w:tc>
        <w:tc>
          <w:tcPr>
            <w:tcW w:w="1507" w:type="dxa"/>
            <w:noWrap w:val="0"/>
            <w:vAlign w:val="center"/>
          </w:tcPr>
          <w:p>
            <w:pPr>
              <w:spacing w:line="240" w:lineRule="auto"/>
              <w:ind w:firstLine="0" w:firstLineChars="0"/>
              <w:jc w:val="center"/>
              <w:rPr>
                <w:rFonts w:hint="eastAsia"/>
                <w:sz w:val="21"/>
                <w:szCs w:val="21"/>
              </w:rPr>
            </w:pPr>
            <w:r>
              <w:rPr>
                <w:sz w:val="21"/>
                <w:szCs w:val="21"/>
              </w:rPr>
              <w:t>180</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2</w:t>
            </w:r>
            <w:r>
              <w:rPr>
                <w:sz w:val="21"/>
                <w:szCs w:val="21"/>
              </w:rPr>
              <w:t>4.89</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搅拌机</w:t>
            </w:r>
          </w:p>
        </w:tc>
        <w:tc>
          <w:tcPr>
            <w:tcW w:w="1508" w:type="dxa"/>
            <w:noWrap w:val="0"/>
            <w:vAlign w:val="center"/>
          </w:tcPr>
          <w:p>
            <w:pPr>
              <w:spacing w:line="240" w:lineRule="auto"/>
              <w:ind w:firstLine="0" w:firstLineChars="0"/>
              <w:jc w:val="center"/>
              <w:rPr>
                <w:rFonts w:hint="eastAsia"/>
                <w:sz w:val="21"/>
                <w:szCs w:val="21"/>
              </w:rPr>
            </w:pPr>
            <w:r>
              <w:rPr>
                <w:sz w:val="21"/>
                <w:szCs w:val="21"/>
              </w:rPr>
              <w:t>65</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75</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2</w:t>
            </w:r>
            <w:r>
              <w:rPr>
                <w:sz w:val="21"/>
                <w:szCs w:val="21"/>
              </w:rPr>
              <w:t>0.14</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混料机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0</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70</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5.39</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风机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60</w:t>
            </w:r>
          </w:p>
        </w:tc>
        <w:tc>
          <w:tcPr>
            <w:tcW w:w="994" w:type="dxa"/>
            <w:noWrap w:val="0"/>
            <w:vAlign w:val="center"/>
          </w:tcPr>
          <w:p>
            <w:pPr>
              <w:spacing w:line="240" w:lineRule="auto"/>
              <w:ind w:firstLine="0" w:firstLineChars="0"/>
              <w:jc w:val="center"/>
              <w:rPr>
                <w:rFonts w:hint="eastAsia"/>
                <w:sz w:val="21"/>
                <w:szCs w:val="21"/>
              </w:rPr>
            </w:pPr>
            <w:r>
              <w:rPr>
                <w:sz w:val="21"/>
                <w:szCs w:val="21"/>
              </w:rPr>
              <w:t>20.92</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68" w:type="dxa"/>
            <w:left w:w="57" w:type="dxa"/>
            <w:bottom w:w="68" w:type="dxa"/>
            <w:right w:w="57" w:type="dxa"/>
          </w:tblCellMar>
        </w:tblPrEx>
        <w:trPr>
          <w:trHeight w:val="369" w:hRule="atLeast"/>
          <w:jc w:val="center"/>
        </w:trPr>
        <w:tc>
          <w:tcPr>
            <w:tcW w:w="1130" w:type="dxa"/>
            <w:vMerge w:val="continue"/>
            <w:noWrap w:val="0"/>
            <w:vAlign w:val="center"/>
          </w:tcPr>
          <w:p>
            <w:pPr>
              <w:spacing w:line="240" w:lineRule="auto"/>
              <w:ind w:firstLine="0" w:firstLineChars="0"/>
              <w:jc w:val="center"/>
              <w:rPr>
                <w:rFonts w:hint="eastAsia"/>
                <w:sz w:val="21"/>
                <w:szCs w:val="21"/>
              </w:rPr>
            </w:pPr>
          </w:p>
        </w:tc>
        <w:tc>
          <w:tcPr>
            <w:tcW w:w="1951" w:type="dxa"/>
            <w:noWrap w:val="0"/>
            <w:vAlign w:val="center"/>
          </w:tcPr>
          <w:p>
            <w:pPr>
              <w:spacing w:line="240" w:lineRule="auto"/>
              <w:ind w:firstLine="0" w:firstLineChars="0"/>
              <w:jc w:val="center"/>
              <w:rPr>
                <w:rFonts w:hint="eastAsia"/>
                <w:sz w:val="21"/>
                <w:szCs w:val="21"/>
              </w:rPr>
            </w:pPr>
            <w:r>
              <w:rPr>
                <w:rFonts w:hint="eastAsia"/>
                <w:sz w:val="21"/>
                <w:szCs w:val="21"/>
              </w:rPr>
              <w:t>包装机</w:t>
            </w:r>
          </w:p>
        </w:tc>
        <w:tc>
          <w:tcPr>
            <w:tcW w:w="1508" w:type="dxa"/>
            <w:noWrap w:val="0"/>
            <w:vAlign w:val="center"/>
          </w:tcPr>
          <w:p>
            <w:pPr>
              <w:spacing w:line="240" w:lineRule="auto"/>
              <w:ind w:firstLine="0" w:firstLineChars="0"/>
              <w:jc w:val="center"/>
              <w:rPr>
                <w:rFonts w:hint="eastAsia"/>
                <w:sz w:val="21"/>
                <w:szCs w:val="21"/>
              </w:rPr>
            </w:pPr>
            <w:r>
              <w:rPr>
                <w:rFonts w:hint="eastAsia"/>
                <w:sz w:val="21"/>
                <w:szCs w:val="21"/>
              </w:rPr>
              <w:t>6</w:t>
            </w:r>
            <w:r>
              <w:rPr>
                <w:sz w:val="21"/>
                <w:szCs w:val="21"/>
              </w:rPr>
              <w:t>5</w:t>
            </w:r>
          </w:p>
        </w:tc>
        <w:tc>
          <w:tcPr>
            <w:tcW w:w="1507"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85</w:t>
            </w:r>
          </w:p>
        </w:tc>
        <w:tc>
          <w:tcPr>
            <w:tcW w:w="994" w:type="dxa"/>
            <w:noWrap w:val="0"/>
            <w:vAlign w:val="center"/>
          </w:tcPr>
          <w:p>
            <w:pPr>
              <w:spacing w:line="240" w:lineRule="auto"/>
              <w:ind w:firstLine="0" w:firstLineChars="0"/>
              <w:jc w:val="center"/>
              <w:rPr>
                <w:rFonts w:hint="eastAsia"/>
                <w:sz w:val="21"/>
                <w:szCs w:val="21"/>
              </w:rPr>
            </w:pPr>
            <w:r>
              <w:rPr>
                <w:rFonts w:hint="eastAsia"/>
                <w:sz w:val="21"/>
                <w:szCs w:val="21"/>
              </w:rPr>
              <w:t>1</w:t>
            </w:r>
            <w:r>
              <w:rPr>
                <w:sz w:val="21"/>
                <w:szCs w:val="21"/>
              </w:rPr>
              <w:t>9.66</w:t>
            </w:r>
          </w:p>
        </w:tc>
        <w:tc>
          <w:tcPr>
            <w:tcW w:w="1192" w:type="dxa"/>
            <w:vMerge w:val="continue"/>
            <w:noWrap w:val="0"/>
            <w:vAlign w:val="center"/>
          </w:tcPr>
          <w:p>
            <w:pPr>
              <w:spacing w:line="240" w:lineRule="auto"/>
              <w:ind w:firstLine="0" w:firstLineChars="0"/>
              <w:jc w:val="center"/>
              <w:rPr>
                <w:rFonts w:hint="eastAsia"/>
                <w:sz w:val="21"/>
                <w:szCs w:val="21"/>
              </w:rPr>
            </w:pPr>
          </w:p>
        </w:tc>
        <w:tc>
          <w:tcPr>
            <w:tcW w:w="904" w:type="dxa"/>
            <w:vMerge w:val="continue"/>
            <w:noWrap w:val="0"/>
            <w:vAlign w:val="center"/>
          </w:tcPr>
          <w:p>
            <w:pPr>
              <w:spacing w:line="240" w:lineRule="auto"/>
              <w:ind w:firstLine="0" w:firstLineChars="0"/>
              <w:jc w:val="center"/>
              <w:rPr>
                <w:rFonts w:hint="eastAsia"/>
                <w:sz w:val="21"/>
                <w:szCs w:val="21"/>
              </w:rPr>
            </w:pPr>
          </w:p>
        </w:tc>
      </w:tr>
    </w:tbl>
    <w:p>
      <w:pPr>
        <w:adjustRightInd w:val="0"/>
        <w:snapToGrid w:val="0"/>
        <w:spacing w:line="500" w:lineRule="exact"/>
        <w:ind w:firstLine="435"/>
        <w:rPr>
          <w:color w:val="000000"/>
          <w:sz w:val="24"/>
        </w:rPr>
      </w:pPr>
      <w:r>
        <w:rPr>
          <w:color w:val="000000"/>
          <w:sz w:val="24"/>
        </w:rPr>
        <w:t>由以上分析知：项目主要噪声源经采取隔声、基础减振及场区绿化等降噪措施，并经一定距离衰减后，噪声贡献值较小，各场界均能够满足《工业企业厂界环境噪声排放标准》（GB12348-2008）</w:t>
      </w:r>
      <w:r>
        <w:rPr>
          <w:rFonts w:hint="eastAsia"/>
          <w:color w:val="000000"/>
          <w:sz w:val="24"/>
          <w:lang w:val="en-US" w:eastAsia="zh-CN"/>
        </w:rPr>
        <w:t>2</w:t>
      </w:r>
      <w:r>
        <w:rPr>
          <w:color w:val="000000"/>
          <w:sz w:val="24"/>
        </w:rPr>
        <w:t>类标准要求。</w:t>
      </w:r>
    </w:p>
    <w:p>
      <w:pPr>
        <w:spacing w:line="600" w:lineRule="exact"/>
        <w:outlineLvl w:val="2"/>
        <w:rPr>
          <w:b/>
          <w:color w:val="000000"/>
          <w:sz w:val="24"/>
        </w:rPr>
      </w:pPr>
      <w:r>
        <w:rPr>
          <w:rFonts w:hint="eastAsia"/>
          <w:b/>
          <w:color w:val="000000"/>
          <w:sz w:val="24"/>
          <w:lang w:val="en-US" w:eastAsia="zh-CN"/>
        </w:rPr>
        <w:t>4</w:t>
      </w:r>
      <w:r>
        <w:rPr>
          <w:b/>
          <w:color w:val="000000"/>
          <w:sz w:val="24"/>
        </w:rPr>
        <w:t>.2.5 固体废物对环境的影响分析</w:t>
      </w:r>
    </w:p>
    <w:p>
      <w:pPr>
        <w:spacing w:line="500" w:lineRule="exact"/>
        <w:rPr>
          <w:color w:val="000000"/>
          <w:sz w:val="24"/>
        </w:rPr>
      </w:pPr>
      <w:r>
        <w:rPr>
          <w:rFonts w:hint="eastAsia"/>
          <w:color w:val="000000"/>
          <w:sz w:val="24"/>
          <w:lang w:val="en-US" w:eastAsia="zh-CN"/>
        </w:rPr>
        <w:t>4</w:t>
      </w:r>
      <w:r>
        <w:rPr>
          <w:color w:val="000000"/>
          <w:sz w:val="24"/>
        </w:rPr>
        <w:t>.2.5.1项目固体废物产生情况及处置措施</w:t>
      </w:r>
    </w:p>
    <w:p>
      <w:pPr>
        <w:topLinePunct/>
        <w:adjustRightInd w:val="0"/>
        <w:snapToGrid w:val="0"/>
        <w:spacing w:line="520" w:lineRule="exact"/>
        <w:ind w:firstLine="480" w:firstLineChars="200"/>
        <w:rPr>
          <w:bCs/>
          <w:color w:val="000000"/>
          <w:sz w:val="24"/>
        </w:rPr>
      </w:pPr>
      <w:r>
        <w:rPr>
          <w:color w:val="000000"/>
          <w:sz w:val="24"/>
        </w:rPr>
        <w:t>根据工程分析可知，项目营运期产生的固废主要</w:t>
      </w:r>
      <w:r>
        <w:rPr>
          <w:bCs/>
          <w:color w:val="000000"/>
          <w:sz w:val="24"/>
        </w:rPr>
        <w:t>包括</w:t>
      </w:r>
      <w:r>
        <w:rPr>
          <w:rFonts w:hint="eastAsia"/>
          <w:bCs/>
          <w:color w:val="000000"/>
          <w:sz w:val="24"/>
          <w:lang w:eastAsia="zh-CN"/>
        </w:rPr>
        <w:t>羊</w:t>
      </w:r>
      <w:r>
        <w:rPr>
          <w:rFonts w:hint="eastAsia"/>
          <w:bCs/>
          <w:color w:val="000000"/>
          <w:sz w:val="24"/>
          <w:lang w:val="en-US" w:eastAsia="zh-CN"/>
        </w:rPr>
        <w:t>粪尿</w:t>
      </w:r>
      <w:r>
        <w:rPr>
          <w:bCs/>
          <w:color w:val="000000"/>
          <w:sz w:val="24"/>
        </w:rPr>
        <w:t>、养殖过程产生的少量病死</w:t>
      </w:r>
      <w:r>
        <w:rPr>
          <w:rFonts w:hint="eastAsia"/>
          <w:bCs/>
          <w:color w:val="000000"/>
          <w:sz w:val="24"/>
          <w:lang w:eastAsia="zh-CN"/>
        </w:rPr>
        <w:t>羊</w:t>
      </w:r>
      <w:r>
        <w:rPr>
          <w:bCs/>
          <w:color w:val="000000"/>
          <w:sz w:val="24"/>
        </w:rPr>
        <w:t>尸及疾病防疫产生的医疗废物。</w:t>
      </w:r>
      <w:r>
        <w:rPr>
          <w:color w:val="000000"/>
          <w:sz w:val="24"/>
        </w:rPr>
        <w:t>项目营运期固体废物产生情况及处置措施见表</w:t>
      </w:r>
      <w:r>
        <w:rPr>
          <w:rFonts w:hint="eastAsia"/>
          <w:color w:val="000000"/>
          <w:sz w:val="24"/>
          <w:lang w:val="en-US" w:eastAsia="zh-CN"/>
        </w:rPr>
        <w:t>4.2-13</w:t>
      </w:r>
      <w:r>
        <w:rPr>
          <w:bCs/>
          <w:color w:val="000000"/>
          <w:sz w:val="24"/>
        </w:rPr>
        <w:t>。</w:t>
      </w:r>
    </w:p>
    <w:p>
      <w:pPr>
        <w:topLinePunct/>
        <w:adjustRightInd w:val="0"/>
        <w:snapToGrid w:val="0"/>
        <w:spacing w:line="500" w:lineRule="exact"/>
        <w:jc w:val="center"/>
        <w:rPr>
          <w:b/>
          <w:bCs/>
          <w:color w:val="000000"/>
          <w:szCs w:val="21"/>
        </w:rPr>
      </w:pPr>
      <w:r>
        <w:rPr>
          <w:b/>
          <w:bCs/>
          <w:color w:val="000000"/>
          <w:szCs w:val="21"/>
        </w:rPr>
        <w:t>表</w:t>
      </w:r>
      <w:r>
        <w:rPr>
          <w:rFonts w:hint="eastAsia"/>
          <w:b/>
          <w:bCs/>
          <w:color w:val="000000"/>
          <w:szCs w:val="21"/>
          <w:lang w:val="en-US" w:eastAsia="zh-CN"/>
        </w:rPr>
        <w:t>4.2-13</w:t>
      </w:r>
      <w:r>
        <w:rPr>
          <w:b/>
          <w:bCs/>
          <w:color w:val="000000"/>
          <w:szCs w:val="21"/>
        </w:rPr>
        <w:t xml:space="preserve">   项目固体废物产排情况一览表</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768"/>
        <w:gridCol w:w="1661"/>
        <w:gridCol w:w="1650"/>
        <w:gridCol w:w="34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pPr>
            <w:r>
              <w:rPr>
                <w:rFonts w:hint="eastAsia"/>
              </w:rPr>
              <w:t>序号</w:t>
            </w:r>
          </w:p>
        </w:tc>
        <w:tc>
          <w:tcPr>
            <w:tcW w:w="1768" w:type="dxa"/>
            <w:noWrap w:val="0"/>
            <w:vAlign w:val="center"/>
          </w:tcPr>
          <w:p>
            <w:pPr>
              <w:pStyle w:val="280"/>
              <w:rPr>
                <w:rFonts w:hint="eastAsia"/>
              </w:rPr>
            </w:pPr>
            <w:r>
              <w:rPr>
                <w:rFonts w:hint="eastAsia"/>
              </w:rPr>
              <w:t>固废名称</w:t>
            </w:r>
          </w:p>
        </w:tc>
        <w:tc>
          <w:tcPr>
            <w:tcW w:w="1661" w:type="dxa"/>
            <w:noWrap w:val="0"/>
            <w:vAlign w:val="center"/>
          </w:tcPr>
          <w:p>
            <w:pPr>
              <w:pStyle w:val="280"/>
            </w:pPr>
            <w:r>
              <w:rPr>
                <w:rFonts w:hint="eastAsia"/>
              </w:rPr>
              <w:t>固废种类</w:t>
            </w:r>
          </w:p>
        </w:tc>
        <w:tc>
          <w:tcPr>
            <w:tcW w:w="1650" w:type="dxa"/>
            <w:noWrap w:val="0"/>
            <w:vAlign w:val="center"/>
          </w:tcPr>
          <w:p>
            <w:pPr>
              <w:pStyle w:val="280"/>
              <w:rPr>
                <w:rFonts w:hint="eastAsia"/>
              </w:rPr>
            </w:pPr>
            <w:r>
              <w:rPr>
                <w:rFonts w:hint="eastAsia"/>
              </w:rPr>
              <w:t>产生量（t/a）</w:t>
            </w:r>
          </w:p>
        </w:tc>
        <w:tc>
          <w:tcPr>
            <w:tcW w:w="3452" w:type="dxa"/>
            <w:noWrap w:val="0"/>
            <w:vAlign w:val="center"/>
          </w:tcPr>
          <w:p>
            <w:pPr>
              <w:pStyle w:val="280"/>
              <w:rPr>
                <w:rFonts w:hint="eastAsia"/>
              </w:rPr>
            </w:pPr>
            <w:r>
              <w:rPr>
                <w:rFonts w:hint="eastAsia"/>
              </w:rPr>
              <w:t>处置措施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1</w:t>
            </w:r>
          </w:p>
        </w:tc>
        <w:tc>
          <w:tcPr>
            <w:tcW w:w="1768" w:type="dxa"/>
            <w:noWrap w:val="0"/>
            <w:vAlign w:val="center"/>
          </w:tcPr>
          <w:p>
            <w:pPr>
              <w:pStyle w:val="280"/>
              <w:rPr>
                <w:rFonts w:hint="eastAsia"/>
              </w:rPr>
            </w:pPr>
            <w:r>
              <w:rPr>
                <w:rFonts w:hint="eastAsia"/>
              </w:rPr>
              <w:t>生活垃圾</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default" w:eastAsia="宋体"/>
                <w:lang w:val="en-US" w:eastAsia="zh-CN"/>
              </w:rPr>
            </w:pPr>
            <w:r>
              <w:rPr>
                <w:rFonts w:hint="eastAsia"/>
                <w:lang w:val="en-US" w:eastAsia="zh-CN"/>
              </w:rPr>
              <w:t>3.65</w:t>
            </w:r>
          </w:p>
        </w:tc>
        <w:tc>
          <w:tcPr>
            <w:tcW w:w="3452" w:type="dxa"/>
            <w:noWrap w:val="0"/>
            <w:vAlign w:val="center"/>
          </w:tcPr>
          <w:p>
            <w:pPr>
              <w:pStyle w:val="280"/>
              <w:rPr>
                <w:rFonts w:hint="eastAsia"/>
              </w:rPr>
            </w:pPr>
            <w:r>
              <w:rPr>
                <w:rFonts w:hint="eastAsia"/>
              </w:rPr>
              <w:t>由环卫部门清运至垃圾填埋场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86" w:type="dxa"/>
            <w:noWrap w:val="0"/>
            <w:vAlign w:val="center"/>
          </w:tcPr>
          <w:p>
            <w:pPr>
              <w:pStyle w:val="280"/>
              <w:rPr>
                <w:rFonts w:hint="eastAsia"/>
              </w:rPr>
            </w:pPr>
            <w:r>
              <w:rPr>
                <w:rFonts w:hint="eastAsia"/>
              </w:rPr>
              <w:t>2</w:t>
            </w:r>
          </w:p>
        </w:tc>
        <w:tc>
          <w:tcPr>
            <w:tcW w:w="1768" w:type="dxa"/>
            <w:noWrap w:val="0"/>
            <w:vAlign w:val="center"/>
          </w:tcPr>
          <w:p>
            <w:pPr>
              <w:pStyle w:val="280"/>
              <w:rPr>
                <w:rFonts w:hint="eastAsia"/>
              </w:rPr>
            </w:pPr>
            <w:r>
              <w:rPr>
                <w:rFonts w:hint="eastAsia"/>
              </w:rPr>
              <w:t>羊粪尿</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eastAsia"/>
              </w:rPr>
            </w:pPr>
            <w:r>
              <w:t>17801.5</w:t>
            </w:r>
          </w:p>
        </w:tc>
        <w:tc>
          <w:tcPr>
            <w:tcW w:w="3452" w:type="dxa"/>
            <w:noWrap w:val="0"/>
            <w:vAlign w:val="center"/>
          </w:tcPr>
          <w:p>
            <w:pPr>
              <w:pStyle w:val="280"/>
              <w:rPr>
                <w:rFonts w:hint="eastAsia"/>
              </w:rPr>
            </w:pPr>
            <w:r>
              <w:rPr>
                <w:rFonts w:hint="eastAsia"/>
              </w:rPr>
              <w:t>有机肥厂堆肥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3</w:t>
            </w:r>
          </w:p>
        </w:tc>
        <w:tc>
          <w:tcPr>
            <w:tcW w:w="1768" w:type="dxa"/>
            <w:noWrap w:val="0"/>
            <w:vAlign w:val="center"/>
          </w:tcPr>
          <w:p>
            <w:pPr>
              <w:pStyle w:val="280"/>
              <w:rPr>
                <w:rFonts w:hint="eastAsia"/>
              </w:rPr>
            </w:pPr>
            <w:r>
              <w:rPr>
                <w:rFonts w:hint="eastAsia"/>
              </w:rPr>
              <w:t>病死羊</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eastAsia"/>
              </w:rPr>
            </w:pPr>
            <w:r>
              <w:t>8</w:t>
            </w:r>
          </w:p>
        </w:tc>
        <w:tc>
          <w:tcPr>
            <w:tcW w:w="3452" w:type="dxa"/>
            <w:noWrap w:val="0"/>
            <w:vAlign w:val="center"/>
          </w:tcPr>
          <w:p>
            <w:pPr>
              <w:pStyle w:val="280"/>
              <w:rPr>
                <w:rFonts w:hint="eastAsia"/>
                <w:szCs w:val="21"/>
              </w:rPr>
            </w:pPr>
            <w:r>
              <w:rPr>
                <w:rFonts w:hint="eastAsia"/>
                <w:szCs w:val="21"/>
              </w:rPr>
              <w:t>委托上蔡县县民生畜禽无害化处理场处理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4</w:t>
            </w:r>
          </w:p>
        </w:tc>
        <w:tc>
          <w:tcPr>
            <w:tcW w:w="1768" w:type="dxa"/>
            <w:noWrap w:val="0"/>
            <w:vAlign w:val="center"/>
          </w:tcPr>
          <w:p>
            <w:pPr>
              <w:pStyle w:val="280"/>
            </w:pPr>
            <w:r>
              <w:rPr>
                <w:rFonts w:hint="eastAsia"/>
              </w:rPr>
              <w:t>医疗废物</w:t>
            </w:r>
          </w:p>
        </w:tc>
        <w:tc>
          <w:tcPr>
            <w:tcW w:w="1661" w:type="dxa"/>
            <w:noWrap w:val="0"/>
            <w:vAlign w:val="center"/>
          </w:tcPr>
          <w:p>
            <w:pPr>
              <w:pStyle w:val="280"/>
              <w:rPr>
                <w:rFonts w:hint="eastAsia"/>
              </w:rPr>
            </w:pPr>
            <w:r>
              <w:rPr>
                <w:rFonts w:hint="eastAsia"/>
              </w:rPr>
              <w:t>危险废物</w:t>
            </w:r>
          </w:p>
        </w:tc>
        <w:tc>
          <w:tcPr>
            <w:tcW w:w="1650" w:type="dxa"/>
            <w:noWrap w:val="0"/>
            <w:vAlign w:val="center"/>
          </w:tcPr>
          <w:p>
            <w:pPr>
              <w:pStyle w:val="280"/>
              <w:rPr>
                <w:rFonts w:hint="eastAsia"/>
              </w:rPr>
            </w:pPr>
            <w:r>
              <w:t>1</w:t>
            </w:r>
          </w:p>
        </w:tc>
        <w:tc>
          <w:tcPr>
            <w:tcW w:w="3452" w:type="dxa"/>
            <w:noWrap w:val="0"/>
            <w:vAlign w:val="center"/>
          </w:tcPr>
          <w:p>
            <w:pPr>
              <w:pStyle w:val="280"/>
              <w:rPr>
                <w:rFonts w:hint="eastAsia"/>
              </w:rPr>
            </w:pPr>
            <w:r>
              <w:rPr>
                <w:rFonts w:hint="eastAsia"/>
              </w:rPr>
              <w:t>委托有资质单位处理</w:t>
            </w:r>
          </w:p>
        </w:tc>
      </w:tr>
    </w:tbl>
    <w:p>
      <w:pPr>
        <w:spacing w:line="500" w:lineRule="exact"/>
        <w:rPr>
          <w:color w:val="000000"/>
          <w:sz w:val="24"/>
        </w:rPr>
      </w:pPr>
      <w:r>
        <w:rPr>
          <w:rFonts w:hint="eastAsia"/>
          <w:color w:val="000000"/>
          <w:sz w:val="24"/>
          <w:lang w:val="en-US" w:eastAsia="zh-CN"/>
        </w:rPr>
        <w:t>4</w:t>
      </w:r>
      <w:r>
        <w:rPr>
          <w:color w:val="000000"/>
          <w:sz w:val="24"/>
        </w:rPr>
        <w:t>.2.5.2固体废物环境影响分析</w:t>
      </w:r>
    </w:p>
    <w:p>
      <w:pPr>
        <w:spacing w:line="500" w:lineRule="exact"/>
        <w:ind w:firstLine="480" w:firstLineChars="200"/>
        <w:rPr>
          <w:color w:val="000000"/>
          <w:sz w:val="24"/>
        </w:rPr>
      </w:pPr>
      <w:r>
        <w:rPr>
          <w:color w:val="000000"/>
          <w:sz w:val="24"/>
        </w:rPr>
        <w:t>项目营运过程中产生的固体废物均得到妥善处理，处理率达到100%，并充分回收利用有价值的物质，做到减量化、无害化，对环境无影响。</w:t>
      </w:r>
    </w:p>
    <w:p>
      <w:pPr>
        <w:spacing w:line="600" w:lineRule="exact"/>
        <w:outlineLvl w:val="2"/>
        <w:rPr>
          <w:b/>
          <w:color w:val="000000"/>
          <w:sz w:val="24"/>
        </w:rPr>
      </w:pPr>
      <w:r>
        <w:rPr>
          <w:rFonts w:hint="eastAsia"/>
          <w:b/>
          <w:color w:val="000000"/>
          <w:sz w:val="24"/>
          <w:lang w:val="en-US" w:eastAsia="zh-CN"/>
        </w:rPr>
        <w:t>4</w:t>
      </w:r>
      <w:r>
        <w:rPr>
          <w:b/>
          <w:color w:val="000000"/>
          <w:sz w:val="24"/>
        </w:rPr>
        <w:t>.2.6 土壤环境影响分析</w:t>
      </w:r>
    </w:p>
    <w:p>
      <w:pPr>
        <w:spacing w:line="500" w:lineRule="exact"/>
        <w:ind w:firstLine="480" w:firstLineChars="200"/>
        <w:rPr>
          <w:color w:val="000000"/>
        </w:rPr>
      </w:pPr>
      <w:r>
        <w:rPr>
          <w:rFonts w:hint="eastAsia"/>
          <w:color w:val="000000"/>
          <w:sz w:val="24"/>
          <w:lang w:val="en-US" w:eastAsia="zh-CN"/>
        </w:rPr>
        <w:t>根据对项目区域土壤现状进行采样，项目区域3个点位的各项监测因子均能满足</w:t>
      </w:r>
      <w:r>
        <w:rPr>
          <w:sz w:val="24"/>
        </w:rPr>
        <w:t>《土壤环境质量农用地土壤污染风险管控标准》</w:t>
      </w:r>
      <w:r>
        <w:rPr>
          <w:color w:val="000000"/>
          <w:sz w:val="24"/>
        </w:rPr>
        <w:t>（GB15618-2018）二级标准要求</w:t>
      </w:r>
      <w:r>
        <w:rPr>
          <w:rFonts w:hint="eastAsia"/>
          <w:color w:val="000000"/>
          <w:sz w:val="24"/>
          <w:lang w:val="en-US" w:eastAsia="zh-CN"/>
        </w:rPr>
        <w:t>。本项目羊粪尿全部送堆肥发酵棚进行堆肥，无养殖废水产生；项目场区均已做防渗处理，本项目对区域土壤环境影响较小。</w:t>
      </w:r>
    </w:p>
    <w:p>
      <w:pPr>
        <w:spacing w:line="600" w:lineRule="exact"/>
        <w:outlineLvl w:val="2"/>
        <w:rPr>
          <w:b/>
          <w:color w:val="000000"/>
          <w:sz w:val="24"/>
        </w:rPr>
      </w:pPr>
      <w:r>
        <w:rPr>
          <w:rFonts w:hint="eastAsia"/>
          <w:b/>
          <w:color w:val="000000"/>
          <w:sz w:val="24"/>
          <w:lang w:val="en-US" w:eastAsia="zh-CN"/>
        </w:rPr>
        <w:t>4</w:t>
      </w:r>
      <w:r>
        <w:rPr>
          <w:b/>
          <w:color w:val="000000"/>
          <w:sz w:val="24"/>
        </w:rPr>
        <w:t>.2.7 环境风险评价</w:t>
      </w:r>
    </w:p>
    <w:p>
      <w:pPr>
        <w:spacing w:line="500" w:lineRule="exact"/>
        <w:ind w:firstLine="480" w:firstLineChars="200"/>
        <w:rPr>
          <w:b w:val="0"/>
          <w:bCs/>
          <w:color w:val="000000"/>
          <w:sz w:val="24"/>
          <w:u w:val="none"/>
        </w:rPr>
      </w:pPr>
      <w:r>
        <w:rPr>
          <w:rFonts w:hint="eastAsia"/>
          <w:b w:val="0"/>
          <w:bCs/>
          <w:color w:val="000000"/>
          <w:sz w:val="24"/>
          <w:u w:val="none"/>
        </w:rPr>
        <w:t>环境风险是指突发性灾难事故造成重大环境污染的事件，它具有危害性大、影响范围广等特点，同时风险发生的概率又有很大的不确定性，倘若一旦发生，其破坏性极强，对生态环境会产生严重破坏。</w:t>
      </w:r>
    </w:p>
    <w:p>
      <w:pPr>
        <w:spacing w:line="500" w:lineRule="exact"/>
        <w:ind w:firstLine="480" w:firstLineChars="200"/>
        <w:rPr>
          <w:b w:val="0"/>
          <w:bCs/>
          <w:color w:val="000000"/>
          <w:sz w:val="24"/>
          <w:u w:val="none"/>
        </w:rPr>
      </w:pPr>
      <w:r>
        <w:rPr>
          <w:rFonts w:hint="eastAsia"/>
          <w:b w:val="0"/>
          <w:bCs/>
          <w:color w:val="000000"/>
          <w:sz w:val="24"/>
          <w:u w:val="none"/>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r>
        <w:rPr>
          <w:b w:val="0"/>
          <w:bCs/>
          <w:color w:val="000000"/>
          <w:sz w:val="24"/>
          <w:u w:val="none"/>
        </w:rPr>
        <w:t>、损失和环境影响达到可接受水平。</w:t>
      </w:r>
    </w:p>
    <w:p>
      <w:pPr>
        <w:spacing w:line="500" w:lineRule="exact"/>
        <w:rPr>
          <w:b w:val="0"/>
          <w:bCs/>
          <w:color w:val="000000"/>
          <w:sz w:val="24"/>
          <w:u w:val="none"/>
        </w:rPr>
      </w:pPr>
      <w:r>
        <w:rPr>
          <w:rFonts w:hint="eastAsia"/>
          <w:b w:val="0"/>
          <w:bCs/>
          <w:color w:val="000000"/>
          <w:sz w:val="24"/>
          <w:u w:val="none"/>
          <w:lang w:val="en-US" w:eastAsia="zh-CN"/>
        </w:rPr>
        <w:t>4</w:t>
      </w:r>
      <w:r>
        <w:rPr>
          <w:rFonts w:hint="eastAsia"/>
          <w:b w:val="0"/>
          <w:bCs/>
          <w:color w:val="000000"/>
          <w:sz w:val="24"/>
          <w:u w:val="none"/>
        </w:rPr>
        <w:t>.2.7.1评价依据</w:t>
      </w:r>
    </w:p>
    <w:p>
      <w:pPr>
        <w:spacing w:line="500" w:lineRule="exact"/>
        <w:rPr>
          <w:b w:val="0"/>
          <w:bCs/>
          <w:color w:val="000000"/>
          <w:sz w:val="24"/>
          <w:u w:val="none"/>
        </w:rPr>
      </w:pPr>
      <w:r>
        <w:rPr>
          <w:rFonts w:hint="eastAsia"/>
          <w:b w:val="0"/>
          <w:bCs/>
          <w:color w:val="000000"/>
          <w:sz w:val="24"/>
          <w:u w:val="none"/>
        </w:rPr>
        <w:t>a风险调查</w:t>
      </w:r>
    </w:p>
    <w:p>
      <w:pPr>
        <w:pStyle w:val="99"/>
        <w:spacing w:line="500" w:lineRule="exact"/>
        <w:ind w:firstLine="482"/>
        <w:rPr>
          <w:b w:val="0"/>
          <w:bCs/>
          <w:snapToGrid w:val="0"/>
          <w:kern w:val="0"/>
          <w:u w:val="none"/>
        </w:rPr>
      </w:pPr>
      <w:r>
        <w:rPr>
          <w:rFonts w:hint="eastAsia"/>
          <w:b w:val="0"/>
          <w:bCs/>
          <w:snapToGrid w:val="0"/>
          <w:kern w:val="0"/>
          <w:u w:val="none"/>
        </w:rPr>
        <w:t>（1）评价原则</w:t>
      </w:r>
    </w:p>
    <w:p>
      <w:pPr>
        <w:pStyle w:val="99"/>
        <w:spacing w:line="500" w:lineRule="exact"/>
        <w:ind w:firstLine="482"/>
        <w:rPr>
          <w:b w:val="0"/>
          <w:bCs/>
          <w:snapToGrid w:val="0"/>
          <w:kern w:val="0"/>
          <w:u w:val="none"/>
        </w:rPr>
      </w:pPr>
      <w:r>
        <w:rPr>
          <w:rFonts w:hint="eastAsia"/>
          <w:b w:val="0"/>
          <w:bCs/>
          <w:snapToGrid w:val="0"/>
          <w:kern w:val="0"/>
          <w:u w:val="none"/>
        </w:rPr>
        <w:t>按照《建设项目环境风险评价技术导则》（HJ/T169-2018）的要求，环境风险评价应以突发性事故导致的危险物质环境急性损害防控为目标，对建设项目的环境风险进行分析、预测和评估，提出环境风险预防、控制、减缓措施，明确环境风险监控及应急要求，为建设项目环境风险防控提供科学依据。</w:t>
      </w:r>
    </w:p>
    <w:p>
      <w:pPr>
        <w:pStyle w:val="99"/>
        <w:spacing w:line="500" w:lineRule="exact"/>
        <w:ind w:firstLine="482"/>
        <w:rPr>
          <w:b w:val="0"/>
          <w:bCs/>
          <w:snapToGrid w:val="0"/>
          <w:kern w:val="0"/>
          <w:u w:val="none"/>
        </w:rPr>
      </w:pPr>
      <w:r>
        <w:rPr>
          <w:rFonts w:hint="eastAsia"/>
          <w:b w:val="0"/>
          <w:bCs/>
          <w:snapToGrid w:val="0"/>
          <w:kern w:val="0"/>
          <w:u w:val="none"/>
        </w:rPr>
        <w:t>（2）评价工作程序</w:t>
      </w:r>
    </w:p>
    <w:p>
      <w:pPr>
        <w:ind w:firstLine="480"/>
        <w:rPr>
          <w:b w:val="0"/>
          <w:bCs/>
          <w:sz w:val="24"/>
          <w:u w:val="none"/>
        </w:rPr>
      </w:pPr>
      <w:r>
        <w:rPr>
          <w:rFonts w:hint="eastAsia"/>
          <w:b w:val="0"/>
          <w:bCs/>
          <w:sz w:val="24"/>
          <w:u w:val="none"/>
        </w:rPr>
        <w:t>评价工作程序见下图。</w:t>
      </w:r>
    </w:p>
    <w:p>
      <w:pPr>
        <w:ind w:firstLine="482"/>
        <w:rPr>
          <w:b/>
          <w:bCs/>
          <w:u w:val="single"/>
        </w:rPr>
      </w:pPr>
    </w:p>
    <w:p>
      <w:pPr>
        <w:rPr>
          <w:b/>
          <w:bCs/>
          <w:u w:val="single"/>
        </w:rPr>
      </w:pPr>
      <w:r>
        <w:rPr>
          <w:rFonts w:eastAsia="仿宋"/>
          <w:b/>
          <w:u w:val="single"/>
        </w:rPr>
        <w:drawing>
          <wp:anchor distT="0" distB="0" distL="114300" distR="114300" simplePos="0" relativeHeight="251762688" behindDoc="0" locked="0" layoutInCell="1" allowOverlap="1">
            <wp:simplePos x="0" y="0"/>
            <wp:positionH relativeFrom="column">
              <wp:posOffset>343535</wp:posOffset>
            </wp:positionH>
            <wp:positionV relativeFrom="paragraph">
              <wp:posOffset>142240</wp:posOffset>
            </wp:positionV>
            <wp:extent cx="4498340" cy="4395470"/>
            <wp:effectExtent l="19050" t="0" r="0" b="0"/>
            <wp:wrapNone/>
            <wp:docPr id="26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图片 1"/>
                    <pic:cNvPicPr>
                      <a:picLocks noChangeAspect="1" noChangeArrowheads="1"/>
                    </pic:cNvPicPr>
                  </pic:nvPicPr>
                  <pic:blipFill>
                    <a:blip r:embed="rId26" cstate="print"/>
                    <a:srcRect/>
                    <a:stretch>
                      <a:fillRect/>
                    </a:stretch>
                  </pic:blipFill>
                  <pic:spPr>
                    <a:xfrm>
                      <a:off x="0" y="0"/>
                      <a:ext cx="4498340" cy="4395470"/>
                    </a:xfrm>
                    <a:prstGeom prst="rect">
                      <a:avLst/>
                    </a:prstGeom>
                    <a:noFill/>
                    <a:ln w="9525">
                      <a:noFill/>
                      <a:miter lim="800000"/>
                      <a:headEnd/>
                      <a:tailEnd/>
                    </a:ln>
                  </pic:spPr>
                </pic:pic>
              </a:graphicData>
            </a:graphic>
          </wp:anchor>
        </w:drawing>
      </w:r>
    </w:p>
    <w:p>
      <w:pPr>
        <w:ind w:firstLine="482"/>
        <w:rPr>
          <w:b/>
          <w:bCs/>
          <w:u w:val="single"/>
        </w:rPr>
      </w:pPr>
    </w:p>
    <w:p>
      <w:pPr>
        <w:ind w:firstLine="482"/>
        <w:rPr>
          <w:b/>
          <w:bCs/>
          <w:u w:val="single"/>
        </w:rPr>
      </w:pPr>
    </w:p>
    <w:p>
      <w:pPr>
        <w:ind w:firstLine="482"/>
        <w:rPr>
          <w:b/>
          <w:bCs/>
          <w:u w:val="single"/>
        </w:rPr>
      </w:pPr>
    </w:p>
    <w:p>
      <w:pPr>
        <w:pStyle w:val="99"/>
        <w:spacing w:line="500" w:lineRule="exact"/>
        <w:ind w:firstLine="0" w:firstLineChars="0"/>
        <w:rPr>
          <w:b/>
          <w:snapToGrid w:val="0"/>
          <w:kern w:val="0"/>
          <w:u w:val="single"/>
        </w:rPr>
      </w:pPr>
    </w:p>
    <w:p>
      <w:pPr>
        <w:spacing w:line="520" w:lineRule="exact"/>
        <w:jc w:val="center"/>
        <w:rPr>
          <w:rFonts w:eastAsia="黑体"/>
          <w:b/>
          <w:bCs/>
          <w:sz w:val="24"/>
          <w:u w:val="single"/>
        </w:rPr>
      </w:pPr>
    </w:p>
    <w:p>
      <w:pPr>
        <w:spacing w:line="520" w:lineRule="exact"/>
        <w:jc w:val="center"/>
        <w:rPr>
          <w:rFonts w:eastAsia="黑体"/>
          <w:b/>
          <w:bCs/>
          <w:sz w:val="24"/>
          <w:u w:val="single"/>
        </w:rPr>
      </w:pPr>
    </w:p>
    <w:p>
      <w:pPr>
        <w:spacing w:line="520" w:lineRule="exact"/>
        <w:jc w:val="center"/>
        <w:rPr>
          <w:rFonts w:eastAsia="黑体"/>
          <w:b/>
          <w:bCs/>
          <w:sz w:val="24"/>
          <w:u w:val="single"/>
        </w:rPr>
      </w:pPr>
    </w:p>
    <w:p>
      <w:pPr>
        <w:spacing w:line="520" w:lineRule="exact"/>
        <w:jc w:val="center"/>
        <w:rPr>
          <w:rFonts w:eastAsia="黑体"/>
          <w:b/>
          <w:bCs/>
          <w:sz w:val="24"/>
          <w:u w:val="single"/>
        </w:rPr>
      </w:pPr>
    </w:p>
    <w:p>
      <w:pPr>
        <w:spacing w:line="520" w:lineRule="exact"/>
        <w:jc w:val="center"/>
        <w:rPr>
          <w:rFonts w:eastAsia="黑体"/>
          <w:b/>
          <w:bCs/>
          <w:sz w:val="24"/>
          <w:u w:val="single"/>
        </w:rPr>
      </w:pPr>
    </w:p>
    <w:p>
      <w:pPr>
        <w:pStyle w:val="14"/>
        <w:ind w:firstLine="402"/>
        <w:rPr>
          <w:b/>
          <w:u w:val="single"/>
        </w:rPr>
      </w:pPr>
    </w:p>
    <w:p>
      <w:pPr>
        <w:pStyle w:val="14"/>
        <w:ind w:firstLine="402"/>
        <w:rPr>
          <w:b/>
          <w:u w:val="single"/>
        </w:rPr>
      </w:pPr>
    </w:p>
    <w:p>
      <w:pPr>
        <w:spacing w:line="520" w:lineRule="exact"/>
        <w:jc w:val="center"/>
        <w:rPr>
          <w:rFonts w:hint="eastAsia" w:eastAsia="黑体"/>
          <w:b/>
          <w:bCs/>
          <w:sz w:val="24"/>
          <w:u w:val="single"/>
          <w:lang w:val="en-US" w:eastAsia="zh-CN"/>
        </w:rPr>
      </w:pPr>
      <w:r>
        <w:rPr>
          <w:rFonts w:hint="eastAsia" w:eastAsia="黑体"/>
          <w:b/>
          <w:bCs/>
          <w:sz w:val="24"/>
          <w:u w:val="single"/>
          <w:lang w:val="en-US" w:eastAsia="zh-CN"/>
        </w:rPr>
        <w:t xml:space="preserve">      </w:t>
      </w:r>
    </w:p>
    <w:p>
      <w:pPr>
        <w:pStyle w:val="2"/>
        <w:rPr>
          <w:rFonts w:hint="eastAsia" w:eastAsia="黑体"/>
          <w:b/>
          <w:bCs/>
          <w:sz w:val="24"/>
          <w:u w:val="single"/>
          <w:lang w:val="en-US" w:eastAsia="zh-CN"/>
        </w:rPr>
      </w:pPr>
    </w:p>
    <w:p>
      <w:pPr>
        <w:pStyle w:val="3"/>
        <w:rPr>
          <w:rFonts w:hint="eastAsia" w:eastAsia="黑体"/>
          <w:b/>
          <w:bCs/>
          <w:sz w:val="24"/>
          <w:u w:val="single"/>
          <w:lang w:val="en-US" w:eastAsia="zh-CN"/>
        </w:rPr>
      </w:pPr>
    </w:p>
    <w:p>
      <w:pPr>
        <w:pStyle w:val="3"/>
        <w:rPr>
          <w:rFonts w:hint="eastAsia" w:eastAsia="黑体"/>
          <w:b/>
          <w:bCs/>
          <w:sz w:val="24"/>
          <w:u w:val="single"/>
          <w:lang w:val="en-US" w:eastAsia="zh-CN"/>
        </w:rPr>
      </w:pPr>
    </w:p>
    <w:p>
      <w:pPr>
        <w:pStyle w:val="3"/>
        <w:rPr>
          <w:rFonts w:hint="default" w:eastAsia="黑体"/>
          <w:b/>
          <w:bCs/>
          <w:sz w:val="24"/>
          <w:u w:val="single"/>
          <w:lang w:val="en-US" w:eastAsia="zh-CN"/>
        </w:rPr>
      </w:pPr>
    </w:p>
    <w:p>
      <w:pPr>
        <w:spacing w:line="520" w:lineRule="exact"/>
        <w:jc w:val="center"/>
        <w:rPr>
          <w:rFonts w:eastAsia="黑体"/>
          <w:b/>
          <w:bCs/>
          <w:sz w:val="24"/>
          <w:u w:val="none"/>
        </w:rPr>
      </w:pPr>
      <w:r>
        <w:rPr>
          <w:rFonts w:hint="eastAsia" w:eastAsia="黑体"/>
          <w:b/>
          <w:bCs/>
          <w:sz w:val="24"/>
          <w:u w:val="none"/>
        </w:rPr>
        <w:t>图4-2</w:t>
      </w:r>
      <w:r>
        <w:rPr>
          <w:rFonts w:eastAsia="黑体"/>
          <w:b/>
          <w:bCs/>
          <w:sz w:val="24"/>
          <w:u w:val="none"/>
        </w:rPr>
        <w:t>评价工作程序</w:t>
      </w:r>
    </w:p>
    <w:p>
      <w:pPr>
        <w:pStyle w:val="99"/>
        <w:spacing w:line="500" w:lineRule="exact"/>
        <w:ind w:firstLine="482"/>
        <w:rPr>
          <w:rFonts w:hint="eastAsia"/>
          <w:b w:val="0"/>
          <w:bCs/>
          <w:snapToGrid w:val="0"/>
          <w:kern w:val="0"/>
          <w:u w:val="none"/>
          <w:lang w:val="en-US" w:eastAsia="zh-CN"/>
        </w:rPr>
      </w:pPr>
      <w:r>
        <w:rPr>
          <w:rFonts w:hint="eastAsia"/>
          <w:b w:val="0"/>
          <w:bCs/>
          <w:snapToGrid w:val="0"/>
          <w:kern w:val="0"/>
          <w:u w:val="none"/>
          <w:lang w:val="en-US" w:eastAsia="zh-CN"/>
        </w:rPr>
        <w:t>b风险潜势初判</w:t>
      </w:r>
    </w:p>
    <w:p>
      <w:pPr>
        <w:pStyle w:val="99"/>
        <w:spacing w:line="500" w:lineRule="exact"/>
        <w:ind w:firstLine="482"/>
        <w:rPr>
          <w:rFonts w:hint="eastAsia"/>
          <w:b w:val="0"/>
          <w:bCs/>
          <w:snapToGrid w:val="0"/>
          <w:kern w:val="0"/>
          <w:u w:val="none"/>
        </w:rPr>
      </w:pPr>
      <w:r>
        <w:rPr>
          <w:rFonts w:hint="eastAsia"/>
          <w:b w:val="0"/>
          <w:bCs/>
          <w:snapToGrid w:val="0"/>
          <w:kern w:val="0"/>
          <w:u w:val="none"/>
        </w:rPr>
        <w:t>危险物质及工艺系统危害性P的确定</w:t>
      </w:r>
    </w:p>
    <w:p>
      <w:pPr>
        <w:pStyle w:val="99"/>
        <w:spacing w:line="500" w:lineRule="exact"/>
        <w:ind w:firstLine="482"/>
        <w:rPr>
          <w:rFonts w:hint="eastAsia"/>
          <w:b w:val="0"/>
          <w:bCs/>
          <w:snapToGrid w:val="0"/>
          <w:kern w:val="0"/>
          <w:u w:val="none"/>
        </w:rPr>
      </w:pPr>
      <w:r>
        <w:rPr>
          <w:rFonts w:hint="eastAsia"/>
          <w:b w:val="0"/>
          <w:bCs/>
          <w:snapToGrid w:val="0"/>
          <w:kern w:val="0"/>
          <w:u w:val="none"/>
        </w:rPr>
        <w:t>根据《建设项目环境风险评价技术导则》（HJ/T169－2018），危险物质及工艺系统危害性（P）应根据危险物质数量与临界量的比值（Q）和行业及生产工艺（M）确定。</w:t>
      </w:r>
    </w:p>
    <w:p>
      <w:pPr>
        <w:pStyle w:val="99"/>
        <w:spacing w:line="500" w:lineRule="exact"/>
        <w:ind w:firstLine="482"/>
        <w:rPr>
          <w:b w:val="0"/>
          <w:bCs/>
          <w:snapToGrid w:val="0"/>
          <w:kern w:val="0"/>
          <w:u w:val="none"/>
        </w:rPr>
      </w:pPr>
      <w:r>
        <w:rPr>
          <w:rFonts w:hint="eastAsia"/>
          <w:b w:val="0"/>
          <w:bCs/>
          <w:snapToGrid w:val="0"/>
          <w:kern w:val="0"/>
          <w:u w:val="none"/>
        </w:rPr>
        <w:t>Q值根据《建设项目环境风险评价技术导则》（HJ/T169－2018）附录C，Q 按下</w:t>
      </w:r>
    </w:p>
    <w:p>
      <w:pPr>
        <w:pStyle w:val="99"/>
        <w:spacing w:line="500" w:lineRule="exact"/>
        <w:ind w:firstLine="482"/>
        <w:rPr>
          <w:b w:val="0"/>
          <w:bCs/>
          <w:snapToGrid w:val="0"/>
          <w:kern w:val="0"/>
          <w:u w:val="none"/>
        </w:rPr>
      </w:pPr>
      <w:r>
        <w:rPr>
          <w:rFonts w:hint="eastAsia"/>
          <w:b w:val="0"/>
          <w:bCs/>
          <w:snapToGrid w:val="0"/>
          <w:kern w:val="0"/>
          <w:u w:val="none"/>
        </w:rPr>
        <w:t>式进行计算：</w:t>
      </w:r>
    </w:p>
    <w:p>
      <w:pPr>
        <w:pStyle w:val="99"/>
        <w:spacing w:line="700" w:lineRule="exact"/>
        <w:ind w:firstLine="482"/>
        <w:rPr>
          <w:b w:val="0"/>
          <w:bCs/>
          <w:snapToGrid w:val="0"/>
          <w:kern w:val="0"/>
          <w:u w:val="none"/>
        </w:rPr>
      </w:pPr>
      <w:r>
        <w:rPr>
          <w:rFonts w:hint="eastAsia"/>
          <w:b w:val="0"/>
          <w:bCs/>
          <w:snapToGrid w:val="0"/>
          <w:kern w:val="0"/>
          <w:u w:val="none"/>
        </w:rPr>
        <w:object>
          <v:shape id="_x0000_i1026" o:spt="75" type="#_x0000_t75" style="height:31.5pt;width:94.5pt;" o:ole="t" filled="f" o:preferrelative="t" stroked="f" coordsize="21600,21600">
            <v:path/>
            <v:fill on="f" focussize="0,0"/>
            <v:stroke on="f" joinstyle="miter"/>
            <v:imagedata r:id="rId28" o:title=""/>
            <o:lock v:ext="edit" aspectratio="t"/>
            <w10:wrap type="none"/>
            <w10:anchorlock/>
          </v:shape>
          <o:OLEObject Type="Embed" ProgID="Equation.3" ShapeID="_x0000_i1026" DrawAspect="Content" ObjectID="_1468075728" r:id="rId27">
            <o:LockedField>false</o:LockedField>
          </o:OLEObject>
        </w:object>
      </w:r>
    </w:p>
    <w:p>
      <w:pPr>
        <w:pStyle w:val="99"/>
        <w:spacing w:line="500" w:lineRule="exact"/>
        <w:ind w:firstLine="482"/>
        <w:rPr>
          <w:b w:val="0"/>
          <w:bCs/>
          <w:snapToGrid w:val="0"/>
          <w:kern w:val="0"/>
          <w:u w:val="none"/>
        </w:rPr>
      </w:pPr>
      <w:r>
        <w:rPr>
          <w:b w:val="0"/>
          <w:bCs/>
          <w:snapToGrid w:val="0"/>
          <w:kern w:val="0"/>
          <w:u w:val="none"/>
        </w:rPr>
        <w:t>式中：q1，q2……qn—每种危险物质的最大存在量，t；</w:t>
      </w:r>
    </w:p>
    <w:p>
      <w:pPr>
        <w:spacing w:line="500" w:lineRule="exact"/>
        <w:ind w:firstLine="480" w:firstLineChars="200"/>
        <w:rPr>
          <w:b w:val="0"/>
          <w:bCs/>
          <w:color w:val="000000"/>
          <w:sz w:val="24"/>
          <w:u w:val="none"/>
        </w:rPr>
      </w:pPr>
      <w:r>
        <w:rPr>
          <w:b w:val="0"/>
          <w:bCs/>
          <w:color w:val="000000"/>
          <w:sz w:val="24"/>
          <w:u w:val="none"/>
        </w:rPr>
        <w:t>Q1，Q2…Qn—每种危险物质的临界量，t。</w:t>
      </w:r>
    </w:p>
    <w:p>
      <w:pPr>
        <w:spacing w:line="500" w:lineRule="exact"/>
        <w:ind w:firstLine="480" w:firstLineChars="200"/>
        <w:rPr>
          <w:b w:val="0"/>
          <w:bCs/>
          <w:color w:val="000000"/>
          <w:sz w:val="24"/>
          <w:u w:val="none"/>
        </w:rPr>
      </w:pPr>
      <w:r>
        <w:rPr>
          <w:b w:val="0"/>
          <w:bCs/>
          <w:color w:val="000000"/>
          <w:sz w:val="24"/>
          <w:u w:val="none"/>
        </w:rPr>
        <w:t>当Q＜1 时，该项目环境风险潜势为I。</w:t>
      </w:r>
    </w:p>
    <w:p>
      <w:pPr>
        <w:spacing w:line="500" w:lineRule="exact"/>
        <w:ind w:firstLine="480" w:firstLineChars="200"/>
        <w:rPr>
          <w:b w:val="0"/>
          <w:bCs/>
          <w:color w:val="000000"/>
          <w:sz w:val="24"/>
          <w:u w:val="none"/>
        </w:rPr>
      </w:pPr>
      <w:r>
        <w:rPr>
          <w:b w:val="0"/>
          <w:bCs/>
          <w:color w:val="000000"/>
          <w:sz w:val="24"/>
          <w:u w:val="none"/>
        </w:rPr>
        <w:t>当Q≥1 时，将Q 值划分为：（1）1≤Q＜10；（2）10≤Q＜100；（3）Q≥</w:t>
      </w:r>
    </w:p>
    <w:p>
      <w:pPr>
        <w:spacing w:line="500" w:lineRule="exact"/>
        <w:ind w:firstLine="480" w:firstLineChars="200"/>
        <w:rPr>
          <w:b w:val="0"/>
          <w:bCs/>
          <w:color w:val="000000"/>
          <w:sz w:val="24"/>
          <w:u w:val="none"/>
        </w:rPr>
      </w:pPr>
      <w:r>
        <w:rPr>
          <w:b w:val="0"/>
          <w:bCs/>
          <w:color w:val="000000"/>
          <w:sz w:val="24"/>
          <w:u w:val="none"/>
        </w:rPr>
        <w:t>100。</w:t>
      </w:r>
    </w:p>
    <w:p>
      <w:pPr>
        <w:spacing w:line="500" w:lineRule="exact"/>
        <w:ind w:firstLine="480" w:firstLineChars="200"/>
        <w:rPr>
          <w:b w:val="0"/>
          <w:bCs/>
          <w:color w:val="000000"/>
          <w:sz w:val="24"/>
          <w:u w:val="none"/>
        </w:rPr>
      </w:pPr>
      <w:r>
        <w:rPr>
          <w:rFonts w:hint="eastAsia"/>
          <w:b w:val="0"/>
          <w:bCs/>
          <w:color w:val="000000"/>
          <w:sz w:val="24"/>
          <w:u w:val="none"/>
          <w:lang w:val="en-US" w:eastAsia="zh-CN"/>
        </w:rPr>
        <w:t>本项目不涉及环境风险物质</w:t>
      </w:r>
      <w:r>
        <w:rPr>
          <w:rFonts w:hint="eastAsia"/>
          <w:b w:val="0"/>
          <w:bCs/>
          <w:color w:val="000000"/>
          <w:sz w:val="24"/>
          <w:u w:val="none"/>
        </w:rPr>
        <w:t>。本项目Q</w:t>
      </w:r>
      <w:r>
        <w:rPr>
          <w:rFonts w:hint="eastAsia"/>
          <w:b w:val="0"/>
          <w:bCs/>
          <w:color w:val="000000"/>
          <w:sz w:val="24"/>
          <w:u w:val="none"/>
          <w:lang w:val="en-US" w:eastAsia="zh-CN"/>
        </w:rPr>
        <w:t>=0</w:t>
      </w:r>
      <w:r>
        <w:rPr>
          <w:rFonts w:hint="eastAsia"/>
          <w:b w:val="0"/>
          <w:bCs/>
          <w:color w:val="000000"/>
          <w:sz w:val="24"/>
          <w:u w:val="none"/>
        </w:rPr>
        <w:t>﹤1。该项目环境风险潜势为Ⅰ。</w:t>
      </w:r>
    </w:p>
    <w:p>
      <w:pPr>
        <w:tabs>
          <w:tab w:val="right" w:leader="dot" w:pos="8647"/>
        </w:tabs>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.2.7.</w:t>
      </w:r>
      <w:r>
        <w:rPr>
          <w:rFonts w:hint="eastAsia"/>
          <w:b w:val="0"/>
          <w:bCs/>
          <w:color w:val="000000"/>
          <w:sz w:val="24"/>
          <w:u w:val="none"/>
        </w:rPr>
        <w:t>2</w:t>
      </w:r>
      <w:r>
        <w:rPr>
          <w:b w:val="0"/>
          <w:bCs/>
          <w:color w:val="000000"/>
          <w:sz w:val="24"/>
          <w:u w:val="none"/>
        </w:rPr>
        <w:t>风险识别及评价等级确定</w:t>
      </w:r>
    </w:p>
    <w:p>
      <w:pPr>
        <w:tabs>
          <w:tab w:val="right" w:leader="dot" w:pos="8647"/>
        </w:tabs>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1、</w:t>
      </w:r>
      <w:r>
        <w:rPr>
          <w:b w:val="0"/>
          <w:bCs/>
          <w:color w:val="000000"/>
          <w:sz w:val="24"/>
          <w:u w:val="none"/>
        </w:rPr>
        <w:t>物质风险识别</w:t>
      </w:r>
    </w:p>
    <w:p>
      <w:pPr>
        <w:pStyle w:val="99"/>
        <w:spacing w:line="500" w:lineRule="exact"/>
        <w:ind w:firstLine="482"/>
        <w:rPr>
          <w:b w:val="0"/>
          <w:bCs/>
          <w:snapToGrid w:val="0"/>
          <w:kern w:val="0"/>
          <w:u w:val="none"/>
        </w:rPr>
      </w:pPr>
      <w:r>
        <w:rPr>
          <w:b w:val="0"/>
          <w:bCs/>
          <w:snapToGrid w:val="0"/>
          <w:kern w:val="0"/>
          <w:u w:val="none"/>
        </w:rPr>
        <w:t>（1）病原菌</w:t>
      </w:r>
    </w:p>
    <w:p>
      <w:pPr>
        <w:pStyle w:val="99"/>
        <w:spacing w:line="500" w:lineRule="exact"/>
        <w:ind w:firstLine="482"/>
        <w:rPr>
          <w:b w:val="0"/>
          <w:bCs/>
          <w:snapToGrid w:val="0"/>
          <w:kern w:val="0"/>
          <w:u w:val="none"/>
        </w:rPr>
      </w:pPr>
      <w:r>
        <w:rPr>
          <w:b w:val="0"/>
          <w:bCs/>
          <w:snapToGrid w:val="0"/>
          <w:kern w:val="0"/>
          <w:u w:val="none"/>
        </w:rPr>
        <w:t>项目为养殖项目，涉及的物料主要饲料、水、疫苗、脱硫剂及除臭剂等，原料中无可燃、易燃或有毒的物质，但建设单位在</w:t>
      </w:r>
      <w:r>
        <w:rPr>
          <w:rFonts w:hint="eastAsia"/>
          <w:b w:val="0"/>
          <w:bCs/>
          <w:snapToGrid w:val="0"/>
          <w:kern w:val="0"/>
          <w:u w:val="none"/>
          <w:lang w:eastAsia="zh-CN"/>
        </w:rPr>
        <w:t>羊</w:t>
      </w:r>
      <w:r>
        <w:rPr>
          <w:b w:val="0"/>
          <w:bCs/>
          <w:snapToGrid w:val="0"/>
          <w:kern w:val="0"/>
          <w:u w:val="none"/>
        </w:rPr>
        <w:t>只的养殖过程中产生的</w:t>
      </w:r>
      <w:r>
        <w:rPr>
          <w:rFonts w:hint="eastAsia"/>
          <w:b w:val="0"/>
          <w:bCs/>
          <w:snapToGrid w:val="0"/>
          <w:kern w:val="0"/>
          <w:u w:val="none"/>
          <w:lang w:eastAsia="zh-CN"/>
        </w:rPr>
        <w:t>羊</w:t>
      </w:r>
      <w:r>
        <w:rPr>
          <w:b w:val="0"/>
          <w:bCs/>
          <w:snapToGrid w:val="0"/>
          <w:kern w:val="0"/>
          <w:u w:val="none"/>
        </w:rPr>
        <w:t>粪如未处理得当可能产生诱发传染病，主要有以下危害特性：病</w:t>
      </w:r>
      <w:r>
        <w:rPr>
          <w:rFonts w:hint="eastAsia"/>
          <w:b w:val="0"/>
          <w:bCs/>
          <w:snapToGrid w:val="0"/>
          <w:kern w:val="0"/>
          <w:u w:val="none"/>
          <w:lang w:eastAsia="zh-CN"/>
        </w:rPr>
        <w:t>羊</w:t>
      </w:r>
      <w:r>
        <w:rPr>
          <w:b w:val="0"/>
          <w:bCs/>
          <w:snapToGrid w:val="0"/>
          <w:kern w:val="0"/>
          <w:u w:val="none"/>
        </w:rPr>
        <w:t>产生的粪尿和尸体中含有病原菌会产生水污染，引起疾病的传播和流行，造成</w:t>
      </w:r>
      <w:r>
        <w:rPr>
          <w:rFonts w:hint="eastAsia"/>
          <w:b w:val="0"/>
          <w:bCs/>
          <w:snapToGrid w:val="0"/>
          <w:kern w:val="0"/>
          <w:u w:val="none"/>
          <w:lang w:eastAsia="zh-CN"/>
        </w:rPr>
        <w:t>羊</w:t>
      </w:r>
      <w:r>
        <w:rPr>
          <w:b w:val="0"/>
          <w:bCs/>
          <w:snapToGrid w:val="0"/>
          <w:kern w:val="0"/>
          <w:u w:val="none"/>
        </w:rPr>
        <w:t>群死亡，并且传染给其他禽畜和人；常见的</w:t>
      </w:r>
      <w:r>
        <w:rPr>
          <w:rFonts w:hint="eastAsia"/>
          <w:b w:val="0"/>
          <w:bCs/>
          <w:snapToGrid w:val="0"/>
          <w:kern w:val="0"/>
          <w:u w:val="none"/>
          <w:lang w:eastAsia="zh-CN"/>
        </w:rPr>
        <w:t>羊</w:t>
      </w:r>
      <w:r>
        <w:rPr>
          <w:b w:val="0"/>
          <w:bCs/>
          <w:snapToGrid w:val="0"/>
          <w:kern w:val="0"/>
          <w:u w:val="none"/>
        </w:rPr>
        <w:t>群传染病为口蹄疫、</w:t>
      </w:r>
      <w:r>
        <w:rPr>
          <w:rFonts w:hint="eastAsia"/>
          <w:b w:val="0"/>
          <w:bCs/>
          <w:snapToGrid w:val="0"/>
          <w:kern w:val="0"/>
          <w:u w:val="none"/>
          <w:lang w:eastAsia="zh-CN"/>
        </w:rPr>
        <w:t>羊</w:t>
      </w:r>
      <w:r>
        <w:rPr>
          <w:b w:val="0"/>
          <w:bCs/>
          <w:snapToGrid w:val="0"/>
          <w:kern w:val="0"/>
          <w:u w:val="none"/>
        </w:rPr>
        <w:t>流感等。</w:t>
      </w:r>
    </w:p>
    <w:p>
      <w:pPr>
        <w:tabs>
          <w:tab w:val="left" w:pos="2709"/>
        </w:tabs>
        <w:spacing w:line="520" w:lineRule="exact"/>
        <w:ind w:firstLine="480" w:firstLineChars="200"/>
        <w:rPr>
          <w:b w:val="0"/>
          <w:bCs/>
          <w:sz w:val="24"/>
          <w:u w:val="none"/>
        </w:rPr>
      </w:pPr>
      <w:r>
        <w:rPr>
          <w:rFonts w:hint="eastAsia"/>
          <w:b w:val="0"/>
          <w:bCs/>
          <w:sz w:val="24"/>
          <w:u w:val="none"/>
          <w:lang w:val="en-US" w:eastAsia="zh-CN"/>
        </w:rPr>
        <w:t>2、</w:t>
      </w:r>
      <w:r>
        <w:rPr>
          <w:b w:val="0"/>
          <w:bCs/>
          <w:sz w:val="24"/>
          <w:u w:val="none"/>
        </w:rPr>
        <w:t>环境风险事故分析</w:t>
      </w:r>
    </w:p>
    <w:p>
      <w:pPr>
        <w:tabs>
          <w:tab w:val="left" w:pos="2709"/>
        </w:tabs>
        <w:spacing w:line="520" w:lineRule="exact"/>
        <w:ind w:firstLine="480" w:firstLineChars="200"/>
        <w:rPr>
          <w:b w:val="0"/>
          <w:bCs/>
          <w:sz w:val="24"/>
          <w:u w:val="none"/>
        </w:rPr>
      </w:pPr>
      <w:r>
        <w:rPr>
          <w:rFonts w:hint="eastAsia"/>
          <w:b w:val="0"/>
          <w:bCs/>
          <w:sz w:val="24"/>
          <w:u w:val="none"/>
        </w:rPr>
        <w:t>本项目废气污染防治设施不正常运行，会对周围环境空气质量造成影响。针对可能发生的环境事故，建设单位需做好如下防范措施。</w:t>
      </w:r>
    </w:p>
    <w:p>
      <w:pPr>
        <w:tabs>
          <w:tab w:val="left" w:pos="2709"/>
        </w:tabs>
        <w:spacing w:line="520" w:lineRule="exact"/>
        <w:ind w:firstLine="480" w:firstLineChars="200"/>
        <w:rPr>
          <w:b w:val="0"/>
          <w:bCs/>
          <w:sz w:val="24"/>
          <w:u w:val="none"/>
        </w:rPr>
      </w:pPr>
      <w:r>
        <w:rPr>
          <w:b w:val="0"/>
          <w:bCs/>
          <w:sz w:val="24"/>
          <w:u w:val="none"/>
        </w:rPr>
        <w:t>1</w:t>
      </w:r>
      <w:r>
        <w:rPr>
          <w:rFonts w:hint="eastAsia"/>
          <w:b w:val="0"/>
          <w:bCs/>
          <w:sz w:val="24"/>
          <w:u w:val="none"/>
        </w:rPr>
        <w:t>）发现设备发生故障后，应立即暂停对应工序的生产，并及时联系维修人员处理，待设备正常运行后，恢复对应工序的生产，严禁废气长时间超标排放。</w:t>
      </w:r>
    </w:p>
    <w:p>
      <w:pPr>
        <w:tabs>
          <w:tab w:val="left" w:pos="2709"/>
        </w:tabs>
        <w:spacing w:line="520" w:lineRule="exact"/>
        <w:ind w:firstLine="480" w:firstLineChars="200"/>
        <w:rPr>
          <w:b w:val="0"/>
          <w:bCs/>
          <w:sz w:val="24"/>
          <w:u w:val="none"/>
        </w:rPr>
      </w:pPr>
      <w:r>
        <w:rPr>
          <w:rFonts w:hint="eastAsia"/>
          <w:b w:val="0"/>
          <w:bCs/>
          <w:sz w:val="24"/>
          <w:u w:val="none"/>
        </w:rPr>
        <w:t>2）定期对各生产设备及除尘设备进行检修保养，避免设备带病运行</w:t>
      </w:r>
      <w:r>
        <w:rPr>
          <w:b w:val="0"/>
          <w:bCs/>
          <w:sz w:val="24"/>
          <w:u w:val="none"/>
        </w:rPr>
        <w:t>。</w:t>
      </w:r>
    </w:p>
    <w:p>
      <w:pPr>
        <w:tabs>
          <w:tab w:val="right" w:leader="dot" w:pos="8647"/>
        </w:tabs>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3、</w:t>
      </w:r>
      <w:r>
        <w:rPr>
          <w:b w:val="0"/>
          <w:bCs/>
          <w:color w:val="000000"/>
          <w:sz w:val="24"/>
          <w:u w:val="none"/>
        </w:rPr>
        <w:t>环境风险评价等级</w:t>
      </w:r>
    </w:p>
    <w:p>
      <w:pPr>
        <w:tabs>
          <w:tab w:val="left" w:pos="2709"/>
        </w:tabs>
        <w:spacing w:line="520" w:lineRule="exact"/>
        <w:ind w:firstLine="480" w:firstLineChars="200"/>
        <w:rPr>
          <w:b w:val="0"/>
          <w:bCs/>
          <w:sz w:val="24"/>
          <w:u w:val="none"/>
        </w:rPr>
      </w:pPr>
      <w:r>
        <w:rPr>
          <w:b w:val="0"/>
          <w:bCs/>
          <w:sz w:val="24"/>
          <w:u w:val="none"/>
        </w:rPr>
        <w:t>根据《建设项目环境风险评价技术导则》（HJ169-20</w:t>
      </w:r>
      <w:r>
        <w:rPr>
          <w:rFonts w:hint="eastAsia"/>
          <w:b w:val="0"/>
          <w:bCs/>
          <w:sz w:val="24"/>
          <w:u w:val="none"/>
        </w:rPr>
        <w:t>18</w:t>
      </w:r>
      <w:r>
        <w:rPr>
          <w:b w:val="0"/>
          <w:bCs/>
          <w:sz w:val="24"/>
          <w:u w:val="none"/>
        </w:rPr>
        <w:t>），环境风险评价工作等级划分为一级、二级、三级。根据建设项目涉及的物质及工艺系统危险性和所在地的环境敏感性确定环境风险潜势，按照表1确定评价工作等级。风险潜势为</w:t>
      </w:r>
      <w:r>
        <w:rPr>
          <w:rFonts w:hint="eastAsia"/>
          <w:b w:val="0"/>
          <w:bCs/>
          <w:sz w:val="24"/>
          <w:u w:val="none"/>
        </w:rPr>
        <w:t>Ⅳ</w:t>
      </w:r>
      <w:r>
        <w:rPr>
          <w:b w:val="0"/>
          <w:bCs/>
          <w:sz w:val="24"/>
          <w:u w:val="none"/>
        </w:rPr>
        <w:t>及以上，进行一级评价；风险潜势为</w:t>
      </w:r>
      <w:r>
        <w:rPr>
          <w:rFonts w:hint="eastAsia"/>
          <w:b w:val="0"/>
          <w:bCs/>
          <w:sz w:val="24"/>
          <w:u w:val="none"/>
        </w:rPr>
        <w:t>Ⅲ</w:t>
      </w:r>
      <w:r>
        <w:rPr>
          <w:b w:val="0"/>
          <w:bCs/>
          <w:sz w:val="24"/>
          <w:u w:val="none"/>
        </w:rPr>
        <w:t>，进行二级评价；风险潜势为</w:t>
      </w:r>
      <w:r>
        <w:rPr>
          <w:rFonts w:hint="eastAsia"/>
          <w:b w:val="0"/>
          <w:bCs/>
          <w:sz w:val="24"/>
          <w:u w:val="none"/>
        </w:rPr>
        <w:t>Ⅱ</w:t>
      </w:r>
      <w:r>
        <w:rPr>
          <w:b w:val="0"/>
          <w:bCs/>
          <w:sz w:val="24"/>
          <w:u w:val="none"/>
        </w:rPr>
        <w:t>，进行三级评价；风险潜 势为</w:t>
      </w:r>
      <w:r>
        <w:rPr>
          <w:rFonts w:hint="eastAsia"/>
          <w:b w:val="0"/>
          <w:bCs/>
          <w:sz w:val="24"/>
          <w:u w:val="none"/>
        </w:rPr>
        <w:t>Ⅰ，</w:t>
      </w:r>
      <w:r>
        <w:rPr>
          <w:b w:val="0"/>
          <w:bCs/>
          <w:sz w:val="24"/>
          <w:u w:val="none"/>
        </w:rPr>
        <w:t>可开展简单分析。评价级别见下表</w:t>
      </w:r>
      <w:r>
        <w:rPr>
          <w:rFonts w:hint="eastAsia"/>
          <w:b w:val="0"/>
          <w:bCs/>
          <w:sz w:val="24"/>
          <w:u w:val="none"/>
          <w:lang w:val="en-US" w:eastAsia="zh-CN"/>
        </w:rPr>
        <w:t>4.2-17</w:t>
      </w:r>
      <w:r>
        <w:rPr>
          <w:b w:val="0"/>
          <w:bCs/>
          <w:sz w:val="24"/>
          <w:u w:val="none"/>
        </w:rPr>
        <w:t>。</w:t>
      </w:r>
    </w:p>
    <w:p>
      <w:pPr>
        <w:adjustRightInd w:val="0"/>
        <w:snapToGrid w:val="0"/>
        <w:spacing w:line="520" w:lineRule="exact"/>
        <w:jc w:val="center"/>
        <w:rPr>
          <w:b w:val="0"/>
          <w:bCs/>
          <w:sz w:val="24"/>
          <w:u w:val="none"/>
        </w:rPr>
      </w:pPr>
      <w:r>
        <w:rPr>
          <w:b w:val="0"/>
          <w:bCs/>
          <w:sz w:val="24"/>
          <w:u w:val="none"/>
        </w:rPr>
        <w:t>表</w:t>
      </w:r>
      <w:r>
        <w:rPr>
          <w:rFonts w:hint="eastAsia"/>
          <w:b w:val="0"/>
          <w:bCs/>
          <w:sz w:val="24"/>
          <w:u w:val="none"/>
          <w:lang w:val="en-US" w:eastAsia="zh-CN"/>
        </w:rPr>
        <w:t>4.2-17</w:t>
      </w:r>
      <w:r>
        <w:rPr>
          <w:b w:val="0"/>
          <w:bCs/>
          <w:sz w:val="24"/>
          <w:u w:val="none"/>
        </w:rPr>
        <w:t xml:space="preserve">  评价工作</w:t>
      </w:r>
      <w:r>
        <w:rPr>
          <w:rFonts w:hint="eastAsia"/>
          <w:b w:val="0"/>
          <w:bCs/>
          <w:sz w:val="24"/>
          <w:u w:val="none"/>
        </w:rPr>
        <w:t>等级划分</w:t>
      </w:r>
    </w:p>
    <w:tbl>
      <w:tblPr>
        <w:tblStyle w:val="45"/>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568"/>
        <w:gridCol w:w="1546"/>
        <w:gridCol w:w="2063"/>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8" w:type="dxa"/>
            <w:tcBorders>
              <w:top w:val="single" w:color="auto" w:sz="4" w:space="0"/>
              <w:left w:val="single" w:color="auto" w:sz="12" w:space="0"/>
              <w:bottom w:val="single" w:color="auto" w:sz="4" w:space="0"/>
            </w:tcBorders>
            <w:vAlign w:val="center"/>
          </w:tcPr>
          <w:p>
            <w:pPr>
              <w:pStyle w:val="24"/>
              <w:snapToGrid w:val="0"/>
              <w:jc w:val="center"/>
              <w:rPr>
                <w:rFonts w:hAnsi="宋体"/>
                <w:b w:val="0"/>
                <w:bCs/>
                <w:u w:val="none"/>
              </w:rPr>
            </w:pPr>
            <w:r>
              <w:rPr>
                <w:rFonts w:hint="eastAsia" w:hAnsi="宋体"/>
                <w:b w:val="0"/>
                <w:bCs/>
                <w:u w:val="none"/>
              </w:rPr>
              <w:t>环境风险潜势</w:t>
            </w:r>
          </w:p>
        </w:tc>
        <w:tc>
          <w:tcPr>
            <w:tcW w:w="1568" w:type="dxa"/>
            <w:tcBorders>
              <w:top w:val="single" w:color="auto" w:sz="4" w:space="0"/>
              <w:bottom w:val="single" w:color="auto" w:sz="4" w:space="0"/>
            </w:tcBorders>
            <w:vAlign w:val="center"/>
          </w:tcPr>
          <w:p>
            <w:pPr>
              <w:pStyle w:val="24"/>
              <w:snapToGrid w:val="0"/>
              <w:jc w:val="center"/>
              <w:rPr>
                <w:rFonts w:ascii="Times New Roman" w:hAnsi="Times New Roman"/>
                <w:b w:val="0"/>
                <w:bCs/>
                <w:u w:val="none"/>
              </w:rPr>
            </w:pPr>
            <w:r>
              <w:rPr>
                <w:rFonts w:hint="eastAsia" w:hAnsi="宋体" w:cs="宋体"/>
                <w:b w:val="0"/>
                <w:bCs/>
                <w:u w:val="none"/>
              </w:rPr>
              <w:t>Ⅳ</w:t>
            </w:r>
            <w:r>
              <w:rPr>
                <w:b w:val="0"/>
                <w:bCs/>
                <w:u w:val="none"/>
              </w:rPr>
              <w:t>、</w:t>
            </w:r>
            <w:r>
              <w:rPr>
                <w:rFonts w:hint="eastAsia" w:hAnsi="宋体" w:cs="宋体"/>
                <w:b w:val="0"/>
                <w:bCs/>
                <w:u w:val="none"/>
              </w:rPr>
              <w:t>Ⅳ</w:t>
            </w:r>
            <w:r>
              <w:rPr>
                <w:b w:val="0"/>
                <w:bCs/>
                <w:u w:val="none"/>
              </w:rPr>
              <w:t>+</w:t>
            </w:r>
          </w:p>
        </w:tc>
        <w:tc>
          <w:tcPr>
            <w:tcW w:w="1546" w:type="dxa"/>
            <w:tcBorders>
              <w:top w:val="single" w:color="auto" w:sz="4" w:space="0"/>
              <w:bottom w:val="single" w:color="auto" w:sz="4" w:space="0"/>
            </w:tcBorders>
            <w:vAlign w:val="center"/>
          </w:tcPr>
          <w:p>
            <w:pPr>
              <w:pStyle w:val="24"/>
              <w:snapToGrid w:val="0"/>
              <w:jc w:val="center"/>
              <w:rPr>
                <w:rFonts w:ascii="Times New Roman" w:hAnsi="Times New Roman"/>
                <w:b w:val="0"/>
                <w:bCs/>
                <w:u w:val="none"/>
              </w:rPr>
            </w:pPr>
            <w:r>
              <w:rPr>
                <w:rFonts w:hint="eastAsia" w:hAnsi="宋体" w:cs="宋体"/>
                <w:b w:val="0"/>
                <w:bCs/>
                <w:u w:val="none"/>
              </w:rPr>
              <w:t>Ⅲ</w:t>
            </w:r>
          </w:p>
        </w:tc>
        <w:tc>
          <w:tcPr>
            <w:tcW w:w="2063" w:type="dxa"/>
            <w:tcBorders>
              <w:top w:val="single" w:color="auto" w:sz="4" w:space="0"/>
              <w:bottom w:val="single" w:color="auto" w:sz="4" w:space="0"/>
            </w:tcBorders>
            <w:vAlign w:val="center"/>
          </w:tcPr>
          <w:p>
            <w:pPr>
              <w:pStyle w:val="24"/>
              <w:snapToGrid w:val="0"/>
              <w:jc w:val="center"/>
              <w:rPr>
                <w:rFonts w:ascii="Times New Roman" w:hAnsi="Times New Roman"/>
                <w:b w:val="0"/>
                <w:bCs/>
                <w:u w:val="none"/>
              </w:rPr>
            </w:pPr>
            <w:r>
              <w:rPr>
                <w:rFonts w:hint="eastAsia" w:hAnsi="宋体" w:cs="宋体"/>
                <w:b w:val="0"/>
                <w:bCs/>
                <w:u w:val="none"/>
              </w:rPr>
              <w:t>Ⅱ</w:t>
            </w:r>
          </w:p>
        </w:tc>
        <w:tc>
          <w:tcPr>
            <w:tcW w:w="1380" w:type="dxa"/>
            <w:tcBorders>
              <w:top w:val="single" w:color="auto" w:sz="4" w:space="0"/>
              <w:bottom w:val="single" w:color="auto" w:sz="4" w:space="0"/>
              <w:right w:val="single" w:color="auto" w:sz="12" w:space="0"/>
            </w:tcBorders>
            <w:vAlign w:val="center"/>
          </w:tcPr>
          <w:p>
            <w:pPr>
              <w:pStyle w:val="24"/>
              <w:snapToGrid w:val="0"/>
              <w:jc w:val="center"/>
              <w:rPr>
                <w:rFonts w:ascii="Times New Roman" w:hAnsi="Times New Roman"/>
                <w:b w:val="0"/>
                <w:bCs/>
                <w:u w:val="none"/>
              </w:rPr>
            </w:pPr>
            <w:r>
              <w:rPr>
                <w:rFonts w:hint="eastAsia" w:hAnsi="宋体" w:cs="宋体"/>
                <w:b w:val="0"/>
                <w:bCs/>
                <w:u w:val="none"/>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8" w:type="dxa"/>
            <w:tcBorders>
              <w:top w:val="single" w:color="auto" w:sz="4" w:space="0"/>
              <w:left w:val="single" w:color="auto" w:sz="12" w:space="0"/>
              <w:bottom w:val="single" w:color="auto" w:sz="4" w:space="0"/>
            </w:tcBorders>
            <w:vAlign w:val="center"/>
          </w:tcPr>
          <w:p>
            <w:pPr>
              <w:pStyle w:val="24"/>
              <w:snapToGrid w:val="0"/>
              <w:jc w:val="center"/>
              <w:rPr>
                <w:rFonts w:hAnsi="宋体"/>
                <w:b w:val="0"/>
                <w:bCs/>
                <w:u w:val="none"/>
              </w:rPr>
            </w:pPr>
            <w:r>
              <w:rPr>
                <w:rFonts w:hint="eastAsia" w:hAnsi="宋体"/>
                <w:b w:val="0"/>
                <w:bCs/>
                <w:u w:val="none"/>
              </w:rPr>
              <w:t>评价等级</w:t>
            </w:r>
          </w:p>
        </w:tc>
        <w:tc>
          <w:tcPr>
            <w:tcW w:w="1568" w:type="dxa"/>
            <w:tcBorders>
              <w:top w:val="single" w:color="auto" w:sz="4" w:space="0"/>
              <w:bottom w:val="single" w:color="auto" w:sz="4" w:space="0"/>
            </w:tcBorders>
            <w:vAlign w:val="center"/>
          </w:tcPr>
          <w:p>
            <w:pPr>
              <w:pStyle w:val="24"/>
              <w:snapToGrid w:val="0"/>
              <w:jc w:val="center"/>
              <w:rPr>
                <w:rFonts w:ascii="Times New Roman" w:hAnsi="Times New Roman"/>
                <w:b w:val="0"/>
                <w:bCs/>
                <w:u w:val="none"/>
              </w:rPr>
            </w:pPr>
            <w:r>
              <w:rPr>
                <w:rFonts w:hint="eastAsia" w:ascii="Times New Roman" w:hAnsi="Times New Roman"/>
                <w:b w:val="0"/>
                <w:bCs/>
                <w:u w:val="none"/>
              </w:rPr>
              <w:t>一</w:t>
            </w:r>
          </w:p>
        </w:tc>
        <w:tc>
          <w:tcPr>
            <w:tcW w:w="1546" w:type="dxa"/>
            <w:tcBorders>
              <w:top w:val="single" w:color="auto" w:sz="4" w:space="0"/>
              <w:bottom w:val="single" w:color="auto" w:sz="4" w:space="0"/>
            </w:tcBorders>
            <w:vAlign w:val="center"/>
          </w:tcPr>
          <w:p>
            <w:pPr>
              <w:pStyle w:val="24"/>
              <w:snapToGrid w:val="0"/>
              <w:jc w:val="center"/>
              <w:rPr>
                <w:rFonts w:ascii="Times New Roman" w:hAnsi="Times New Roman"/>
                <w:b w:val="0"/>
                <w:bCs/>
                <w:u w:val="none"/>
              </w:rPr>
            </w:pPr>
            <w:r>
              <w:rPr>
                <w:rFonts w:ascii="Times New Roman" w:hAnsi="Times New Roman"/>
                <w:b w:val="0"/>
                <w:bCs/>
                <w:u w:val="none"/>
              </w:rPr>
              <w:t>二</w:t>
            </w:r>
          </w:p>
        </w:tc>
        <w:tc>
          <w:tcPr>
            <w:tcW w:w="2063" w:type="dxa"/>
            <w:tcBorders>
              <w:top w:val="single" w:color="auto" w:sz="4" w:space="0"/>
              <w:bottom w:val="single" w:color="auto" w:sz="4" w:space="0"/>
            </w:tcBorders>
            <w:vAlign w:val="center"/>
          </w:tcPr>
          <w:p>
            <w:pPr>
              <w:pStyle w:val="24"/>
              <w:snapToGrid w:val="0"/>
              <w:jc w:val="center"/>
              <w:rPr>
                <w:rFonts w:ascii="Times New Roman" w:hAnsi="Times New Roman"/>
                <w:b w:val="0"/>
                <w:bCs/>
                <w:u w:val="none"/>
              </w:rPr>
            </w:pPr>
            <w:r>
              <w:rPr>
                <w:rFonts w:hint="eastAsia" w:ascii="Times New Roman" w:hAnsi="Times New Roman"/>
                <w:b w:val="0"/>
                <w:bCs/>
                <w:u w:val="none"/>
              </w:rPr>
              <w:t>三</w:t>
            </w:r>
          </w:p>
        </w:tc>
        <w:tc>
          <w:tcPr>
            <w:tcW w:w="1380" w:type="dxa"/>
            <w:tcBorders>
              <w:top w:val="single" w:color="auto" w:sz="4" w:space="0"/>
              <w:bottom w:val="single" w:color="auto" w:sz="4" w:space="0"/>
              <w:right w:val="single" w:color="auto" w:sz="12" w:space="0"/>
            </w:tcBorders>
            <w:vAlign w:val="center"/>
          </w:tcPr>
          <w:p>
            <w:pPr>
              <w:pStyle w:val="24"/>
              <w:snapToGrid w:val="0"/>
              <w:jc w:val="center"/>
              <w:rPr>
                <w:rFonts w:ascii="Times New Roman" w:hAnsi="Times New Roman"/>
                <w:b w:val="0"/>
                <w:bCs/>
                <w:u w:val="none"/>
              </w:rPr>
            </w:pPr>
            <w:r>
              <w:rPr>
                <w:rFonts w:hint="eastAsia" w:ascii="Times New Roman" w:hAnsi="Times New Roman"/>
                <w:b w:val="0"/>
                <w:bCs/>
                <w:u w:val="none"/>
              </w:rPr>
              <w:t>简单分析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5" w:type="dxa"/>
            <w:gridSpan w:val="5"/>
            <w:tcBorders>
              <w:top w:val="single" w:color="auto" w:sz="4" w:space="0"/>
              <w:left w:val="single" w:color="auto" w:sz="12" w:space="0"/>
              <w:bottom w:val="single" w:color="auto" w:sz="12" w:space="0"/>
            </w:tcBorders>
            <w:vAlign w:val="center"/>
          </w:tcPr>
          <w:p>
            <w:pPr>
              <w:pStyle w:val="24"/>
              <w:snapToGrid w:val="0"/>
              <w:jc w:val="center"/>
              <w:rPr>
                <w:rFonts w:hAnsi="宋体"/>
                <w:b w:val="0"/>
                <w:bCs/>
                <w:u w:val="none"/>
              </w:rPr>
            </w:pPr>
            <w:r>
              <w:rPr>
                <w:rFonts w:hAnsi="宋体"/>
                <w:b w:val="0"/>
                <w:bCs/>
                <w:u w:val="none"/>
              </w:rPr>
              <w:t>是相对于详细评价工作内容而言，在描述危险物质、环境影响途径、环境危害后果、风险防范措施等方面给 出定性的说明。见附录 A。</w:t>
            </w:r>
          </w:p>
        </w:tc>
      </w:tr>
    </w:tbl>
    <w:p>
      <w:pPr>
        <w:tabs>
          <w:tab w:val="left" w:pos="2709"/>
        </w:tabs>
        <w:spacing w:line="520" w:lineRule="exact"/>
        <w:ind w:firstLine="480" w:firstLineChars="200"/>
        <w:rPr>
          <w:b w:val="0"/>
          <w:bCs/>
          <w:sz w:val="24"/>
          <w:u w:val="none"/>
        </w:rPr>
      </w:pPr>
      <w:r>
        <w:rPr>
          <w:rFonts w:hint="eastAsia"/>
          <w:b w:val="0"/>
          <w:bCs/>
          <w:sz w:val="24"/>
          <w:u w:val="none"/>
        </w:rPr>
        <w:t>本项目危险物质在事故情形下的环境影响途径主要为大气和地表水，风险潜势为Ⅰ，根据《建设项目环境风险评价技术导则》（HJ/T169－2018）评价工作等级划分要求，确定本项目评价工作等级为简单分析。</w:t>
      </w:r>
    </w:p>
    <w:p>
      <w:pPr>
        <w:tabs>
          <w:tab w:val="right" w:leader="dot" w:pos="8647"/>
        </w:tabs>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.2.7.</w:t>
      </w:r>
      <w:r>
        <w:rPr>
          <w:rFonts w:hint="eastAsia"/>
          <w:b w:val="0"/>
          <w:bCs/>
          <w:color w:val="000000"/>
          <w:sz w:val="24"/>
          <w:u w:val="none"/>
        </w:rPr>
        <w:t>3</w:t>
      </w:r>
      <w:r>
        <w:rPr>
          <w:b w:val="0"/>
          <w:bCs/>
          <w:color w:val="000000"/>
          <w:sz w:val="24"/>
          <w:u w:val="none"/>
        </w:rPr>
        <w:t>源项分析</w:t>
      </w:r>
    </w:p>
    <w:p>
      <w:pPr>
        <w:tabs>
          <w:tab w:val="left" w:pos="2709"/>
        </w:tabs>
        <w:spacing w:line="520" w:lineRule="exact"/>
        <w:ind w:firstLine="480" w:firstLineChars="200"/>
        <w:rPr>
          <w:b w:val="0"/>
          <w:bCs/>
          <w:sz w:val="24"/>
          <w:u w:val="none"/>
        </w:rPr>
      </w:pPr>
      <w:r>
        <w:rPr>
          <w:b w:val="0"/>
          <w:bCs/>
          <w:sz w:val="24"/>
          <w:u w:val="none"/>
        </w:rPr>
        <w:t>风险源项分析的主要目的是确定最大可信事故的发生概率，确定危险化学品的泄漏量，一般采取类比调查、概率法或指数确定，本评价以类比调查结合《环境风险评价实用技术和方法》推荐的方法进行分析。</w:t>
      </w:r>
    </w:p>
    <w:p>
      <w:pPr>
        <w:tabs>
          <w:tab w:val="left" w:pos="2709"/>
        </w:tabs>
        <w:spacing w:line="520" w:lineRule="exact"/>
        <w:ind w:firstLine="480" w:firstLineChars="200"/>
        <w:rPr>
          <w:b w:val="0"/>
          <w:bCs/>
          <w:sz w:val="24"/>
          <w:u w:val="none"/>
        </w:rPr>
      </w:pPr>
      <w:r>
        <w:rPr>
          <w:b w:val="0"/>
          <w:bCs/>
          <w:sz w:val="24"/>
          <w:u w:val="none"/>
        </w:rPr>
        <w:t>不同事故其引发因素、伤害机制、危害时间及空间尺度上有很大区别，并相互作用和影响。由上述事故统计和风险识别可知，本项目主要危害物质具有燃烧爆炸的特性，从而决定了项目的主要危险事故为火灾、爆炸。</w:t>
      </w:r>
    </w:p>
    <w:p>
      <w:pPr>
        <w:tabs>
          <w:tab w:val="right" w:leader="dot" w:pos="8647"/>
        </w:tabs>
        <w:adjustRightInd w:val="0"/>
        <w:snapToGrid w:val="0"/>
        <w:spacing w:line="500" w:lineRule="exact"/>
        <w:rPr>
          <w:b w:val="0"/>
          <w:bCs/>
          <w:kern w:val="0"/>
          <w:sz w:val="24"/>
          <w:u w:val="none"/>
        </w:rPr>
      </w:pPr>
      <w:r>
        <w:rPr>
          <w:rFonts w:hint="eastAsia"/>
          <w:b w:val="0"/>
          <w:bCs/>
          <w:color w:val="000000"/>
          <w:sz w:val="24"/>
          <w:u w:val="none"/>
          <w:lang w:val="en-US" w:eastAsia="zh-CN"/>
        </w:rPr>
        <w:t>4</w:t>
      </w:r>
      <w:r>
        <w:rPr>
          <w:b w:val="0"/>
          <w:bCs/>
          <w:color w:val="000000"/>
          <w:sz w:val="24"/>
          <w:u w:val="none"/>
        </w:rPr>
        <w:t>.2.7.</w:t>
      </w:r>
      <w:r>
        <w:rPr>
          <w:rFonts w:hint="eastAsia"/>
          <w:b w:val="0"/>
          <w:bCs/>
          <w:color w:val="000000"/>
          <w:sz w:val="24"/>
          <w:u w:val="none"/>
        </w:rPr>
        <w:t>4</w:t>
      </w:r>
      <w:r>
        <w:rPr>
          <w:b w:val="0"/>
          <w:bCs/>
          <w:color w:val="000000"/>
          <w:sz w:val="24"/>
          <w:u w:val="none"/>
        </w:rPr>
        <w:t>最大可信事故</w:t>
      </w:r>
    </w:p>
    <w:p>
      <w:pPr>
        <w:spacing w:line="520" w:lineRule="exact"/>
        <w:ind w:firstLine="480" w:firstLineChars="200"/>
        <w:rPr>
          <w:b w:val="0"/>
          <w:bCs/>
          <w:sz w:val="24"/>
          <w:u w:val="none"/>
        </w:rPr>
      </w:pPr>
      <w:r>
        <w:rPr>
          <w:b w:val="0"/>
          <w:bCs/>
          <w:sz w:val="24"/>
          <w:u w:val="none"/>
        </w:rPr>
        <w:t>发生火灾、爆炸的原因及概率主要有以下几个方面：</w:t>
      </w:r>
    </w:p>
    <w:p>
      <w:pPr>
        <w:spacing w:line="520" w:lineRule="exact"/>
        <w:ind w:firstLine="480" w:firstLineChars="200"/>
        <w:rPr>
          <w:b w:val="0"/>
          <w:bCs/>
          <w:sz w:val="24"/>
          <w:u w:val="none"/>
        </w:rPr>
      </w:pPr>
      <w:r>
        <w:rPr>
          <w:b w:val="0"/>
          <w:bCs/>
          <w:sz w:val="24"/>
          <w:u w:val="none"/>
        </w:rPr>
        <w:t>（1）阀门、泵、仪表管道破裂、垫片、螺栓等的损坏引起物料泄漏，遇上明火而发生火灾爆炸，这类原因占火灾爆炸事故发生原因的66.0%；</w:t>
      </w:r>
    </w:p>
    <w:p>
      <w:pPr>
        <w:spacing w:line="520" w:lineRule="exact"/>
        <w:ind w:firstLine="480" w:firstLineChars="200"/>
        <w:rPr>
          <w:b w:val="0"/>
          <w:bCs/>
          <w:sz w:val="24"/>
          <w:u w:val="none"/>
        </w:rPr>
      </w:pPr>
      <w:r>
        <w:rPr>
          <w:b w:val="0"/>
          <w:bCs/>
          <w:sz w:val="24"/>
          <w:u w:val="none"/>
        </w:rPr>
        <w:t>（2）由于接地保护装置出现问题导致积累的静电荷不能释放而引起火灾爆炸，这类原因占火灾爆炸事故发生原因的8.0%；</w:t>
      </w:r>
    </w:p>
    <w:p>
      <w:pPr>
        <w:spacing w:line="520" w:lineRule="exact"/>
        <w:ind w:firstLine="480" w:firstLineChars="200"/>
        <w:rPr>
          <w:b w:val="0"/>
          <w:bCs/>
          <w:sz w:val="24"/>
          <w:u w:val="none"/>
        </w:rPr>
      </w:pPr>
      <w:r>
        <w:rPr>
          <w:b w:val="0"/>
          <w:bCs/>
          <w:sz w:val="24"/>
          <w:u w:val="none"/>
        </w:rPr>
        <w:t>（3）泵等设备在运行发生短路产生电火花，引起火灾爆炸，这类原因占火灾爆炸事故发生原因的13.0%；</w:t>
      </w:r>
    </w:p>
    <w:p>
      <w:pPr>
        <w:spacing w:line="520" w:lineRule="exact"/>
        <w:ind w:firstLine="480" w:firstLineChars="200"/>
        <w:rPr>
          <w:b w:val="0"/>
          <w:bCs/>
          <w:sz w:val="24"/>
          <w:u w:val="none"/>
        </w:rPr>
      </w:pPr>
      <w:r>
        <w:rPr>
          <w:b w:val="0"/>
          <w:bCs/>
          <w:sz w:val="24"/>
          <w:u w:val="none"/>
        </w:rPr>
        <w:t>（4）由于雷击而发生火灾爆炸，这类原因占火灾爆炸事故发生原因的4.0%；</w:t>
      </w:r>
    </w:p>
    <w:p>
      <w:pPr>
        <w:spacing w:line="520" w:lineRule="exact"/>
        <w:ind w:firstLine="480" w:firstLineChars="200"/>
        <w:rPr>
          <w:b w:val="0"/>
          <w:bCs/>
          <w:color w:val="000000"/>
          <w:sz w:val="24"/>
          <w:u w:val="none"/>
        </w:rPr>
      </w:pPr>
      <w:r>
        <w:rPr>
          <w:b w:val="0"/>
          <w:bCs/>
          <w:sz w:val="24"/>
          <w:u w:val="none"/>
        </w:rPr>
        <w:t>（5）由于其它原因而发生火灾爆炸，这类原因占火灾爆炸事故发生原因的9%。</w:t>
      </w:r>
    </w:p>
    <w:p>
      <w:pPr>
        <w:tabs>
          <w:tab w:val="right" w:leader="dot" w:pos="8647"/>
        </w:tabs>
        <w:adjustRightInd w:val="0"/>
        <w:snapToGrid w:val="0"/>
        <w:spacing w:line="500" w:lineRule="exact"/>
        <w:rPr>
          <w:b w:val="0"/>
          <w:bCs/>
          <w:color w:val="000000"/>
          <w:sz w:val="24"/>
          <w:u w:val="none"/>
        </w:rPr>
      </w:pPr>
      <w:bookmarkStart w:id="254" w:name="_Toc3704"/>
      <w:bookmarkStart w:id="255" w:name="_Toc802"/>
      <w:bookmarkStart w:id="256" w:name="_Toc445457746"/>
      <w:r>
        <w:rPr>
          <w:rFonts w:hint="eastAsia"/>
          <w:b w:val="0"/>
          <w:bCs/>
          <w:color w:val="000000"/>
          <w:sz w:val="24"/>
          <w:u w:val="none"/>
          <w:lang w:val="en-US" w:eastAsia="zh-CN"/>
        </w:rPr>
        <w:t>4</w:t>
      </w:r>
      <w:r>
        <w:rPr>
          <w:b w:val="0"/>
          <w:bCs/>
          <w:color w:val="000000"/>
          <w:sz w:val="24"/>
          <w:u w:val="none"/>
        </w:rPr>
        <w:t>.2.7.</w:t>
      </w:r>
      <w:r>
        <w:rPr>
          <w:rFonts w:hint="eastAsia"/>
          <w:b w:val="0"/>
          <w:bCs/>
          <w:color w:val="000000"/>
          <w:sz w:val="24"/>
          <w:u w:val="none"/>
        </w:rPr>
        <w:t>5</w:t>
      </w:r>
      <w:r>
        <w:rPr>
          <w:b w:val="0"/>
          <w:bCs/>
          <w:color w:val="000000"/>
          <w:sz w:val="24"/>
          <w:u w:val="none"/>
        </w:rPr>
        <w:t xml:space="preserve"> 环境敏感点调查</w:t>
      </w:r>
      <w:bookmarkEnd w:id="254"/>
      <w:bookmarkEnd w:id="255"/>
      <w:bookmarkEnd w:id="256"/>
    </w:p>
    <w:p>
      <w:pPr>
        <w:tabs>
          <w:tab w:val="right" w:leader="dot" w:pos="8647"/>
        </w:tabs>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1、</w:t>
      </w:r>
      <w:r>
        <w:rPr>
          <w:rFonts w:hint="eastAsia"/>
          <w:b w:val="0"/>
          <w:bCs/>
          <w:color w:val="000000"/>
          <w:sz w:val="24"/>
          <w:u w:val="none"/>
        </w:rPr>
        <w:t>大气环境风险评价范围</w:t>
      </w:r>
    </w:p>
    <w:p>
      <w:pPr>
        <w:spacing w:line="500" w:lineRule="exact"/>
        <w:ind w:firstLine="480" w:firstLineChars="200"/>
        <w:rPr>
          <w:b w:val="0"/>
          <w:bCs/>
          <w:color w:val="000000"/>
          <w:sz w:val="24"/>
          <w:u w:val="none"/>
        </w:rPr>
      </w:pPr>
      <w:r>
        <w:rPr>
          <w:rFonts w:hint="eastAsia"/>
          <w:b w:val="0"/>
          <w:bCs/>
          <w:sz w:val="24"/>
          <w:szCs w:val="28"/>
          <w:u w:val="none"/>
        </w:rPr>
        <w:t>根据本项目评价等级</w:t>
      </w:r>
      <w:r>
        <w:rPr>
          <w:b w:val="0"/>
          <w:bCs/>
          <w:sz w:val="24"/>
          <w:szCs w:val="28"/>
          <w:u w:val="none"/>
        </w:rPr>
        <w:t>确定本项目风险评价范围为距</w:t>
      </w:r>
      <w:r>
        <w:rPr>
          <w:rFonts w:hint="eastAsia"/>
          <w:b w:val="0"/>
          <w:bCs/>
          <w:sz w:val="24"/>
          <w:szCs w:val="28"/>
          <w:u w:val="none"/>
        </w:rPr>
        <w:t>建设项目边界</w:t>
      </w:r>
      <w:r>
        <w:rPr>
          <w:rFonts w:hint="eastAsia"/>
          <w:b w:val="0"/>
          <w:bCs/>
          <w:sz w:val="24"/>
          <w:szCs w:val="28"/>
          <w:u w:val="none"/>
          <w:lang w:val="en-US" w:eastAsia="zh-CN"/>
        </w:rPr>
        <w:t>5</w:t>
      </w:r>
      <w:r>
        <w:rPr>
          <w:rFonts w:hint="eastAsia"/>
          <w:b w:val="0"/>
          <w:bCs/>
          <w:sz w:val="24"/>
          <w:szCs w:val="28"/>
          <w:u w:val="none"/>
        </w:rPr>
        <w:t>km</w:t>
      </w:r>
      <w:r>
        <w:rPr>
          <w:b w:val="0"/>
          <w:bCs/>
          <w:sz w:val="24"/>
          <w:szCs w:val="28"/>
          <w:u w:val="none"/>
        </w:rPr>
        <w:t>区域范围，本项目周边</w:t>
      </w:r>
      <w:r>
        <w:rPr>
          <w:rFonts w:hint="eastAsia"/>
          <w:b w:val="0"/>
          <w:bCs/>
          <w:sz w:val="24"/>
          <w:szCs w:val="28"/>
          <w:u w:val="none"/>
          <w:lang w:val="en-US" w:eastAsia="zh-CN"/>
        </w:rPr>
        <w:t>5</w:t>
      </w:r>
      <w:r>
        <w:rPr>
          <w:b w:val="0"/>
          <w:bCs/>
          <w:sz w:val="24"/>
          <w:szCs w:val="28"/>
          <w:u w:val="none"/>
        </w:rPr>
        <w:t>km 范围内环境敏感点情况见</w:t>
      </w:r>
      <w:r>
        <w:rPr>
          <w:rFonts w:hint="eastAsia"/>
          <w:b w:val="0"/>
          <w:bCs/>
          <w:sz w:val="24"/>
          <w:szCs w:val="28"/>
          <w:u w:val="none"/>
        </w:rPr>
        <w:t>表</w:t>
      </w:r>
      <w:r>
        <w:rPr>
          <w:rFonts w:hint="eastAsia"/>
          <w:b w:val="0"/>
          <w:bCs/>
          <w:sz w:val="24"/>
          <w:u w:val="none"/>
          <w:lang w:val="en-US" w:eastAsia="zh-CN"/>
        </w:rPr>
        <w:t>4.2-20</w:t>
      </w:r>
      <w:r>
        <w:rPr>
          <w:rFonts w:hint="eastAsia"/>
          <w:b w:val="0"/>
          <w:bCs/>
          <w:sz w:val="24"/>
          <w:u w:val="none"/>
        </w:rPr>
        <w:t>。</w:t>
      </w:r>
    </w:p>
    <w:p>
      <w:pPr>
        <w:topLinePunct/>
        <w:adjustRightInd w:val="0"/>
        <w:snapToGrid w:val="0"/>
        <w:spacing w:line="500" w:lineRule="exact"/>
        <w:jc w:val="center"/>
        <w:rPr>
          <w:b/>
          <w:bCs w:val="0"/>
          <w:color w:val="000000"/>
          <w:sz w:val="24"/>
          <w:szCs w:val="24"/>
          <w:u w:val="none"/>
        </w:rPr>
      </w:pPr>
      <w:r>
        <w:rPr>
          <w:b/>
          <w:bCs w:val="0"/>
          <w:color w:val="000000"/>
          <w:sz w:val="24"/>
          <w:szCs w:val="24"/>
          <w:u w:val="none"/>
        </w:rPr>
        <w:t>表</w:t>
      </w:r>
      <w:r>
        <w:rPr>
          <w:rFonts w:hint="eastAsia"/>
          <w:b/>
          <w:bCs w:val="0"/>
          <w:color w:val="000000"/>
          <w:sz w:val="24"/>
          <w:szCs w:val="24"/>
          <w:u w:val="none"/>
          <w:lang w:val="en-US" w:eastAsia="zh-CN"/>
        </w:rPr>
        <w:t>4.2-20</w:t>
      </w:r>
      <w:r>
        <w:rPr>
          <w:b/>
          <w:bCs w:val="0"/>
          <w:color w:val="000000"/>
          <w:sz w:val="24"/>
          <w:szCs w:val="24"/>
          <w:u w:val="none"/>
        </w:rPr>
        <w:t xml:space="preserve">   本项目周边</w:t>
      </w:r>
      <w:r>
        <w:rPr>
          <w:rFonts w:hint="eastAsia"/>
          <w:b/>
          <w:bCs w:val="0"/>
          <w:color w:val="000000"/>
          <w:sz w:val="24"/>
          <w:szCs w:val="24"/>
          <w:u w:val="none"/>
          <w:lang w:val="en-US" w:eastAsia="zh-CN"/>
        </w:rPr>
        <w:t>5</w:t>
      </w:r>
      <w:r>
        <w:rPr>
          <w:b/>
          <w:bCs w:val="0"/>
          <w:color w:val="000000"/>
          <w:sz w:val="24"/>
          <w:szCs w:val="24"/>
          <w:u w:val="none"/>
        </w:rPr>
        <w:t>km范围内环境敏感点情况调查表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36"/>
        <w:gridCol w:w="1192"/>
        <w:gridCol w:w="895"/>
        <w:gridCol w:w="893"/>
        <w:gridCol w:w="89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57" w:type="dxa"/>
            <w:vAlign w:val="center"/>
          </w:tcPr>
          <w:p>
            <w:pPr>
              <w:spacing w:line="320" w:lineRule="exact"/>
              <w:jc w:val="center"/>
              <w:rPr>
                <w:b w:val="0"/>
                <w:bCs w:val="0"/>
                <w:szCs w:val="21"/>
                <w:u w:val="none"/>
              </w:rPr>
            </w:pPr>
            <w:r>
              <w:rPr>
                <w:b w:val="0"/>
                <w:bCs w:val="0"/>
                <w:szCs w:val="21"/>
                <w:u w:val="none"/>
              </w:rPr>
              <w:t>环境要素</w:t>
            </w:r>
          </w:p>
        </w:tc>
        <w:tc>
          <w:tcPr>
            <w:tcW w:w="1336" w:type="dxa"/>
            <w:vAlign w:val="center"/>
          </w:tcPr>
          <w:p>
            <w:pPr>
              <w:spacing w:line="320" w:lineRule="exact"/>
              <w:jc w:val="center"/>
              <w:rPr>
                <w:b w:val="0"/>
                <w:bCs w:val="0"/>
                <w:szCs w:val="21"/>
                <w:u w:val="none"/>
              </w:rPr>
            </w:pPr>
            <w:r>
              <w:rPr>
                <w:b w:val="0"/>
                <w:bCs w:val="0"/>
                <w:szCs w:val="21"/>
                <w:u w:val="none"/>
              </w:rPr>
              <w:t>环境保护对象名称</w:t>
            </w:r>
          </w:p>
        </w:tc>
        <w:tc>
          <w:tcPr>
            <w:tcW w:w="1192" w:type="dxa"/>
            <w:vAlign w:val="center"/>
          </w:tcPr>
          <w:p>
            <w:pPr>
              <w:spacing w:line="320" w:lineRule="exact"/>
              <w:jc w:val="center"/>
              <w:rPr>
                <w:b w:val="0"/>
                <w:bCs w:val="0"/>
                <w:szCs w:val="21"/>
                <w:u w:val="none"/>
              </w:rPr>
            </w:pPr>
            <w:r>
              <w:rPr>
                <w:b w:val="0"/>
                <w:bCs w:val="0"/>
                <w:szCs w:val="21"/>
                <w:u w:val="none"/>
              </w:rPr>
              <w:t>与养殖场相对方位</w:t>
            </w:r>
          </w:p>
        </w:tc>
        <w:tc>
          <w:tcPr>
            <w:tcW w:w="895" w:type="dxa"/>
            <w:vAlign w:val="center"/>
          </w:tcPr>
          <w:p>
            <w:pPr>
              <w:spacing w:line="320" w:lineRule="exact"/>
              <w:jc w:val="center"/>
              <w:rPr>
                <w:b w:val="0"/>
                <w:bCs w:val="0"/>
                <w:szCs w:val="21"/>
                <w:u w:val="none"/>
              </w:rPr>
            </w:pPr>
            <w:r>
              <w:rPr>
                <w:b w:val="0"/>
                <w:bCs w:val="0"/>
                <w:szCs w:val="21"/>
                <w:u w:val="none"/>
              </w:rPr>
              <w:t>距离（m）</w:t>
            </w:r>
          </w:p>
        </w:tc>
        <w:tc>
          <w:tcPr>
            <w:tcW w:w="893" w:type="dxa"/>
            <w:vAlign w:val="center"/>
          </w:tcPr>
          <w:p>
            <w:pPr>
              <w:spacing w:line="320" w:lineRule="exact"/>
              <w:jc w:val="center"/>
              <w:rPr>
                <w:b w:val="0"/>
                <w:bCs w:val="0"/>
                <w:szCs w:val="21"/>
                <w:u w:val="none"/>
              </w:rPr>
            </w:pPr>
            <w:r>
              <w:rPr>
                <w:b w:val="0"/>
                <w:bCs w:val="0"/>
                <w:szCs w:val="21"/>
                <w:u w:val="none"/>
              </w:rPr>
              <w:t>户数</w:t>
            </w:r>
          </w:p>
        </w:tc>
        <w:tc>
          <w:tcPr>
            <w:tcW w:w="893" w:type="dxa"/>
            <w:vAlign w:val="center"/>
          </w:tcPr>
          <w:p>
            <w:pPr>
              <w:spacing w:line="320" w:lineRule="exact"/>
              <w:jc w:val="center"/>
              <w:rPr>
                <w:b w:val="0"/>
                <w:bCs w:val="0"/>
                <w:szCs w:val="21"/>
                <w:u w:val="none"/>
              </w:rPr>
            </w:pPr>
            <w:r>
              <w:rPr>
                <w:b w:val="0"/>
                <w:bCs w:val="0"/>
                <w:szCs w:val="21"/>
                <w:u w:val="none"/>
              </w:rPr>
              <w:t>人口</w:t>
            </w:r>
          </w:p>
        </w:tc>
        <w:tc>
          <w:tcPr>
            <w:tcW w:w="2580" w:type="dxa"/>
            <w:vAlign w:val="center"/>
          </w:tcPr>
          <w:p>
            <w:pPr>
              <w:spacing w:line="320" w:lineRule="exact"/>
              <w:jc w:val="center"/>
              <w:rPr>
                <w:b w:val="0"/>
                <w:bCs w:val="0"/>
                <w:szCs w:val="21"/>
                <w:u w:val="none"/>
              </w:rPr>
            </w:pPr>
            <w:r>
              <w:rPr>
                <w:b w:val="0"/>
                <w:bCs w:val="0"/>
                <w:szCs w:val="21"/>
                <w:u w:val="none"/>
              </w:rPr>
              <w:t>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restart"/>
            <w:vAlign w:val="center"/>
          </w:tcPr>
          <w:p>
            <w:pPr>
              <w:spacing w:line="320" w:lineRule="exact"/>
              <w:jc w:val="center"/>
              <w:rPr>
                <w:b w:val="0"/>
                <w:bCs w:val="0"/>
                <w:szCs w:val="21"/>
                <w:u w:val="none"/>
              </w:rPr>
            </w:pPr>
            <w:r>
              <w:rPr>
                <w:b w:val="0"/>
                <w:bCs w:val="0"/>
                <w:szCs w:val="21"/>
                <w:u w:val="none"/>
              </w:rPr>
              <w:t>空气环境</w:t>
            </w: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杨庄村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60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240</w:t>
            </w:r>
          </w:p>
        </w:tc>
        <w:tc>
          <w:tcPr>
            <w:tcW w:w="2580" w:type="dxa"/>
            <w:vMerge w:val="restart"/>
            <w:vAlign w:val="center"/>
          </w:tcPr>
          <w:p>
            <w:pPr>
              <w:spacing w:line="320" w:lineRule="exact"/>
              <w:jc w:val="center"/>
              <w:rPr>
                <w:b w:val="0"/>
                <w:bCs w:val="0"/>
                <w:szCs w:val="21"/>
                <w:u w:val="none"/>
              </w:rPr>
            </w:pPr>
            <w:r>
              <w:rPr>
                <w:b w:val="0"/>
                <w:bCs w:val="0"/>
                <w:szCs w:val="21"/>
                <w:u w:val="none"/>
              </w:rPr>
              <w:t>《环境空气质量标准》（GB3095-2012）中二类、</w:t>
            </w:r>
            <w:r>
              <w:rPr>
                <w:rFonts w:hint="eastAsia"/>
                <w:b w:val="0"/>
                <w:bCs w:val="0"/>
                <w:szCs w:val="21"/>
                <w:u w:val="none"/>
                <w:lang w:eastAsia="zh-CN"/>
              </w:rPr>
              <w:t>《环境影响评价技术导则 大气环境（HJ2.2-2018）》中附录D</w:t>
            </w:r>
            <w:r>
              <w:rPr>
                <w:b w:val="0"/>
                <w:bCs w:val="0"/>
                <w:szCs w:val="21"/>
                <w:u w:val="none"/>
              </w:rPr>
              <w:t>标1中居住区大气中有害物质的最高容许浓度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秦店村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653</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80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岳庄</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400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35</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房坡村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552</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80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320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王庄村</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588</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70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290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相林</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1095</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100</w:t>
            </w:r>
          </w:p>
        </w:tc>
        <w:tc>
          <w:tcPr>
            <w:tcW w:w="893" w:type="dxa"/>
            <w:vAlign w:val="center"/>
          </w:tcPr>
          <w:p>
            <w:pPr>
              <w:widowControl/>
              <w:spacing w:line="320" w:lineRule="exact"/>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410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侉子营</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1060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40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200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康店</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NW</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1129</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50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240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羊白头</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SE</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1294</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120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大刘庄</w:t>
            </w:r>
          </w:p>
        </w:tc>
        <w:tc>
          <w:tcPr>
            <w:tcW w:w="1192"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S</w:t>
            </w:r>
          </w:p>
        </w:tc>
        <w:tc>
          <w:tcPr>
            <w:tcW w:w="895"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1855</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30</w:t>
            </w:r>
          </w:p>
        </w:tc>
        <w:tc>
          <w:tcPr>
            <w:tcW w:w="893" w:type="dxa"/>
            <w:vAlign w:val="center"/>
          </w:tcPr>
          <w:p>
            <w:pPr>
              <w:widowControl/>
              <w:spacing w:line="320" w:lineRule="exact"/>
              <w:jc w:val="center"/>
              <w:textAlignment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100</w:t>
            </w:r>
          </w:p>
        </w:tc>
        <w:tc>
          <w:tcPr>
            <w:tcW w:w="2580" w:type="dxa"/>
            <w:vMerge w:val="continue"/>
            <w:vAlign w:val="center"/>
          </w:tcPr>
          <w:p>
            <w:pPr>
              <w:spacing w:line="320" w:lineRule="exact"/>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7" w:type="dxa"/>
            <w:vMerge w:val="continue"/>
            <w:vAlign w:val="center"/>
          </w:tcPr>
          <w:p>
            <w:pPr>
              <w:spacing w:line="320" w:lineRule="exact"/>
              <w:jc w:val="center"/>
              <w:rPr>
                <w:b w:val="0"/>
                <w:bCs w:val="0"/>
                <w:szCs w:val="21"/>
                <w:u w:val="none"/>
              </w:rPr>
            </w:pPr>
          </w:p>
        </w:tc>
        <w:tc>
          <w:tcPr>
            <w:tcW w:w="1336"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小新庄</w:t>
            </w:r>
          </w:p>
        </w:tc>
        <w:tc>
          <w:tcPr>
            <w:tcW w:w="1192"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W</w:t>
            </w:r>
          </w:p>
        </w:tc>
        <w:tc>
          <w:tcPr>
            <w:tcW w:w="895"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1878</w:t>
            </w:r>
          </w:p>
        </w:tc>
        <w:tc>
          <w:tcPr>
            <w:tcW w:w="893"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20</w:t>
            </w:r>
          </w:p>
        </w:tc>
        <w:tc>
          <w:tcPr>
            <w:tcW w:w="893" w:type="dxa"/>
            <w:vAlign w:val="center"/>
          </w:tcPr>
          <w:p>
            <w:pPr>
              <w:widowControl/>
              <w:spacing w:line="320" w:lineRule="exact"/>
              <w:jc w:val="center"/>
              <w:textAlignment w:val="center"/>
              <w:rPr>
                <w:rFonts w:hint="default"/>
                <w:b w:val="0"/>
                <w:bCs w:val="0"/>
                <w:color w:val="000000"/>
                <w:sz w:val="21"/>
                <w:szCs w:val="21"/>
                <w:u w:val="none"/>
                <w:lang w:val="en-US" w:eastAsia="zh-CN"/>
              </w:rPr>
            </w:pPr>
            <w:r>
              <w:rPr>
                <w:rFonts w:hint="eastAsia"/>
                <w:b w:val="0"/>
                <w:bCs w:val="0"/>
                <w:color w:val="000000"/>
                <w:sz w:val="21"/>
                <w:szCs w:val="21"/>
                <w:u w:val="none"/>
                <w:lang w:val="en-US" w:eastAsia="zh-CN"/>
              </w:rPr>
              <w:t>60</w:t>
            </w:r>
          </w:p>
        </w:tc>
        <w:tc>
          <w:tcPr>
            <w:tcW w:w="2580" w:type="dxa"/>
            <w:vMerge w:val="continue"/>
            <w:vAlign w:val="center"/>
          </w:tcPr>
          <w:p>
            <w:pPr>
              <w:spacing w:line="320" w:lineRule="exact"/>
              <w:jc w:val="center"/>
              <w:rPr>
                <w:b w:val="0"/>
                <w:bCs w:val="0"/>
                <w:szCs w:val="21"/>
                <w:u w:val="none"/>
              </w:rPr>
            </w:pPr>
          </w:p>
        </w:tc>
      </w:tr>
    </w:tbl>
    <w:p>
      <w:pPr>
        <w:tabs>
          <w:tab w:val="right" w:leader="dot" w:pos="8647"/>
        </w:tabs>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2、</w:t>
      </w:r>
      <w:r>
        <w:rPr>
          <w:rFonts w:hint="eastAsia"/>
          <w:b w:val="0"/>
          <w:bCs/>
          <w:color w:val="000000"/>
          <w:sz w:val="24"/>
          <w:u w:val="none"/>
        </w:rPr>
        <w:t>地表水环境风险评价范围</w:t>
      </w:r>
    </w:p>
    <w:p>
      <w:pPr>
        <w:spacing w:line="520" w:lineRule="exact"/>
        <w:ind w:firstLine="480" w:firstLineChars="200"/>
        <w:rPr>
          <w:b w:val="0"/>
          <w:bCs/>
          <w:sz w:val="24"/>
          <w:u w:val="none"/>
        </w:rPr>
      </w:pPr>
      <w:r>
        <w:rPr>
          <w:b w:val="0"/>
          <w:bCs/>
          <w:sz w:val="24"/>
          <w:u w:val="none"/>
        </w:rPr>
        <w:t>根据《环境影响评价技术导则—地表水环境》（HJ2.3-2018）表1中所列出的地面水环境影响评价分级判据标准，本项目地表水影响评价等级为三级B。重点针对污水处理综合利用的措施、途径及利用的可行性进行分析。</w:t>
      </w:r>
      <w:r>
        <w:rPr>
          <w:rFonts w:hint="eastAsia"/>
          <w:b w:val="0"/>
          <w:bCs/>
          <w:sz w:val="24"/>
          <w:u w:val="none"/>
        </w:rPr>
        <w:t>评价范围为应满足污水处理设施环境可行性分析的要求。</w:t>
      </w:r>
    </w:p>
    <w:p>
      <w:pPr>
        <w:tabs>
          <w:tab w:val="right" w:leader="dot" w:pos="8647"/>
        </w:tabs>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3、</w:t>
      </w:r>
      <w:r>
        <w:rPr>
          <w:rFonts w:hint="eastAsia"/>
          <w:b w:val="0"/>
          <w:bCs/>
          <w:color w:val="000000"/>
          <w:sz w:val="24"/>
          <w:u w:val="none"/>
        </w:rPr>
        <w:t>地下水环境风险评价范围</w:t>
      </w:r>
    </w:p>
    <w:p>
      <w:pPr>
        <w:spacing w:line="520" w:lineRule="exact"/>
        <w:ind w:firstLine="480" w:firstLineChars="200"/>
        <w:rPr>
          <w:b w:val="0"/>
          <w:bCs/>
          <w:color w:val="000000"/>
          <w:sz w:val="24"/>
          <w:u w:val="none"/>
        </w:rPr>
      </w:pPr>
      <w:r>
        <w:rPr>
          <w:b w:val="0"/>
          <w:bCs/>
          <w:sz w:val="24"/>
          <w:u w:val="none"/>
        </w:rPr>
        <w:t>按照《环境影响评价技术导则—地下水环境》（HJ610-2016），确定评价等级为三级。</w:t>
      </w:r>
      <w:r>
        <w:rPr>
          <w:b w:val="0"/>
          <w:bCs/>
          <w:sz w:val="24"/>
          <w:u w:val="none"/>
          <w:lang w:val="zh-CN"/>
        </w:rPr>
        <w:t>本项目位于</w:t>
      </w:r>
      <w:r>
        <w:rPr>
          <w:rFonts w:hint="eastAsia"/>
          <w:b w:val="0"/>
          <w:bCs/>
          <w:color w:val="000000" w:themeColor="text1"/>
          <w:sz w:val="24"/>
          <w:u w:val="none"/>
          <w:lang w:val="zh-CN"/>
        </w:rPr>
        <w:t>汝南县</w:t>
      </w:r>
      <w:r>
        <w:rPr>
          <w:b w:val="0"/>
          <w:bCs/>
          <w:sz w:val="24"/>
          <w:u w:val="none"/>
          <w:lang w:val="zh-CN"/>
        </w:rPr>
        <w:t>，地下水流向呈西至东方向。</w:t>
      </w:r>
      <w:r>
        <w:rPr>
          <w:b w:val="0"/>
          <w:bCs/>
          <w:sz w:val="24"/>
          <w:u w:val="none"/>
        </w:rPr>
        <w:t>补给形式包括降水入渗、地下水径流和地表水灌溉入渗等，以降水补给为主。深层地下水总体向南运移，补给形式主要接受区外径流补给。地下水类型为浅层含水层（赋存潜水）和深层含水层（赋存承压水</w:t>
      </w:r>
      <w:r>
        <w:rPr>
          <w:rFonts w:hint="eastAsia"/>
          <w:b w:val="0"/>
          <w:bCs/>
          <w:sz w:val="24"/>
          <w:u w:val="none"/>
        </w:rPr>
        <w:t>）。</w:t>
      </w:r>
    </w:p>
    <w:p>
      <w:pPr>
        <w:tabs>
          <w:tab w:val="right" w:leader="dot" w:pos="8647"/>
        </w:tabs>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.2.7.</w:t>
      </w:r>
      <w:r>
        <w:rPr>
          <w:rFonts w:hint="eastAsia"/>
          <w:b w:val="0"/>
          <w:bCs/>
          <w:color w:val="000000"/>
          <w:sz w:val="24"/>
          <w:u w:val="none"/>
        </w:rPr>
        <w:t>6</w:t>
      </w:r>
      <w:r>
        <w:rPr>
          <w:b w:val="0"/>
          <w:bCs/>
          <w:color w:val="000000"/>
          <w:sz w:val="24"/>
          <w:u w:val="none"/>
        </w:rPr>
        <w:t>环境风险防范措施及应急预案</w:t>
      </w:r>
    </w:p>
    <w:p>
      <w:pPr>
        <w:tabs>
          <w:tab w:val="right" w:leader="dot" w:pos="8647"/>
        </w:tabs>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1、</w:t>
      </w:r>
      <w:r>
        <w:rPr>
          <w:b w:val="0"/>
          <w:bCs/>
          <w:color w:val="000000"/>
          <w:sz w:val="24"/>
          <w:u w:val="none"/>
        </w:rPr>
        <w:t>火灾和爆炸的预防</w:t>
      </w:r>
    </w:p>
    <w:p>
      <w:pPr>
        <w:spacing w:line="520" w:lineRule="exact"/>
        <w:ind w:firstLine="480" w:firstLineChars="200"/>
        <w:rPr>
          <w:b w:val="0"/>
          <w:bCs/>
          <w:sz w:val="24"/>
          <w:u w:val="none"/>
        </w:rPr>
      </w:pPr>
      <w:r>
        <w:rPr>
          <w:rFonts w:hint="eastAsia" w:ascii="宋体" w:hAnsi="宋体" w:cs="宋体"/>
          <w:b w:val="0"/>
          <w:bCs/>
          <w:sz w:val="24"/>
          <w:u w:val="none"/>
        </w:rPr>
        <w:t>①</w:t>
      </w:r>
      <w:r>
        <w:rPr>
          <w:rFonts w:hint="eastAsia"/>
          <w:b w:val="0"/>
          <w:bCs/>
          <w:sz w:val="24"/>
          <w:u w:val="none"/>
          <w:lang w:val="en-US" w:eastAsia="zh-CN"/>
        </w:rPr>
        <w:t>粪污处理设施</w:t>
      </w:r>
      <w:r>
        <w:rPr>
          <w:b w:val="0"/>
          <w:bCs/>
          <w:sz w:val="24"/>
          <w:u w:val="none"/>
        </w:rPr>
        <w:t>在生产过程要密闭化、自动化，严防跑冒滴漏。</w:t>
      </w:r>
    </w:p>
    <w:p>
      <w:pPr>
        <w:spacing w:line="520" w:lineRule="exact"/>
        <w:ind w:firstLine="480" w:firstLineChars="200"/>
        <w:rPr>
          <w:b w:val="0"/>
          <w:bCs/>
          <w:sz w:val="24"/>
          <w:u w:val="none"/>
        </w:rPr>
      </w:pPr>
      <w:r>
        <w:rPr>
          <w:rFonts w:hint="eastAsia" w:ascii="宋体" w:hAnsi="宋体" w:cs="宋体"/>
          <w:b w:val="0"/>
          <w:bCs/>
          <w:sz w:val="24"/>
          <w:u w:val="none"/>
        </w:rPr>
        <w:t>②</w:t>
      </w:r>
      <w:r>
        <w:rPr>
          <w:b w:val="0"/>
          <w:bCs/>
          <w:sz w:val="24"/>
          <w:u w:val="none"/>
        </w:rPr>
        <w:t>设备的安全管理</w:t>
      </w:r>
    </w:p>
    <w:p>
      <w:pPr>
        <w:spacing w:line="520" w:lineRule="exact"/>
        <w:ind w:firstLine="480" w:firstLineChars="200"/>
        <w:rPr>
          <w:b w:val="0"/>
          <w:bCs/>
          <w:sz w:val="24"/>
          <w:u w:val="none"/>
        </w:rPr>
      </w:pPr>
      <w:r>
        <w:rPr>
          <w:b w:val="0"/>
          <w:bCs/>
          <w:sz w:val="24"/>
          <w:u w:val="none"/>
        </w:rPr>
        <w:t>定期对设备进行安全检测，检测内容、时间、人员应有记录保存，安全检测应根据设备的安全性、危险性设定检测频次。</w:t>
      </w:r>
    </w:p>
    <w:p>
      <w:pPr>
        <w:spacing w:line="520" w:lineRule="exact"/>
        <w:ind w:firstLine="480" w:firstLineChars="200"/>
        <w:rPr>
          <w:b w:val="0"/>
          <w:bCs/>
          <w:sz w:val="24"/>
          <w:u w:val="none"/>
        </w:rPr>
      </w:pPr>
      <w:r>
        <w:rPr>
          <w:rFonts w:hint="eastAsia" w:ascii="宋体" w:hAnsi="宋体" w:cs="宋体"/>
          <w:b w:val="0"/>
          <w:bCs/>
          <w:sz w:val="24"/>
          <w:u w:val="none"/>
        </w:rPr>
        <w:t>③</w:t>
      </w:r>
      <w:r>
        <w:rPr>
          <w:b w:val="0"/>
          <w:bCs/>
          <w:sz w:val="24"/>
          <w:u w:val="none"/>
        </w:rPr>
        <w:t>火源管理</w:t>
      </w:r>
    </w:p>
    <w:p>
      <w:pPr>
        <w:spacing w:line="520" w:lineRule="exact"/>
        <w:ind w:left="105" w:leftChars="50" w:firstLine="360" w:firstLineChars="150"/>
        <w:rPr>
          <w:b w:val="0"/>
          <w:bCs/>
          <w:sz w:val="24"/>
          <w:u w:val="none"/>
        </w:rPr>
      </w:pPr>
      <w:r>
        <w:rPr>
          <w:b w:val="0"/>
          <w:bCs/>
          <w:sz w:val="24"/>
          <w:u w:val="none"/>
        </w:rPr>
        <w:t>对设备维修检查，需进行维修焊接，应经安全部门确认、准许，并有记录在案；另外，在危险区作业是不能使用能产生撞击火花的金属物体，应用铜工具，如用钢工具，表面应涂黄油；</w:t>
      </w:r>
    </w:p>
    <w:p>
      <w:pPr>
        <w:spacing w:line="520" w:lineRule="exact"/>
        <w:ind w:firstLine="480" w:firstLineChars="200"/>
        <w:rPr>
          <w:b w:val="0"/>
          <w:bCs/>
          <w:sz w:val="24"/>
          <w:u w:val="none"/>
        </w:rPr>
      </w:pPr>
      <w:r>
        <w:rPr>
          <w:b w:val="0"/>
          <w:bCs/>
          <w:sz w:val="24"/>
          <w:u w:val="none"/>
        </w:rPr>
        <w:t>在装置区内的所有设备，电气装置都应满足防爆防火的要求。</w:t>
      </w:r>
    </w:p>
    <w:p>
      <w:pPr>
        <w:spacing w:line="520" w:lineRule="exact"/>
        <w:ind w:firstLine="480" w:firstLineChars="200"/>
        <w:rPr>
          <w:b w:val="0"/>
          <w:bCs/>
          <w:sz w:val="24"/>
          <w:u w:val="none"/>
        </w:rPr>
      </w:pPr>
      <w:r>
        <w:rPr>
          <w:rFonts w:hint="eastAsia" w:ascii="宋体" w:hAnsi="宋体" w:cs="宋体"/>
          <w:b w:val="0"/>
          <w:bCs/>
          <w:sz w:val="24"/>
          <w:u w:val="none"/>
        </w:rPr>
        <w:t>④</w:t>
      </w:r>
      <w:r>
        <w:rPr>
          <w:b w:val="0"/>
          <w:bCs/>
          <w:sz w:val="24"/>
          <w:u w:val="none"/>
        </w:rPr>
        <w:t>人员的管理</w:t>
      </w:r>
    </w:p>
    <w:p>
      <w:pPr>
        <w:spacing w:line="520" w:lineRule="exact"/>
        <w:ind w:firstLine="480" w:firstLineChars="200"/>
        <w:rPr>
          <w:b w:val="0"/>
          <w:bCs/>
          <w:sz w:val="24"/>
          <w:u w:val="none"/>
        </w:rPr>
      </w:pPr>
      <w:r>
        <w:rPr>
          <w:b w:val="0"/>
          <w:bCs/>
          <w:sz w:val="24"/>
          <w:u w:val="none"/>
        </w:rPr>
        <w:t>a、加强安全知识的宣传，加强对有关人员的培训教育和考核；</w:t>
      </w:r>
    </w:p>
    <w:p>
      <w:pPr>
        <w:spacing w:line="520" w:lineRule="exact"/>
        <w:ind w:firstLine="480" w:firstLineChars="200"/>
        <w:rPr>
          <w:b w:val="0"/>
          <w:bCs/>
          <w:sz w:val="24"/>
          <w:u w:val="none"/>
        </w:rPr>
      </w:pPr>
      <w:r>
        <w:rPr>
          <w:b w:val="0"/>
          <w:bCs/>
          <w:sz w:val="24"/>
          <w:u w:val="none"/>
        </w:rPr>
        <w:t>b、严格规章制度和安全操作规程，强化安全监督检查和管理；</w:t>
      </w:r>
    </w:p>
    <w:p>
      <w:pPr>
        <w:spacing w:line="520" w:lineRule="exact"/>
        <w:ind w:firstLine="480" w:firstLineChars="200"/>
        <w:rPr>
          <w:b w:val="0"/>
          <w:bCs/>
          <w:sz w:val="24"/>
          <w:u w:val="none"/>
        </w:rPr>
      </w:pPr>
      <w:r>
        <w:rPr>
          <w:b w:val="0"/>
          <w:bCs/>
          <w:sz w:val="24"/>
          <w:u w:val="none"/>
        </w:rPr>
        <w:t>c、设专职人员进行监理和维护，严禁其他人员进入。</w:t>
      </w:r>
    </w:p>
    <w:p>
      <w:pPr>
        <w:tabs>
          <w:tab w:val="right" w:leader="dot" w:pos="8647"/>
        </w:tabs>
        <w:adjustRightInd w:val="0"/>
        <w:snapToGrid w:val="0"/>
        <w:spacing w:line="500" w:lineRule="exact"/>
        <w:ind w:firstLine="480" w:firstLineChars="200"/>
        <w:rPr>
          <w:b w:val="0"/>
          <w:bCs/>
          <w:color w:val="000000"/>
          <w:sz w:val="24"/>
          <w:u w:val="none"/>
        </w:rPr>
      </w:pPr>
      <w:r>
        <w:rPr>
          <w:rFonts w:hint="eastAsia"/>
          <w:b w:val="0"/>
          <w:bCs/>
          <w:color w:val="000000"/>
          <w:sz w:val="24"/>
          <w:u w:val="none"/>
          <w:lang w:val="en-US" w:eastAsia="zh-CN"/>
        </w:rPr>
        <w:t>2、</w:t>
      </w:r>
      <w:r>
        <w:rPr>
          <w:b w:val="0"/>
          <w:bCs/>
          <w:color w:val="000000"/>
          <w:sz w:val="24"/>
          <w:u w:val="none"/>
        </w:rPr>
        <w:t>动物疫情风险防范措施</w:t>
      </w:r>
    </w:p>
    <w:p>
      <w:pPr>
        <w:spacing w:line="500" w:lineRule="exact"/>
        <w:ind w:firstLine="480" w:firstLineChars="200"/>
        <w:rPr>
          <w:b w:val="0"/>
          <w:bCs/>
          <w:sz w:val="24"/>
          <w:u w:val="none"/>
        </w:rPr>
      </w:pPr>
      <w:r>
        <w:rPr>
          <w:b w:val="0"/>
          <w:bCs/>
          <w:sz w:val="24"/>
          <w:u w:val="none"/>
        </w:rPr>
        <w:t>饲养管理的动物卫生要求：</w:t>
      </w:r>
    </w:p>
    <w:p>
      <w:pPr>
        <w:spacing w:line="500" w:lineRule="exact"/>
        <w:ind w:firstLine="480" w:firstLineChars="200"/>
        <w:rPr>
          <w:b w:val="0"/>
          <w:bCs/>
          <w:sz w:val="24"/>
          <w:u w:val="none"/>
        </w:rPr>
      </w:pPr>
      <w:r>
        <w:rPr>
          <w:rFonts w:hint="eastAsia" w:ascii="宋体" w:hAnsi="宋体" w:cs="宋体"/>
          <w:b w:val="0"/>
          <w:bCs/>
          <w:sz w:val="24"/>
          <w:u w:val="none"/>
        </w:rPr>
        <w:t>①</w:t>
      </w:r>
      <w:r>
        <w:rPr>
          <w:b w:val="0"/>
          <w:bCs/>
          <w:sz w:val="24"/>
          <w:u w:val="none"/>
        </w:rPr>
        <w:t>制定卫生防疫管理制度，配备专职兽医技术人员和化验人员，并与当地畜牧相关部门及动物疫病预防控制机构合作，根据《中华人民共和国动物防疫法》及其配套法规的要求，由动物防疫监督机构定期对项目进行疫病监测，并由项目自有的兽医技术人员在日常对</w:t>
      </w:r>
      <w:r>
        <w:rPr>
          <w:rFonts w:hint="eastAsia"/>
          <w:b w:val="0"/>
          <w:bCs/>
          <w:sz w:val="24"/>
          <w:u w:val="none"/>
          <w:lang w:eastAsia="zh-CN"/>
        </w:rPr>
        <w:t>羊</w:t>
      </w:r>
      <w:r>
        <w:rPr>
          <w:b w:val="0"/>
          <w:bCs/>
          <w:sz w:val="24"/>
          <w:u w:val="none"/>
        </w:rPr>
        <w:t xml:space="preserve">群进行健康检查，发现疑似病畜立即隔离观察，并采取有效防范措施； </w:t>
      </w:r>
    </w:p>
    <w:p>
      <w:pPr>
        <w:spacing w:line="500" w:lineRule="exact"/>
        <w:ind w:firstLine="480" w:firstLineChars="200"/>
        <w:rPr>
          <w:b w:val="0"/>
          <w:bCs/>
          <w:sz w:val="24"/>
          <w:u w:val="none"/>
        </w:rPr>
      </w:pPr>
      <w:r>
        <w:rPr>
          <w:rFonts w:hint="eastAsia" w:ascii="宋体" w:hAnsi="宋体" w:cs="宋体"/>
          <w:b w:val="0"/>
          <w:bCs/>
          <w:sz w:val="24"/>
          <w:u w:val="none"/>
        </w:rPr>
        <w:t>②</w:t>
      </w:r>
      <w:r>
        <w:rPr>
          <w:b w:val="0"/>
          <w:bCs/>
          <w:sz w:val="24"/>
          <w:u w:val="none"/>
        </w:rPr>
        <w:t>饲养区内</w:t>
      </w:r>
      <w:r>
        <w:rPr>
          <w:rFonts w:hint="eastAsia"/>
          <w:b w:val="0"/>
          <w:bCs/>
          <w:sz w:val="24"/>
          <w:u w:val="none"/>
          <w:lang w:eastAsia="zh-CN"/>
        </w:rPr>
        <w:t>羊</w:t>
      </w:r>
      <w:r>
        <w:rPr>
          <w:b w:val="0"/>
          <w:bCs/>
          <w:sz w:val="24"/>
          <w:u w:val="none"/>
        </w:rPr>
        <w:t>只所需的饲料必须达到饲料卫生标准，所用的饲料、添加剂、兽药、疫苗需选择高效、安全、低毒、无污染的合格产品，不允许添加、使用国家规定禁用的饲料添加剂、兽药制剂、疫苗等，确保人畜、生态环境和动物产品的安全；</w:t>
      </w:r>
    </w:p>
    <w:p>
      <w:pPr>
        <w:spacing w:line="500" w:lineRule="exact"/>
        <w:ind w:firstLine="480" w:firstLineChars="200"/>
        <w:rPr>
          <w:b w:val="0"/>
          <w:bCs/>
          <w:sz w:val="24"/>
          <w:u w:val="none"/>
        </w:rPr>
      </w:pPr>
      <w:r>
        <w:rPr>
          <w:rFonts w:hint="eastAsia" w:ascii="宋体" w:hAnsi="宋体" w:cs="宋体"/>
          <w:b w:val="0"/>
          <w:bCs/>
          <w:sz w:val="24"/>
          <w:u w:val="none"/>
        </w:rPr>
        <w:t>③</w:t>
      </w:r>
      <w:r>
        <w:rPr>
          <w:b w:val="0"/>
          <w:bCs/>
          <w:sz w:val="24"/>
          <w:u w:val="none"/>
        </w:rPr>
        <w:t>根据《中华人民共和国动物防疫法》及其配套法规的要求，结合当地实际情况，选择合适的疫苗、免疫程序和免疫方法定期给</w:t>
      </w:r>
      <w:r>
        <w:rPr>
          <w:rFonts w:hint="eastAsia"/>
          <w:b w:val="0"/>
          <w:bCs/>
          <w:sz w:val="24"/>
          <w:u w:val="none"/>
          <w:lang w:eastAsia="zh-CN"/>
        </w:rPr>
        <w:t>羊</w:t>
      </w:r>
      <w:r>
        <w:rPr>
          <w:b w:val="0"/>
          <w:bCs/>
          <w:sz w:val="24"/>
          <w:u w:val="none"/>
        </w:rPr>
        <w:t>只注射疫苗，兽用药品剂疫苗应统一购进和使用；</w:t>
      </w:r>
    </w:p>
    <w:p>
      <w:pPr>
        <w:spacing w:line="500" w:lineRule="exact"/>
        <w:ind w:firstLine="480" w:firstLineChars="200"/>
        <w:rPr>
          <w:b w:val="0"/>
          <w:bCs/>
          <w:sz w:val="24"/>
          <w:u w:val="none"/>
        </w:rPr>
      </w:pPr>
      <w:r>
        <w:rPr>
          <w:rFonts w:hint="eastAsia" w:ascii="宋体" w:hAnsi="宋体" w:cs="宋体"/>
          <w:b w:val="0"/>
          <w:bCs/>
          <w:sz w:val="24"/>
          <w:u w:val="none"/>
        </w:rPr>
        <w:t>④</w:t>
      </w:r>
      <w:r>
        <w:rPr>
          <w:b w:val="0"/>
          <w:bCs/>
          <w:sz w:val="24"/>
          <w:u w:val="none"/>
        </w:rPr>
        <w:t>养殖区内做好环境卫生和</w:t>
      </w:r>
      <w:r>
        <w:rPr>
          <w:rFonts w:hint="eastAsia"/>
          <w:b w:val="0"/>
          <w:bCs/>
          <w:sz w:val="24"/>
          <w:u w:val="none"/>
          <w:lang w:eastAsia="zh-CN"/>
        </w:rPr>
        <w:t>羊</w:t>
      </w:r>
      <w:r>
        <w:rPr>
          <w:b w:val="0"/>
          <w:bCs/>
          <w:sz w:val="24"/>
          <w:u w:val="none"/>
        </w:rPr>
        <w:t>舍卫生的清洁工作，及时清扫粪便，其无害化处理应符合《畜禽养殖业污染排放标准》（GB18596-2001)；</w:t>
      </w:r>
    </w:p>
    <w:p>
      <w:pPr>
        <w:spacing w:line="500" w:lineRule="exact"/>
        <w:ind w:firstLine="480" w:firstLineChars="200"/>
        <w:rPr>
          <w:b w:val="0"/>
          <w:bCs/>
          <w:sz w:val="24"/>
          <w:u w:val="none"/>
        </w:rPr>
      </w:pPr>
      <w:r>
        <w:rPr>
          <w:rFonts w:hint="eastAsia" w:ascii="宋体" w:hAnsi="宋体" w:cs="宋体"/>
          <w:b w:val="0"/>
          <w:bCs/>
          <w:sz w:val="24"/>
          <w:u w:val="none"/>
        </w:rPr>
        <w:t>⑤</w:t>
      </w:r>
      <w:r>
        <w:rPr>
          <w:b w:val="0"/>
          <w:bCs/>
          <w:sz w:val="24"/>
          <w:u w:val="none"/>
        </w:rPr>
        <w:t>养殖区做好防鸟、杀虫、灭鼠工作，根据当地寄生虫、细菌性疾病的发生和危害情况，选择高效、低毒、无残留的药物，定期对养殖区进行驱虫和治疗，防止害虫孽生传播动物疫病。</w:t>
      </w:r>
    </w:p>
    <w:p>
      <w:pPr>
        <w:spacing w:line="500" w:lineRule="exact"/>
        <w:ind w:firstLine="480" w:firstLineChars="200"/>
        <w:rPr>
          <w:b w:val="0"/>
          <w:bCs/>
          <w:sz w:val="24"/>
          <w:u w:val="none"/>
        </w:rPr>
      </w:pPr>
      <w:r>
        <w:rPr>
          <w:b w:val="0"/>
          <w:bCs/>
          <w:sz w:val="24"/>
          <w:u w:val="none"/>
        </w:rPr>
        <w:t>项目区防疫制度：</w:t>
      </w:r>
    </w:p>
    <w:p>
      <w:pPr>
        <w:spacing w:line="500" w:lineRule="exact"/>
        <w:ind w:firstLine="480" w:firstLineChars="200"/>
        <w:rPr>
          <w:b w:val="0"/>
          <w:bCs/>
          <w:sz w:val="24"/>
          <w:u w:val="none"/>
        </w:rPr>
      </w:pPr>
      <w:r>
        <w:rPr>
          <w:rFonts w:hint="eastAsia" w:ascii="宋体" w:hAnsi="宋体" w:cs="宋体"/>
          <w:b w:val="0"/>
          <w:bCs/>
          <w:sz w:val="24"/>
          <w:u w:val="none"/>
        </w:rPr>
        <w:t>①</w:t>
      </w:r>
      <w:r>
        <w:rPr>
          <w:b w:val="0"/>
          <w:bCs/>
          <w:sz w:val="24"/>
          <w:u w:val="none"/>
        </w:rPr>
        <w:t>根据国家要求制定适合本项目的卫生防疫制度及应急响应预案；</w:t>
      </w:r>
    </w:p>
    <w:p>
      <w:pPr>
        <w:spacing w:line="500" w:lineRule="exact"/>
        <w:ind w:firstLine="480" w:firstLineChars="200"/>
        <w:rPr>
          <w:b w:val="0"/>
          <w:bCs/>
          <w:sz w:val="24"/>
          <w:u w:val="none"/>
        </w:rPr>
      </w:pPr>
      <w:r>
        <w:rPr>
          <w:rFonts w:hint="eastAsia" w:ascii="宋体" w:hAnsi="宋体" w:cs="宋体"/>
          <w:b w:val="0"/>
          <w:bCs/>
          <w:sz w:val="24"/>
          <w:u w:val="none"/>
        </w:rPr>
        <w:t>②</w:t>
      </w:r>
      <w:r>
        <w:rPr>
          <w:b w:val="0"/>
          <w:bCs/>
          <w:sz w:val="24"/>
          <w:u w:val="none"/>
        </w:rPr>
        <w:t>养殖场将生产区和生活区分开，生产区门口设置消毒池，各养殖区设置消毒池及消毒室；</w:t>
      </w:r>
    </w:p>
    <w:p>
      <w:pPr>
        <w:spacing w:line="500" w:lineRule="exact"/>
        <w:ind w:firstLine="480" w:firstLineChars="200"/>
        <w:rPr>
          <w:b w:val="0"/>
          <w:bCs/>
          <w:sz w:val="24"/>
          <w:u w:val="none"/>
        </w:rPr>
      </w:pPr>
      <w:r>
        <w:rPr>
          <w:rFonts w:hint="eastAsia" w:ascii="宋体" w:hAnsi="宋体" w:cs="宋体"/>
          <w:b w:val="0"/>
          <w:bCs/>
          <w:sz w:val="24"/>
          <w:u w:val="none"/>
        </w:rPr>
        <w:t>③</w:t>
      </w:r>
      <w:r>
        <w:rPr>
          <w:b w:val="0"/>
          <w:bCs/>
          <w:sz w:val="24"/>
          <w:u w:val="none"/>
        </w:rPr>
        <w:t>禁止无关人员进入生产区，确因工作需要必须进入场区的人员、车辆均进行严格的消毒；</w:t>
      </w:r>
    </w:p>
    <w:p>
      <w:pPr>
        <w:spacing w:line="500" w:lineRule="exact"/>
        <w:ind w:firstLine="480" w:firstLineChars="200"/>
        <w:rPr>
          <w:b w:val="0"/>
          <w:bCs/>
          <w:sz w:val="24"/>
          <w:u w:val="none"/>
        </w:rPr>
      </w:pPr>
      <w:r>
        <w:rPr>
          <w:rFonts w:hint="eastAsia" w:ascii="宋体" w:hAnsi="宋体" w:cs="宋体"/>
          <w:b w:val="0"/>
          <w:bCs/>
          <w:sz w:val="24"/>
          <w:u w:val="none"/>
        </w:rPr>
        <w:t>④</w:t>
      </w:r>
      <w:r>
        <w:rPr>
          <w:b w:val="0"/>
          <w:bCs/>
          <w:sz w:val="24"/>
          <w:u w:val="none"/>
        </w:rPr>
        <w:t>实行全进全出或实行分单元全进全出的饲养管理制度，一栋</w:t>
      </w:r>
      <w:r>
        <w:rPr>
          <w:rFonts w:hint="eastAsia"/>
          <w:b w:val="0"/>
          <w:bCs/>
          <w:sz w:val="24"/>
          <w:u w:val="none"/>
          <w:lang w:eastAsia="zh-CN"/>
        </w:rPr>
        <w:t>羊</w:t>
      </w:r>
      <w:r>
        <w:rPr>
          <w:b w:val="0"/>
          <w:bCs/>
          <w:sz w:val="24"/>
          <w:u w:val="none"/>
        </w:rPr>
        <w:t>舍一个批次，每批</w:t>
      </w:r>
      <w:r>
        <w:rPr>
          <w:rFonts w:hint="eastAsia"/>
          <w:b w:val="0"/>
          <w:bCs/>
          <w:sz w:val="24"/>
          <w:u w:val="none"/>
          <w:lang w:eastAsia="zh-CN"/>
        </w:rPr>
        <w:t>羊</w:t>
      </w:r>
      <w:r>
        <w:rPr>
          <w:b w:val="0"/>
          <w:bCs/>
          <w:sz w:val="24"/>
          <w:u w:val="none"/>
        </w:rPr>
        <w:t>只出栏后，圈舍应进行彻底的清洗、消毒，灭杀病原、防止连续感染和交叉感染；</w:t>
      </w:r>
    </w:p>
    <w:p>
      <w:pPr>
        <w:spacing w:line="500" w:lineRule="exact"/>
        <w:ind w:firstLine="480" w:firstLineChars="200"/>
        <w:rPr>
          <w:b w:val="0"/>
          <w:bCs/>
          <w:sz w:val="24"/>
          <w:u w:val="none"/>
        </w:rPr>
      </w:pPr>
      <w:r>
        <w:rPr>
          <w:rFonts w:hint="eastAsia" w:ascii="宋体" w:hAnsi="宋体" w:cs="宋体"/>
          <w:b w:val="0"/>
          <w:bCs/>
          <w:sz w:val="24"/>
          <w:u w:val="none"/>
        </w:rPr>
        <w:t>⑤</w:t>
      </w:r>
      <w:r>
        <w:rPr>
          <w:b w:val="0"/>
          <w:bCs/>
          <w:sz w:val="24"/>
          <w:u w:val="none"/>
        </w:rPr>
        <w:t>患病</w:t>
      </w:r>
      <w:r>
        <w:rPr>
          <w:rFonts w:hint="eastAsia"/>
          <w:b w:val="0"/>
          <w:bCs/>
          <w:sz w:val="24"/>
          <w:u w:val="none"/>
          <w:lang w:eastAsia="zh-CN"/>
        </w:rPr>
        <w:t>羊</w:t>
      </w:r>
      <w:r>
        <w:rPr>
          <w:b w:val="0"/>
          <w:bCs/>
          <w:sz w:val="24"/>
          <w:u w:val="none"/>
        </w:rPr>
        <w:t>只应及时送入隔离舍进行隔离诊治或投入焚烧炉焚烧；对易感染的动物进行监测，并根据需要实施紧急免疫接种。</w:t>
      </w:r>
    </w:p>
    <w:p>
      <w:pPr>
        <w:spacing w:line="500" w:lineRule="exact"/>
        <w:ind w:firstLine="480" w:firstLineChars="200"/>
        <w:rPr>
          <w:b w:val="0"/>
          <w:bCs/>
          <w:sz w:val="24"/>
          <w:u w:val="none"/>
        </w:rPr>
      </w:pPr>
      <w:r>
        <w:rPr>
          <w:b w:val="0"/>
          <w:bCs/>
          <w:sz w:val="24"/>
          <w:u w:val="none"/>
        </w:rPr>
        <w:t>如发生重大动物疫情应报县级以上人民政府处理，并积极配合政府工作。</w:t>
      </w:r>
    </w:p>
    <w:p>
      <w:pPr>
        <w:spacing w:line="500" w:lineRule="exact"/>
        <w:ind w:firstLine="480" w:firstLineChars="200"/>
        <w:rPr>
          <w:b w:val="0"/>
          <w:bCs/>
          <w:sz w:val="24"/>
          <w:u w:val="none"/>
        </w:rPr>
      </w:pPr>
      <w:r>
        <w:rPr>
          <w:b w:val="0"/>
          <w:bCs/>
          <w:sz w:val="24"/>
          <w:u w:val="none"/>
        </w:rPr>
        <w:t>个人防护措施：</w:t>
      </w:r>
    </w:p>
    <w:p>
      <w:pPr>
        <w:spacing w:line="500" w:lineRule="exact"/>
        <w:ind w:firstLine="480" w:firstLineChars="200"/>
        <w:rPr>
          <w:b w:val="0"/>
          <w:bCs/>
          <w:sz w:val="24"/>
          <w:u w:val="none"/>
        </w:rPr>
      </w:pPr>
      <w:r>
        <w:rPr>
          <w:b w:val="0"/>
          <w:bCs/>
          <w:sz w:val="24"/>
          <w:u w:val="none"/>
        </w:rPr>
        <w:t xml:space="preserve"> </w:t>
      </w:r>
      <w:r>
        <w:rPr>
          <w:rFonts w:hint="eastAsia" w:ascii="宋体" w:hAnsi="宋体" w:cs="宋体"/>
          <w:b w:val="0"/>
          <w:bCs/>
          <w:sz w:val="24"/>
          <w:u w:val="none"/>
        </w:rPr>
        <w:t>①</w:t>
      </w:r>
      <w:r>
        <w:rPr>
          <w:b w:val="0"/>
          <w:bCs/>
          <w:sz w:val="24"/>
          <w:u w:val="none"/>
        </w:rPr>
        <w:t>管理传染源：加强畜类疫情监测，对感染动物应立即销毁，对疫源地进行封锁，侧地消毒，患者应立即隔离治疗，运转时应佩戴口罩；</w:t>
      </w:r>
    </w:p>
    <w:p>
      <w:pPr>
        <w:spacing w:line="500" w:lineRule="exact"/>
        <w:ind w:firstLine="480" w:firstLineChars="200"/>
        <w:rPr>
          <w:b w:val="0"/>
          <w:bCs/>
          <w:sz w:val="24"/>
          <w:u w:val="none"/>
        </w:rPr>
      </w:pPr>
      <w:r>
        <w:rPr>
          <w:b w:val="0"/>
          <w:bCs/>
          <w:sz w:val="24"/>
          <w:u w:val="none"/>
        </w:rPr>
        <w:t xml:space="preserve"> </w:t>
      </w:r>
      <w:r>
        <w:rPr>
          <w:rFonts w:hint="eastAsia" w:ascii="宋体" w:hAnsi="宋体" w:cs="宋体"/>
          <w:b w:val="0"/>
          <w:bCs/>
          <w:sz w:val="24"/>
          <w:u w:val="none"/>
        </w:rPr>
        <w:t>②</w:t>
      </w:r>
      <w:r>
        <w:rPr>
          <w:b w:val="0"/>
          <w:bCs/>
          <w:sz w:val="24"/>
          <w:u w:val="none"/>
        </w:rPr>
        <w:t>切断传播途径：接触患者或患者分泌物后应洗手，处理患者血液或分泌物时应佩戴手套，被患者血液或分泌物污染的医疗器械应及时消毒，发生疫情时，应尽量减少与畜类的直接接触，接触时应注意防护，应戴上手套和口罩，穿上防护衣；</w:t>
      </w:r>
    </w:p>
    <w:p>
      <w:pPr>
        <w:spacing w:line="500" w:lineRule="exact"/>
        <w:ind w:firstLine="480" w:firstLineChars="200"/>
        <w:rPr>
          <w:b w:val="0"/>
          <w:bCs/>
          <w:sz w:val="24"/>
          <w:u w:val="none"/>
        </w:rPr>
      </w:pPr>
      <w:r>
        <w:rPr>
          <w:b w:val="0"/>
          <w:bCs/>
          <w:sz w:val="24"/>
          <w:u w:val="none"/>
        </w:rPr>
        <w:t xml:space="preserve"> </w:t>
      </w:r>
      <w:r>
        <w:rPr>
          <w:rFonts w:hint="eastAsia" w:ascii="宋体" w:hAnsi="宋体" w:cs="宋体"/>
          <w:b w:val="0"/>
          <w:bCs/>
          <w:sz w:val="24"/>
          <w:u w:val="none"/>
        </w:rPr>
        <w:t>③</w:t>
      </w:r>
      <w:r>
        <w:rPr>
          <w:b w:val="0"/>
          <w:bCs/>
          <w:sz w:val="24"/>
          <w:u w:val="none"/>
        </w:rPr>
        <w:t>日常防护：工人进入养殖场之前和之后，都应该换洗衣裳、洗澡、消毒搞好个人防护。</w:t>
      </w:r>
    </w:p>
    <w:p>
      <w:pPr>
        <w:tabs>
          <w:tab w:val="right" w:leader="dot" w:pos="8647"/>
        </w:tabs>
        <w:adjustRightInd w:val="0"/>
        <w:snapToGrid w:val="0"/>
        <w:spacing w:line="500" w:lineRule="exact"/>
        <w:rPr>
          <w:b w:val="0"/>
          <w:bCs/>
          <w:color w:val="000000"/>
          <w:sz w:val="24"/>
          <w:u w:val="none"/>
        </w:rPr>
      </w:pPr>
      <w:r>
        <w:rPr>
          <w:rFonts w:hint="eastAsia"/>
          <w:b w:val="0"/>
          <w:bCs/>
          <w:color w:val="000000"/>
          <w:sz w:val="24"/>
          <w:u w:val="none"/>
          <w:lang w:val="en-US" w:eastAsia="zh-CN"/>
        </w:rPr>
        <w:t>4</w:t>
      </w:r>
      <w:r>
        <w:rPr>
          <w:b w:val="0"/>
          <w:bCs/>
          <w:color w:val="000000"/>
          <w:sz w:val="24"/>
          <w:u w:val="none"/>
        </w:rPr>
        <w:t>.2.7.</w:t>
      </w:r>
      <w:r>
        <w:rPr>
          <w:rFonts w:hint="eastAsia"/>
          <w:b w:val="0"/>
          <w:bCs/>
          <w:color w:val="000000"/>
          <w:sz w:val="24"/>
          <w:u w:val="none"/>
        </w:rPr>
        <w:t>7</w:t>
      </w:r>
      <w:r>
        <w:rPr>
          <w:b w:val="0"/>
          <w:bCs/>
          <w:color w:val="000000"/>
          <w:sz w:val="24"/>
          <w:u w:val="none"/>
        </w:rPr>
        <w:t>环境风险应急预案</w:t>
      </w:r>
    </w:p>
    <w:p>
      <w:pPr>
        <w:spacing w:line="500" w:lineRule="exact"/>
        <w:ind w:firstLine="480" w:firstLineChars="200"/>
        <w:rPr>
          <w:b w:val="0"/>
          <w:bCs/>
          <w:sz w:val="24"/>
          <w:u w:val="none"/>
        </w:rPr>
      </w:pPr>
      <w:r>
        <w:rPr>
          <w:b w:val="0"/>
          <w:bCs/>
          <w:sz w:val="24"/>
          <w:u w:val="none"/>
        </w:rPr>
        <w:t>为保证企业及人民生命财产的安全，防止突发性重大化学事故发生，或在发生事故时，能迅速有序地开展救援工作，尽最大努力减少事故的危害和损失，根据《中华人民共和国安全生产法》，公司应制定企业级事故应急救援预案，成立以法人为总指挥，副厂长为副总指挥的事故应急救援队伍，指挥部下设办公室、工程抢险救援组、医疗救护组、后勤保障组。</w:t>
      </w:r>
    </w:p>
    <w:p>
      <w:pPr>
        <w:spacing w:line="500" w:lineRule="exact"/>
        <w:ind w:firstLine="480" w:firstLineChars="200"/>
        <w:rPr>
          <w:b w:val="0"/>
          <w:bCs/>
          <w:sz w:val="24"/>
          <w:u w:val="none"/>
        </w:rPr>
      </w:pPr>
      <w:r>
        <w:rPr>
          <w:b w:val="0"/>
          <w:bCs/>
          <w:sz w:val="24"/>
          <w:u w:val="none"/>
        </w:rPr>
        <w:t>根据项目特点，公司应对项目中可能造成环境风险的突发性事件制定应急预案，见表</w:t>
      </w:r>
      <w:r>
        <w:rPr>
          <w:rFonts w:hint="eastAsia"/>
          <w:b w:val="0"/>
          <w:bCs/>
          <w:sz w:val="24"/>
          <w:u w:val="none"/>
          <w:lang w:val="en-US" w:eastAsia="zh-CN"/>
        </w:rPr>
        <w:t>4.2-21</w:t>
      </w:r>
      <w:r>
        <w:rPr>
          <w:b w:val="0"/>
          <w:bCs/>
          <w:sz w:val="24"/>
          <w:u w:val="none"/>
        </w:rPr>
        <w:t>。</w:t>
      </w:r>
    </w:p>
    <w:p>
      <w:pPr>
        <w:adjustRightInd w:val="0"/>
        <w:snapToGrid w:val="0"/>
        <w:spacing w:line="500" w:lineRule="exact"/>
        <w:jc w:val="center"/>
        <w:rPr>
          <w:b/>
          <w:bCs w:val="0"/>
          <w:sz w:val="24"/>
          <w:u w:val="none"/>
        </w:rPr>
      </w:pPr>
      <w:r>
        <w:rPr>
          <w:b/>
          <w:bCs w:val="0"/>
          <w:sz w:val="24"/>
          <w:u w:val="none"/>
        </w:rPr>
        <w:t>表</w:t>
      </w:r>
      <w:r>
        <w:rPr>
          <w:rFonts w:hint="eastAsia"/>
          <w:b/>
          <w:bCs w:val="0"/>
          <w:sz w:val="24"/>
          <w:u w:val="none"/>
          <w:lang w:val="en-US" w:eastAsia="zh-CN"/>
        </w:rPr>
        <w:t xml:space="preserve">4.2-21 </w:t>
      </w:r>
      <w:r>
        <w:rPr>
          <w:b/>
          <w:bCs w:val="0"/>
          <w:sz w:val="24"/>
          <w:u w:val="none"/>
        </w:rPr>
        <w:t xml:space="preserve"> 项目应急预案一览表</w:t>
      </w:r>
    </w:p>
    <w:tbl>
      <w:tblPr>
        <w:tblStyle w:val="45"/>
        <w:tblW w:w="87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34"/>
        <w:gridCol w:w="64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序号</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项　目</w:t>
            </w:r>
          </w:p>
        </w:tc>
        <w:tc>
          <w:tcPr>
            <w:tcW w:w="643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内　容　及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1</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总则</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简述生产过程中涉及物料性质及可能产生的突发事故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2</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危险源概况</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评述危险源类型，数量及其分布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3</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应急计划区</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养殖区、粪污处理区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4</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应急组织</w:t>
            </w:r>
          </w:p>
        </w:tc>
        <w:tc>
          <w:tcPr>
            <w:tcW w:w="6431" w:type="dxa"/>
            <w:tcMar>
              <w:top w:w="0" w:type="dxa"/>
              <w:left w:w="28" w:type="dxa"/>
              <w:bottom w:w="0" w:type="dxa"/>
              <w:right w:w="28" w:type="dxa"/>
            </w:tcMar>
            <w:vAlign w:val="center"/>
          </w:tcPr>
          <w:p>
            <w:pPr>
              <w:pStyle w:val="14"/>
              <w:adjustRightInd w:val="0"/>
              <w:snapToGrid w:val="0"/>
              <w:spacing w:line="360" w:lineRule="exact"/>
              <w:ind w:firstLine="0" w:firstLineChars="0"/>
              <w:rPr>
                <w:b w:val="0"/>
                <w:bCs/>
                <w:sz w:val="21"/>
                <w:szCs w:val="21"/>
                <w:u w:val="none"/>
              </w:rPr>
            </w:pPr>
            <w:r>
              <w:rPr>
                <w:b w:val="0"/>
                <w:bCs/>
                <w:sz w:val="21"/>
                <w:szCs w:val="21"/>
                <w:u w:val="none"/>
              </w:rPr>
              <w:t>场区：场内指挥部——负责现场全面指挥，如发生疫情应立即组成防疫小组，尽快做出确切的诊断，迅速向有关上级部门报告疫情；</w:t>
            </w:r>
          </w:p>
          <w:p>
            <w:pPr>
              <w:pStyle w:val="14"/>
              <w:adjustRightInd w:val="0"/>
              <w:snapToGrid w:val="0"/>
              <w:spacing w:line="360" w:lineRule="exact"/>
              <w:ind w:firstLine="422"/>
              <w:rPr>
                <w:b w:val="0"/>
                <w:bCs/>
                <w:sz w:val="21"/>
                <w:szCs w:val="21"/>
                <w:u w:val="none"/>
              </w:rPr>
            </w:pPr>
            <w:r>
              <w:rPr>
                <w:b w:val="0"/>
                <w:bCs/>
                <w:sz w:val="21"/>
                <w:szCs w:val="21"/>
                <w:u w:val="none"/>
              </w:rPr>
              <w:t>专业救援队伍——负责事故控制、救援、善后处理。</w:t>
            </w:r>
          </w:p>
          <w:p>
            <w:pPr>
              <w:pStyle w:val="14"/>
              <w:adjustRightInd w:val="0"/>
              <w:snapToGrid w:val="0"/>
              <w:spacing w:line="360" w:lineRule="exact"/>
              <w:ind w:left="632" w:hanging="630" w:hangingChars="300"/>
              <w:rPr>
                <w:b w:val="0"/>
                <w:bCs/>
                <w:sz w:val="21"/>
                <w:szCs w:val="21"/>
                <w:u w:val="none"/>
              </w:rPr>
            </w:pPr>
            <w:r>
              <w:rPr>
                <w:b w:val="0"/>
                <w:bCs/>
                <w:sz w:val="21"/>
                <w:szCs w:val="21"/>
                <w:u w:val="none"/>
              </w:rPr>
              <w:t>地区：地区指挥部——负责项目附近地区全面指挥、救援、管制、疏散</w:t>
            </w:r>
          </w:p>
          <w:p>
            <w:pPr>
              <w:adjustRightInd w:val="0"/>
              <w:snapToGrid w:val="0"/>
              <w:spacing w:line="360" w:lineRule="exact"/>
              <w:rPr>
                <w:b w:val="0"/>
                <w:bCs/>
                <w:szCs w:val="21"/>
                <w:u w:val="none"/>
              </w:rPr>
            </w:pPr>
            <w:r>
              <w:rPr>
                <w:b w:val="0"/>
                <w:bCs/>
                <w:szCs w:val="21"/>
                <w:u w:val="none"/>
              </w:rPr>
              <w:t>专业救援队伍——负责对厂专业救援队伍的支援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5</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应急状态分类及应急响应程序</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规定事故的级别及相应的应急分类响应程序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6</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应急设施、设备与材料</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生产装置：</w:t>
            </w:r>
          </w:p>
          <w:p>
            <w:pPr>
              <w:adjustRightInd w:val="0"/>
              <w:snapToGrid w:val="0"/>
              <w:spacing w:line="360" w:lineRule="exact"/>
              <w:rPr>
                <w:b w:val="0"/>
                <w:bCs/>
                <w:szCs w:val="21"/>
                <w:u w:val="none"/>
              </w:rPr>
            </w:pPr>
            <w:r>
              <w:rPr>
                <w:b w:val="0"/>
                <w:bCs/>
                <w:szCs w:val="21"/>
                <w:u w:val="none"/>
              </w:rPr>
              <w:t>（1）防火灾、爆炸事故应急设施、设备与材料，主要为消防器材</w:t>
            </w:r>
          </w:p>
          <w:p>
            <w:pPr>
              <w:adjustRightInd w:val="0"/>
              <w:snapToGrid w:val="0"/>
              <w:spacing w:line="360" w:lineRule="exact"/>
              <w:rPr>
                <w:b w:val="0"/>
                <w:bCs/>
                <w:szCs w:val="21"/>
                <w:u w:val="none"/>
              </w:rPr>
            </w:pPr>
            <w:r>
              <w:rPr>
                <w:b w:val="0"/>
                <w:bCs/>
                <w:szCs w:val="21"/>
                <w:u w:val="none"/>
              </w:rPr>
              <w:t>（2）防止原辅料泄漏、外溢、扩散</w:t>
            </w:r>
          </w:p>
          <w:p>
            <w:pPr>
              <w:adjustRightInd w:val="0"/>
              <w:snapToGrid w:val="0"/>
              <w:spacing w:line="360" w:lineRule="exact"/>
              <w:rPr>
                <w:b w:val="0"/>
                <w:bCs/>
                <w:szCs w:val="21"/>
                <w:u w:val="none"/>
              </w:rPr>
            </w:pPr>
            <w:r>
              <w:rPr>
                <w:b w:val="0"/>
                <w:bCs/>
                <w:szCs w:val="21"/>
                <w:u w:val="none"/>
              </w:rPr>
              <w:t>（3）事故中使用的防毒设备与材料</w:t>
            </w:r>
          </w:p>
          <w:p>
            <w:pPr>
              <w:adjustRightInd w:val="0"/>
              <w:snapToGrid w:val="0"/>
              <w:spacing w:line="360" w:lineRule="exact"/>
              <w:rPr>
                <w:b w:val="0"/>
                <w:bCs/>
                <w:szCs w:val="21"/>
                <w:u w:val="none"/>
              </w:rPr>
            </w:pPr>
            <w:r>
              <w:rPr>
                <w:b w:val="0"/>
                <w:bCs/>
                <w:szCs w:val="21"/>
                <w:u w:val="none"/>
              </w:rPr>
              <w:t>贮存区：</w:t>
            </w:r>
          </w:p>
          <w:p>
            <w:pPr>
              <w:adjustRightInd w:val="0"/>
              <w:snapToGrid w:val="0"/>
              <w:spacing w:line="360" w:lineRule="exact"/>
              <w:rPr>
                <w:b w:val="0"/>
                <w:bCs/>
                <w:szCs w:val="21"/>
                <w:u w:val="none"/>
              </w:rPr>
            </w:pPr>
            <w:r>
              <w:rPr>
                <w:b w:val="0"/>
                <w:bCs/>
                <w:szCs w:val="21"/>
                <w:u w:val="none"/>
              </w:rPr>
              <w:t>（1）防火灾、爆炸事故应急设施、设备与材料，主要为消防器材</w:t>
            </w:r>
          </w:p>
          <w:p>
            <w:pPr>
              <w:adjustRightInd w:val="0"/>
              <w:snapToGrid w:val="0"/>
              <w:spacing w:line="360" w:lineRule="exact"/>
              <w:rPr>
                <w:b w:val="0"/>
                <w:bCs/>
                <w:szCs w:val="21"/>
                <w:u w:val="none"/>
              </w:rPr>
            </w:pPr>
            <w:r>
              <w:rPr>
                <w:b w:val="0"/>
                <w:bCs/>
                <w:szCs w:val="21"/>
                <w:u w:val="none"/>
              </w:rPr>
              <w:t>（2）防止原辅料泄漏、外溢、扩散</w:t>
            </w:r>
          </w:p>
          <w:p>
            <w:pPr>
              <w:adjustRightInd w:val="0"/>
              <w:snapToGrid w:val="0"/>
              <w:spacing w:line="360" w:lineRule="exact"/>
              <w:rPr>
                <w:b w:val="0"/>
                <w:bCs/>
                <w:szCs w:val="21"/>
                <w:u w:val="none"/>
              </w:rPr>
            </w:pPr>
            <w:r>
              <w:rPr>
                <w:b w:val="0"/>
                <w:bCs/>
                <w:szCs w:val="21"/>
                <w:u w:val="none"/>
              </w:rPr>
              <w:t>（3）事故中使用的防毒设备与材料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7</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应急通讯、通知与交通</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规定应急状态下的通讯方式、通知方式和交通保障、管制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8</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应急环境监测及事故后评估</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由专业队伍对事故现场进行侦察监测，对事故性质、参数与后果进行评估，为指挥部门提供决策依据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9</w:t>
            </w:r>
          </w:p>
        </w:tc>
        <w:tc>
          <w:tcPr>
            <w:tcW w:w="1634"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应急防护措施，消除泄漏方法和器材</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事故现场：控制事故、防止扩大、漫延及链锁反应、消除现场泄漏物、降低危害；相应的设施器材配备</w:t>
            </w:r>
          </w:p>
          <w:p>
            <w:pPr>
              <w:adjustRightInd w:val="0"/>
              <w:snapToGrid w:val="0"/>
              <w:spacing w:line="360" w:lineRule="exact"/>
              <w:rPr>
                <w:b w:val="0"/>
                <w:bCs/>
                <w:szCs w:val="21"/>
                <w:u w:val="none"/>
              </w:rPr>
            </w:pPr>
            <w:r>
              <w:rPr>
                <w:b w:val="0"/>
                <w:bCs/>
                <w:szCs w:val="21"/>
                <w:u w:val="none"/>
              </w:rPr>
              <w:t>邻近区域：控制事故影响范围，控制和消除污染措施及相应设备配备</w:t>
            </w:r>
          </w:p>
          <w:p>
            <w:pPr>
              <w:adjustRightInd w:val="0"/>
              <w:snapToGrid w:val="0"/>
              <w:spacing w:line="360" w:lineRule="exact"/>
              <w:rPr>
                <w:b w:val="0"/>
                <w:bCs/>
                <w:szCs w:val="21"/>
                <w:u w:val="none"/>
              </w:rPr>
            </w:pPr>
            <w:r>
              <w:rPr>
                <w:b w:val="0"/>
                <w:bCs/>
                <w:szCs w:val="21"/>
                <w:u w:val="none"/>
              </w:rPr>
              <w:t>一旦发现属于人畜共患病类传染疾病死因的病死</w:t>
            </w:r>
            <w:r>
              <w:rPr>
                <w:rFonts w:hint="eastAsia"/>
                <w:b w:val="0"/>
                <w:bCs/>
                <w:szCs w:val="21"/>
                <w:u w:val="none"/>
                <w:lang w:eastAsia="zh-CN"/>
              </w:rPr>
              <w:t>羊</w:t>
            </w:r>
            <w:r>
              <w:rPr>
                <w:b w:val="0"/>
                <w:bCs/>
                <w:szCs w:val="21"/>
                <w:u w:val="none"/>
              </w:rPr>
              <w:t>，应立即报告有关部门，同时将整个种群隔离，限制人员流动，对病死</w:t>
            </w:r>
            <w:r>
              <w:rPr>
                <w:rFonts w:hint="eastAsia"/>
                <w:b w:val="0"/>
                <w:bCs/>
                <w:szCs w:val="21"/>
                <w:u w:val="none"/>
                <w:lang w:eastAsia="zh-CN"/>
              </w:rPr>
              <w:t>羊</w:t>
            </w:r>
            <w:r>
              <w:rPr>
                <w:b w:val="0"/>
                <w:bCs/>
                <w:szCs w:val="21"/>
                <w:u w:val="none"/>
              </w:rPr>
              <w:t>类及其污染物进行焚烧处理。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10</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应急剂量控制、撤离组织计划、医疗救护与公众健康</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事故现场：事故处理人员对毒物的应急剂量控制规定，现场及邻近装置人员撤离组织计划及救护</w:t>
            </w:r>
          </w:p>
          <w:p>
            <w:pPr>
              <w:adjustRightInd w:val="0"/>
              <w:snapToGrid w:val="0"/>
              <w:spacing w:line="360" w:lineRule="exact"/>
              <w:rPr>
                <w:b w:val="0"/>
                <w:bCs/>
                <w:szCs w:val="21"/>
                <w:u w:val="none"/>
              </w:rPr>
            </w:pPr>
            <w:r>
              <w:rPr>
                <w:b w:val="0"/>
                <w:bCs/>
                <w:szCs w:val="21"/>
                <w:u w:val="none"/>
              </w:rPr>
              <w:t>工厂邻近区：受事故影响的邻近区域人员及公众对毒物应急剂量控制规定，撤离组织计划及救护方案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11</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事故状态终止与恢复措施</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规定应急状态终止程序：事故善后处理，恢复措施，邻近区域解除事故警戒及善后恢复措施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12</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人员培训与演练</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应急计划制定后，平时安排主要岗位人员进行安全教育培训与演练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13</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公众教育和信息</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加强公众宣传教育和培训，让公众和员工对主要化学化工原料、产品等有深刻的了解、认识和安全防患意识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14</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记录和报告</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设置应急事故专门记录，建立档案和专门报告制度，设专门部门并负责管理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15</w:t>
            </w:r>
          </w:p>
        </w:tc>
        <w:tc>
          <w:tcPr>
            <w:tcW w:w="1634" w:type="dxa"/>
            <w:tcMar>
              <w:top w:w="0" w:type="dxa"/>
              <w:left w:w="28" w:type="dxa"/>
              <w:bottom w:w="0" w:type="dxa"/>
              <w:right w:w="28" w:type="dxa"/>
            </w:tcMar>
            <w:vAlign w:val="center"/>
          </w:tcPr>
          <w:p>
            <w:pPr>
              <w:adjustRightInd w:val="0"/>
              <w:snapToGrid w:val="0"/>
              <w:spacing w:line="360" w:lineRule="exact"/>
              <w:jc w:val="center"/>
              <w:rPr>
                <w:b w:val="0"/>
                <w:bCs/>
                <w:szCs w:val="21"/>
                <w:u w:val="none"/>
              </w:rPr>
            </w:pPr>
            <w:r>
              <w:rPr>
                <w:b w:val="0"/>
                <w:bCs/>
                <w:szCs w:val="21"/>
                <w:u w:val="none"/>
              </w:rPr>
              <w:t>附件</w:t>
            </w:r>
          </w:p>
        </w:tc>
        <w:tc>
          <w:tcPr>
            <w:tcW w:w="6431" w:type="dxa"/>
            <w:tcMar>
              <w:top w:w="0" w:type="dxa"/>
              <w:left w:w="28" w:type="dxa"/>
              <w:bottom w:w="0" w:type="dxa"/>
              <w:right w:w="28" w:type="dxa"/>
            </w:tcMar>
            <w:vAlign w:val="center"/>
          </w:tcPr>
          <w:p>
            <w:pPr>
              <w:adjustRightInd w:val="0"/>
              <w:snapToGrid w:val="0"/>
              <w:spacing w:line="360" w:lineRule="exact"/>
              <w:rPr>
                <w:b w:val="0"/>
                <w:bCs/>
                <w:szCs w:val="21"/>
                <w:u w:val="none"/>
              </w:rPr>
            </w:pPr>
            <w:r>
              <w:rPr>
                <w:b w:val="0"/>
                <w:bCs/>
                <w:szCs w:val="21"/>
                <w:u w:val="none"/>
              </w:rPr>
              <w:t>与应急事故有关的多种附件材料的准备和形成</w:t>
            </w:r>
          </w:p>
        </w:tc>
      </w:tr>
    </w:tbl>
    <w:p>
      <w:pPr>
        <w:tabs>
          <w:tab w:val="right" w:leader="dot" w:pos="8647"/>
        </w:tabs>
        <w:adjustRightInd w:val="0"/>
        <w:snapToGrid w:val="0"/>
        <w:spacing w:line="500" w:lineRule="exact"/>
        <w:rPr>
          <w:b w:val="0"/>
          <w:bCs/>
          <w:color w:val="000000"/>
          <w:sz w:val="24"/>
          <w:u w:val="none"/>
        </w:rPr>
      </w:pPr>
      <w:bookmarkStart w:id="257" w:name="_Toc11975"/>
      <w:bookmarkStart w:id="258" w:name="_Toc17342"/>
      <w:bookmarkStart w:id="259" w:name="_Toc445457750"/>
      <w:r>
        <w:rPr>
          <w:rFonts w:hint="eastAsia"/>
          <w:b w:val="0"/>
          <w:bCs/>
          <w:color w:val="000000"/>
          <w:sz w:val="24"/>
          <w:u w:val="none"/>
          <w:lang w:val="en-US" w:eastAsia="zh-CN"/>
        </w:rPr>
        <w:t>4</w:t>
      </w:r>
      <w:r>
        <w:rPr>
          <w:b w:val="0"/>
          <w:bCs/>
          <w:color w:val="000000"/>
          <w:sz w:val="24"/>
          <w:u w:val="none"/>
        </w:rPr>
        <w:t>.2.7.</w:t>
      </w:r>
      <w:r>
        <w:rPr>
          <w:rFonts w:hint="eastAsia"/>
          <w:b w:val="0"/>
          <w:bCs/>
          <w:color w:val="000000"/>
          <w:sz w:val="24"/>
          <w:u w:val="none"/>
        </w:rPr>
        <w:t>8</w:t>
      </w:r>
      <w:r>
        <w:rPr>
          <w:b w:val="0"/>
          <w:bCs/>
          <w:color w:val="000000"/>
          <w:sz w:val="24"/>
          <w:u w:val="none"/>
        </w:rPr>
        <w:t xml:space="preserve"> 风险评价结论</w:t>
      </w:r>
      <w:bookmarkEnd w:id="257"/>
      <w:bookmarkEnd w:id="258"/>
      <w:bookmarkEnd w:id="259"/>
    </w:p>
    <w:p>
      <w:pPr>
        <w:spacing w:line="500" w:lineRule="exact"/>
        <w:ind w:firstLine="480" w:firstLineChars="200"/>
        <w:rPr>
          <w:b w:val="0"/>
          <w:bCs/>
          <w:color w:val="000000"/>
          <w:sz w:val="24"/>
          <w:u w:val="none"/>
        </w:rPr>
      </w:pPr>
      <w:r>
        <w:rPr>
          <w:b w:val="0"/>
          <w:bCs/>
          <w:color w:val="000000"/>
          <w:sz w:val="24"/>
          <w:u w:val="none"/>
        </w:rPr>
        <w:t>本项目</w:t>
      </w:r>
      <w:r>
        <w:rPr>
          <w:rFonts w:hint="eastAsia"/>
          <w:b w:val="0"/>
          <w:bCs/>
          <w:color w:val="000000"/>
          <w:sz w:val="24"/>
          <w:u w:val="none"/>
          <w:lang w:val="en-US" w:eastAsia="zh-CN"/>
        </w:rPr>
        <w:t>不涉及环境风险物质</w:t>
      </w:r>
      <w:r>
        <w:rPr>
          <w:b w:val="0"/>
          <w:bCs/>
          <w:color w:val="000000"/>
          <w:sz w:val="24"/>
          <w:u w:val="none"/>
        </w:rPr>
        <w:t>。当前我国</w:t>
      </w:r>
      <w:r>
        <w:rPr>
          <w:rFonts w:hint="eastAsia"/>
          <w:b w:val="0"/>
          <w:bCs/>
          <w:color w:val="000000"/>
          <w:sz w:val="24"/>
          <w:u w:val="none"/>
          <w:lang w:eastAsia="zh-CN"/>
        </w:rPr>
        <w:t>羊</w:t>
      </w:r>
      <w:r>
        <w:rPr>
          <w:b w:val="0"/>
          <w:bCs/>
          <w:color w:val="000000"/>
          <w:sz w:val="24"/>
          <w:u w:val="none"/>
        </w:rPr>
        <w:t>群中危害严重的传染病较多，但大部分传染病只会在</w:t>
      </w:r>
      <w:r>
        <w:rPr>
          <w:rFonts w:hint="eastAsia"/>
          <w:b w:val="0"/>
          <w:bCs/>
          <w:color w:val="000000"/>
          <w:sz w:val="24"/>
          <w:u w:val="none"/>
          <w:lang w:eastAsia="zh-CN"/>
        </w:rPr>
        <w:t>羊</w:t>
      </w:r>
      <w:r>
        <w:rPr>
          <w:b w:val="0"/>
          <w:bCs/>
          <w:color w:val="000000"/>
          <w:sz w:val="24"/>
          <w:u w:val="none"/>
        </w:rPr>
        <w:t>群内传播，不会给人类带来较大的危害，但建设单位仍需做好</w:t>
      </w:r>
      <w:r>
        <w:rPr>
          <w:rFonts w:hint="eastAsia"/>
          <w:b w:val="0"/>
          <w:bCs/>
          <w:color w:val="000000"/>
          <w:sz w:val="24"/>
          <w:u w:val="none"/>
          <w:lang w:eastAsia="zh-CN"/>
        </w:rPr>
        <w:t>羊</w:t>
      </w:r>
      <w:r>
        <w:rPr>
          <w:b w:val="0"/>
          <w:bCs/>
          <w:color w:val="000000"/>
          <w:sz w:val="24"/>
          <w:u w:val="none"/>
        </w:rPr>
        <w:t>群疫病的防御及监控工作，建立疫病监测监控制度，及时掌握疫情动态，以便做好疫情预警预测工作，发现问题及时采取有力措施将损失控制到最小限度，确保人群及</w:t>
      </w:r>
      <w:r>
        <w:rPr>
          <w:rFonts w:hint="eastAsia"/>
          <w:b w:val="0"/>
          <w:bCs/>
          <w:color w:val="000000"/>
          <w:sz w:val="24"/>
          <w:u w:val="none"/>
          <w:lang w:eastAsia="zh-CN"/>
        </w:rPr>
        <w:t>羊</w:t>
      </w:r>
      <w:r>
        <w:rPr>
          <w:b w:val="0"/>
          <w:bCs/>
          <w:color w:val="000000"/>
          <w:sz w:val="24"/>
          <w:u w:val="none"/>
        </w:rPr>
        <w:t>群的健康。</w:t>
      </w:r>
    </w:p>
    <w:p>
      <w:pPr>
        <w:spacing w:line="500" w:lineRule="exact"/>
        <w:ind w:firstLine="480" w:firstLineChars="200"/>
        <w:rPr>
          <w:b w:val="0"/>
          <w:bCs/>
          <w:color w:val="000000"/>
          <w:sz w:val="24"/>
          <w:u w:val="none"/>
        </w:rPr>
      </w:pPr>
      <w:r>
        <w:rPr>
          <w:b w:val="0"/>
          <w:bCs/>
          <w:color w:val="000000"/>
          <w:sz w:val="24"/>
          <w:u w:val="none"/>
        </w:rPr>
        <w:t>在严格落实本环评提出的各项风险防范措施和事故应急预案后，该项目发生风险事故的可能进一步降低，其潜在的环境风险是可以接受的。</w:t>
      </w:r>
    </w:p>
    <w:p>
      <w:pPr>
        <w:spacing w:line="600" w:lineRule="exact"/>
        <w:outlineLvl w:val="2"/>
        <w:rPr>
          <w:b/>
          <w:color w:val="000000"/>
          <w:sz w:val="24"/>
        </w:rPr>
      </w:pPr>
      <w:bookmarkStart w:id="260" w:name="_Toc368100497"/>
      <w:bookmarkStart w:id="261" w:name="_Toc304530615"/>
      <w:bookmarkStart w:id="262" w:name="_Toc383761380"/>
      <w:bookmarkStart w:id="263" w:name="_Toc481736756"/>
      <w:r>
        <w:rPr>
          <w:rFonts w:hint="eastAsia"/>
          <w:b/>
          <w:color w:val="000000"/>
          <w:sz w:val="24"/>
          <w:lang w:val="en-US" w:eastAsia="zh-CN"/>
        </w:rPr>
        <w:t>4</w:t>
      </w:r>
      <w:r>
        <w:rPr>
          <w:b/>
          <w:color w:val="000000"/>
          <w:sz w:val="24"/>
        </w:rPr>
        <w:t>.2.8 总量控制</w:t>
      </w:r>
      <w:bookmarkEnd w:id="260"/>
      <w:bookmarkEnd w:id="261"/>
      <w:bookmarkEnd w:id="262"/>
      <w:r>
        <w:rPr>
          <w:b/>
          <w:color w:val="000000"/>
          <w:sz w:val="24"/>
        </w:rPr>
        <w:t>分析</w:t>
      </w:r>
      <w:bookmarkEnd w:id="263"/>
    </w:p>
    <w:p>
      <w:pPr>
        <w:spacing w:line="500" w:lineRule="exact"/>
        <w:ind w:firstLine="480" w:firstLineChars="200"/>
        <w:rPr>
          <w:color w:val="000000"/>
          <w:sz w:val="24"/>
        </w:rPr>
      </w:pPr>
      <w:r>
        <w:rPr>
          <w:color w:val="000000"/>
          <w:sz w:val="24"/>
        </w:rPr>
        <w:t>根据《河南省主要污染物排放总量预算管理办法（试行）实施细则》（豫环文【2012】42号）及全国主要污染物排放总量控制项目有关要求，总量控制指标为：水污染物——COD、氨氮；大气污染物——SO</w:t>
      </w:r>
      <w:r>
        <w:rPr>
          <w:color w:val="000000"/>
          <w:sz w:val="24"/>
          <w:vertAlign w:val="subscript"/>
        </w:rPr>
        <w:t>2</w:t>
      </w:r>
      <w:r>
        <w:rPr>
          <w:color w:val="000000"/>
          <w:sz w:val="24"/>
        </w:rPr>
        <w:t>、NOx。</w:t>
      </w:r>
    </w:p>
    <w:p>
      <w:pPr>
        <w:spacing w:line="500" w:lineRule="exact"/>
        <w:ind w:firstLine="480" w:firstLineChars="200"/>
        <w:rPr>
          <w:iCs/>
          <w:color w:val="000000"/>
          <w:sz w:val="24"/>
        </w:rPr>
      </w:pPr>
      <w:r>
        <w:rPr>
          <w:bCs/>
          <w:color w:val="000000"/>
          <w:sz w:val="24"/>
        </w:rPr>
        <w:t>废气：项目</w:t>
      </w:r>
      <w:r>
        <w:rPr>
          <w:rFonts w:hint="eastAsia"/>
          <w:bCs/>
          <w:color w:val="000000"/>
          <w:sz w:val="24"/>
          <w:lang w:val="en-US" w:eastAsia="zh-CN"/>
        </w:rPr>
        <w:t>不</w:t>
      </w:r>
      <w:r>
        <w:rPr>
          <w:bCs/>
          <w:color w:val="000000"/>
          <w:sz w:val="24"/>
        </w:rPr>
        <w:t>涉及</w:t>
      </w:r>
      <w:r>
        <w:rPr>
          <w:color w:val="000000"/>
          <w:sz w:val="24"/>
        </w:rPr>
        <w:t>SO</w:t>
      </w:r>
      <w:r>
        <w:rPr>
          <w:color w:val="000000"/>
          <w:sz w:val="24"/>
          <w:vertAlign w:val="subscript"/>
        </w:rPr>
        <w:t>2</w:t>
      </w:r>
      <w:r>
        <w:rPr>
          <w:rFonts w:hint="eastAsia"/>
          <w:color w:val="000000"/>
          <w:sz w:val="24"/>
          <w:lang w:eastAsia="zh-CN"/>
        </w:rPr>
        <w:t>、</w:t>
      </w:r>
      <w:r>
        <w:rPr>
          <w:iCs/>
          <w:color w:val="000000"/>
          <w:sz w:val="24"/>
        </w:rPr>
        <w:t>NO</w:t>
      </w:r>
      <w:r>
        <w:rPr>
          <w:iCs/>
          <w:color w:val="000000"/>
          <w:sz w:val="24"/>
          <w:vertAlign w:val="subscript"/>
        </w:rPr>
        <w:t>X</w:t>
      </w:r>
      <w:r>
        <w:rPr>
          <w:iCs/>
          <w:color w:val="000000"/>
          <w:sz w:val="24"/>
        </w:rPr>
        <w:t>。</w:t>
      </w:r>
    </w:p>
    <w:p>
      <w:pPr>
        <w:spacing w:line="500" w:lineRule="exact"/>
        <w:ind w:firstLine="480" w:firstLineChars="200"/>
        <w:rPr>
          <w:color w:val="000000"/>
          <w:sz w:val="24"/>
        </w:rPr>
      </w:pPr>
      <w:r>
        <w:rPr>
          <w:color w:val="000000"/>
          <w:sz w:val="24"/>
        </w:rPr>
        <w:t>废水：项目</w:t>
      </w:r>
      <w:r>
        <w:rPr>
          <w:rFonts w:hint="eastAsia"/>
          <w:color w:val="000000"/>
          <w:sz w:val="24"/>
          <w:lang w:val="en-US" w:eastAsia="zh-CN"/>
        </w:rPr>
        <w:t>废水</w:t>
      </w:r>
      <w:r>
        <w:rPr>
          <w:color w:val="000000"/>
          <w:sz w:val="24"/>
        </w:rPr>
        <w:t>全部综合利用、不外排，无废水总量控制指标。</w:t>
      </w:r>
    </w:p>
    <w:p>
      <w:pPr>
        <w:spacing w:line="500" w:lineRule="exact"/>
        <w:ind w:firstLine="480" w:firstLineChars="200"/>
        <w:rPr>
          <w:color w:val="000000"/>
          <w:sz w:val="24"/>
        </w:rPr>
      </w:pPr>
      <w:r>
        <w:rPr>
          <w:color w:val="000000"/>
          <w:sz w:val="24"/>
        </w:rPr>
        <w:t>综上，本项目设置的总量控制指标为：SO</w:t>
      </w:r>
      <w:r>
        <w:rPr>
          <w:color w:val="000000"/>
          <w:sz w:val="24"/>
          <w:vertAlign w:val="subscript"/>
        </w:rPr>
        <w:t>2</w:t>
      </w:r>
      <w:r>
        <w:rPr>
          <w:color w:val="000000"/>
          <w:sz w:val="24"/>
        </w:rPr>
        <w:t>：</w:t>
      </w:r>
      <w:r>
        <w:rPr>
          <w:rFonts w:hint="eastAsia"/>
          <w:sz w:val="24"/>
          <w:lang w:val="en-US" w:eastAsia="zh-CN"/>
        </w:rPr>
        <w:t>0</w:t>
      </w:r>
      <w:r>
        <w:rPr>
          <w:color w:val="000000"/>
          <w:sz w:val="24"/>
        </w:rPr>
        <w:t>t/a、NOx：</w:t>
      </w:r>
      <w:r>
        <w:rPr>
          <w:rFonts w:hint="eastAsia"/>
          <w:sz w:val="24"/>
          <w:lang w:val="en-US" w:eastAsia="zh-CN"/>
        </w:rPr>
        <w:t>0</w:t>
      </w:r>
      <w:r>
        <w:rPr>
          <w:color w:val="000000"/>
          <w:sz w:val="24"/>
        </w:rPr>
        <w:t>t/a</w:t>
      </w:r>
      <w:r>
        <w:rPr>
          <w:rFonts w:hint="eastAsia"/>
          <w:color w:val="000000"/>
          <w:sz w:val="24"/>
          <w:lang w:eastAsia="zh-CN"/>
        </w:rPr>
        <w:t>、</w:t>
      </w:r>
      <w:r>
        <w:rPr>
          <w:rFonts w:hint="eastAsia"/>
          <w:color w:val="000000"/>
          <w:sz w:val="24"/>
          <w:lang w:val="en-US" w:eastAsia="zh-CN"/>
        </w:rPr>
        <w:t>COD 0</w:t>
      </w:r>
      <w:r>
        <w:rPr>
          <w:color w:val="000000"/>
          <w:sz w:val="24"/>
        </w:rPr>
        <w:t>t/a</w:t>
      </w:r>
      <w:r>
        <w:rPr>
          <w:rFonts w:hint="eastAsia"/>
          <w:color w:val="000000"/>
          <w:sz w:val="24"/>
          <w:lang w:val="en-US" w:eastAsia="zh-CN"/>
        </w:rPr>
        <w:t>、NH</w:t>
      </w:r>
      <w:r>
        <w:rPr>
          <w:rFonts w:hint="eastAsia"/>
          <w:color w:val="000000"/>
          <w:sz w:val="24"/>
          <w:vertAlign w:val="subscript"/>
          <w:lang w:val="en-US" w:eastAsia="zh-CN"/>
        </w:rPr>
        <w:t>3</w:t>
      </w:r>
      <w:r>
        <w:rPr>
          <w:rFonts w:hint="eastAsia"/>
          <w:color w:val="000000"/>
          <w:sz w:val="24"/>
          <w:lang w:val="en-US" w:eastAsia="zh-CN"/>
        </w:rPr>
        <w:t>-N 0</w:t>
      </w:r>
      <w:r>
        <w:rPr>
          <w:color w:val="000000"/>
          <w:sz w:val="24"/>
        </w:rPr>
        <w:t>t/a。</w:t>
      </w:r>
    </w:p>
    <w:p>
      <w:pPr>
        <w:rPr>
          <w:b/>
          <w:sz w:val="44"/>
          <w:szCs w:val="44"/>
        </w:rPr>
      </w:pPr>
      <w:bookmarkStart w:id="264" w:name="_Toc488572571"/>
      <w:r>
        <w:rPr>
          <w:b/>
          <w:sz w:val="44"/>
          <w:szCs w:val="44"/>
        </w:rPr>
        <w:br w:type="page"/>
      </w:r>
    </w:p>
    <w:p>
      <w:pPr>
        <w:keepNext/>
        <w:keepLines/>
        <w:spacing w:before="100" w:beforeAutospacing="1" w:after="100" w:afterAutospacing="1"/>
        <w:jc w:val="center"/>
        <w:outlineLvl w:val="0"/>
        <w:rPr>
          <w:b/>
          <w:sz w:val="44"/>
          <w:szCs w:val="44"/>
        </w:rPr>
      </w:pPr>
      <w:bookmarkStart w:id="265" w:name="_Toc11672"/>
      <w:r>
        <w:rPr>
          <w:b/>
          <w:sz w:val="44"/>
          <w:szCs w:val="44"/>
        </w:rPr>
        <w:t>第</w:t>
      </w:r>
      <w:r>
        <w:rPr>
          <w:rFonts w:hint="eastAsia"/>
          <w:b/>
          <w:sz w:val="44"/>
          <w:szCs w:val="44"/>
          <w:lang w:val="en-US" w:eastAsia="zh-CN"/>
        </w:rPr>
        <w:t>五</w:t>
      </w:r>
      <w:r>
        <w:rPr>
          <w:b/>
          <w:sz w:val="44"/>
          <w:szCs w:val="44"/>
        </w:rPr>
        <w:t>章  环境保护措施及其可行性论证</w:t>
      </w:r>
      <w:bookmarkEnd w:id="264"/>
      <w:bookmarkEnd w:id="265"/>
    </w:p>
    <w:p>
      <w:pPr>
        <w:pStyle w:val="5"/>
        <w:spacing w:before="156" w:after="156"/>
        <w:rPr>
          <w:rFonts w:hAnsi="Times New Roman"/>
          <w:color w:val="000000"/>
        </w:rPr>
      </w:pPr>
      <w:bookmarkStart w:id="266" w:name="_Toc488572572"/>
      <w:bookmarkStart w:id="267" w:name="_Toc5611"/>
      <w:r>
        <w:rPr>
          <w:rFonts w:hint="eastAsia" w:hAnsi="Times New Roman"/>
          <w:color w:val="000000"/>
          <w:lang w:val="en-US" w:eastAsia="zh-CN"/>
        </w:rPr>
        <w:t>5</w:t>
      </w:r>
      <w:r>
        <w:rPr>
          <w:rFonts w:hAnsi="Times New Roman"/>
          <w:color w:val="000000"/>
        </w:rPr>
        <w:t>.1施工期污染防治措施</w:t>
      </w:r>
      <w:bookmarkEnd w:id="266"/>
      <w:bookmarkEnd w:id="267"/>
    </w:p>
    <w:p>
      <w:pPr>
        <w:topLinePunct/>
        <w:spacing w:line="500" w:lineRule="exact"/>
        <w:ind w:firstLine="480" w:firstLineChars="200"/>
        <w:rPr>
          <w:color w:val="000000"/>
          <w:sz w:val="24"/>
        </w:rPr>
      </w:pPr>
      <w:r>
        <w:rPr>
          <w:color w:val="000000"/>
          <w:sz w:val="24"/>
        </w:rPr>
        <w:t>评价针对工程施工期可能对环境造成的影响，以保护项目区的环境、最大限度地减少工程建设对环境造成的不利影响为目的，对施工期环境影响因素进行简要分析并提出具体的防范措施。</w:t>
      </w:r>
    </w:p>
    <w:p>
      <w:pPr>
        <w:topLinePunct/>
        <w:spacing w:line="600" w:lineRule="exact"/>
        <w:outlineLvl w:val="2"/>
        <w:rPr>
          <w:b/>
          <w:color w:val="000000"/>
          <w:sz w:val="24"/>
        </w:rPr>
      </w:pPr>
      <w:r>
        <w:rPr>
          <w:rFonts w:hint="eastAsia"/>
          <w:b/>
          <w:color w:val="000000"/>
          <w:sz w:val="24"/>
          <w:lang w:val="en-US" w:eastAsia="zh-CN"/>
        </w:rPr>
        <w:t>5</w:t>
      </w:r>
      <w:r>
        <w:rPr>
          <w:b/>
          <w:color w:val="000000"/>
          <w:sz w:val="24"/>
        </w:rPr>
        <w:t>.1.1施工期水环境影响及保护措施</w:t>
      </w:r>
    </w:p>
    <w:p>
      <w:pPr>
        <w:topLinePunct/>
        <w:adjustRightInd w:val="0"/>
        <w:snapToGrid w:val="0"/>
        <w:spacing w:line="520" w:lineRule="exact"/>
        <w:ind w:firstLine="561"/>
        <w:rPr>
          <w:color w:val="000000"/>
          <w:sz w:val="24"/>
        </w:rPr>
      </w:pPr>
      <w:r>
        <w:rPr>
          <w:color w:val="000000"/>
          <w:sz w:val="24"/>
        </w:rPr>
        <w:t>工程对水环境的污染主要包括施工期生产废水、施工人员生活污水，评价针对环境特点提出工程施工期水环境保护措施，详见表</w:t>
      </w:r>
      <w:r>
        <w:rPr>
          <w:rFonts w:hint="eastAsia"/>
          <w:color w:val="000000"/>
          <w:sz w:val="24"/>
          <w:lang w:val="en-US" w:eastAsia="zh-CN"/>
        </w:rPr>
        <w:t>5.1</w:t>
      </w:r>
      <w:r>
        <w:rPr>
          <w:color w:val="000000"/>
          <w:sz w:val="24"/>
        </w:rPr>
        <w:t>-1。</w:t>
      </w:r>
    </w:p>
    <w:p>
      <w:pPr>
        <w:topLinePunct/>
        <w:spacing w:beforeLines="50" w:afterLines="50"/>
        <w:ind w:firstLine="420" w:firstLineChars="200"/>
        <w:jc w:val="center"/>
        <w:rPr>
          <w:color w:val="000000"/>
          <w:sz w:val="24"/>
        </w:rPr>
      </w:pPr>
      <w:r>
        <w:rPr>
          <w:b/>
          <w:color w:val="000000"/>
          <w:szCs w:val="21"/>
        </w:rPr>
        <w:t>表</w:t>
      </w:r>
      <w:r>
        <w:rPr>
          <w:rFonts w:hint="eastAsia"/>
          <w:b/>
          <w:color w:val="000000"/>
          <w:szCs w:val="21"/>
          <w:lang w:val="en-US" w:eastAsia="zh-CN"/>
        </w:rPr>
        <w:t>5.1</w:t>
      </w:r>
      <w:r>
        <w:rPr>
          <w:b/>
          <w:color w:val="000000"/>
          <w:szCs w:val="21"/>
        </w:rPr>
        <w:t>-1     施工期水环境保护措施一览表</w:t>
      </w:r>
    </w:p>
    <w:tbl>
      <w:tblPr>
        <w:tblStyle w:val="45"/>
        <w:tblW w:w="89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216"/>
        <w:gridCol w:w="3544"/>
        <w:gridCol w:w="24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5" w:type="dxa"/>
            <w:tcMar>
              <w:left w:w="0" w:type="dxa"/>
              <w:right w:w="0" w:type="dxa"/>
            </w:tcMar>
            <w:vAlign w:val="center"/>
          </w:tcPr>
          <w:p>
            <w:pPr>
              <w:topLinePunct/>
              <w:adjustRightInd w:val="0"/>
              <w:snapToGrid w:val="0"/>
              <w:jc w:val="center"/>
              <w:rPr>
                <w:b/>
                <w:color w:val="000000"/>
                <w:szCs w:val="21"/>
              </w:rPr>
            </w:pPr>
            <w:r>
              <w:rPr>
                <w:b/>
                <w:color w:val="000000"/>
                <w:szCs w:val="21"/>
              </w:rPr>
              <w:t>序号</w:t>
            </w:r>
          </w:p>
        </w:tc>
        <w:tc>
          <w:tcPr>
            <w:tcW w:w="2216" w:type="dxa"/>
            <w:tcMar>
              <w:left w:w="0" w:type="dxa"/>
              <w:right w:w="0" w:type="dxa"/>
            </w:tcMar>
            <w:vAlign w:val="center"/>
          </w:tcPr>
          <w:p>
            <w:pPr>
              <w:topLinePunct/>
              <w:adjustRightInd w:val="0"/>
              <w:snapToGrid w:val="0"/>
              <w:jc w:val="center"/>
              <w:rPr>
                <w:b/>
                <w:color w:val="000000"/>
                <w:szCs w:val="21"/>
              </w:rPr>
            </w:pPr>
            <w:r>
              <w:rPr>
                <w:b/>
                <w:color w:val="000000"/>
                <w:szCs w:val="21"/>
              </w:rPr>
              <w:t>主要环境影响</w:t>
            </w:r>
          </w:p>
        </w:tc>
        <w:tc>
          <w:tcPr>
            <w:tcW w:w="3544" w:type="dxa"/>
            <w:tcMar>
              <w:left w:w="0" w:type="dxa"/>
              <w:right w:w="0" w:type="dxa"/>
            </w:tcMar>
            <w:vAlign w:val="center"/>
          </w:tcPr>
          <w:p>
            <w:pPr>
              <w:topLinePunct/>
              <w:adjustRightInd w:val="0"/>
              <w:snapToGrid w:val="0"/>
              <w:jc w:val="center"/>
              <w:rPr>
                <w:b/>
                <w:color w:val="000000"/>
                <w:szCs w:val="21"/>
              </w:rPr>
            </w:pPr>
            <w:r>
              <w:rPr>
                <w:b/>
                <w:color w:val="000000"/>
                <w:szCs w:val="21"/>
              </w:rPr>
              <w:t>环保措施</w:t>
            </w:r>
          </w:p>
        </w:tc>
        <w:tc>
          <w:tcPr>
            <w:tcW w:w="2454" w:type="dxa"/>
            <w:tcMar>
              <w:left w:w="0" w:type="dxa"/>
              <w:right w:w="0" w:type="dxa"/>
            </w:tcMar>
            <w:vAlign w:val="center"/>
          </w:tcPr>
          <w:p>
            <w:pPr>
              <w:topLinePunct/>
              <w:adjustRightInd w:val="0"/>
              <w:snapToGrid w:val="0"/>
              <w:jc w:val="center"/>
              <w:rPr>
                <w:b/>
                <w:color w:val="000000"/>
                <w:szCs w:val="21"/>
              </w:rPr>
            </w:pPr>
            <w:r>
              <w:rPr>
                <w:b/>
                <w:color w:val="000000"/>
                <w:szCs w:val="21"/>
              </w:rPr>
              <w:t>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25" w:type="dxa"/>
            <w:tcMar>
              <w:left w:w="0" w:type="dxa"/>
              <w:right w:w="0" w:type="dxa"/>
            </w:tcMar>
            <w:vAlign w:val="center"/>
          </w:tcPr>
          <w:p>
            <w:pPr>
              <w:topLinePunct/>
              <w:adjustRightInd w:val="0"/>
              <w:snapToGrid w:val="0"/>
              <w:jc w:val="center"/>
              <w:rPr>
                <w:color w:val="000000"/>
                <w:szCs w:val="21"/>
              </w:rPr>
            </w:pPr>
            <w:r>
              <w:rPr>
                <w:color w:val="000000"/>
                <w:szCs w:val="21"/>
              </w:rPr>
              <w:t>1</w:t>
            </w:r>
          </w:p>
        </w:tc>
        <w:tc>
          <w:tcPr>
            <w:tcW w:w="2216" w:type="dxa"/>
            <w:tcMar>
              <w:left w:w="0" w:type="dxa"/>
              <w:right w:w="0" w:type="dxa"/>
            </w:tcMar>
            <w:vAlign w:val="center"/>
          </w:tcPr>
          <w:p>
            <w:pPr>
              <w:topLinePunct/>
              <w:adjustRightInd w:val="0"/>
              <w:snapToGrid w:val="0"/>
              <w:jc w:val="center"/>
              <w:rPr>
                <w:color w:val="000000"/>
                <w:szCs w:val="21"/>
              </w:rPr>
            </w:pPr>
            <w:r>
              <w:rPr>
                <w:color w:val="000000"/>
                <w:szCs w:val="21"/>
              </w:rPr>
              <w:t>施工排水可能对水环境产生影响，造成水土流失</w:t>
            </w:r>
          </w:p>
        </w:tc>
        <w:tc>
          <w:tcPr>
            <w:tcW w:w="3544" w:type="dxa"/>
            <w:tcMar>
              <w:left w:w="0" w:type="dxa"/>
              <w:right w:w="0" w:type="dxa"/>
            </w:tcMar>
            <w:vAlign w:val="center"/>
          </w:tcPr>
          <w:p>
            <w:pPr>
              <w:topLinePunct/>
              <w:adjustRightInd w:val="0"/>
              <w:snapToGrid w:val="0"/>
              <w:jc w:val="left"/>
              <w:rPr>
                <w:color w:val="000000"/>
                <w:szCs w:val="21"/>
              </w:rPr>
            </w:pPr>
            <w:r>
              <w:rPr>
                <w:color w:val="000000"/>
                <w:szCs w:val="21"/>
              </w:rPr>
              <w:t>施工用水尽量做到节约用水，重复利用，可用于拌和水泥，简单沉淀后用于浇灌施工现场周围树木和绿地，严禁排入地表水体</w:t>
            </w:r>
          </w:p>
        </w:tc>
        <w:tc>
          <w:tcPr>
            <w:tcW w:w="2454" w:type="dxa"/>
            <w:tcMar>
              <w:left w:w="0" w:type="dxa"/>
              <w:right w:w="0" w:type="dxa"/>
            </w:tcMar>
            <w:vAlign w:val="center"/>
          </w:tcPr>
          <w:p>
            <w:pPr>
              <w:topLinePunct/>
              <w:adjustRightInd w:val="0"/>
              <w:snapToGrid w:val="0"/>
              <w:jc w:val="left"/>
              <w:rPr>
                <w:color w:val="000000"/>
                <w:szCs w:val="21"/>
              </w:rPr>
            </w:pPr>
            <w:r>
              <w:rPr>
                <w:color w:val="000000"/>
                <w:szCs w:val="21"/>
              </w:rPr>
              <w:t>节约用水，减少水土流失，减轻或避免生活污水、粪便对环境污染影响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5" w:type="dxa"/>
            <w:tcMar>
              <w:left w:w="0" w:type="dxa"/>
              <w:right w:w="0" w:type="dxa"/>
            </w:tcMar>
            <w:vAlign w:val="center"/>
          </w:tcPr>
          <w:p>
            <w:pPr>
              <w:topLinePunct/>
              <w:adjustRightInd w:val="0"/>
              <w:snapToGrid w:val="0"/>
              <w:jc w:val="center"/>
              <w:rPr>
                <w:color w:val="000000"/>
                <w:szCs w:val="21"/>
              </w:rPr>
            </w:pPr>
            <w:r>
              <w:rPr>
                <w:color w:val="000000"/>
                <w:szCs w:val="21"/>
              </w:rPr>
              <w:t>2</w:t>
            </w:r>
          </w:p>
        </w:tc>
        <w:tc>
          <w:tcPr>
            <w:tcW w:w="2216" w:type="dxa"/>
            <w:tcMar>
              <w:left w:w="0" w:type="dxa"/>
              <w:right w:w="0" w:type="dxa"/>
            </w:tcMar>
            <w:vAlign w:val="center"/>
          </w:tcPr>
          <w:p>
            <w:pPr>
              <w:topLinePunct/>
              <w:adjustRightInd w:val="0"/>
              <w:snapToGrid w:val="0"/>
              <w:jc w:val="left"/>
              <w:rPr>
                <w:color w:val="000000"/>
                <w:szCs w:val="21"/>
              </w:rPr>
            </w:pPr>
            <w:r>
              <w:rPr>
                <w:color w:val="000000"/>
                <w:szCs w:val="21"/>
              </w:rPr>
              <w:t>生活污水、粪便随便排放对环境污染影响</w:t>
            </w:r>
          </w:p>
        </w:tc>
        <w:tc>
          <w:tcPr>
            <w:tcW w:w="3544" w:type="dxa"/>
            <w:tcMar>
              <w:left w:w="0" w:type="dxa"/>
              <w:right w:w="0" w:type="dxa"/>
            </w:tcMar>
            <w:vAlign w:val="center"/>
          </w:tcPr>
          <w:p>
            <w:pPr>
              <w:topLinePunct/>
              <w:adjustRightInd w:val="0"/>
              <w:snapToGrid w:val="0"/>
              <w:rPr>
                <w:color w:val="000000"/>
                <w:szCs w:val="21"/>
              </w:rPr>
            </w:pPr>
            <w:r>
              <w:rPr>
                <w:color w:val="000000"/>
                <w:szCs w:val="21"/>
              </w:rPr>
              <w:t>施工期修建旱厕，施工区生活污水及粪便经旱厕处理后用于浇灌周边绿地</w:t>
            </w:r>
          </w:p>
        </w:tc>
        <w:tc>
          <w:tcPr>
            <w:tcW w:w="2454" w:type="dxa"/>
            <w:tcMar>
              <w:left w:w="0" w:type="dxa"/>
              <w:right w:w="0" w:type="dxa"/>
            </w:tcMar>
            <w:vAlign w:val="center"/>
          </w:tcPr>
          <w:p>
            <w:pPr>
              <w:topLinePunct/>
              <w:adjustRightInd w:val="0"/>
              <w:snapToGrid w:val="0"/>
              <w:rPr>
                <w:color w:val="000000"/>
                <w:szCs w:val="21"/>
              </w:rPr>
            </w:pPr>
            <w:r>
              <w:rPr>
                <w:color w:val="000000"/>
                <w:szCs w:val="21"/>
              </w:rPr>
              <w:t>保护施工人员居住处的环境卫生</w:t>
            </w:r>
          </w:p>
        </w:tc>
      </w:tr>
    </w:tbl>
    <w:p>
      <w:pPr>
        <w:topLinePunct/>
        <w:spacing w:line="600" w:lineRule="exact"/>
        <w:outlineLvl w:val="2"/>
        <w:rPr>
          <w:b/>
          <w:color w:val="000000"/>
          <w:sz w:val="24"/>
        </w:rPr>
      </w:pPr>
      <w:r>
        <w:rPr>
          <w:rFonts w:hint="eastAsia"/>
          <w:b/>
          <w:color w:val="000000"/>
          <w:sz w:val="24"/>
          <w:lang w:val="en-US" w:eastAsia="zh-CN"/>
        </w:rPr>
        <w:t>5</w:t>
      </w:r>
      <w:r>
        <w:rPr>
          <w:b/>
          <w:color w:val="000000"/>
          <w:sz w:val="24"/>
        </w:rPr>
        <w:t>.1.2施工期环境空气保护措施分析</w:t>
      </w:r>
    </w:p>
    <w:p>
      <w:pPr>
        <w:topLinePunct/>
        <w:spacing w:line="500" w:lineRule="exact"/>
        <w:ind w:firstLine="480" w:firstLineChars="200"/>
        <w:rPr>
          <w:color w:val="000000"/>
          <w:sz w:val="24"/>
        </w:rPr>
      </w:pPr>
      <w:r>
        <w:rPr>
          <w:color w:val="000000"/>
          <w:sz w:val="24"/>
        </w:rPr>
        <w:t>施工期对环境空气的污染主要包括扬尘及施工车辆尾气排放，本项目应严格执行国家环境保护总局（公告2007年第74号）《防治城市扬尘污染技术规范》，河南省住房和城乡建设厅《河南省建筑施工现场扬尘防治管理暂行规定的通知》(豫建建【2014】83号)、《驻马店市大气污染防治攻坚战工作方案》具体要求，评价针对各种污染物排放特点及性质提出施工期环境空气污染防治措施，详见表</w:t>
      </w:r>
      <w:r>
        <w:rPr>
          <w:rFonts w:hint="eastAsia"/>
          <w:color w:val="000000"/>
          <w:sz w:val="24"/>
          <w:lang w:val="en-US" w:eastAsia="zh-CN"/>
        </w:rPr>
        <w:t>5.1</w:t>
      </w:r>
      <w:r>
        <w:rPr>
          <w:color w:val="000000"/>
          <w:sz w:val="24"/>
        </w:rPr>
        <w:t>-2。</w:t>
      </w:r>
    </w:p>
    <w:p>
      <w:pPr>
        <w:topLinePunct/>
        <w:spacing w:beforeLines="50" w:afterLines="50"/>
        <w:ind w:firstLine="420" w:firstLineChars="200"/>
        <w:jc w:val="center"/>
        <w:rPr>
          <w:b/>
          <w:color w:val="000000"/>
          <w:szCs w:val="21"/>
        </w:rPr>
      </w:pPr>
      <w:r>
        <w:rPr>
          <w:b/>
          <w:color w:val="000000"/>
          <w:szCs w:val="21"/>
        </w:rPr>
        <w:t>表</w:t>
      </w:r>
      <w:r>
        <w:rPr>
          <w:rFonts w:hint="eastAsia"/>
          <w:b/>
          <w:color w:val="000000"/>
          <w:szCs w:val="21"/>
          <w:lang w:val="en-US" w:eastAsia="zh-CN"/>
        </w:rPr>
        <w:t>5.1</w:t>
      </w:r>
      <w:r>
        <w:rPr>
          <w:b/>
          <w:color w:val="000000"/>
          <w:szCs w:val="21"/>
        </w:rPr>
        <w:t>-2       施工期环境空气保护措施一览表</w:t>
      </w:r>
    </w:p>
    <w:tbl>
      <w:tblPr>
        <w:tblStyle w:val="45"/>
        <w:tblW w:w="88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418"/>
        <w:gridCol w:w="3186"/>
        <w:gridCol w:w="2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9" w:type="dxa"/>
            <w:tcMar>
              <w:left w:w="0" w:type="dxa"/>
              <w:right w:w="0" w:type="dxa"/>
            </w:tcMar>
            <w:vAlign w:val="center"/>
          </w:tcPr>
          <w:p>
            <w:pPr>
              <w:topLinePunct/>
              <w:adjustRightInd w:val="0"/>
              <w:snapToGrid w:val="0"/>
              <w:jc w:val="center"/>
              <w:rPr>
                <w:b/>
                <w:color w:val="000000"/>
                <w:szCs w:val="21"/>
              </w:rPr>
            </w:pPr>
            <w:r>
              <w:rPr>
                <w:b/>
                <w:color w:val="000000"/>
                <w:szCs w:val="21"/>
              </w:rPr>
              <w:t>序号</w:t>
            </w:r>
          </w:p>
        </w:tc>
        <w:tc>
          <w:tcPr>
            <w:tcW w:w="2418" w:type="dxa"/>
            <w:tcMar>
              <w:left w:w="0" w:type="dxa"/>
              <w:right w:w="0" w:type="dxa"/>
            </w:tcMar>
            <w:vAlign w:val="center"/>
          </w:tcPr>
          <w:p>
            <w:pPr>
              <w:topLinePunct/>
              <w:adjustRightInd w:val="0"/>
              <w:snapToGrid w:val="0"/>
              <w:jc w:val="center"/>
              <w:rPr>
                <w:b/>
                <w:color w:val="000000"/>
                <w:szCs w:val="21"/>
              </w:rPr>
            </w:pPr>
            <w:r>
              <w:rPr>
                <w:b/>
                <w:color w:val="000000"/>
                <w:szCs w:val="21"/>
              </w:rPr>
              <w:t>主要环境影响</w:t>
            </w:r>
          </w:p>
        </w:tc>
        <w:tc>
          <w:tcPr>
            <w:tcW w:w="3186" w:type="dxa"/>
            <w:tcMar>
              <w:left w:w="0" w:type="dxa"/>
              <w:right w:w="0" w:type="dxa"/>
            </w:tcMar>
            <w:vAlign w:val="center"/>
          </w:tcPr>
          <w:p>
            <w:pPr>
              <w:topLinePunct/>
              <w:adjustRightInd w:val="0"/>
              <w:snapToGrid w:val="0"/>
              <w:jc w:val="center"/>
              <w:rPr>
                <w:b/>
                <w:color w:val="000000"/>
                <w:szCs w:val="21"/>
              </w:rPr>
            </w:pPr>
            <w:r>
              <w:rPr>
                <w:b/>
                <w:color w:val="000000"/>
                <w:szCs w:val="21"/>
              </w:rPr>
              <w:t>环保措施</w:t>
            </w:r>
          </w:p>
        </w:tc>
        <w:tc>
          <w:tcPr>
            <w:tcW w:w="2671" w:type="dxa"/>
            <w:tcMar>
              <w:left w:w="0" w:type="dxa"/>
              <w:right w:w="0" w:type="dxa"/>
            </w:tcMar>
            <w:vAlign w:val="center"/>
          </w:tcPr>
          <w:p>
            <w:pPr>
              <w:topLinePunct/>
              <w:adjustRightInd w:val="0"/>
              <w:snapToGrid w:val="0"/>
              <w:jc w:val="center"/>
              <w:rPr>
                <w:b/>
                <w:color w:val="000000"/>
                <w:szCs w:val="21"/>
              </w:rPr>
            </w:pPr>
            <w:r>
              <w:rPr>
                <w:b/>
                <w:color w:val="000000"/>
                <w:szCs w:val="21"/>
              </w:rPr>
              <w:t>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69" w:type="dxa"/>
            <w:tcMar>
              <w:left w:w="0" w:type="dxa"/>
              <w:right w:w="0" w:type="dxa"/>
            </w:tcMar>
            <w:vAlign w:val="center"/>
          </w:tcPr>
          <w:p>
            <w:pPr>
              <w:topLinePunct/>
              <w:adjustRightInd w:val="0"/>
              <w:snapToGrid w:val="0"/>
              <w:jc w:val="center"/>
              <w:rPr>
                <w:color w:val="000000"/>
              </w:rPr>
            </w:pPr>
            <w:r>
              <w:rPr>
                <w:color w:val="000000"/>
              </w:rPr>
              <w:t>1</w:t>
            </w:r>
          </w:p>
        </w:tc>
        <w:tc>
          <w:tcPr>
            <w:tcW w:w="2418" w:type="dxa"/>
            <w:tcMar>
              <w:left w:w="0" w:type="dxa"/>
              <w:right w:w="0" w:type="dxa"/>
            </w:tcMar>
            <w:vAlign w:val="center"/>
          </w:tcPr>
          <w:p>
            <w:pPr>
              <w:topLinePunct/>
              <w:adjustRightInd w:val="0"/>
              <w:snapToGrid w:val="0"/>
              <w:jc w:val="center"/>
              <w:rPr>
                <w:color w:val="000000"/>
              </w:rPr>
            </w:pPr>
            <w:r>
              <w:rPr>
                <w:color w:val="000000"/>
              </w:rPr>
              <w:t>运输汽车运行产生道路扬尘污染</w:t>
            </w:r>
          </w:p>
        </w:tc>
        <w:tc>
          <w:tcPr>
            <w:tcW w:w="3186" w:type="dxa"/>
            <w:tcMar>
              <w:left w:w="0" w:type="dxa"/>
              <w:right w:w="0" w:type="dxa"/>
            </w:tcMar>
            <w:vAlign w:val="center"/>
          </w:tcPr>
          <w:p>
            <w:pPr>
              <w:topLinePunct/>
              <w:adjustRightInd w:val="0"/>
              <w:snapToGrid w:val="0"/>
              <w:jc w:val="center"/>
              <w:rPr>
                <w:color w:val="000000"/>
              </w:rPr>
            </w:pPr>
            <w:r>
              <w:rPr>
                <w:color w:val="000000"/>
              </w:rPr>
              <w:t>运输路线应定期洒水</w:t>
            </w:r>
          </w:p>
        </w:tc>
        <w:tc>
          <w:tcPr>
            <w:tcW w:w="2671" w:type="dxa"/>
            <w:tcMar>
              <w:left w:w="0" w:type="dxa"/>
              <w:right w:w="0" w:type="dxa"/>
            </w:tcMar>
            <w:vAlign w:val="center"/>
          </w:tcPr>
          <w:p>
            <w:pPr>
              <w:topLinePunct/>
              <w:adjustRightInd w:val="0"/>
              <w:snapToGrid w:val="0"/>
              <w:jc w:val="center"/>
              <w:rPr>
                <w:color w:val="000000"/>
                <w:szCs w:val="21"/>
              </w:rPr>
            </w:pPr>
            <w:r>
              <w:rPr>
                <w:color w:val="000000"/>
                <w:szCs w:val="21"/>
              </w:rPr>
              <w:t>减少道路扬尘对施工场区内人员、施工区周围厂房以及运输道路范围内污染影响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9" w:type="dxa"/>
            <w:tcMar>
              <w:left w:w="0" w:type="dxa"/>
              <w:right w:w="0" w:type="dxa"/>
            </w:tcMar>
            <w:vAlign w:val="center"/>
          </w:tcPr>
          <w:p>
            <w:pPr>
              <w:topLinePunct/>
              <w:adjustRightInd w:val="0"/>
              <w:snapToGrid w:val="0"/>
              <w:jc w:val="center"/>
              <w:rPr>
                <w:color w:val="000000"/>
              </w:rPr>
            </w:pPr>
            <w:r>
              <w:rPr>
                <w:color w:val="000000"/>
              </w:rPr>
              <w:t>2</w:t>
            </w:r>
          </w:p>
        </w:tc>
        <w:tc>
          <w:tcPr>
            <w:tcW w:w="2418" w:type="dxa"/>
            <w:tcMar>
              <w:left w:w="0" w:type="dxa"/>
              <w:right w:w="0" w:type="dxa"/>
            </w:tcMar>
            <w:vAlign w:val="center"/>
          </w:tcPr>
          <w:p>
            <w:pPr>
              <w:topLinePunct/>
              <w:adjustRightInd w:val="0"/>
              <w:snapToGrid w:val="0"/>
              <w:jc w:val="center"/>
              <w:rPr>
                <w:color w:val="000000"/>
              </w:rPr>
            </w:pPr>
            <w:r>
              <w:rPr>
                <w:color w:val="000000"/>
              </w:rPr>
              <w:t>运输过程中撒落砂石、土等材料，产生二次污染</w:t>
            </w:r>
          </w:p>
        </w:tc>
        <w:tc>
          <w:tcPr>
            <w:tcW w:w="3186" w:type="dxa"/>
            <w:tcMar>
              <w:left w:w="0" w:type="dxa"/>
              <w:right w:w="0" w:type="dxa"/>
            </w:tcMar>
            <w:vAlign w:val="center"/>
          </w:tcPr>
          <w:p>
            <w:pPr>
              <w:topLinePunct/>
              <w:adjustRightInd w:val="0"/>
              <w:snapToGrid w:val="0"/>
              <w:jc w:val="center"/>
              <w:rPr>
                <w:color w:val="000000"/>
              </w:rPr>
            </w:pPr>
            <w:r>
              <w:rPr>
                <w:color w:val="000000"/>
              </w:rPr>
              <w:t>加强运输管理，保证汽车文明、安全、中速行驶，运输砂石、土、水泥、石灰的车辆表面应加以覆盖，避免砂石、土洒落造成二次污染影响</w:t>
            </w:r>
          </w:p>
        </w:tc>
        <w:tc>
          <w:tcPr>
            <w:tcW w:w="2671" w:type="dxa"/>
            <w:tcMar>
              <w:left w:w="0" w:type="dxa"/>
              <w:right w:w="0" w:type="dxa"/>
            </w:tcMar>
            <w:vAlign w:val="center"/>
          </w:tcPr>
          <w:p>
            <w:pPr>
              <w:topLinePunct/>
              <w:adjustRightInd w:val="0"/>
              <w:snapToGrid w:val="0"/>
              <w:jc w:val="center"/>
              <w:rPr>
                <w:color w:val="000000"/>
              </w:rPr>
            </w:pPr>
            <w:r>
              <w:rPr>
                <w:color w:val="000000"/>
              </w:rPr>
              <w:t>减少二次污染影响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9" w:type="dxa"/>
            <w:tcMar>
              <w:left w:w="0" w:type="dxa"/>
              <w:right w:w="0" w:type="dxa"/>
            </w:tcMar>
            <w:vAlign w:val="center"/>
          </w:tcPr>
          <w:p>
            <w:pPr>
              <w:topLinePunct/>
              <w:adjustRightInd w:val="0"/>
              <w:snapToGrid w:val="0"/>
              <w:jc w:val="center"/>
              <w:rPr>
                <w:color w:val="000000"/>
              </w:rPr>
            </w:pPr>
            <w:r>
              <w:rPr>
                <w:color w:val="000000"/>
              </w:rPr>
              <w:t>3</w:t>
            </w:r>
          </w:p>
        </w:tc>
        <w:tc>
          <w:tcPr>
            <w:tcW w:w="2418" w:type="dxa"/>
            <w:tcMar>
              <w:left w:w="0" w:type="dxa"/>
              <w:right w:w="0" w:type="dxa"/>
            </w:tcMar>
            <w:vAlign w:val="center"/>
          </w:tcPr>
          <w:p>
            <w:pPr>
              <w:topLinePunct/>
              <w:spacing w:line="320" w:lineRule="exact"/>
              <w:rPr>
                <w:rFonts w:ascii="Times New Roman" w:hAnsi="Times New Roman" w:eastAsia="宋体" w:cs="Times New Roman"/>
                <w:color w:val="000000"/>
                <w:kern w:val="2"/>
                <w:sz w:val="21"/>
                <w:szCs w:val="24"/>
                <w:lang w:val="en-US" w:eastAsia="zh-CN" w:bidi="ar-SA"/>
              </w:rPr>
            </w:pPr>
            <w:r>
              <w:rPr>
                <w:color w:val="000000"/>
              </w:rPr>
              <w:t>施工过程对周边环境的影响</w:t>
            </w:r>
          </w:p>
        </w:tc>
        <w:tc>
          <w:tcPr>
            <w:tcW w:w="3186" w:type="dxa"/>
            <w:tcMar>
              <w:left w:w="0" w:type="dxa"/>
              <w:right w:w="0" w:type="dxa"/>
            </w:tcMar>
            <w:vAlign w:val="center"/>
          </w:tcPr>
          <w:p>
            <w:pPr>
              <w:topLinePunct/>
              <w:spacing w:line="320" w:lineRule="exact"/>
              <w:rPr>
                <w:rFonts w:ascii="Times New Roman" w:hAnsi="Times New Roman" w:eastAsia="宋体" w:cs="Times New Roman"/>
                <w:color w:val="000000"/>
                <w:kern w:val="2"/>
                <w:sz w:val="21"/>
                <w:szCs w:val="24"/>
                <w:lang w:val="en-US" w:eastAsia="zh-CN" w:bidi="ar-SA"/>
              </w:rPr>
            </w:pPr>
            <w:r>
              <w:rPr>
                <w:color w:val="000000"/>
              </w:rPr>
              <w:t>施工现场必须全封闭设置围挡墙,严禁敞开式作业;施工现场道路、作业区、生活区必须进行地面硬化,出口必须设置定型化自动冲洗设施,出入车辆必须冲洗干净；施工中产生的物料堆应采取遮盖、洒水、喷洒覆盖剂或其他防尘措施</w:t>
            </w:r>
          </w:p>
        </w:tc>
        <w:tc>
          <w:tcPr>
            <w:tcW w:w="2671" w:type="dxa"/>
            <w:tcMar>
              <w:left w:w="0" w:type="dxa"/>
              <w:right w:w="0" w:type="dxa"/>
            </w:tcMar>
            <w:vAlign w:val="center"/>
          </w:tcPr>
          <w:p>
            <w:pPr>
              <w:topLinePunct/>
              <w:spacing w:line="320" w:lineRule="exact"/>
              <w:rPr>
                <w:rFonts w:ascii="Times New Roman" w:hAnsi="Times New Roman" w:eastAsia="宋体" w:cs="Times New Roman"/>
                <w:color w:val="000000"/>
                <w:kern w:val="2"/>
                <w:sz w:val="21"/>
                <w:szCs w:val="24"/>
                <w:lang w:val="en-US" w:eastAsia="zh-CN" w:bidi="ar-SA"/>
              </w:rPr>
            </w:pPr>
            <w:r>
              <w:rPr>
                <w:color w:val="000000"/>
              </w:rPr>
              <w:t>减轻施工过程对周边大气环境的影响</w:t>
            </w:r>
          </w:p>
        </w:tc>
      </w:tr>
    </w:tbl>
    <w:p>
      <w:pPr>
        <w:keepNext/>
        <w:keepLines/>
        <w:topLinePunct/>
        <w:spacing w:line="600" w:lineRule="exact"/>
        <w:jc w:val="left"/>
        <w:outlineLvl w:val="2"/>
        <w:rPr>
          <w:b/>
          <w:bCs/>
          <w:color w:val="000000"/>
          <w:kern w:val="44"/>
          <w:sz w:val="24"/>
          <w:szCs w:val="32"/>
        </w:rPr>
      </w:pPr>
      <w:r>
        <w:rPr>
          <w:rFonts w:hint="eastAsia"/>
          <w:b/>
          <w:bCs/>
          <w:color w:val="000000"/>
          <w:sz w:val="24"/>
          <w:szCs w:val="32"/>
          <w:lang w:val="en-US" w:eastAsia="zh-CN"/>
        </w:rPr>
        <w:t>5</w:t>
      </w:r>
      <w:r>
        <w:rPr>
          <w:b/>
          <w:bCs/>
          <w:color w:val="000000"/>
          <w:sz w:val="24"/>
          <w:szCs w:val="32"/>
        </w:rPr>
        <w:t>.1.3施工期噪声污染防治措施</w:t>
      </w:r>
    </w:p>
    <w:p>
      <w:pPr>
        <w:topLinePunct/>
        <w:adjustRightInd w:val="0"/>
        <w:snapToGrid w:val="0"/>
        <w:spacing w:line="520" w:lineRule="exact"/>
        <w:ind w:firstLine="480" w:firstLineChars="200"/>
        <w:rPr>
          <w:color w:val="000000"/>
          <w:sz w:val="24"/>
        </w:rPr>
      </w:pPr>
      <w:r>
        <w:rPr>
          <w:color w:val="000000"/>
          <w:sz w:val="24"/>
        </w:rPr>
        <w:t>工程施工过程中，由于各种施工机械设备的运转和各类车辆的运行，噪声主要来自各种施工机械设备的运转及各种车辆的运行噪声，污染主要是机械噪声，评价根据工程特点提出施工期噪声污染防治措施见表</w:t>
      </w:r>
      <w:r>
        <w:rPr>
          <w:rFonts w:hint="eastAsia"/>
          <w:color w:val="000000"/>
          <w:sz w:val="24"/>
          <w:lang w:val="en-US" w:eastAsia="zh-CN"/>
        </w:rPr>
        <w:t>5.1</w:t>
      </w:r>
      <w:r>
        <w:rPr>
          <w:color w:val="000000"/>
          <w:sz w:val="24"/>
        </w:rPr>
        <w:t>-3。</w:t>
      </w:r>
    </w:p>
    <w:p>
      <w:pPr>
        <w:topLinePunct/>
        <w:spacing w:beforeLines="50" w:afterLines="50"/>
        <w:ind w:firstLine="420" w:firstLineChars="200"/>
        <w:jc w:val="center"/>
        <w:rPr>
          <w:b/>
          <w:color w:val="000000"/>
          <w:szCs w:val="21"/>
        </w:rPr>
      </w:pPr>
      <w:r>
        <w:rPr>
          <w:b/>
          <w:color w:val="000000"/>
          <w:szCs w:val="21"/>
        </w:rPr>
        <w:t>表</w:t>
      </w:r>
      <w:r>
        <w:rPr>
          <w:rFonts w:hint="eastAsia"/>
          <w:b/>
          <w:color w:val="000000"/>
          <w:szCs w:val="21"/>
          <w:lang w:val="en-US" w:eastAsia="zh-CN"/>
        </w:rPr>
        <w:t>5.1</w:t>
      </w:r>
      <w:r>
        <w:rPr>
          <w:b/>
          <w:color w:val="000000"/>
          <w:szCs w:val="21"/>
        </w:rPr>
        <w:t>-3       施工期噪声污染防治措施一览表</w:t>
      </w:r>
    </w:p>
    <w:tbl>
      <w:tblPr>
        <w:tblStyle w:val="45"/>
        <w:tblW w:w="88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43"/>
        <w:gridCol w:w="4072"/>
        <w:gridCol w:w="21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8" w:type="dxa"/>
            <w:tcMar>
              <w:left w:w="0" w:type="dxa"/>
              <w:right w:w="0" w:type="dxa"/>
            </w:tcMar>
            <w:vAlign w:val="center"/>
          </w:tcPr>
          <w:p>
            <w:pPr>
              <w:topLinePunct/>
              <w:adjustRightInd w:val="0"/>
              <w:snapToGrid w:val="0"/>
              <w:jc w:val="center"/>
              <w:rPr>
                <w:b/>
                <w:color w:val="000000"/>
                <w:szCs w:val="21"/>
              </w:rPr>
            </w:pPr>
            <w:r>
              <w:rPr>
                <w:b/>
                <w:color w:val="000000"/>
                <w:szCs w:val="21"/>
              </w:rPr>
              <w:t>序号</w:t>
            </w:r>
          </w:p>
        </w:tc>
        <w:tc>
          <w:tcPr>
            <w:tcW w:w="1843" w:type="dxa"/>
            <w:tcMar>
              <w:left w:w="0" w:type="dxa"/>
              <w:right w:w="0" w:type="dxa"/>
            </w:tcMar>
            <w:vAlign w:val="center"/>
          </w:tcPr>
          <w:p>
            <w:pPr>
              <w:topLinePunct/>
              <w:adjustRightInd w:val="0"/>
              <w:snapToGrid w:val="0"/>
              <w:jc w:val="center"/>
              <w:rPr>
                <w:b/>
                <w:color w:val="000000"/>
                <w:szCs w:val="21"/>
              </w:rPr>
            </w:pPr>
            <w:r>
              <w:rPr>
                <w:b/>
                <w:color w:val="000000"/>
                <w:szCs w:val="21"/>
              </w:rPr>
              <w:t>主要环境影响</w:t>
            </w:r>
          </w:p>
        </w:tc>
        <w:tc>
          <w:tcPr>
            <w:tcW w:w="4072" w:type="dxa"/>
            <w:tcMar>
              <w:left w:w="0" w:type="dxa"/>
              <w:right w:w="0" w:type="dxa"/>
            </w:tcMar>
            <w:vAlign w:val="center"/>
          </w:tcPr>
          <w:p>
            <w:pPr>
              <w:topLinePunct/>
              <w:adjustRightInd w:val="0"/>
              <w:snapToGrid w:val="0"/>
              <w:jc w:val="center"/>
              <w:rPr>
                <w:b/>
                <w:color w:val="000000"/>
                <w:szCs w:val="21"/>
              </w:rPr>
            </w:pPr>
            <w:r>
              <w:rPr>
                <w:b/>
                <w:color w:val="000000"/>
                <w:szCs w:val="21"/>
              </w:rPr>
              <w:t>环保措施</w:t>
            </w:r>
          </w:p>
        </w:tc>
        <w:tc>
          <w:tcPr>
            <w:tcW w:w="2161" w:type="dxa"/>
            <w:tcMar>
              <w:left w:w="0" w:type="dxa"/>
              <w:right w:w="0" w:type="dxa"/>
            </w:tcMar>
            <w:vAlign w:val="center"/>
          </w:tcPr>
          <w:p>
            <w:pPr>
              <w:topLinePunct/>
              <w:adjustRightInd w:val="0"/>
              <w:snapToGrid w:val="0"/>
              <w:jc w:val="center"/>
              <w:rPr>
                <w:b/>
                <w:color w:val="000000"/>
                <w:szCs w:val="21"/>
              </w:rPr>
            </w:pPr>
            <w:r>
              <w:rPr>
                <w:b/>
                <w:color w:val="000000"/>
                <w:szCs w:val="21"/>
              </w:rPr>
              <w:t>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8" w:type="dxa"/>
            <w:tcMar>
              <w:left w:w="0" w:type="dxa"/>
              <w:right w:w="0" w:type="dxa"/>
            </w:tcMar>
            <w:vAlign w:val="center"/>
          </w:tcPr>
          <w:p>
            <w:pPr>
              <w:topLinePunct/>
              <w:adjustRightInd w:val="0"/>
              <w:snapToGrid w:val="0"/>
              <w:spacing w:beforeLines="25" w:afterLines="25"/>
              <w:jc w:val="center"/>
              <w:rPr>
                <w:color w:val="000000"/>
              </w:rPr>
            </w:pPr>
            <w:r>
              <w:rPr>
                <w:color w:val="000000"/>
              </w:rPr>
              <w:t>1</w:t>
            </w:r>
          </w:p>
        </w:tc>
        <w:tc>
          <w:tcPr>
            <w:tcW w:w="1843" w:type="dxa"/>
            <w:tcMar>
              <w:left w:w="0" w:type="dxa"/>
              <w:right w:w="0" w:type="dxa"/>
            </w:tcMar>
            <w:vAlign w:val="center"/>
          </w:tcPr>
          <w:p>
            <w:pPr>
              <w:topLinePunct/>
              <w:adjustRightInd w:val="0"/>
              <w:snapToGrid w:val="0"/>
              <w:spacing w:beforeLines="25" w:afterLines="25"/>
              <w:jc w:val="center"/>
              <w:rPr>
                <w:color w:val="000000"/>
              </w:rPr>
            </w:pPr>
            <w:r>
              <w:rPr>
                <w:color w:val="000000"/>
              </w:rPr>
              <w:t>对施工生活区影响</w:t>
            </w:r>
          </w:p>
        </w:tc>
        <w:tc>
          <w:tcPr>
            <w:tcW w:w="4072" w:type="dxa"/>
            <w:tcMar>
              <w:left w:w="0" w:type="dxa"/>
              <w:right w:w="0" w:type="dxa"/>
            </w:tcMar>
            <w:vAlign w:val="center"/>
          </w:tcPr>
          <w:p>
            <w:pPr>
              <w:topLinePunct/>
              <w:adjustRightInd w:val="0"/>
              <w:snapToGrid w:val="0"/>
              <w:spacing w:beforeLines="25" w:afterLines="25"/>
              <w:jc w:val="center"/>
              <w:rPr>
                <w:color w:val="000000"/>
              </w:rPr>
            </w:pPr>
            <w:r>
              <w:rPr>
                <w:color w:val="000000"/>
              </w:rPr>
              <w:t>合理规划各种施工机械设备布局，采用科学的施工方法，严格控制施工作业范围和作业时间</w:t>
            </w:r>
          </w:p>
        </w:tc>
        <w:tc>
          <w:tcPr>
            <w:tcW w:w="2161" w:type="dxa"/>
            <w:tcMar>
              <w:left w:w="0" w:type="dxa"/>
              <w:right w:w="0" w:type="dxa"/>
            </w:tcMar>
            <w:vAlign w:val="center"/>
          </w:tcPr>
          <w:p>
            <w:pPr>
              <w:topLinePunct/>
              <w:adjustRightInd w:val="0"/>
              <w:snapToGrid w:val="0"/>
              <w:spacing w:beforeLines="25" w:afterLines="25"/>
              <w:jc w:val="center"/>
              <w:rPr>
                <w:color w:val="000000"/>
              </w:rPr>
            </w:pPr>
            <w:r>
              <w:rPr>
                <w:color w:val="000000"/>
              </w:rPr>
              <w:t>减轻噪声对施工生活区影响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8" w:type="dxa"/>
            <w:tcMar>
              <w:left w:w="0" w:type="dxa"/>
              <w:right w:w="0" w:type="dxa"/>
            </w:tcMar>
            <w:vAlign w:val="center"/>
          </w:tcPr>
          <w:p>
            <w:pPr>
              <w:topLinePunct/>
              <w:adjustRightInd w:val="0"/>
              <w:snapToGrid w:val="0"/>
              <w:spacing w:beforeLines="25" w:afterLines="25"/>
              <w:jc w:val="center"/>
              <w:rPr>
                <w:color w:val="000000"/>
              </w:rPr>
            </w:pPr>
            <w:r>
              <w:rPr>
                <w:color w:val="000000"/>
              </w:rPr>
              <w:t>2</w:t>
            </w:r>
          </w:p>
        </w:tc>
        <w:tc>
          <w:tcPr>
            <w:tcW w:w="1843" w:type="dxa"/>
            <w:tcMar>
              <w:left w:w="0" w:type="dxa"/>
              <w:right w:w="0" w:type="dxa"/>
            </w:tcMar>
            <w:vAlign w:val="center"/>
          </w:tcPr>
          <w:p>
            <w:pPr>
              <w:topLinePunct/>
              <w:adjustRightInd w:val="0"/>
              <w:snapToGrid w:val="0"/>
              <w:spacing w:beforeLines="25" w:afterLines="25"/>
              <w:jc w:val="center"/>
              <w:rPr>
                <w:color w:val="000000"/>
              </w:rPr>
            </w:pPr>
            <w:r>
              <w:rPr>
                <w:color w:val="000000"/>
              </w:rPr>
              <w:t>对高噪声源设备操作人员影响</w:t>
            </w:r>
          </w:p>
        </w:tc>
        <w:tc>
          <w:tcPr>
            <w:tcW w:w="4072" w:type="dxa"/>
            <w:tcMar>
              <w:left w:w="0" w:type="dxa"/>
              <w:right w:w="0" w:type="dxa"/>
            </w:tcMar>
            <w:vAlign w:val="center"/>
          </w:tcPr>
          <w:p>
            <w:pPr>
              <w:topLinePunct/>
              <w:adjustRightInd w:val="0"/>
              <w:snapToGrid w:val="0"/>
              <w:spacing w:beforeLines="25" w:afterLines="25"/>
              <w:jc w:val="center"/>
              <w:rPr>
                <w:color w:val="000000"/>
              </w:rPr>
            </w:pPr>
            <w:r>
              <w:rPr>
                <w:color w:val="000000"/>
              </w:rPr>
              <w:t>尽量选用低噪声设备，给高噪声设备安装隔声罩，打桩机、推土机、铲平机等强噪声源设备的操作人员配戴耳塞，加强身体防护</w:t>
            </w:r>
          </w:p>
        </w:tc>
        <w:tc>
          <w:tcPr>
            <w:tcW w:w="2161" w:type="dxa"/>
            <w:tcMar>
              <w:left w:w="0" w:type="dxa"/>
              <w:right w:w="0" w:type="dxa"/>
            </w:tcMar>
            <w:vAlign w:val="center"/>
          </w:tcPr>
          <w:p>
            <w:pPr>
              <w:topLinePunct/>
              <w:adjustRightInd w:val="0"/>
              <w:snapToGrid w:val="0"/>
              <w:spacing w:beforeLines="25" w:afterLines="25"/>
              <w:jc w:val="center"/>
              <w:rPr>
                <w:color w:val="000000"/>
              </w:rPr>
            </w:pPr>
            <w:r>
              <w:rPr>
                <w:color w:val="000000"/>
              </w:rPr>
              <w:t>减轻噪声对施工人员身体健康的影响</w:t>
            </w:r>
          </w:p>
        </w:tc>
      </w:tr>
    </w:tbl>
    <w:p>
      <w:pPr>
        <w:keepNext/>
        <w:keepLines/>
        <w:topLinePunct/>
        <w:spacing w:line="600" w:lineRule="exact"/>
        <w:jc w:val="left"/>
        <w:outlineLvl w:val="2"/>
        <w:rPr>
          <w:b/>
          <w:bCs/>
          <w:color w:val="000000"/>
          <w:sz w:val="24"/>
          <w:szCs w:val="32"/>
        </w:rPr>
      </w:pPr>
      <w:r>
        <w:rPr>
          <w:rFonts w:hint="eastAsia"/>
          <w:b/>
          <w:bCs/>
          <w:color w:val="000000"/>
          <w:sz w:val="24"/>
          <w:szCs w:val="32"/>
          <w:lang w:val="en-US" w:eastAsia="zh-CN"/>
        </w:rPr>
        <w:t>5</w:t>
      </w:r>
      <w:r>
        <w:rPr>
          <w:b/>
          <w:bCs/>
          <w:color w:val="000000"/>
          <w:sz w:val="24"/>
          <w:szCs w:val="32"/>
        </w:rPr>
        <w:t>.1.4施工期固废污染防治措施分析</w:t>
      </w:r>
    </w:p>
    <w:p>
      <w:pPr>
        <w:topLinePunct/>
        <w:adjustRightInd w:val="0"/>
        <w:snapToGrid w:val="0"/>
        <w:spacing w:line="520" w:lineRule="exact"/>
        <w:ind w:firstLine="480" w:firstLineChars="200"/>
        <w:rPr>
          <w:color w:val="000000"/>
          <w:sz w:val="24"/>
        </w:rPr>
      </w:pPr>
      <w:r>
        <w:rPr>
          <w:color w:val="000000"/>
          <w:sz w:val="24"/>
        </w:rPr>
        <w:t>工程施工期固废主要是施工建筑垃圾及弃土，评价根据各种污染物排放特点及性质提出污染防治措施见表</w:t>
      </w:r>
      <w:r>
        <w:rPr>
          <w:rFonts w:hint="eastAsia"/>
          <w:color w:val="000000"/>
          <w:sz w:val="24"/>
          <w:lang w:val="en-US" w:eastAsia="zh-CN"/>
        </w:rPr>
        <w:t>5.1</w:t>
      </w:r>
      <w:r>
        <w:rPr>
          <w:color w:val="000000"/>
          <w:sz w:val="24"/>
        </w:rPr>
        <w:t>-4。</w:t>
      </w:r>
    </w:p>
    <w:p>
      <w:pPr>
        <w:topLinePunct/>
        <w:spacing w:beforeLines="50" w:afterLines="50"/>
        <w:ind w:firstLine="420" w:firstLineChars="200"/>
        <w:jc w:val="center"/>
        <w:rPr>
          <w:b/>
          <w:color w:val="000000"/>
          <w:szCs w:val="21"/>
        </w:rPr>
      </w:pPr>
      <w:r>
        <w:rPr>
          <w:b/>
          <w:color w:val="000000"/>
          <w:szCs w:val="21"/>
        </w:rPr>
        <w:t>表</w:t>
      </w:r>
      <w:r>
        <w:rPr>
          <w:rFonts w:hint="eastAsia"/>
          <w:b/>
          <w:color w:val="000000"/>
          <w:szCs w:val="21"/>
          <w:lang w:val="en-US" w:eastAsia="zh-CN"/>
        </w:rPr>
        <w:t>5.1</w:t>
      </w:r>
      <w:r>
        <w:rPr>
          <w:b/>
          <w:color w:val="000000"/>
          <w:szCs w:val="21"/>
        </w:rPr>
        <w:t>-4       施工期固废污染防治措施一览表</w:t>
      </w:r>
    </w:p>
    <w:tbl>
      <w:tblPr>
        <w:tblStyle w:val="45"/>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050"/>
        <w:gridCol w:w="3126"/>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5" w:type="dxa"/>
            <w:tcMar>
              <w:left w:w="0" w:type="dxa"/>
              <w:right w:w="0" w:type="dxa"/>
            </w:tcMar>
            <w:vAlign w:val="center"/>
          </w:tcPr>
          <w:p>
            <w:pPr>
              <w:topLinePunct/>
              <w:adjustRightInd w:val="0"/>
              <w:snapToGrid w:val="0"/>
              <w:jc w:val="center"/>
              <w:rPr>
                <w:b/>
                <w:color w:val="000000"/>
                <w:szCs w:val="21"/>
              </w:rPr>
            </w:pPr>
            <w:r>
              <w:rPr>
                <w:b/>
                <w:color w:val="000000"/>
                <w:szCs w:val="21"/>
              </w:rPr>
              <w:t>序号</w:t>
            </w:r>
          </w:p>
        </w:tc>
        <w:tc>
          <w:tcPr>
            <w:tcW w:w="3050" w:type="dxa"/>
            <w:tcMar>
              <w:left w:w="0" w:type="dxa"/>
              <w:right w:w="0" w:type="dxa"/>
            </w:tcMar>
            <w:vAlign w:val="center"/>
          </w:tcPr>
          <w:p>
            <w:pPr>
              <w:topLinePunct/>
              <w:adjustRightInd w:val="0"/>
              <w:snapToGrid w:val="0"/>
              <w:jc w:val="center"/>
              <w:rPr>
                <w:b/>
                <w:color w:val="000000"/>
                <w:szCs w:val="21"/>
              </w:rPr>
            </w:pPr>
            <w:r>
              <w:rPr>
                <w:b/>
                <w:color w:val="000000"/>
                <w:szCs w:val="21"/>
              </w:rPr>
              <w:t>主要环境影响</w:t>
            </w:r>
          </w:p>
        </w:tc>
        <w:tc>
          <w:tcPr>
            <w:tcW w:w="3126" w:type="dxa"/>
            <w:tcMar>
              <w:left w:w="0" w:type="dxa"/>
              <w:right w:w="0" w:type="dxa"/>
            </w:tcMar>
            <w:vAlign w:val="center"/>
          </w:tcPr>
          <w:p>
            <w:pPr>
              <w:topLinePunct/>
              <w:adjustRightInd w:val="0"/>
              <w:snapToGrid w:val="0"/>
              <w:jc w:val="center"/>
              <w:rPr>
                <w:b/>
                <w:color w:val="000000"/>
                <w:szCs w:val="21"/>
              </w:rPr>
            </w:pPr>
            <w:r>
              <w:rPr>
                <w:b/>
                <w:color w:val="000000"/>
                <w:szCs w:val="21"/>
              </w:rPr>
              <w:t>环保措施</w:t>
            </w:r>
          </w:p>
        </w:tc>
        <w:tc>
          <w:tcPr>
            <w:tcW w:w="2160" w:type="dxa"/>
            <w:tcMar>
              <w:left w:w="0" w:type="dxa"/>
              <w:right w:w="0" w:type="dxa"/>
            </w:tcMar>
            <w:vAlign w:val="center"/>
          </w:tcPr>
          <w:p>
            <w:pPr>
              <w:topLinePunct/>
              <w:adjustRightInd w:val="0"/>
              <w:snapToGrid w:val="0"/>
              <w:jc w:val="center"/>
              <w:rPr>
                <w:b/>
                <w:color w:val="000000"/>
                <w:szCs w:val="21"/>
              </w:rPr>
            </w:pPr>
            <w:r>
              <w:rPr>
                <w:b/>
                <w:color w:val="000000"/>
                <w:szCs w:val="21"/>
              </w:rPr>
              <w:t>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5" w:type="dxa"/>
            <w:tcMar>
              <w:left w:w="0" w:type="dxa"/>
              <w:right w:w="0" w:type="dxa"/>
            </w:tcMar>
            <w:vAlign w:val="center"/>
          </w:tcPr>
          <w:p>
            <w:pPr>
              <w:topLinePunct/>
              <w:adjustRightInd w:val="0"/>
              <w:snapToGrid w:val="0"/>
              <w:jc w:val="center"/>
              <w:rPr>
                <w:color w:val="000000"/>
                <w:szCs w:val="21"/>
              </w:rPr>
            </w:pPr>
            <w:r>
              <w:rPr>
                <w:color w:val="000000"/>
                <w:szCs w:val="21"/>
              </w:rPr>
              <w:t>1</w:t>
            </w:r>
          </w:p>
        </w:tc>
        <w:tc>
          <w:tcPr>
            <w:tcW w:w="3050" w:type="dxa"/>
            <w:tcMar>
              <w:left w:w="0" w:type="dxa"/>
              <w:right w:w="0" w:type="dxa"/>
            </w:tcMar>
            <w:vAlign w:val="center"/>
          </w:tcPr>
          <w:p>
            <w:pPr>
              <w:topLinePunct/>
              <w:adjustRightInd w:val="0"/>
              <w:snapToGrid w:val="0"/>
              <w:spacing w:beforeLines="25" w:afterLines="25"/>
              <w:jc w:val="left"/>
              <w:rPr>
                <w:color w:val="000000"/>
              </w:rPr>
            </w:pPr>
            <w:r>
              <w:rPr>
                <w:color w:val="000000"/>
              </w:rPr>
              <w:t>建筑垃圾遇风、雨、雪等恶劣天气材料流失，对环境产生的影响</w:t>
            </w:r>
          </w:p>
        </w:tc>
        <w:tc>
          <w:tcPr>
            <w:tcW w:w="3126" w:type="dxa"/>
            <w:tcMar>
              <w:left w:w="0" w:type="dxa"/>
              <w:right w:w="0" w:type="dxa"/>
            </w:tcMar>
            <w:vAlign w:val="center"/>
          </w:tcPr>
          <w:p>
            <w:pPr>
              <w:topLinePunct/>
              <w:adjustRightInd w:val="0"/>
              <w:snapToGrid w:val="0"/>
              <w:spacing w:beforeLines="25" w:afterLines="25"/>
              <w:jc w:val="left"/>
              <w:rPr>
                <w:color w:val="000000"/>
              </w:rPr>
            </w:pPr>
            <w:r>
              <w:rPr>
                <w:color w:val="000000"/>
              </w:rPr>
              <w:t>建筑垃圾集中堆存，堆场加防尘网覆盖，并及时清运</w:t>
            </w:r>
          </w:p>
        </w:tc>
        <w:tc>
          <w:tcPr>
            <w:tcW w:w="2160" w:type="dxa"/>
            <w:tcMar>
              <w:left w:w="0" w:type="dxa"/>
              <w:right w:w="0" w:type="dxa"/>
            </w:tcMar>
            <w:vAlign w:val="center"/>
          </w:tcPr>
          <w:p>
            <w:pPr>
              <w:topLinePunct/>
              <w:adjustRightInd w:val="0"/>
              <w:snapToGrid w:val="0"/>
              <w:spacing w:beforeLines="25" w:afterLines="25"/>
              <w:jc w:val="left"/>
              <w:rPr>
                <w:color w:val="000000"/>
              </w:rPr>
            </w:pPr>
            <w:r>
              <w:rPr>
                <w:color w:val="000000"/>
              </w:rPr>
              <w:t>避免建筑垃圾流失对环境的影响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5" w:type="dxa"/>
            <w:tcMar>
              <w:left w:w="0" w:type="dxa"/>
              <w:right w:w="0" w:type="dxa"/>
            </w:tcMar>
            <w:vAlign w:val="center"/>
          </w:tcPr>
          <w:p>
            <w:pPr>
              <w:topLinePunct/>
              <w:adjustRightInd w:val="0"/>
              <w:snapToGrid w:val="0"/>
              <w:jc w:val="center"/>
              <w:rPr>
                <w:color w:val="000000"/>
                <w:szCs w:val="21"/>
              </w:rPr>
            </w:pPr>
            <w:r>
              <w:rPr>
                <w:color w:val="000000"/>
                <w:szCs w:val="21"/>
              </w:rPr>
              <w:t>2</w:t>
            </w:r>
          </w:p>
        </w:tc>
        <w:tc>
          <w:tcPr>
            <w:tcW w:w="3050" w:type="dxa"/>
            <w:tcMar>
              <w:left w:w="0" w:type="dxa"/>
              <w:right w:w="0" w:type="dxa"/>
            </w:tcMar>
            <w:vAlign w:val="center"/>
          </w:tcPr>
          <w:p>
            <w:pPr>
              <w:topLinePunct/>
              <w:adjustRightInd w:val="0"/>
              <w:snapToGrid w:val="0"/>
              <w:spacing w:beforeLines="25" w:afterLines="25"/>
              <w:ind w:firstLine="210" w:firstLineChars="100"/>
              <w:jc w:val="left"/>
              <w:rPr>
                <w:color w:val="000000"/>
              </w:rPr>
            </w:pPr>
            <w:r>
              <w:rPr>
                <w:color w:val="000000"/>
              </w:rPr>
              <w:t>施工废弃物排放占地</w:t>
            </w:r>
          </w:p>
        </w:tc>
        <w:tc>
          <w:tcPr>
            <w:tcW w:w="3126" w:type="dxa"/>
            <w:tcMar>
              <w:left w:w="0" w:type="dxa"/>
              <w:right w:w="0" w:type="dxa"/>
            </w:tcMar>
            <w:vAlign w:val="center"/>
          </w:tcPr>
          <w:p>
            <w:pPr>
              <w:topLinePunct/>
              <w:adjustRightInd w:val="0"/>
              <w:snapToGrid w:val="0"/>
              <w:spacing w:beforeLines="25" w:afterLines="25"/>
              <w:jc w:val="left"/>
              <w:rPr>
                <w:color w:val="000000"/>
              </w:rPr>
            </w:pPr>
            <w:r>
              <w:rPr>
                <w:color w:val="000000"/>
              </w:rPr>
              <w:t>施工废弃物及时清除，就近拉至城市垃圾卫生填埋场处置</w:t>
            </w:r>
          </w:p>
        </w:tc>
        <w:tc>
          <w:tcPr>
            <w:tcW w:w="2160" w:type="dxa"/>
            <w:tcMar>
              <w:left w:w="0" w:type="dxa"/>
              <w:right w:w="0" w:type="dxa"/>
            </w:tcMar>
            <w:vAlign w:val="center"/>
          </w:tcPr>
          <w:p>
            <w:pPr>
              <w:topLinePunct/>
              <w:adjustRightInd w:val="0"/>
              <w:snapToGrid w:val="0"/>
              <w:spacing w:beforeLines="25" w:afterLines="25"/>
              <w:jc w:val="left"/>
              <w:rPr>
                <w:color w:val="000000"/>
              </w:rPr>
            </w:pPr>
            <w:r>
              <w:rPr>
                <w:color w:val="000000"/>
              </w:rPr>
              <w:t>减少废弃物占地对生态环境影响</w:t>
            </w:r>
          </w:p>
        </w:tc>
      </w:tr>
    </w:tbl>
    <w:p>
      <w:pPr>
        <w:keepNext/>
        <w:keepLines/>
        <w:topLinePunct/>
        <w:spacing w:line="600" w:lineRule="exact"/>
        <w:jc w:val="left"/>
        <w:outlineLvl w:val="2"/>
        <w:rPr>
          <w:b/>
          <w:bCs/>
          <w:color w:val="000000"/>
          <w:sz w:val="24"/>
          <w:szCs w:val="32"/>
        </w:rPr>
      </w:pPr>
      <w:r>
        <w:rPr>
          <w:rFonts w:hint="eastAsia"/>
          <w:b/>
          <w:bCs/>
          <w:color w:val="000000"/>
          <w:sz w:val="24"/>
          <w:szCs w:val="32"/>
          <w:lang w:val="en-US" w:eastAsia="zh-CN"/>
        </w:rPr>
        <w:t>5</w:t>
      </w:r>
      <w:r>
        <w:rPr>
          <w:b/>
          <w:bCs/>
          <w:color w:val="000000"/>
          <w:sz w:val="24"/>
          <w:szCs w:val="32"/>
        </w:rPr>
        <w:t>.1.5施工期水土流失防治措施分析</w:t>
      </w:r>
    </w:p>
    <w:p>
      <w:pPr>
        <w:topLinePunct/>
        <w:spacing w:beforeLines="50" w:afterLines="50"/>
        <w:ind w:firstLine="420" w:firstLineChars="200"/>
        <w:jc w:val="center"/>
        <w:rPr>
          <w:b/>
          <w:color w:val="000000"/>
          <w:szCs w:val="21"/>
        </w:rPr>
      </w:pPr>
      <w:r>
        <w:rPr>
          <w:b/>
          <w:color w:val="000000"/>
          <w:szCs w:val="21"/>
        </w:rPr>
        <w:t>表</w:t>
      </w:r>
      <w:r>
        <w:rPr>
          <w:rFonts w:hint="eastAsia"/>
          <w:b/>
          <w:color w:val="000000"/>
          <w:szCs w:val="21"/>
          <w:lang w:val="en-US" w:eastAsia="zh-CN"/>
        </w:rPr>
        <w:t>5.1</w:t>
      </w:r>
      <w:r>
        <w:rPr>
          <w:b/>
          <w:color w:val="000000"/>
          <w:szCs w:val="21"/>
        </w:rPr>
        <w:t>-5      施工期水土流失防治措施一览表</w:t>
      </w:r>
    </w:p>
    <w:tbl>
      <w:tblPr>
        <w:tblStyle w:val="45"/>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399"/>
        <w:gridCol w:w="4111"/>
        <w:gridCol w:w="18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tcMar>
              <w:left w:w="0" w:type="dxa"/>
              <w:right w:w="0" w:type="dxa"/>
            </w:tcMar>
            <w:vAlign w:val="center"/>
          </w:tcPr>
          <w:p>
            <w:pPr>
              <w:topLinePunct/>
              <w:adjustRightInd w:val="0"/>
              <w:snapToGrid w:val="0"/>
              <w:jc w:val="center"/>
              <w:rPr>
                <w:b/>
                <w:color w:val="000000"/>
                <w:szCs w:val="21"/>
              </w:rPr>
            </w:pPr>
            <w:r>
              <w:rPr>
                <w:b/>
                <w:color w:val="000000"/>
                <w:szCs w:val="21"/>
              </w:rPr>
              <w:t>序号</w:t>
            </w:r>
          </w:p>
        </w:tc>
        <w:tc>
          <w:tcPr>
            <w:tcW w:w="2399" w:type="dxa"/>
            <w:tcMar>
              <w:left w:w="0" w:type="dxa"/>
              <w:right w:w="0" w:type="dxa"/>
            </w:tcMar>
            <w:vAlign w:val="center"/>
          </w:tcPr>
          <w:p>
            <w:pPr>
              <w:topLinePunct/>
              <w:adjustRightInd w:val="0"/>
              <w:snapToGrid w:val="0"/>
              <w:jc w:val="center"/>
              <w:rPr>
                <w:b/>
                <w:color w:val="000000"/>
                <w:szCs w:val="21"/>
              </w:rPr>
            </w:pPr>
            <w:r>
              <w:rPr>
                <w:b/>
                <w:color w:val="000000"/>
                <w:szCs w:val="21"/>
              </w:rPr>
              <w:t>主要环境影响</w:t>
            </w:r>
          </w:p>
        </w:tc>
        <w:tc>
          <w:tcPr>
            <w:tcW w:w="4111" w:type="dxa"/>
            <w:tcMar>
              <w:left w:w="0" w:type="dxa"/>
              <w:right w:w="0" w:type="dxa"/>
            </w:tcMar>
            <w:vAlign w:val="center"/>
          </w:tcPr>
          <w:p>
            <w:pPr>
              <w:topLinePunct/>
              <w:adjustRightInd w:val="0"/>
              <w:snapToGrid w:val="0"/>
              <w:jc w:val="center"/>
              <w:rPr>
                <w:b/>
                <w:color w:val="000000"/>
                <w:szCs w:val="21"/>
              </w:rPr>
            </w:pPr>
            <w:r>
              <w:rPr>
                <w:b/>
                <w:color w:val="000000"/>
                <w:szCs w:val="21"/>
              </w:rPr>
              <w:t>环保措施</w:t>
            </w:r>
          </w:p>
        </w:tc>
        <w:tc>
          <w:tcPr>
            <w:tcW w:w="1826" w:type="dxa"/>
            <w:tcMar>
              <w:left w:w="0" w:type="dxa"/>
              <w:right w:w="0" w:type="dxa"/>
            </w:tcMar>
            <w:vAlign w:val="center"/>
          </w:tcPr>
          <w:p>
            <w:pPr>
              <w:topLinePunct/>
              <w:adjustRightInd w:val="0"/>
              <w:snapToGrid w:val="0"/>
              <w:jc w:val="center"/>
              <w:rPr>
                <w:b/>
                <w:color w:val="000000"/>
                <w:szCs w:val="21"/>
              </w:rPr>
            </w:pPr>
            <w:r>
              <w:rPr>
                <w:b/>
                <w:color w:val="000000"/>
                <w:szCs w:val="21"/>
              </w:rPr>
              <w:t>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5" w:type="dxa"/>
            <w:tcMar>
              <w:left w:w="0" w:type="dxa"/>
              <w:right w:w="0" w:type="dxa"/>
            </w:tcMar>
            <w:vAlign w:val="center"/>
          </w:tcPr>
          <w:p>
            <w:pPr>
              <w:topLinePunct/>
              <w:adjustRightInd w:val="0"/>
              <w:snapToGrid w:val="0"/>
              <w:jc w:val="center"/>
              <w:rPr>
                <w:color w:val="000000"/>
                <w:szCs w:val="21"/>
              </w:rPr>
            </w:pPr>
            <w:r>
              <w:rPr>
                <w:color w:val="000000"/>
                <w:szCs w:val="21"/>
              </w:rPr>
              <w:t>1</w:t>
            </w:r>
          </w:p>
        </w:tc>
        <w:tc>
          <w:tcPr>
            <w:tcW w:w="2399" w:type="dxa"/>
            <w:tcMar>
              <w:left w:w="0" w:type="dxa"/>
              <w:right w:w="0" w:type="dxa"/>
            </w:tcMar>
            <w:vAlign w:val="center"/>
          </w:tcPr>
          <w:p>
            <w:pPr>
              <w:topLinePunct/>
              <w:adjustRightInd w:val="0"/>
              <w:snapToGrid w:val="0"/>
              <w:spacing w:beforeLines="25" w:afterLines="25"/>
              <w:jc w:val="left"/>
              <w:rPr>
                <w:color w:val="000000"/>
              </w:rPr>
            </w:pPr>
            <w:r>
              <w:rPr>
                <w:color w:val="000000"/>
                <w:szCs w:val="28"/>
              </w:rPr>
              <w:t>项目的建设开挖，植被受到破坏，造成水土流失</w:t>
            </w:r>
          </w:p>
        </w:tc>
        <w:tc>
          <w:tcPr>
            <w:tcW w:w="4111" w:type="dxa"/>
            <w:tcMar>
              <w:left w:w="0" w:type="dxa"/>
              <w:right w:w="0" w:type="dxa"/>
            </w:tcMar>
            <w:vAlign w:val="center"/>
          </w:tcPr>
          <w:p>
            <w:pPr>
              <w:topLinePunct/>
              <w:adjustRightInd w:val="0"/>
              <w:snapToGrid w:val="0"/>
              <w:spacing w:beforeLines="25" w:afterLines="25"/>
              <w:jc w:val="left"/>
              <w:rPr>
                <w:color w:val="000000"/>
              </w:rPr>
            </w:pPr>
            <w:r>
              <w:rPr>
                <w:color w:val="000000"/>
              </w:rPr>
              <w:t>对于土质较好的地段，建议采用深挖、表土回覆的方式；对于砾石土，建议将石土分离，土层覆于地表，易与植被恢复。尽量避开农作物生长季节施工，最大限度减少农作物产量。应避开风季、暴雨季施工，减少水土流失</w:t>
            </w:r>
          </w:p>
        </w:tc>
        <w:tc>
          <w:tcPr>
            <w:tcW w:w="1826" w:type="dxa"/>
            <w:tcMar>
              <w:left w:w="0" w:type="dxa"/>
              <w:right w:w="0" w:type="dxa"/>
            </w:tcMar>
            <w:vAlign w:val="center"/>
          </w:tcPr>
          <w:p>
            <w:pPr>
              <w:topLinePunct/>
              <w:adjustRightInd w:val="0"/>
              <w:snapToGrid w:val="0"/>
              <w:spacing w:beforeLines="25" w:afterLines="25"/>
              <w:jc w:val="left"/>
              <w:rPr>
                <w:color w:val="000000"/>
              </w:rPr>
            </w:pPr>
            <w:r>
              <w:rPr>
                <w:color w:val="000000"/>
              </w:rPr>
              <w:t>能够有效减轻项目施工造成的水土流水影响</w:t>
            </w:r>
          </w:p>
        </w:tc>
      </w:tr>
    </w:tbl>
    <w:p>
      <w:pPr>
        <w:pStyle w:val="5"/>
        <w:spacing w:before="156" w:after="156"/>
        <w:rPr>
          <w:rFonts w:hAnsi="Times New Roman"/>
          <w:color w:val="000000"/>
        </w:rPr>
      </w:pPr>
      <w:bookmarkStart w:id="268" w:name="_Toc488572573"/>
      <w:bookmarkStart w:id="269" w:name="_Toc27342"/>
      <w:r>
        <w:rPr>
          <w:rFonts w:hint="eastAsia" w:hAnsi="Times New Roman"/>
          <w:color w:val="000000"/>
          <w:lang w:val="en-US" w:eastAsia="zh-CN"/>
        </w:rPr>
        <w:t>5</w:t>
      </w:r>
      <w:r>
        <w:rPr>
          <w:rFonts w:hAnsi="Times New Roman"/>
          <w:color w:val="000000"/>
        </w:rPr>
        <w:t>.2营运期污染防治措施</w:t>
      </w:r>
      <w:bookmarkEnd w:id="268"/>
      <w:bookmarkEnd w:id="269"/>
    </w:p>
    <w:p>
      <w:pPr>
        <w:keepNext/>
        <w:keepLines/>
        <w:topLinePunct/>
        <w:spacing w:line="600" w:lineRule="exact"/>
        <w:ind w:firstLine="240" w:firstLineChars="100"/>
        <w:jc w:val="left"/>
        <w:outlineLvl w:val="2"/>
        <w:rPr>
          <w:rFonts w:hint="eastAsia"/>
          <w:b/>
          <w:bCs/>
          <w:color w:val="000000"/>
          <w:sz w:val="24"/>
          <w:szCs w:val="32"/>
          <w:lang w:val="en-US" w:eastAsia="zh-CN"/>
        </w:rPr>
      </w:pPr>
      <w:r>
        <w:rPr>
          <w:rFonts w:hint="eastAsia"/>
          <w:b/>
          <w:bCs/>
          <w:color w:val="000000"/>
          <w:sz w:val="24"/>
          <w:szCs w:val="32"/>
          <w:lang w:val="en-US" w:eastAsia="zh-CN"/>
        </w:rPr>
        <w:t>5.2.1废水处理及综合利用措施分析</w:t>
      </w:r>
    </w:p>
    <w:p>
      <w:pPr>
        <w:pStyle w:val="99"/>
        <w:spacing w:line="520" w:lineRule="exact"/>
        <w:ind w:firstLine="480"/>
      </w:pPr>
      <w:r>
        <w:rPr>
          <w:rFonts w:hint="eastAsia"/>
        </w:rPr>
        <w:t>本项目羊舍采用的是干清粪，羊粪尿落入羊床下漏缝地板上，采用刮板式清粪机械清理，刮板机将粪尿运送到羊舍一端，机械清运至</w:t>
      </w:r>
      <w:r>
        <w:rPr>
          <w:rFonts w:hint="eastAsia"/>
          <w:lang w:val="en-US" w:eastAsia="zh-CN"/>
        </w:rPr>
        <w:t>堆肥场</w:t>
      </w:r>
      <w:r>
        <w:rPr>
          <w:rFonts w:hint="eastAsia"/>
        </w:rPr>
        <w:t>堆肥，不外排。</w:t>
      </w:r>
    </w:p>
    <w:p>
      <w:pPr>
        <w:pStyle w:val="99"/>
        <w:spacing w:line="520" w:lineRule="exact"/>
        <w:ind w:firstLine="480"/>
        <w:rPr>
          <w:rFonts w:hint="eastAsia"/>
        </w:rPr>
      </w:pPr>
      <w:r>
        <w:rPr>
          <w:rFonts w:hint="eastAsia"/>
        </w:rPr>
        <w:t>本项目废水主要为员工生活废水。</w:t>
      </w:r>
    </w:p>
    <w:p>
      <w:pPr>
        <w:spacing w:line="520" w:lineRule="exact"/>
        <w:ind w:firstLine="480" w:firstLineChars="200"/>
        <w:rPr>
          <w:sz w:val="24"/>
        </w:rPr>
      </w:pPr>
      <w:r>
        <w:rPr>
          <w:sz w:val="24"/>
        </w:rPr>
        <w:t>项目设有员工食堂和宿舍，食堂污水经隔油池预处理后，与其他生活污水一同经内部管道引至</w:t>
      </w:r>
      <w:r>
        <w:rPr>
          <w:rFonts w:hint="eastAsia"/>
          <w:sz w:val="24"/>
          <w:lang w:val="en-US" w:eastAsia="zh-CN"/>
        </w:rPr>
        <w:t>化粪池</w:t>
      </w:r>
      <w:r>
        <w:rPr>
          <w:sz w:val="24"/>
        </w:rPr>
        <w:t>处理</w:t>
      </w:r>
      <w:r>
        <w:rPr>
          <w:rFonts w:hint="eastAsia"/>
          <w:sz w:val="24"/>
          <w:lang w:val="en-US" w:eastAsia="zh-CN"/>
        </w:rPr>
        <w:t>后用于周边农田堆肥</w:t>
      </w:r>
      <w:r>
        <w:rPr>
          <w:sz w:val="24"/>
        </w:rPr>
        <w:t>。</w:t>
      </w:r>
    </w:p>
    <w:p>
      <w:pPr>
        <w:pStyle w:val="99"/>
        <w:spacing w:line="520" w:lineRule="exact"/>
        <w:ind w:firstLine="480"/>
        <w:rPr>
          <w:color w:val="000000" w:themeColor="text1"/>
        </w:rPr>
      </w:pPr>
      <w:r>
        <w:rPr>
          <w:color w:val="000000" w:themeColor="text1"/>
        </w:rPr>
        <w:t>项目劳动定员</w:t>
      </w:r>
      <w:r>
        <w:rPr>
          <w:rFonts w:hint="eastAsia"/>
          <w:color w:val="000000" w:themeColor="text1"/>
          <w:lang w:val="en-US" w:eastAsia="zh-CN"/>
        </w:rPr>
        <w:t>20</w:t>
      </w:r>
      <w:r>
        <w:rPr>
          <w:color w:val="000000" w:themeColor="text1"/>
        </w:rPr>
        <w:t>人，用水量按120L/人·d，年工作365天，则生活用水量为</w:t>
      </w:r>
      <w:r>
        <w:rPr>
          <w:rFonts w:hint="eastAsia"/>
          <w:lang w:val="en-US" w:eastAsia="zh-CN"/>
        </w:rPr>
        <w:t>2</w:t>
      </w:r>
      <w:r>
        <w:t>.4m</w:t>
      </w:r>
      <w:r>
        <w:rPr>
          <w:vertAlign w:val="superscript"/>
        </w:rPr>
        <w:t>3</w:t>
      </w:r>
      <w:r>
        <w:t>/d、</w:t>
      </w:r>
      <w:r>
        <w:rPr>
          <w:rFonts w:hint="eastAsia"/>
          <w:lang w:val="en-US" w:eastAsia="zh-CN"/>
        </w:rPr>
        <w:t>87</w:t>
      </w:r>
      <w:r>
        <w:t>6m</w:t>
      </w:r>
      <w:r>
        <w:rPr>
          <w:vertAlign w:val="superscript"/>
        </w:rPr>
        <w:t>3</w:t>
      </w:r>
      <w:r>
        <w:t>/a。废水排放量按用水量的80%计算，则生活污水产生量为</w:t>
      </w:r>
      <w:r>
        <w:rPr>
          <w:rFonts w:hint="eastAsia"/>
          <w:lang w:val="en-US" w:eastAsia="zh-CN"/>
        </w:rPr>
        <w:t>1.92</w:t>
      </w:r>
      <w:r>
        <w:t>m</w:t>
      </w:r>
      <w:r>
        <w:rPr>
          <w:vertAlign w:val="superscript"/>
        </w:rPr>
        <w:t>3</w:t>
      </w:r>
      <w:r>
        <w:t>/d、</w:t>
      </w:r>
      <w:r>
        <w:rPr>
          <w:rFonts w:hint="eastAsia"/>
          <w:lang w:val="en-US" w:eastAsia="zh-CN"/>
        </w:rPr>
        <w:t>700</w:t>
      </w:r>
      <w:r>
        <w:t>.8m</w:t>
      </w:r>
      <w:r>
        <w:rPr>
          <w:vertAlign w:val="superscript"/>
        </w:rPr>
        <w:t>3</w:t>
      </w:r>
      <w:r>
        <w:t>/a。</w:t>
      </w:r>
    </w:p>
    <w:p>
      <w:pPr>
        <w:spacing w:line="520" w:lineRule="exact"/>
        <w:ind w:firstLine="480" w:firstLineChars="200"/>
        <w:rPr>
          <w:bCs/>
          <w:sz w:val="24"/>
        </w:rPr>
      </w:pPr>
      <w:r>
        <w:rPr>
          <w:bCs/>
          <w:sz w:val="24"/>
        </w:rPr>
        <w:t>生活污水产生量为</w:t>
      </w:r>
      <w:r>
        <w:rPr>
          <w:rFonts w:hint="eastAsia"/>
          <w:bCs/>
          <w:sz w:val="24"/>
          <w:lang w:val="en-US" w:eastAsia="zh-CN"/>
        </w:rPr>
        <w:t>1.9</w:t>
      </w:r>
      <w:r>
        <w:rPr>
          <w:bCs/>
          <w:sz w:val="24"/>
        </w:rPr>
        <w:t>2</w:t>
      </w:r>
      <w:r>
        <w:rPr>
          <w:sz w:val="24"/>
        </w:rPr>
        <w:t>m</w:t>
      </w:r>
      <w:r>
        <w:rPr>
          <w:sz w:val="24"/>
          <w:vertAlign w:val="superscript"/>
        </w:rPr>
        <w:t>3</w:t>
      </w:r>
      <w:r>
        <w:rPr>
          <w:sz w:val="24"/>
        </w:rPr>
        <w:t>/d、</w:t>
      </w:r>
      <w:r>
        <w:rPr>
          <w:rFonts w:hint="eastAsia"/>
          <w:sz w:val="24"/>
          <w:lang w:val="en-US" w:eastAsia="zh-CN"/>
        </w:rPr>
        <w:t>700</w:t>
      </w:r>
      <w:r>
        <w:rPr>
          <w:sz w:val="24"/>
        </w:rPr>
        <w:t>.8m</w:t>
      </w:r>
      <w:r>
        <w:rPr>
          <w:sz w:val="24"/>
          <w:vertAlign w:val="superscript"/>
        </w:rPr>
        <w:t>3</w:t>
      </w:r>
      <w:r>
        <w:rPr>
          <w:sz w:val="24"/>
        </w:rPr>
        <w:t>/a</w:t>
      </w:r>
      <w:r>
        <w:rPr>
          <w:bCs/>
          <w:sz w:val="24"/>
        </w:rPr>
        <w:t>，主要污染物产生浓度分别为COD300mg/L、BOD</w:t>
      </w:r>
      <w:r>
        <w:rPr>
          <w:bCs/>
          <w:sz w:val="24"/>
          <w:vertAlign w:val="subscript"/>
        </w:rPr>
        <w:t>5</w:t>
      </w:r>
      <w:r>
        <w:rPr>
          <w:bCs/>
          <w:sz w:val="24"/>
        </w:rPr>
        <w:t>150mg/L、SS200mg/L 、NH</w:t>
      </w:r>
      <w:r>
        <w:rPr>
          <w:bCs/>
          <w:sz w:val="24"/>
          <w:vertAlign w:val="subscript"/>
        </w:rPr>
        <w:t>3</w:t>
      </w:r>
      <w:r>
        <w:rPr>
          <w:bCs/>
          <w:sz w:val="24"/>
        </w:rPr>
        <w:t>-N 30mg/L。</w:t>
      </w:r>
    </w:p>
    <w:p>
      <w:pPr>
        <w:topLinePunct/>
        <w:spacing w:line="500" w:lineRule="exact"/>
        <w:ind w:firstLine="480" w:firstLineChars="200"/>
        <w:rPr>
          <w:color w:val="000000"/>
          <w:sz w:val="24"/>
        </w:rPr>
      </w:pPr>
      <w:r>
        <w:rPr>
          <w:rFonts w:hint="eastAsia"/>
          <w:bCs/>
          <w:sz w:val="24"/>
        </w:rPr>
        <w:t>生活污水含有CODcr、BOD</w:t>
      </w:r>
      <w:r>
        <w:rPr>
          <w:rFonts w:hint="eastAsia"/>
          <w:bCs/>
          <w:sz w:val="24"/>
          <w:vertAlign w:val="subscript"/>
        </w:rPr>
        <w:t>5</w:t>
      </w:r>
      <w:r>
        <w:rPr>
          <w:rFonts w:hint="eastAsia"/>
          <w:bCs/>
          <w:sz w:val="24"/>
        </w:rPr>
        <w:t>、SS、氨氮、总磷等污染物，由于污水产生量较少，且污染物简单，经化粪池处理后用于农田施肥，项目不设污水排放口。由驻马店市土壤普查平均值可知，区域农田本底肥力水平为Ⅱ类，当地耕作种植为一年两熟，11～3月份以种植小麦为主。根据农业部关于秋冬季主要作物的科学施肥指导意见，对于华北平原旱作农田施肥方法为：氮肥（N）12-14kg/亩，磷肥（P2O5）6-8kg/亩，若基肥施用了有机肥，可酌情减少化肥用量。生活污水中总氮含量为</w:t>
      </w:r>
      <w:r>
        <w:rPr>
          <w:bCs/>
          <w:sz w:val="24"/>
        </w:rPr>
        <w:t>3</w:t>
      </w:r>
      <w:r>
        <w:rPr>
          <w:rFonts w:hint="eastAsia"/>
          <w:bCs/>
          <w:sz w:val="24"/>
        </w:rPr>
        <w:t>0mg/L，总磷含量为5mg/L。经计算，一年小麦地废水需求量为240m</w:t>
      </w:r>
      <w:r>
        <w:rPr>
          <w:rFonts w:hint="eastAsia"/>
          <w:bCs/>
          <w:sz w:val="24"/>
          <w:vertAlign w:val="superscript"/>
        </w:rPr>
        <w:t>3</w:t>
      </w:r>
      <w:r>
        <w:rPr>
          <w:rFonts w:hint="eastAsia"/>
          <w:bCs/>
          <w:sz w:val="24"/>
        </w:rPr>
        <w:t>/亩，本项目生活废水产生量为</w:t>
      </w:r>
      <w:r>
        <w:rPr>
          <w:rFonts w:hint="eastAsia"/>
          <w:bCs/>
          <w:sz w:val="24"/>
          <w:lang w:val="en-US" w:eastAsia="zh-CN"/>
        </w:rPr>
        <w:t>700.8</w:t>
      </w:r>
      <w:r>
        <w:rPr>
          <w:rFonts w:hint="eastAsia"/>
          <w:bCs/>
          <w:sz w:val="24"/>
        </w:rPr>
        <w:t>m</w:t>
      </w:r>
      <w:r>
        <w:rPr>
          <w:rFonts w:hint="eastAsia"/>
          <w:bCs/>
          <w:sz w:val="24"/>
          <w:vertAlign w:val="superscript"/>
        </w:rPr>
        <w:t>3</w:t>
      </w:r>
      <w:r>
        <w:rPr>
          <w:rFonts w:hint="eastAsia"/>
          <w:bCs/>
          <w:sz w:val="24"/>
        </w:rPr>
        <w:t>/a，经核算，可满足</w:t>
      </w:r>
      <w:r>
        <w:rPr>
          <w:bCs/>
          <w:sz w:val="24"/>
        </w:rPr>
        <w:t>2.</w:t>
      </w:r>
      <w:r>
        <w:rPr>
          <w:rFonts w:hint="eastAsia"/>
          <w:bCs/>
          <w:sz w:val="24"/>
          <w:lang w:val="en-US" w:eastAsia="zh-CN"/>
        </w:rPr>
        <w:t>92</w:t>
      </w:r>
      <w:r>
        <w:rPr>
          <w:rFonts w:hint="eastAsia"/>
          <w:bCs/>
          <w:sz w:val="24"/>
        </w:rPr>
        <w:t>亩土地的农肥需求。本项目位于农村区域，周围有足够的农田土地面积全部消纳项目废水，并有一定的土地轮作面积。化粪池总容积为</w:t>
      </w:r>
      <w:r>
        <w:rPr>
          <w:bCs/>
          <w:sz w:val="24"/>
        </w:rPr>
        <w:t>2</w:t>
      </w:r>
      <w:r>
        <w:rPr>
          <w:rFonts w:hint="eastAsia"/>
          <w:bCs/>
          <w:sz w:val="24"/>
        </w:rPr>
        <w:t>00m</w:t>
      </w:r>
      <w:r>
        <w:rPr>
          <w:rFonts w:hint="eastAsia"/>
          <w:bCs/>
          <w:sz w:val="24"/>
          <w:vertAlign w:val="superscript"/>
        </w:rPr>
        <w:t>3</w:t>
      </w:r>
      <w:r>
        <w:rPr>
          <w:rFonts w:hint="eastAsia"/>
          <w:bCs/>
          <w:sz w:val="24"/>
        </w:rPr>
        <w:t>，可停留90天的废水</w:t>
      </w:r>
      <w:r>
        <w:rPr>
          <w:color w:val="000000"/>
          <w:sz w:val="24"/>
        </w:rPr>
        <w:t>。</w:t>
      </w:r>
    </w:p>
    <w:p>
      <w:pPr>
        <w:topLinePunct/>
        <w:spacing w:line="500" w:lineRule="exact"/>
        <w:ind w:firstLine="720" w:firstLineChars="300"/>
        <w:rPr>
          <w:rFonts w:hint="eastAsia"/>
          <w:color w:val="000000"/>
          <w:sz w:val="24"/>
        </w:rPr>
      </w:pPr>
      <w:r>
        <w:rPr>
          <w:rFonts w:hint="eastAsia"/>
          <w:color w:val="000000"/>
          <w:sz w:val="24"/>
        </w:rPr>
        <w:t>场区排水系统实现雨、污分流，并采取暗沟布设。雨水经雨水管道排至场区外的田间地沟中，不与场区污水混合排放。本项目职工生活污水经过化粪池处理后，用于周边农田堆肥。因此本项目废水经采取上述措施后对周围地表水体影响较小。故本项目地表水</w:t>
      </w:r>
      <w:r>
        <w:rPr>
          <w:color w:val="000000"/>
          <w:sz w:val="24"/>
        </w:rPr>
        <w:t>污染防治措施</w:t>
      </w:r>
      <w:r>
        <w:rPr>
          <w:rFonts w:hint="eastAsia"/>
          <w:color w:val="000000"/>
          <w:sz w:val="24"/>
        </w:rPr>
        <w:t>可行。</w:t>
      </w:r>
    </w:p>
    <w:p>
      <w:pPr>
        <w:keepNext/>
        <w:keepLines/>
        <w:topLinePunct/>
        <w:spacing w:line="600" w:lineRule="exact"/>
        <w:ind w:firstLine="240" w:firstLineChars="100"/>
        <w:jc w:val="left"/>
        <w:outlineLvl w:val="2"/>
        <w:rPr>
          <w:b/>
          <w:bCs/>
          <w:color w:val="000000"/>
          <w:sz w:val="24"/>
          <w:szCs w:val="32"/>
        </w:rPr>
      </w:pPr>
      <w:r>
        <w:rPr>
          <w:rFonts w:hint="eastAsia"/>
          <w:b/>
          <w:bCs/>
          <w:color w:val="000000"/>
          <w:sz w:val="24"/>
          <w:szCs w:val="32"/>
          <w:lang w:val="en-US" w:eastAsia="zh-CN"/>
        </w:rPr>
        <w:t>5</w:t>
      </w:r>
      <w:r>
        <w:rPr>
          <w:b/>
          <w:bCs/>
          <w:color w:val="000000"/>
          <w:sz w:val="24"/>
          <w:szCs w:val="32"/>
        </w:rPr>
        <w:t>.2.2地下水污染防治措施</w:t>
      </w:r>
    </w:p>
    <w:p>
      <w:pPr>
        <w:topLinePunct/>
        <w:spacing w:line="500" w:lineRule="exact"/>
        <w:ind w:firstLine="720" w:firstLineChars="300"/>
        <w:rPr>
          <w:color w:val="000000"/>
          <w:sz w:val="24"/>
        </w:rPr>
      </w:pPr>
      <w:r>
        <w:rPr>
          <w:color w:val="000000"/>
          <w:sz w:val="24"/>
        </w:rPr>
        <w:t>本次评价主要从以下方面分析运营期废水对地下水水质的影响。</w:t>
      </w:r>
    </w:p>
    <w:p>
      <w:pPr>
        <w:topLinePunct/>
        <w:spacing w:line="500" w:lineRule="exact"/>
        <w:ind w:firstLine="480" w:firstLineChars="200"/>
        <w:rPr>
          <w:color w:val="000000"/>
          <w:sz w:val="24"/>
        </w:rPr>
      </w:pPr>
      <w:r>
        <w:rPr>
          <w:color w:val="000000"/>
          <w:sz w:val="24"/>
        </w:rPr>
        <w:t>（1）地下水污染途径及防治措施分析</w:t>
      </w:r>
    </w:p>
    <w:p>
      <w:pPr>
        <w:topLinePunct/>
        <w:adjustRightInd w:val="0"/>
        <w:snapToGrid w:val="0"/>
        <w:spacing w:line="500" w:lineRule="exact"/>
        <w:ind w:firstLine="480" w:firstLineChars="200"/>
        <w:rPr>
          <w:color w:val="000000"/>
          <w:sz w:val="24"/>
        </w:rPr>
      </w:pPr>
      <w:r>
        <w:rPr>
          <w:color w:val="000000"/>
          <w:sz w:val="24"/>
        </w:rPr>
        <w:t>污染物从污染源进入地下水所经过路径称为地下水污染途径，地下水污染途径是多种多样的。本项目营运期环境影响因素主要为生活污水、</w:t>
      </w:r>
      <w:r>
        <w:rPr>
          <w:rFonts w:hint="eastAsia"/>
          <w:color w:val="000000"/>
          <w:sz w:val="24"/>
          <w:lang w:val="en-US" w:eastAsia="zh-CN"/>
        </w:rPr>
        <w:t>羊粪尿</w:t>
      </w:r>
      <w:r>
        <w:rPr>
          <w:color w:val="000000"/>
          <w:sz w:val="24"/>
        </w:rPr>
        <w:t>。以上污染因素如不加以管理，</w:t>
      </w:r>
      <w:r>
        <w:rPr>
          <w:rFonts w:hint="eastAsia"/>
          <w:color w:val="000000"/>
          <w:sz w:val="24"/>
          <w:lang w:val="en-US" w:eastAsia="zh-CN"/>
        </w:rPr>
        <w:t>收集池</w:t>
      </w:r>
      <w:r>
        <w:rPr>
          <w:color w:val="000000"/>
          <w:sz w:val="24"/>
        </w:rPr>
        <w:t>存在下渗污染地下水的隐患；</w:t>
      </w:r>
      <w:r>
        <w:rPr>
          <w:rFonts w:hint="eastAsia"/>
          <w:color w:val="000000"/>
          <w:sz w:val="24"/>
          <w:lang w:eastAsia="zh-CN"/>
        </w:rPr>
        <w:t>羊</w:t>
      </w:r>
      <w:r>
        <w:rPr>
          <w:color w:val="000000"/>
          <w:sz w:val="24"/>
        </w:rPr>
        <w:t>粪</w:t>
      </w:r>
      <w:r>
        <w:rPr>
          <w:rFonts w:hint="eastAsia"/>
          <w:color w:val="000000"/>
          <w:sz w:val="24"/>
          <w:lang w:val="en-US" w:eastAsia="zh-CN"/>
        </w:rPr>
        <w:t>尿</w:t>
      </w:r>
      <w:r>
        <w:rPr>
          <w:color w:val="000000"/>
          <w:sz w:val="24"/>
        </w:rPr>
        <w:t>乱堆乱放，可能转入环境空气或地表水体，并通过下渗影响到地下水环境。</w:t>
      </w:r>
    </w:p>
    <w:p>
      <w:pPr>
        <w:topLinePunct/>
        <w:adjustRightInd w:val="0"/>
        <w:snapToGrid w:val="0"/>
        <w:spacing w:line="520" w:lineRule="exact"/>
        <w:ind w:firstLine="480" w:firstLineChars="200"/>
        <w:rPr>
          <w:color w:val="000000"/>
          <w:sz w:val="24"/>
        </w:rPr>
      </w:pPr>
      <w:r>
        <w:rPr>
          <w:color w:val="000000"/>
          <w:sz w:val="24"/>
        </w:rPr>
        <w:t>根据《畜禽养殖业污染防治技术规范》（HJ/T81－2001）规定：</w:t>
      </w:r>
    </w:p>
    <w:p>
      <w:pPr>
        <w:topLinePunct/>
        <w:adjustRightInd w:val="0"/>
        <w:snapToGrid w:val="0"/>
        <w:spacing w:line="520" w:lineRule="exact"/>
        <w:ind w:firstLine="480" w:firstLineChars="200"/>
        <w:rPr>
          <w:color w:val="000000"/>
          <w:sz w:val="24"/>
        </w:rPr>
      </w:pPr>
      <w:r>
        <w:rPr>
          <w:color w:val="000000"/>
          <w:sz w:val="24"/>
        </w:rPr>
        <w:t>1、养殖场的排水系统应实行雨水和污水收集输送系统分离，在场区内外设置的污水收集输送系统，不得采取明沟布设。</w:t>
      </w:r>
    </w:p>
    <w:p>
      <w:pPr>
        <w:widowControl/>
        <w:topLinePunct/>
        <w:adjustRightInd w:val="0"/>
        <w:snapToGrid w:val="0"/>
        <w:spacing w:line="520" w:lineRule="exact"/>
        <w:ind w:firstLine="480" w:firstLineChars="200"/>
        <w:jc w:val="left"/>
        <w:rPr>
          <w:color w:val="000000"/>
          <w:sz w:val="24"/>
        </w:rPr>
      </w:pPr>
      <w:r>
        <w:rPr>
          <w:color w:val="000000"/>
          <w:sz w:val="24"/>
        </w:rPr>
        <w:t>2、贮存设施应采取有效的防渗处理工艺，防止畜禽粪便污染地下水。</w:t>
      </w:r>
    </w:p>
    <w:p>
      <w:pPr>
        <w:widowControl/>
        <w:topLinePunct/>
        <w:adjustRightInd w:val="0"/>
        <w:snapToGrid w:val="0"/>
        <w:spacing w:line="520" w:lineRule="exact"/>
        <w:ind w:firstLine="480" w:firstLineChars="200"/>
        <w:jc w:val="left"/>
        <w:rPr>
          <w:color w:val="000000"/>
          <w:sz w:val="24"/>
        </w:rPr>
      </w:pPr>
      <w:r>
        <w:rPr>
          <w:color w:val="000000"/>
          <w:sz w:val="24"/>
        </w:rPr>
        <w:t>3、贮存设施应采取设置顶盖等防止降雨(水)进入的措施。</w:t>
      </w:r>
    </w:p>
    <w:p>
      <w:pPr>
        <w:topLinePunct/>
        <w:adjustRightInd w:val="0"/>
        <w:snapToGrid w:val="0"/>
        <w:spacing w:line="520" w:lineRule="exact"/>
        <w:ind w:firstLine="480" w:firstLineChars="200"/>
        <w:rPr>
          <w:color w:val="000000"/>
          <w:sz w:val="24"/>
        </w:rPr>
      </w:pPr>
      <w:r>
        <w:rPr>
          <w:color w:val="000000"/>
          <w:sz w:val="24"/>
        </w:rPr>
        <w:t>因此，企业必须建设雨、污分流管网，雨水管网建设时，可设置为明沟，沟深约20～30cm即可。排污沟应采取暗沟形式，同时应具备防止淤积以利于定期清理的条件，排污沟应采取硬化措施。</w:t>
      </w:r>
    </w:p>
    <w:p>
      <w:pPr>
        <w:topLinePunct/>
        <w:adjustRightInd w:val="0"/>
        <w:snapToGrid w:val="0"/>
        <w:spacing w:line="500" w:lineRule="exact"/>
        <w:ind w:firstLine="480" w:firstLineChars="200"/>
        <w:rPr>
          <w:color w:val="000000"/>
          <w:sz w:val="24"/>
        </w:rPr>
      </w:pPr>
      <w:r>
        <w:rPr>
          <w:color w:val="000000"/>
          <w:sz w:val="24"/>
        </w:rPr>
        <w:t>项目地下水污染防治措施详见表</w:t>
      </w:r>
      <w:r>
        <w:rPr>
          <w:rFonts w:hint="eastAsia"/>
          <w:color w:val="000000"/>
          <w:sz w:val="24"/>
          <w:lang w:val="en-US" w:eastAsia="zh-CN"/>
        </w:rPr>
        <w:t>6.2-8</w:t>
      </w:r>
      <w:r>
        <w:rPr>
          <w:color w:val="000000"/>
          <w:sz w:val="24"/>
        </w:rPr>
        <w:t>。</w:t>
      </w:r>
    </w:p>
    <w:p>
      <w:pPr>
        <w:topLinePunct/>
        <w:adjustRightInd w:val="0"/>
        <w:snapToGrid w:val="0"/>
        <w:spacing w:beforeLines="50" w:afterLines="50"/>
        <w:ind w:firstLine="420" w:firstLineChars="200"/>
        <w:jc w:val="center"/>
        <w:rPr>
          <w:b/>
          <w:color w:val="000000"/>
          <w:szCs w:val="21"/>
        </w:rPr>
      </w:pPr>
      <w:r>
        <w:rPr>
          <w:b/>
          <w:color w:val="000000"/>
          <w:szCs w:val="21"/>
        </w:rPr>
        <w:t>表</w:t>
      </w:r>
      <w:r>
        <w:rPr>
          <w:rFonts w:hint="eastAsia"/>
          <w:b/>
          <w:color w:val="000000"/>
          <w:szCs w:val="21"/>
          <w:lang w:val="en-US" w:eastAsia="zh-CN"/>
        </w:rPr>
        <w:t>5.2-8</w:t>
      </w:r>
      <w:r>
        <w:rPr>
          <w:b/>
          <w:color w:val="000000"/>
          <w:szCs w:val="21"/>
        </w:rPr>
        <w:t xml:space="preserve">   项目地下水污染防治措施一览表</w:t>
      </w:r>
    </w:p>
    <w:tbl>
      <w:tblPr>
        <w:tblStyle w:val="45"/>
        <w:tblW w:w="9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045"/>
        <w:gridCol w:w="5386"/>
        <w:gridCol w:w="2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序号</w:t>
            </w:r>
          </w:p>
        </w:tc>
        <w:tc>
          <w:tcPr>
            <w:tcW w:w="1045"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项目</w:t>
            </w:r>
          </w:p>
        </w:tc>
        <w:tc>
          <w:tcPr>
            <w:tcW w:w="5386"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保护措施</w:t>
            </w:r>
          </w:p>
        </w:tc>
        <w:tc>
          <w:tcPr>
            <w:tcW w:w="2155"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达到效果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1</w:t>
            </w:r>
          </w:p>
        </w:tc>
        <w:tc>
          <w:tcPr>
            <w:tcW w:w="1045" w:type="dxa"/>
            <w:tcMar>
              <w:left w:w="0" w:type="dxa"/>
              <w:right w:w="0" w:type="dxa"/>
            </w:tcMar>
            <w:vAlign w:val="center"/>
          </w:tcPr>
          <w:p>
            <w:pPr>
              <w:tabs>
                <w:tab w:val="right" w:leader="dot" w:pos="8647"/>
              </w:tabs>
              <w:adjustRightInd w:val="0"/>
              <w:snapToGrid w:val="0"/>
              <w:spacing w:line="320" w:lineRule="atLeast"/>
              <w:jc w:val="center"/>
              <w:rPr>
                <w:rFonts w:hint="eastAsia" w:eastAsia="宋体"/>
                <w:b w:val="0"/>
                <w:bCs w:val="0"/>
                <w:color w:val="000000"/>
                <w:szCs w:val="21"/>
                <w:u w:val="none"/>
                <w:lang w:eastAsia="zh-CN"/>
              </w:rPr>
            </w:pPr>
            <w:r>
              <w:rPr>
                <w:rFonts w:hint="eastAsia"/>
                <w:b w:val="0"/>
                <w:bCs w:val="0"/>
                <w:color w:val="000000"/>
                <w:szCs w:val="21"/>
                <w:u w:val="none"/>
                <w:lang w:val="en-US" w:eastAsia="zh-CN"/>
              </w:rPr>
              <w:t>收集池</w:t>
            </w:r>
          </w:p>
        </w:tc>
        <w:tc>
          <w:tcPr>
            <w:tcW w:w="5386"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收集池应为砖混结构</w:t>
            </w:r>
          </w:p>
        </w:tc>
        <w:tc>
          <w:tcPr>
            <w:tcW w:w="2155" w:type="dxa"/>
            <w:vMerge w:val="restart"/>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各反应池及储存池均符合《混凝土结构设计规范》（GB50010）的要求，具备“防渗、防雨、防溢”的三防措施；畜禽粪便的贮存相关要求，应具备防渗、防风、防雨的“三防”措施，雨污分流</w:t>
            </w:r>
          </w:p>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满足《畜禽养殖业污染防治技术规范》（HJ/T81-2001）要求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2</w:t>
            </w:r>
          </w:p>
        </w:tc>
        <w:tc>
          <w:tcPr>
            <w:tcW w:w="1045"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养殖区</w:t>
            </w:r>
          </w:p>
        </w:tc>
        <w:tc>
          <w:tcPr>
            <w:tcW w:w="5386"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养殖区</w:t>
            </w:r>
            <w:r>
              <w:rPr>
                <w:rFonts w:hint="eastAsia"/>
                <w:b w:val="0"/>
                <w:bCs w:val="0"/>
                <w:color w:val="000000"/>
                <w:szCs w:val="21"/>
                <w:u w:val="none"/>
                <w:lang w:eastAsia="zh-CN"/>
              </w:rPr>
              <w:t>羊</w:t>
            </w:r>
            <w:r>
              <w:rPr>
                <w:b w:val="0"/>
                <w:bCs w:val="0"/>
                <w:color w:val="000000"/>
                <w:szCs w:val="21"/>
                <w:u w:val="none"/>
              </w:rPr>
              <w:t>舍底部采用混凝土防渗</w:t>
            </w:r>
          </w:p>
        </w:tc>
        <w:tc>
          <w:tcPr>
            <w:tcW w:w="2155" w:type="dxa"/>
            <w:vMerge w:val="continue"/>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3</w:t>
            </w:r>
          </w:p>
        </w:tc>
        <w:tc>
          <w:tcPr>
            <w:tcW w:w="1045"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固粪处置区</w:t>
            </w:r>
          </w:p>
        </w:tc>
        <w:tc>
          <w:tcPr>
            <w:tcW w:w="5386"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地面进行混凝土硬化防渗，设置顶棚</w:t>
            </w:r>
          </w:p>
        </w:tc>
        <w:tc>
          <w:tcPr>
            <w:tcW w:w="2155" w:type="dxa"/>
            <w:vMerge w:val="continue"/>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4</w:t>
            </w:r>
          </w:p>
        </w:tc>
        <w:tc>
          <w:tcPr>
            <w:tcW w:w="1045"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排污沟</w:t>
            </w:r>
          </w:p>
        </w:tc>
        <w:tc>
          <w:tcPr>
            <w:tcW w:w="5386"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采取暗沟形式，具备防止淤集以利于定期清理的条件，排污沟应采取硬化措施</w:t>
            </w:r>
          </w:p>
        </w:tc>
        <w:tc>
          <w:tcPr>
            <w:tcW w:w="2155" w:type="dxa"/>
            <w:vMerge w:val="continue"/>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dxa"/>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r>
              <w:rPr>
                <w:b w:val="0"/>
                <w:bCs w:val="0"/>
                <w:color w:val="000000"/>
                <w:szCs w:val="21"/>
                <w:u w:val="none"/>
              </w:rPr>
              <w:t>5</w:t>
            </w:r>
          </w:p>
        </w:tc>
        <w:tc>
          <w:tcPr>
            <w:tcW w:w="1045"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场区雨、污管网</w:t>
            </w:r>
          </w:p>
        </w:tc>
        <w:tc>
          <w:tcPr>
            <w:tcW w:w="5386" w:type="dxa"/>
            <w:tcMar>
              <w:left w:w="0" w:type="dxa"/>
              <w:right w:w="0" w:type="dxa"/>
            </w:tcMar>
            <w:vAlign w:val="center"/>
          </w:tcPr>
          <w:p>
            <w:pPr>
              <w:tabs>
                <w:tab w:val="right" w:leader="dot" w:pos="8647"/>
              </w:tabs>
              <w:adjustRightInd w:val="0"/>
              <w:snapToGrid w:val="0"/>
              <w:spacing w:line="320" w:lineRule="atLeast"/>
              <w:jc w:val="center"/>
              <w:rPr>
                <w:rFonts w:ascii="Times New Roman" w:hAnsi="Times New Roman" w:eastAsia="宋体" w:cs="Times New Roman"/>
                <w:b w:val="0"/>
                <w:bCs w:val="0"/>
                <w:color w:val="000000"/>
                <w:kern w:val="2"/>
                <w:sz w:val="21"/>
                <w:szCs w:val="21"/>
                <w:u w:val="none"/>
                <w:lang w:val="en-US" w:eastAsia="zh-CN" w:bidi="ar-SA"/>
              </w:rPr>
            </w:pPr>
            <w:r>
              <w:rPr>
                <w:b w:val="0"/>
                <w:bCs w:val="0"/>
                <w:color w:val="000000"/>
                <w:szCs w:val="21"/>
                <w:u w:val="none"/>
              </w:rPr>
              <w:t>雨污分流、按照畜禽养殖业污染防治技术规范要求进行建设</w:t>
            </w:r>
          </w:p>
        </w:tc>
        <w:tc>
          <w:tcPr>
            <w:tcW w:w="2155" w:type="dxa"/>
            <w:vMerge w:val="continue"/>
            <w:tcMar>
              <w:left w:w="0" w:type="dxa"/>
              <w:right w:w="0" w:type="dxa"/>
            </w:tcMar>
            <w:vAlign w:val="center"/>
          </w:tcPr>
          <w:p>
            <w:pPr>
              <w:tabs>
                <w:tab w:val="right" w:leader="dot" w:pos="8647"/>
              </w:tabs>
              <w:adjustRightInd w:val="0"/>
              <w:snapToGrid w:val="0"/>
              <w:spacing w:line="320" w:lineRule="atLeast"/>
              <w:jc w:val="center"/>
              <w:rPr>
                <w:b w:val="0"/>
                <w:bCs w:val="0"/>
                <w:color w:val="000000"/>
                <w:szCs w:val="21"/>
                <w:u w:val="none"/>
              </w:rPr>
            </w:pPr>
          </w:p>
        </w:tc>
      </w:tr>
    </w:tbl>
    <w:p>
      <w:pPr>
        <w:topLinePunct/>
        <w:spacing w:line="500" w:lineRule="exact"/>
        <w:ind w:firstLine="480" w:firstLineChars="200"/>
        <w:rPr>
          <w:color w:val="000000"/>
          <w:sz w:val="24"/>
        </w:rPr>
      </w:pPr>
      <w:r>
        <w:rPr>
          <w:color w:val="000000"/>
          <w:sz w:val="24"/>
        </w:rPr>
        <w:t>（2）分区防渗措施</w:t>
      </w:r>
    </w:p>
    <w:p>
      <w:pPr>
        <w:topLinePunct/>
        <w:adjustRightInd w:val="0"/>
        <w:spacing w:line="500" w:lineRule="exact"/>
        <w:ind w:firstLine="480" w:firstLineChars="200"/>
        <w:rPr>
          <w:color w:val="000000"/>
          <w:sz w:val="24"/>
        </w:rPr>
      </w:pPr>
      <w:r>
        <w:rPr>
          <w:color w:val="000000"/>
          <w:sz w:val="24"/>
        </w:rPr>
        <w:t>项目防渗工程污染防治分区情况如下表。</w:t>
      </w:r>
    </w:p>
    <w:p>
      <w:pPr>
        <w:topLinePunct/>
        <w:spacing w:beforeLines="50" w:afterLines="50"/>
        <w:jc w:val="center"/>
        <w:rPr>
          <w:b/>
          <w:color w:val="000000"/>
        </w:rPr>
      </w:pPr>
      <w:r>
        <w:rPr>
          <w:b/>
          <w:color w:val="000000"/>
        </w:rPr>
        <w:t>表</w:t>
      </w:r>
      <w:r>
        <w:rPr>
          <w:rFonts w:hint="eastAsia"/>
          <w:b/>
          <w:color w:val="000000"/>
          <w:lang w:val="en-US" w:eastAsia="zh-CN"/>
        </w:rPr>
        <w:t>5.2-9</w:t>
      </w:r>
      <w:r>
        <w:rPr>
          <w:b/>
          <w:color w:val="000000"/>
        </w:rPr>
        <w:t xml:space="preserve">  项目防渗工程污染防治分区</w:t>
      </w:r>
    </w:p>
    <w:tbl>
      <w:tblPr>
        <w:tblStyle w:val="45"/>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797"/>
        <w:gridCol w:w="2443"/>
        <w:gridCol w:w="1868"/>
        <w:gridCol w:w="1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Align w:val="center"/>
          </w:tcPr>
          <w:p>
            <w:pPr>
              <w:topLinePunct/>
              <w:spacing w:line="240" w:lineRule="exact"/>
              <w:jc w:val="center"/>
              <w:rPr>
                <w:b/>
                <w:color w:val="000000"/>
                <w:szCs w:val="21"/>
              </w:rPr>
            </w:pPr>
            <w:r>
              <w:rPr>
                <w:b/>
                <w:color w:val="000000"/>
                <w:szCs w:val="21"/>
              </w:rPr>
              <w:t>序号</w:t>
            </w:r>
          </w:p>
        </w:tc>
        <w:tc>
          <w:tcPr>
            <w:tcW w:w="1797" w:type="dxa"/>
            <w:vAlign w:val="center"/>
          </w:tcPr>
          <w:p>
            <w:pPr>
              <w:topLinePunct/>
              <w:spacing w:line="240" w:lineRule="exact"/>
              <w:jc w:val="center"/>
              <w:rPr>
                <w:b/>
                <w:color w:val="000000"/>
                <w:szCs w:val="21"/>
              </w:rPr>
            </w:pPr>
            <w:r>
              <w:rPr>
                <w:b/>
                <w:color w:val="000000"/>
                <w:szCs w:val="21"/>
              </w:rPr>
              <w:t>名称</w:t>
            </w:r>
          </w:p>
        </w:tc>
        <w:tc>
          <w:tcPr>
            <w:tcW w:w="2443" w:type="dxa"/>
            <w:vAlign w:val="center"/>
          </w:tcPr>
          <w:p>
            <w:pPr>
              <w:topLinePunct/>
              <w:spacing w:line="240" w:lineRule="exact"/>
              <w:jc w:val="center"/>
              <w:rPr>
                <w:b/>
                <w:color w:val="000000"/>
                <w:szCs w:val="21"/>
              </w:rPr>
            </w:pPr>
            <w:r>
              <w:rPr>
                <w:b/>
                <w:color w:val="000000"/>
                <w:szCs w:val="21"/>
              </w:rPr>
              <w:t>防渗区域及部位</w:t>
            </w:r>
          </w:p>
        </w:tc>
        <w:tc>
          <w:tcPr>
            <w:tcW w:w="1868" w:type="dxa"/>
            <w:vAlign w:val="center"/>
          </w:tcPr>
          <w:p>
            <w:pPr>
              <w:topLinePunct/>
              <w:spacing w:line="240" w:lineRule="exact"/>
              <w:jc w:val="center"/>
              <w:rPr>
                <w:b/>
                <w:color w:val="000000"/>
                <w:szCs w:val="21"/>
              </w:rPr>
            </w:pPr>
            <w:r>
              <w:rPr>
                <w:b/>
                <w:color w:val="000000"/>
                <w:szCs w:val="21"/>
              </w:rPr>
              <w:t>防渗分区等级</w:t>
            </w:r>
          </w:p>
        </w:tc>
        <w:tc>
          <w:tcPr>
            <w:tcW w:w="1939" w:type="dxa"/>
            <w:vAlign w:val="center"/>
          </w:tcPr>
          <w:p>
            <w:pPr>
              <w:topLinePunct/>
              <w:spacing w:line="240" w:lineRule="exact"/>
              <w:jc w:val="center"/>
              <w:rPr>
                <w:b/>
                <w:color w:val="000000"/>
                <w:szCs w:val="21"/>
              </w:rPr>
            </w:pPr>
            <w:r>
              <w:rPr>
                <w:b/>
                <w:color w:val="000000"/>
                <w:szCs w:val="21"/>
              </w:rPr>
              <w:t>下图中颜色区域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Align w:val="center"/>
          </w:tcPr>
          <w:p>
            <w:pPr>
              <w:topLinePunct/>
              <w:spacing w:line="240" w:lineRule="exact"/>
              <w:jc w:val="center"/>
              <w:rPr>
                <w:color w:val="000000"/>
                <w:szCs w:val="21"/>
              </w:rPr>
            </w:pPr>
            <w:r>
              <w:rPr>
                <w:color w:val="000000"/>
                <w:szCs w:val="21"/>
              </w:rPr>
              <w:t>1</w:t>
            </w:r>
          </w:p>
        </w:tc>
        <w:tc>
          <w:tcPr>
            <w:tcW w:w="1797" w:type="dxa"/>
            <w:vAlign w:val="center"/>
          </w:tcPr>
          <w:p>
            <w:pPr>
              <w:topLinePunct/>
              <w:spacing w:line="240" w:lineRule="exact"/>
              <w:jc w:val="center"/>
              <w:rPr>
                <w:color w:val="000000"/>
                <w:szCs w:val="21"/>
              </w:rPr>
            </w:pPr>
            <w:r>
              <w:rPr>
                <w:color w:val="000000"/>
                <w:szCs w:val="21"/>
              </w:rPr>
              <w:t>养殖区</w:t>
            </w:r>
          </w:p>
        </w:tc>
        <w:tc>
          <w:tcPr>
            <w:tcW w:w="2443" w:type="dxa"/>
            <w:vAlign w:val="center"/>
          </w:tcPr>
          <w:p>
            <w:pPr>
              <w:topLinePunct/>
              <w:spacing w:line="240" w:lineRule="exact"/>
              <w:jc w:val="center"/>
              <w:rPr>
                <w:color w:val="000000"/>
                <w:szCs w:val="21"/>
              </w:rPr>
            </w:pPr>
            <w:r>
              <w:rPr>
                <w:color w:val="000000"/>
                <w:szCs w:val="21"/>
              </w:rPr>
              <w:t>粪沟、尿道</w:t>
            </w:r>
          </w:p>
        </w:tc>
        <w:tc>
          <w:tcPr>
            <w:tcW w:w="1868" w:type="dxa"/>
            <w:vAlign w:val="center"/>
          </w:tcPr>
          <w:p>
            <w:pPr>
              <w:topLinePunct/>
              <w:spacing w:line="240" w:lineRule="exact"/>
              <w:jc w:val="center"/>
              <w:rPr>
                <w:color w:val="000000"/>
                <w:szCs w:val="21"/>
              </w:rPr>
            </w:pPr>
            <w:r>
              <w:rPr>
                <w:color w:val="000000"/>
                <w:szCs w:val="21"/>
              </w:rPr>
              <w:t>重点</w:t>
            </w:r>
          </w:p>
        </w:tc>
        <w:tc>
          <w:tcPr>
            <w:tcW w:w="1939" w:type="dxa"/>
          </w:tcPr>
          <w:p>
            <w:pPr>
              <w:topLinePunct/>
              <w:spacing w:line="240" w:lineRule="exact"/>
              <w:jc w:val="center"/>
              <w:rPr>
                <w:color w:val="000000"/>
                <w:szCs w:val="21"/>
              </w:rPr>
            </w:pPr>
            <w:r>
              <w:rPr>
                <w:color w:val="000000"/>
                <w:szCs w:val="21"/>
              </w:rPr>
              <w:pict>
                <v:rect id="_x0000_s3436" o:spid="_x0000_s3436" o:spt="1" style="position:absolute;left:0pt;margin-left:32.5pt;margin-top:5.2pt;height:8.25pt;width:21pt;z-index:251661312;mso-width-relative:page;mso-height-relative:page;" fillcolor="#00B050" filled="f" stroked="t" coordsize="21600,21600">
                  <v:path/>
                  <v:fill on="f" opacity="32768f" focussize="0,0"/>
                  <v:stroke weight="1.5pt" color="#FF0000"/>
                  <v:imagedata o:title=""/>
                  <o:lock v:ext="edit"/>
                </v:rect>
              </w:pi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Align w:val="center"/>
          </w:tcPr>
          <w:p>
            <w:pPr>
              <w:topLinePunct/>
              <w:spacing w:line="240" w:lineRule="exact"/>
              <w:jc w:val="center"/>
              <w:rPr>
                <w:color w:val="000000"/>
                <w:szCs w:val="21"/>
              </w:rPr>
            </w:pPr>
            <w:r>
              <w:rPr>
                <w:color w:val="000000"/>
                <w:szCs w:val="21"/>
              </w:rPr>
              <w:t>2</w:t>
            </w:r>
          </w:p>
        </w:tc>
        <w:tc>
          <w:tcPr>
            <w:tcW w:w="1797" w:type="dxa"/>
            <w:vAlign w:val="center"/>
          </w:tcPr>
          <w:p>
            <w:pPr>
              <w:topLinePunct/>
              <w:spacing w:line="240" w:lineRule="exact"/>
              <w:jc w:val="center"/>
              <w:rPr>
                <w:color w:val="000000"/>
                <w:szCs w:val="21"/>
              </w:rPr>
            </w:pPr>
            <w:r>
              <w:rPr>
                <w:color w:val="000000"/>
                <w:szCs w:val="21"/>
              </w:rPr>
              <w:t>固粪处置区</w:t>
            </w:r>
          </w:p>
        </w:tc>
        <w:tc>
          <w:tcPr>
            <w:tcW w:w="2443" w:type="dxa"/>
            <w:vAlign w:val="center"/>
          </w:tcPr>
          <w:p>
            <w:pPr>
              <w:topLinePunct/>
              <w:spacing w:line="240" w:lineRule="exact"/>
              <w:jc w:val="center"/>
              <w:rPr>
                <w:color w:val="000000"/>
                <w:szCs w:val="21"/>
              </w:rPr>
            </w:pPr>
            <w:r>
              <w:rPr>
                <w:color w:val="000000"/>
                <w:szCs w:val="21"/>
              </w:rPr>
              <w:t>固粪处置区地面</w:t>
            </w:r>
          </w:p>
        </w:tc>
        <w:tc>
          <w:tcPr>
            <w:tcW w:w="1868" w:type="dxa"/>
            <w:vAlign w:val="center"/>
          </w:tcPr>
          <w:p>
            <w:pPr>
              <w:topLinePunct/>
              <w:spacing w:line="240" w:lineRule="exact"/>
              <w:jc w:val="center"/>
              <w:rPr>
                <w:color w:val="000000"/>
                <w:szCs w:val="21"/>
              </w:rPr>
            </w:pPr>
            <w:r>
              <w:rPr>
                <w:color w:val="000000"/>
                <w:szCs w:val="21"/>
              </w:rPr>
              <w:t>重点</w:t>
            </w:r>
          </w:p>
        </w:tc>
        <w:tc>
          <w:tcPr>
            <w:tcW w:w="1939" w:type="dxa"/>
          </w:tcPr>
          <w:p>
            <w:pPr>
              <w:topLinePunct/>
              <w:spacing w:line="240" w:lineRule="exact"/>
              <w:jc w:val="center"/>
              <w:rPr>
                <w:color w:val="000000"/>
                <w:szCs w:val="21"/>
              </w:rPr>
            </w:pPr>
            <w:r>
              <w:rPr>
                <w:color w:val="000000"/>
                <w:szCs w:val="21"/>
              </w:rPr>
              <w:pict>
                <v:rect id="_x0000_s3743" o:spid="_x0000_s3743" o:spt="1" style="position:absolute;left:0pt;margin-left:32.5pt;margin-top:3.85pt;height:8.25pt;width:21pt;z-index:251696128;mso-width-relative:page;mso-height-relative:page;" fillcolor="#00B050" filled="f" stroked="t" coordsize="21600,21600">
                  <v:path/>
                  <v:fill on="f" opacity="32768f" focussize="0,0"/>
                  <v:stroke weight="1.5pt" color="#FF0000"/>
                  <v:imagedata o:title=""/>
                  <o:lock v:ext="edit"/>
                </v:rect>
              </w:pi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Align w:val="center"/>
          </w:tcPr>
          <w:p>
            <w:pPr>
              <w:topLinePunct/>
              <w:spacing w:line="240" w:lineRule="exact"/>
              <w:jc w:val="center"/>
              <w:rPr>
                <w:color w:val="000000"/>
                <w:szCs w:val="21"/>
              </w:rPr>
            </w:pPr>
            <w:r>
              <w:rPr>
                <w:color w:val="000000"/>
                <w:szCs w:val="21"/>
              </w:rPr>
              <w:t>3</w:t>
            </w:r>
          </w:p>
        </w:tc>
        <w:tc>
          <w:tcPr>
            <w:tcW w:w="1797" w:type="dxa"/>
            <w:vAlign w:val="center"/>
          </w:tcPr>
          <w:p>
            <w:pPr>
              <w:topLinePunct/>
              <w:spacing w:line="240" w:lineRule="exact"/>
              <w:jc w:val="center"/>
              <w:rPr>
                <w:rFonts w:hint="eastAsia" w:eastAsia="宋体"/>
                <w:color w:val="000000"/>
                <w:szCs w:val="21"/>
                <w:lang w:eastAsia="zh-CN"/>
              </w:rPr>
            </w:pPr>
            <w:r>
              <w:rPr>
                <w:rFonts w:hint="eastAsia"/>
                <w:color w:val="000000"/>
                <w:szCs w:val="21"/>
                <w:lang w:val="en-US" w:eastAsia="zh-CN"/>
              </w:rPr>
              <w:t>收集池</w:t>
            </w:r>
          </w:p>
        </w:tc>
        <w:tc>
          <w:tcPr>
            <w:tcW w:w="2443" w:type="dxa"/>
            <w:vAlign w:val="center"/>
          </w:tcPr>
          <w:p>
            <w:pPr>
              <w:topLinePunct/>
              <w:spacing w:line="240" w:lineRule="exact"/>
              <w:jc w:val="center"/>
              <w:rPr>
                <w:color w:val="000000"/>
                <w:szCs w:val="21"/>
              </w:rPr>
            </w:pPr>
            <w:r>
              <w:rPr>
                <w:color w:val="000000"/>
                <w:szCs w:val="21"/>
              </w:rPr>
              <w:t>池底、池壁</w:t>
            </w:r>
          </w:p>
        </w:tc>
        <w:tc>
          <w:tcPr>
            <w:tcW w:w="1868" w:type="dxa"/>
            <w:vAlign w:val="center"/>
          </w:tcPr>
          <w:p>
            <w:pPr>
              <w:topLinePunct/>
              <w:spacing w:line="240" w:lineRule="exact"/>
              <w:jc w:val="center"/>
              <w:rPr>
                <w:color w:val="000000"/>
                <w:szCs w:val="21"/>
              </w:rPr>
            </w:pPr>
            <w:r>
              <w:rPr>
                <w:color w:val="000000"/>
                <w:szCs w:val="21"/>
              </w:rPr>
              <w:t>重点</w:t>
            </w:r>
          </w:p>
        </w:tc>
        <w:tc>
          <w:tcPr>
            <w:tcW w:w="1939" w:type="dxa"/>
          </w:tcPr>
          <w:p>
            <w:pPr>
              <w:topLinePunct/>
              <w:spacing w:line="240" w:lineRule="exact"/>
              <w:jc w:val="center"/>
              <w:rPr>
                <w:color w:val="000000"/>
                <w:szCs w:val="21"/>
              </w:rPr>
            </w:pPr>
            <w:r>
              <w:rPr>
                <w:color w:val="000000"/>
                <w:szCs w:val="21"/>
              </w:rPr>
              <w:pict>
                <v:rect id="_x0000_s3744" o:spid="_x0000_s3744" o:spt="1" style="position:absolute;left:0pt;margin-left:33.25pt;margin-top:3.1pt;height:8.25pt;width:21pt;z-index:251697152;mso-width-relative:page;mso-height-relative:page;" fillcolor="#00B050" filled="f" stroked="t" coordsize="21600,21600">
                  <v:path/>
                  <v:fill on="f" opacity="32768f" focussize="0,0"/>
                  <v:stroke weight="1.5pt" color="#FF0000"/>
                  <v:imagedata o:title=""/>
                  <o:lock v:ext="edit"/>
                </v:rect>
              </w:pi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Align w:val="center"/>
          </w:tcPr>
          <w:p>
            <w:pPr>
              <w:topLinePunct/>
              <w:spacing w:line="240" w:lineRule="exact"/>
              <w:jc w:val="center"/>
              <w:rPr>
                <w:rFonts w:hint="eastAsia" w:eastAsia="宋体"/>
                <w:color w:val="000000"/>
                <w:szCs w:val="21"/>
                <w:lang w:eastAsia="zh-CN"/>
              </w:rPr>
            </w:pPr>
            <w:r>
              <w:rPr>
                <w:rFonts w:hint="eastAsia"/>
                <w:color w:val="000000"/>
                <w:szCs w:val="21"/>
                <w:lang w:val="en-US" w:eastAsia="zh-CN"/>
              </w:rPr>
              <w:t>4</w:t>
            </w:r>
          </w:p>
        </w:tc>
        <w:tc>
          <w:tcPr>
            <w:tcW w:w="1797" w:type="dxa"/>
            <w:vAlign w:val="center"/>
          </w:tcPr>
          <w:p>
            <w:pPr>
              <w:topLinePunct/>
              <w:spacing w:line="240" w:lineRule="exact"/>
              <w:jc w:val="center"/>
              <w:rPr>
                <w:color w:val="000000"/>
                <w:szCs w:val="21"/>
              </w:rPr>
            </w:pPr>
            <w:r>
              <w:rPr>
                <w:color w:val="000000"/>
                <w:szCs w:val="21"/>
              </w:rPr>
              <w:t>其他区域</w:t>
            </w:r>
          </w:p>
        </w:tc>
        <w:tc>
          <w:tcPr>
            <w:tcW w:w="2443" w:type="dxa"/>
            <w:vAlign w:val="center"/>
          </w:tcPr>
          <w:p>
            <w:pPr>
              <w:topLinePunct/>
              <w:spacing w:line="240" w:lineRule="exact"/>
              <w:jc w:val="center"/>
              <w:rPr>
                <w:color w:val="000000"/>
                <w:szCs w:val="21"/>
              </w:rPr>
            </w:pPr>
            <w:r>
              <w:rPr>
                <w:color w:val="000000"/>
                <w:szCs w:val="21"/>
              </w:rPr>
              <w:t>地面</w:t>
            </w:r>
          </w:p>
        </w:tc>
        <w:tc>
          <w:tcPr>
            <w:tcW w:w="1868" w:type="dxa"/>
            <w:vAlign w:val="center"/>
          </w:tcPr>
          <w:p>
            <w:pPr>
              <w:topLinePunct/>
              <w:spacing w:line="240" w:lineRule="exact"/>
              <w:jc w:val="center"/>
              <w:rPr>
                <w:color w:val="000000"/>
                <w:szCs w:val="21"/>
              </w:rPr>
            </w:pPr>
            <w:r>
              <w:rPr>
                <w:color w:val="000000"/>
                <w:szCs w:val="21"/>
              </w:rPr>
              <w:t>一般</w:t>
            </w:r>
          </w:p>
        </w:tc>
        <w:tc>
          <w:tcPr>
            <w:tcW w:w="1939" w:type="dxa"/>
            <w:vAlign w:val="center"/>
          </w:tcPr>
          <w:p>
            <w:pPr>
              <w:topLinePunct/>
              <w:spacing w:line="240" w:lineRule="exact"/>
              <w:jc w:val="center"/>
              <w:rPr>
                <w:color w:val="000000"/>
                <w:szCs w:val="21"/>
              </w:rPr>
            </w:pPr>
            <w:r>
              <w:rPr>
                <w:color w:val="000000"/>
                <w:szCs w:val="21"/>
              </w:rPr>
              <w:pict>
                <v:rect id="_x0000_s3746" o:spid="_x0000_s3746" o:spt="1" style="position:absolute;left:0pt;margin-left:34.25pt;margin-top:3.15pt;height:8.25pt;width:21pt;z-index:251699200;mso-width-relative:page;mso-height-relative:page;" fillcolor="#00B050" filled="f" stroked="t" coordsize="21600,21600">
                  <v:path/>
                  <v:fill on="f" opacity="32768f" focussize="0,0"/>
                  <v:stroke weight="1.5pt" color="#00B050"/>
                  <v:imagedata o:title=""/>
                  <o:lock v:ext="edit"/>
                </v:rect>
              </w:pict>
            </w:r>
          </w:p>
        </w:tc>
      </w:tr>
    </w:tbl>
    <w:p>
      <w:pPr>
        <w:topLinePunct/>
        <w:spacing w:line="500" w:lineRule="exact"/>
        <w:ind w:firstLine="480" w:firstLineChars="200"/>
        <w:rPr>
          <w:color w:val="000000"/>
          <w:sz w:val="24"/>
        </w:rPr>
      </w:pPr>
      <w:r>
        <w:rPr>
          <w:color w:val="000000"/>
          <w:sz w:val="24"/>
        </w:rPr>
        <w:t>养殖区（</w:t>
      </w:r>
      <w:r>
        <w:rPr>
          <w:rFonts w:hint="eastAsia"/>
          <w:color w:val="000000"/>
          <w:sz w:val="24"/>
          <w:lang w:eastAsia="zh-CN"/>
        </w:rPr>
        <w:t>羊</w:t>
      </w:r>
      <w:r>
        <w:rPr>
          <w:color w:val="000000"/>
          <w:sz w:val="24"/>
        </w:rPr>
        <w:t>舍底部）、固粪处置区、</w:t>
      </w:r>
      <w:r>
        <w:rPr>
          <w:rFonts w:hint="eastAsia"/>
          <w:color w:val="000000"/>
          <w:sz w:val="24"/>
          <w:lang w:val="en-US" w:eastAsia="zh-CN"/>
        </w:rPr>
        <w:t>收集池</w:t>
      </w:r>
      <w:r>
        <w:rPr>
          <w:color w:val="000000"/>
          <w:sz w:val="24"/>
        </w:rPr>
        <w:t>重点防渗，养殖区（</w:t>
      </w:r>
      <w:r>
        <w:rPr>
          <w:rFonts w:hint="eastAsia"/>
          <w:color w:val="000000"/>
          <w:sz w:val="24"/>
          <w:lang w:eastAsia="zh-CN"/>
        </w:rPr>
        <w:t>羊</w:t>
      </w:r>
      <w:r>
        <w:rPr>
          <w:color w:val="000000"/>
          <w:sz w:val="24"/>
        </w:rPr>
        <w:t>舍底部）、收集池采用混凝土防渗，渗透系数能够达到4.19×10</w:t>
      </w:r>
      <w:r>
        <w:rPr>
          <w:color w:val="000000"/>
          <w:sz w:val="24"/>
          <w:vertAlign w:val="superscript"/>
        </w:rPr>
        <w:t>-9</w:t>
      </w:r>
      <w:r>
        <w:rPr>
          <w:color w:val="000000"/>
          <w:sz w:val="24"/>
        </w:rPr>
        <w:t>cm/s；场区道路采用水泥防渗。</w:t>
      </w:r>
    </w:p>
    <w:p>
      <w:pPr>
        <w:topLinePunct/>
        <w:spacing w:line="500" w:lineRule="exact"/>
        <w:ind w:firstLine="480" w:firstLineChars="200"/>
        <w:rPr>
          <w:bCs/>
          <w:color w:val="000000"/>
          <w:sz w:val="24"/>
        </w:rPr>
      </w:pPr>
      <w:r>
        <w:rPr>
          <w:color w:val="000000"/>
          <w:sz w:val="24"/>
        </w:rPr>
        <w:t>（3）</w:t>
      </w:r>
      <w:r>
        <w:rPr>
          <w:bCs/>
          <w:color w:val="000000"/>
          <w:sz w:val="24"/>
        </w:rPr>
        <w:t>预防地下水污染物的要求及环境管理建议</w:t>
      </w:r>
    </w:p>
    <w:p>
      <w:pPr>
        <w:topLinePunct/>
        <w:spacing w:line="500" w:lineRule="exact"/>
        <w:ind w:firstLine="482"/>
        <w:rPr>
          <w:color w:val="000000"/>
          <w:sz w:val="24"/>
        </w:rPr>
      </w:pPr>
      <w:r>
        <w:rPr>
          <w:color w:val="000000"/>
          <w:sz w:val="24"/>
        </w:rPr>
        <w:t>项目在施工阶段，应充分做好排污管道的防渗处理，杜绝污水渗漏，确保污水收集处理系统衔接良好，严格用水管理，防止污水“跑、冒、滴、漏”现象的发生，这样可以保证项目区内产生的全部废水汇集到</w:t>
      </w:r>
      <w:r>
        <w:rPr>
          <w:rFonts w:hint="eastAsia"/>
          <w:color w:val="000000"/>
          <w:sz w:val="24"/>
          <w:lang w:val="en-US" w:eastAsia="zh-CN"/>
        </w:rPr>
        <w:t>收集池</w:t>
      </w:r>
      <w:r>
        <w:rPr>
          <w:color w:val="000000"/>
          <w:sz w:val="24"/>
        </w:rPr>
        <w:t>集中处理，可以很大程度的消除污染物排放对周边地区地下水环境的影响。运营期环境建议严格按照以下要求进行管理：</w:t>
      </w:r>
    </w:p>
    <w:p>
      <w:pPr>
        <w:topLinePunct/>
        <w:spacing w:line="500" w:lineRule="exact"/>
        <w:ind w:firstLine="480" w:firstLineChars="200"/>
        <w:rPr>
          <w:color w:val="000000"/>
          <w:sz w:val="24"/>
        </w:rPr>
      </w:pPr>
      <w:r>
        <w:rPr>
          <w:rFonts w:hint="eastAsia" w:ascii="宋体" w:hAnsi="宋体" w:cs="宋体"/>
          <w:color w:val="000000"/>
          <w:sz w:val="24"/>
        </w:rPr>
        <w:t>①</w:t>
      </w:r>
      <w:r>
        <w:rPr>
          <w:color w:val="000000"/>
          <w:sz w:val="24"/>
        </w:rPr>
        <w:t>《畜禽养殖业污染防治技术规范》（HJ/T81－2001）规定，养殖场的排水系统应实施雨水和污水收集输送系统分离，在场区内设置的污水收集输送系统，不得采用明沟布设。</w:t>
      </w:r>
    </w:p>
    <w:p>
      <w:pPr>
        <w:topLinePunct/>
        <w:spacing w:line="500" w:lineRule="exact"/>
        <w:ind w:firstLine="480" w:firstLineChars="200"/>
        <w:rPr>
          <w:color w:val="000000"/>
          <w:sz w:val="24"/>
        </w:rPr>
      </w:pPr>
      <w:r>
        <w:rPr>
          <w:rFonts w:hint="eastAsia" w:ascii="宋体" w:hAnsi="宋体" w:cs="宋体"/>
          <w:color w:val="000000"/>
          <w:sz w:val="24"/>
        </w:rPr>
        <w:t>②</w:t>
      </w:r>
      <w:r>
        <w:rPr>
          <w:rFonts w:hint="eastAsia"/>
          <w:color w:val="000000"/>
          <w:sz w:val="24"/>
          <w:lang w:val="en-US" w:eastAsia="zh-CN"/>
        </w:rPr>
        <w:t>羊粪尿</w:t>
      </w:r>
      <w:r>
        <w:rPr>
          <w:color w:val="000000"/>
          <w:sz w:val="24"/>
        </w:rPr>
        <w:t>贮存设施应采取有效的防渗处理工艺，防止废水、粪便淋滤液污染地下水。</w:t>
      </w:r>
    </w:p>
    <w:p>
      <w:pPr>
        <w:topLinePunct/>
        <w:spacing w:line="500" w:lineRule="exact"/>
        <w:ind w:firstLine="480" w:firstLineChars="200"/>
        <w:rPr>
          <w:color w:val="000000"/>
          <w:sz w:val="24"/>
        </w:rPr>
      </w:pPr>
      <w:r>
        <w:rPr>
          <w:color w:val="000000"/>
          <w:sz w:val="24"/>
        </w:rPr>
        <w:t>根据《畜禽养殖业污染源总量减排技术指导意见（试行）》（豫环文（2012）99号文）中的相关要求，固粪处置区应采取有效的防雨、防渗漏、防溢流措施。堆放场宜为15～20厘米水泥地面、坡度2%以上；三周砌筑1米高的砖墙；其上搭建雨棚，防止降雨(水)的进入；固粪处置区内还应设渗滤水收集沟，并与污水收集系统相连。与畜禽舍之间保持200~300米的距离，若因场地或地形因素达不到此要求，可在畜禽舍与粪便堆放场之间建设隔离墙，并适当绿化。防止污水渗漏对地下水造成污染。因此，本项目固粪处置区“三防”措施应严格按照以上要求执行。</w:t>
      </w:r>
    </w:p>
    <w:p>
      <w:pPr>
        <w:topLinePunct/>
        <w:spacing w:line="500" w:lineRule="exact"/>
        <w:ind w:firstLine="480" w:firstLineChars="200"/>
        <w:rPr>
          <w:color w:val="000000"/>
          <w:sz w:val="24"/>
        </w:rPr>
      </w:pPr>
      <w:r>
        <w:rPr>
          <w:rFonts w:hint="eastAsia" w:ascii="宋体" w:hAnsi="宋体" w:cs="宋体"/>
          <w:color w:val="000000"/>
          <w:sz w:val="24"/>
        </w:rPr>
        <w:t>③</w:t>
      </w:r>
      <w:r>
        <w:rPr>
          <w:color w:val="000000"/>
          <w:sz w:val="24"/>
        </w:rPr>
        <w:t>做好收集池的防渗工作，应按期清淤，各池建设时应高出地面至少20cm以上，以保证大雨时雨水不进入、污水不外溢。</w:t>
      </w:r>
    </w:p>
    <w:p>
      <w:pPr>
        <w:topLinePunct/>
        <w:spacing w:line="500" w:lineRule="exact"/>
        <w:ind w:firstLine="480" w:firstLineChars="200"/>
        <w:rPr>
          <w:color w:val="000000"/>
          <w:sz w:val="24"/>
        </w:rPr>
      </w:pPr>
      <w:r>
        <w:rPr>
          <w:color w:val="000000"/>
          <w:sz w:val="24"/>
        </w:rPr>
        <w:t>（4）管理措施</w:t>
      </w:r>
    </w:p>
    <w:p>
      <w:pPr>
        <w:topLinePunct/>
        <w:spacing w:line="500" w:lineRule="exact"/>
        <w:ind w:firstLine="480" w:firstLineChars="200"/>
        <w:rPr>
          <w:color w:val="000000"/>
          <w:sz w:val="24"/>
        </w:rPr>
      </w:pPr>
      <w:r>
        <w:rPr>
          <w:color w:val="000000"/>
          <w:sz w:val="24"/>
        </w:rPr>
        <w:t>成立事故处理组织，一旦发生废水事故排放，应立即组织人力、物力和财力加紧对设备进行维修，同时对废水进行回收、拦截，以防止污染地下水；</w:t>
      </w:r>
    </w:p>
    <w:p>
      <w:pPr>
        <w:topLinePunct/>
        <w:spacing w:line="500" w:lineRule="exact"/>
        <w:ind w:firstLine="480" w:firstLineChars="200"/>
        <w:rPr>
          <w:color w:val="000000"/>
          <w:sz w:val="24"/>
        </w:rPr>
      </w:pPr>
      <w:r>
        <w:rPr>
          <w:color w:val="000000"/>
          <w:sz w:val="24"/>
        </w:rPr>
        <w:t>综上分析，建设项目场区地下水敏感性差，污染物排放简单，在落实好防渗、防污措施后，本项目污染物能得到有效处理，对地下水水质影响较小，项目的建设不会产生其他环境地质问题，因此对地下水环境质量影响较小。</w:t>
      </w:r>
    </w:p>
    <w:p>
      <w:pPr>
        <w:keepNext/>
        <w:keepLines/>
        <w:topLinePunct/>
        <w:spacing w:line="600" w:lineRule="exact"/>
        <w:jc w:val="left"/>
        <w:outlineLvl w:val="2"/>
        <w:rPr>
          <w:rFonts w:hint="eastAsia"/>
          <w:b/>
          <w:bCs/>
          <w:color w:val="000000"/>
          <w:sz w:val="24"/>
          <w:szCs w:val="32"/>
          <w:lang w:val="en-US" w:eastAsia="zh-CN"/>
        </w:rPr>
      </w:pPr>
      <w:r>
        <w:rPr>
          <w:rFonts w:hint="eastAsia"/>
          <w:b/>
          <w:bCs/>
          <w:color w:val="000000"/>
          <w:sz w:val="24"/>
          <w:szCs w:val="32"/>
          <w:lang w:val="en-US" w:eastAsia="zh-CN"/>
        </w:rPr>
        <w:t>5.2.3废气污染防治措施分析</w:t>
      </w:r>
    </w:p>
    <w:p>
      <w:pPr>
        <w:topLinePunct/>
        <w:adjustRightInd w:val="0"/>
        <w:snapToGrid w:val="0"/>
        <w:spacing w:line="520" w:lineRule="exact"/>
        <w:rPr>
          <w:b w:val="0"/>
          <w:bCs w:val="0"/>
          <w:color w:val="000000"/>
          <w:sz w:val="24"/>
          <w:u w:val="none"/>
        </w:rPr>
      </w:pPr>
      <w:r>
        <w:rPr>
          <w:rFonts w:hint="eastAsia"/>
          <w:b w:val="0"/>
          <w:bCs w:val="0"/>
          <w:color w:val="000000"/>
          <w:sz w:val="24"/>
          <w:u w:val="none"/>
          <w:lang w:val="en-US" w:eastAsia="zh-CN"/>
        </w:rPr>
        <w:t>5</w:t>
      </w:r>
      <w:r>
        <w:rPr>
          <w:b w:val="0"/>
          <w:bCs w:val="0"/>
          <w:color w:val="000000"/>
          <w:sz w:val="24"/>
          <w:u w:val="none"/>
        </w:rPr>
        <w:t>.2.3.1恶臭</w:t>
      </w:r>
    </w:p>
    <w:p>
      <w:pPr>
        <w:topLinePunct/>
        <w:adjustRightInd w:val="0"/>
        <w:snapToGrid w:val="0"/>
        <w:spacing w:line="520" w:lineRule="exact"/>
        <w:ind w:firstLine="480" w:firstLineChars="200"/>
        <w:rPr>
          <w:b w:val="0"/>
          <w:bCs w:val="0"/>
          <w:color w:val="000000"/>
          <w:sz w:val="24"/>
          <w:u w:val="none"/>
        </w:rPr>
      </w:pPr>
      <w:r>
        <w:rPr>
          <w:b w:val="0"/>
          <w:bCs w:val="0"/>
          <w:color w:val="000000"/>
          <w:sz w:val="24"/>
          <w:u w:val="none"/>
        </w:rPr>
        <w:t>（1）恶臭产生的场所</w:t>
      </w:r>
    </w:p>
    <w:p>
      <w:pPr>
        <w:topLinePunct/>
        <w:adjustRightInd w:val="0"/>
        <w:snapToGrid w:val="0"/>
        <w:spacing w:line="520" w:lineRule="exact"/>
        <w:ind w:firstLine="480" w:firstLineChars="200"/>
        <w:rPr>
          <w:b w:val="0"/>
          <w:bCs w:val="0"/>
          <w:color w:val="000000"/>
          <w:sz w:val="24"/>
          <w:u w:val="none"/>
        </w:rPr>
      </w:pPr>
      <w:r>
        <w:rPr>
          <w:b w:val="0"/>
          <w:bCs w:val="0"/>
          <w:color w:val="000000"/>
          <w:sz w:val="24"/>
          <w:u w:val="none"/>
        </w:rPr>
        <w:t>恶臭在养殖场和处理场等处均可产生，影响畜禽场恶臭产生的的主要原因是清粪方式、管理水平、粪便和污水处理程度，同时也与场址选择、场地规划和布局、畜舍设计、畜舍通风等有关。</w:t>
      </w:r>
    </w:p>
    <w:p>
      <w:pPr>
        <w:topLinePunct/>
        <w:adjustRightInd w:val="0"/>
        <w:snapToGrid w:val="0"/>
        <w:spacing w:line="520" w:lineRule="exact"/>
        <w:ind w:firstLine="480" w:firstLineChars="200"/>
        <w:rPr>
          <w:b w:val="0"/>
          <w:bCs w:val="0"/>
          <w:color w:val="000000"/>
          <w:sz w:val="24"/>
          <w:u w:val="none"/>
        </w:rPr>
      </w:pPr>
      <w:r>
        <w:rPr>
          <w:b w:val="0"/>
          <w:bCs w:val="0"/>
          <w:color w:val="000000"/>
          <w:sz w:val="24"/>
          <w:u w:val="none"/>
        </w:rPr>
        <w:t>恶臭的成分十分复杂，因家畜的种类、清粪方式、日粮组成、粪便和污水处理等不同而异，有机成分是硫醇类、胺类、吲哚、挥发性有机酸、酚类、醛类、酮类、醇类以及含氮杂环化合物等，无机成分主要是NH</w:t>
      </w:r>
      <w:r>
        <w:rPr>
          <w:b w:val="0"/>
          <w:bCs w:val="0"/>
          <w:color w:val="000000"/>
          <w:sz w:val="24"/>
          <w:u w:val="none"/>
          <w:vertAlign w:val="subscript"/>
        </w:rPr>
        <w:t>3</w:t>
      </w:r>
      <w:r>
        <w:rPr>
          <w:b w:val="0"/>
          <w:bCs w:val="0"/>
          <w:color w:val="000000"/>
          <w:sz w:val="24"/>
          <w:u w:val="none"/>
        </w:rPr>
        <w:t>和H</w:t>
      </w:r>
      <w:r>
        <w:rPr>
          <w:b w:val="0"/>
          <w:bCs w:val="0"/>
          <w:color w:val="000000"/>
          <w:sz w:val="24"/>
          <w:u w:val="none"/>
          <w:vertAlign w:val="subscript"/>
        </w:rPr>
        <w:t>2</w:t>
      </w:r>
      <w:r>
        <w:rPr>
          <w:b w:val="0"/>
          <w:bCs w:val="0"/>
          <w:color w:val="000000"/>
          <w:sz w:val="24"/>
          <w:u w:val="none"/>
        </w:rPr>
        <w:t>S。</w:t>
      </w:r>
    </w:p>
    <w:p>
      <w:pPr>
        <w:topLinePunct/>
        <w:adjustRightInd w:val="0"/>
        <w:snapToGrid w:val="0"/>
        <w:spacing w:line="520" w:lineRule="exact"/>
        <w:ind w:firstLine="480" w:firstLineChars="200"/>
        <w:rPr>
          <w:b w:val="0"/>
          <w:bCs w:val="0"/>
          <w:color w:val="000000"/>
          <w:sz w:val="24"/>
          <w:u w:val="none"/>
        </w:rPr>
      </w:pPr>
      <w:r>
        <w:rPr>
          <w:b w:val="0"/>
          <w:bCs w:val="0"/>
          <w:color w:val="000000"/>
          <w:sz w:val="24"/>
          <w:u w:val="none"/>
        </w:rPr>
        <w:t>（2）恶臭污染防治措施</w:t>
      </w:r>
    </w:p>
    <w:p>
      <w:pPr>
        <w:topLinePunct/>
        <w:adjustRightInd w:val="0"/>
        <w:snapToGrid w:val="0"/>
        <w:spacing w:line="520" w:lineRule="exact"/>
        <w:ind w:firstLine="480" w:firstLineChars="200"/>
        <w:rPr>
          <w:b w:val="0"/>
          <w:bCs w:val="0"/>
          <w:color w:val="000000"/>
          <w:sz w:val="24"/>
          <w:u w:val="none"/>
        </w:rPr>
      </w:pPr>
      <w:r>
        <w:rPr>
          <w:b w:val="0"/>
          <w:bCs w:val="0"/>
          <w:color w:val="000000"/>
          <w:sz w:val="24"/>
          <w:u w:val="none"/>
        </w:rPr>
        <w:t>由于</w:t>
      </w:r>
      <w:r>
        <w:rPr>
          <w:rFonts w:hint="eastAsia"/>
          <w:b w:val="0"/>
          <w:bCs w:val="0"/>
          <w:color w:val="000000"/>
          <w:sz w:val="24"/>
          <w:u w:val="none"/>
          <w:lang w:eastAsia="zh-CN"/>
        </w:rPr>
        <w:t>羊</w:t>
      </w:r>
      <w:r>
        <w:rPr>
          <w:b w:val="0"/>
          <w:bCs w:val="0"/>
          <w:color w:val="000000"/>
          <w:sz w:val="24"/>
          <w:u w:val="none"/>
        </w:rPr>
        <w:t>舍的恶臭污染源很分散，集中处理困难，最有效的控制方法是预防为主，在恶臭产生的源头就地处理。本评价主要提出如下措施减降恶臭污染物的产生：</w:t>
      </w:r>
    </w:p>
    <w:p>
      <w:pPr>
        <w:topLinePunct/>
        <w:adjustRightInd w:val="0"/>
        <w:snapToGrid w:val="0"/>
        <w:spacing w:line="520" w:lineRule="exact"/>
        <w:ind w:firstLine="480" w:firstLineChars="200"/>
        <w:rPr>
          <w:b w:val="0"/>
          <w:bCs w:val="0"/>
          <w:color w:val="000000"/>
          <w:sz w:val="24"/>
          <w:u w:val="none"/>
        </w:rPr>
      </w:pPr>
      <w:r>
        <w:rPr>
          <w:rFonts w:hint="eastAsia" w:ascii="宋体" w:hAnsi="宋体" w:cs="宋体"/>
          <w:b w:val="0"/>
          <w:bCs w:val="0"/>
          <w:color w:val="000000"/>
          <w:sz w:val="24"/>
          <w:u w:val="none"/>
        </w:rPr>
        <w:t>①</w:t>
      </w:r>
      <w:r>
        <w:rPr>
          <w:b w:val="0"/>
          <w:bCs w:val="0"/>
          <w:color w:val="000000"/>
          <w:sz w:val="24"/>
          <w:u w:val="none"/>
        </w:rPr>
        <w:t xml:space="preserve"> 源头控制</w:t>
      </w:r>
    </w:p>
    <w:p>
      <w:pPr>
        <w:topLinePunct/>
        <w:spacing w:line="520" w:lineRule="exact"/>
        <w:ind w:firstLine="480" w:firstLineChars="200"/>
        <w:rPr>
          <w:b w:val="0"/>
          <w:bCs w:val="0"/>
          <w:color w:val="000000"/>
          <w:sz w:val="24"/>
          <w:u w:val="none"/>
        </w:rPr>
      </w:pPr>
      <w:r>
        <w:rPr>
          <w:b w:val="0"/>
          <w:bCs w:val="0"/>
          <w:iCs/>
          <w:color w:val="000000"/>
          <w:sz w:val="24"/>
          <w:szCs w:val="28"/>
          <w:u w:val="none"/>
        </w:rPr>
        <w:t>通过控制饲养密度，并加强舍内通风，及时清理</w:t>
      </w:r>
      <w:r>
        <w:rPr>
          <w:rFonts w:hint="eastAsia"/>
          <w:b w:val="0"/>
          <w:bCs w:val="0"/>
          <w:iCs/>
          <w:color w:val="000000"/>
          <w:sz w:val="24"/>
          <w:szCs w:val="28"/>
          <w:u w:val="none"/>
          <w:lang w:eastAsia="zh-CN"/>
        </w:rPr>
        <w:t>羊</w:t>
      </w:r>
      <w:r>
        <w:rPr>
          <w:b w:val="0"/>
          <w:bCs w:val="0"/>
          <w:iCs/>
          <w:color w:val="000000"/>
          <w:sz w:val="24"/>
          <w:szCs w:val="28"/>
          <w:u w:val="none"/>
        </w:rPr>
        <w:t>舍，</w:t>
      </w:r>
      <w:r>
        <w:rPr>
          <w:rFonts w:hint="eastAsia"/>
          <w:b w:val="0"/>
          <w:bCs w:val="0"/>
          <w:iCs/>
          <w:color w:val="000000"/>
          <w:sz w:val="24"/>
          <w:szCs w:val="28"/>
          <w:u w:val="none"/>
          <w:lang w:eastAsia="zh-CN"/>
        </w:rPr>
        <w:t>羊</w:t>
      </w:r>
      <w:r>
        <w:rPr>
          <w:b w:val="0"/>
          <w:bCs w:val="0"/>
          <w:iCs/>
          <w:color w:val="000000"/>
          <w:sz w:val="24"/>
          <w:szCs w:val="28"/>
          <w:u w:val="none"/>
        </w:rPr>
        <w:t>粪、沼渣等应及时加工或外运，尽量减少其在场内的堆存时间和堆存量；搞好场区环境卫生，采用节水型饮水器，</w:t>
      </w:r>
      <w:r>
        <w:rPr>
          <w:rFonts w:hint="eastAsia"/>
          <w:b w:val="0"/>
          <w:bCs w:val="0"/>
          <w:iCs/>
          <w:color w:val="000000"/>
          <w:sz w:val="24"/>
          <w:szCs w:val="28"/>
          <w:u w:val="none"/>
          <w:lang w:eastAsia="zh-CN"/>
        </w:rPr>
        <w:t>羊</w:t>
      </w:r>
      <w:r>
        <w:rPr>
          <w:b w:val="0"/>
          <w:bCs w:val="0"/>
          <w:iCs/>
          <w:color w:val="000000"/>
          <w:sz w:val="24"/>
          <w:szCs w:val="28"/>
          <w:u w:val="none"/>
        </w:rPr>
        <w:t>舍及时冲洗；</w:t>
      </w:r>
    </w:p>
    <w:p>
      <w:pPr>
        <w:topLinePunct/>
        <w:spacing w:line="520" w:lineRule="exact"/>
        <w:ind w:firstLine="480" w:firstLineChars="200"/>
        <w:rPr>
          <w:b w:val="0"/>
          <w:bCs w:val="0"/>
          <w:color w:val="000000"/>
          <w:sz w:val="24"/>
          <w:u w:val="none"/>
        </w:rPr>
      </w:pPr>
      <w:r>
        <w:rPr>
          <w:b w:val="0"/>
          <w:bCs w:val="0"/>
          <w:color w:val="000000"/>
          <w:sz w:val="24"/>
          <w:szCs w:val="28"/>
          <w:u w:val="none"/>
        </w:rPr>
        <w:t>温度高时恶臭气体浓度高，</w:t>
      </w:r>
      <w:r>
        <w:rPr>
          <w:rFonts w:hint="eastAsia"/>
          <w:b w:val="0"/>
          <w:bCs w:val="0"/>
          <w:color w:val="000000"/>
          <w:sz w:val="24"/>
          <w:szCs w:val="28"/>
          <w:u w:val="none"/>
          <w:lang w:eastAsia="zh-CN"/>
        </w:rPr>
        <w:t>羊</w:t>
      </w:r>
      <w:r>
        <w:rPr>
          <w:b w:val="0"/>
          <w:bCs w:val="0"/>
          <w:color w:val="000000"/>
          <w:sz w:val="24"/>
          <w:szCs w:val="28"/>
          <w:u w:val="none"/>
        </w:rPr>
        <w:t>粪在1～2周后发酵较快，粪便暴露面积大的发酵率高。</w:t>
      </w:r>
      <w:r>
        <w:rPr>
          <w:rFonts w:hint="eastAsia"/>
          <w:b w:val="0"/>
          <w:bCs w:val="0"/>
          <w:color w:val="000000"/>
          <w:sz w:val="24"/>
          <w:szCs w:val="28"/>
          <w:u w:val="none"/>
          <w:lang w:eastAsia="zh-CN"/>
        </w:rPr>
        <w:t>羊</w:t>
      </w:r>
      <w:r>
        <w:rPr>
          <w:b w:val="0"/>
          <w:bCs w:val="0"/>
          <w:color w:val="000000"/>
          <w:sz w:val="24"/>
          <w:szCs w:val="28"/>
          <w:u w:val="none"/>
        </w:rPr>
        <w:t>舍使用漏缝地板，保证粪便冷却，并尽快从</w:t>
      </w:r>
      <w:r>
        <w:rPr>
          <w:rFonts w:hint="eastAsia"/>
          <w:b w:val="0"/>
          <w:bCs w:val="0"/>
          <w:color w:val="000000"/>
          <w:sz w:val="24"/>
          <w:szCs w:val="28"/>
          <w:u w:val="none"/>
          <w:lang w:eastAsia="zh-CN"/>
        </w:rPr>
        <w:t>羊</w:t>
      </w:r>
      <w:r>
        <w:rPr>
          <w:b w:val="0"/>
          <w:bCs w:val="0"/>
          <w:color w:val="000000"/>
          <w:sz w:val="24"/>
          <w:szCs w:val="28"/>
          <w:u w:val="none"/>
        </w:rPr>
        <w:t>舍内清粪，在</w:t>
      </w:r>
      <w:r>
        <w:rPr>
          <w:rFonts w:hint="eastAsia"/>
          <w:b w:val="0"/>
          <w:bCs w:val="0"/>
          <w:color w:val="000000"/>
          <w:sz w:val="24"/>
          <w:szCs w:val="28"/>
          <w:u w:val="none"/>
          <w:lang w:eastAsia="zh-CN"/>
        </w:rPr>
        <w:t>羊</w:t>
      </w:r>
      <w:r>
        <w:rPr>
          <w:b w:val="0"/>
          <w:bCs w:val="0"/>
          <w:color w:val="000000"/>
          <w:sz w:val="24"/>
          <w:szCs w:val="28"/>
          <w:u w:val="none"/>
        </w:rPr>
        <w:t>舍内加强通风，加速粪便干燥，可减少</w:t>
      </w:r>
      <w:r>
        <w:rPr>
          <w:rFonts w:hint="eastAsia"/>
          <w:b w:val="0"/>
          <w:bCs w:val="0"/>
          <w:color w:val="000000"/>
          <w:sz w:val="24"/>
          <w:szCs w:val="28"/>
          <w:u w:val="none"/>
          <w:lang w:eastAsia="zh-CN"/>
        </w:rPr>
        <w:t>羊</w:t>
      </w:r>
      <w:r>
        <w:rPr>
          <w:b w:val="0"/>
          <w:bCs w:val="0"/>
          <w:color w:val="000000"/>
          <w:sz w:val="24"/>
          <w:szCs w:val="28"/>
          <w:u w:val="none"/>
        </w:rPr>
        <w:t>粪污染</w:t>
      </w:r>
      <w:r>
        <w:rPr>
          <w:b w:val="0"/>
          <w:bCs w:val="0"/>
          <w:color w:val="000000"/>
          <w:sz w:val="24"/>
          <w:u w:val="none"/>
        </w:rPr>
        <w:t>；</w:t>
      </w:r>
    </w:p>
    <w:p>
      <w:pPr>
        <w:tabs>
          <w:tab w:val="left" w:pos="7380"/>
        </w:tabs>
        <w:topLinePunct/>
        <w:adjustRightInd w:val="0"/>
        <w:snapToGrid w:val="0"/>
        <w:spacing w:line="520" w:lineRule="exact"/>
        <w:ind w:firstLine="480" w:firstLineChars="200"/>
        <w:rPr>
          <w:b w:val="0"/>
          <w:bCs w:val="0"/>
          <w:color w:val="000000"/>
          <w:sz w:val="24"/>
          <w:szCs w:val="28"/>
          <w:u w:val="none"/>
        </w:rPr>
      </w:pPr>
      <w:r>
        <w:rPr>
          <w:b w:val="0"/>
          <w:bCs w:val="0"/>
          <w:color w:val="000000"/>
          <w:sz w:val="24"/>
          <w:u w:val="none"/>
        </w:rPr>
        <w:t>通过</w:t>
      </w:r>
      <w:r>
        <w:rPr>
          <w:b w:val="0"/>
          <w:bCs w:val="0"/>
          <w:color w:val="000000"/>
          <w:sz w:val="24"/>
          <w:szCs w:val="28"/>
          <w:u w:val="none"/>
        </w:rPr>
        <w:t>合理搭配日粮</w:t>
      </w:r>
      <w:r>
        <w:rPr>
          <w:b w:val="0"/>
          <w:bCs w:val="0"/>
          <w:color w:val="000000"/>
          <w:sz w:val="24"/>
          <w:u w:val="none"/>
        </w:rPr>
        <w:t>；</w:t>
      </w:r>
      <w:r>
        <w:rPr>
          <w:b w:val="0"/>
          <w:bCs w:val="0"/>
          <w:color w:val="000000"/>
          <w:sz w:val="24"/>
          <w:szCs w:val="28"/>
          <w:u w:val="none"/>
        </w:rPr>
        <w:t>而减轻环境中的恶臭，减少蚊蝇孪生。</w:t>
      </w:r>
    </w:p>
    <w:p>
      <w:pPr>
        <w:pStyle w:val="38"/>
        <w:topLinePunct/>
        <w:adjustRightInd w:val="0"/>
        <w:snapToGrid w:val="0"/>
        <w:spacing w:after="0" w:line="520" w:lineRule="exact"/>
        <w:ind w:firstLine="480" w:firstLineChars="200"/>
        <w:rPr>
          <w:b w:val="0"/>
          <w:bCs w:val="0"/>
          <w:color w:val="000000"/>
          <w:sz w:val="24"/>
          <w:u w:val="none"/>
        </w:rPr>
      </w:pPr>
      <w:r>
        <w:rPr>
          <w:rFonts w:hint="eastAsia" w:ascii="宋体" w:hAnsi="宋体" w:cs="宋体"/>
          <w:b w:val="0"/>
          <w:bCs w:val="0"/>
          <w:color w:val="000000"/>
          <w:sz w:val="24"/>
          <w:u w:val="none"/>
        </w:rPr>
        <w:t>②</w:t>
      </w:r>
      <w:r>
        <w:rPr>
          <w:b w:val="0"/>
          <w:bCs w:val="0"/>
          <w:color w:val="000000"/>
          <w:sz w:val="24"/>
          <w:u w:val="none"/>
        </w:rPr>
        <w:t>过程整治</w:t>
      </w:r>
    </w:p>
    <w:p>
      <w:pPr>
        <w:pStyle w:val="27"/>
        <w:topLinePunct/>
        <w:spacing w:after="0" w:line="500" w:lineRule="exact"/>
        <w:ind w:left="0" w:leftChars="0" w:firstLine="480" w:firstLineChars="200"/>
        <w:rPr>
          <w:rFonts w:hint="eastAsia"/>
          <w:b w:val="0"/>
          <w:bCs w:val="0"/>
          <w:color w:val="000000"/>
          <w:sz w:val="24"/>
          <w:u w:val="none"/>
        </w:rPr>
      </w:pPr>
      <w:r>
        <w:rPr>
          <w:b w:val="0"/>
          <w:bCs w:val="0"/>
          <w:color w:val="000000"/>
          <w:sz w:val="24"/>
          <w:u w:val="none"/>
        </w:rPr>
        <w:t>加强养殖场生产管理，并对工作人员强化知识培训，提高饲养人员操作技能；</w:t>
      </w:r>
    </w:p>
    <w:p>
      <w:pPr>
        <w:pStyle w:val="27"/>
        <w:topLinePunct/>
        <w:spacing w:after="0" w:line="500" w:lineRule="exact"/>
        <w:ind w:left="0" w:leftChars="0" w:firstLine="480" w:firstLineChars="200"/>
        <w:rPr>
          <w:b w:val="0"/>
          <w:bCs w:val="0"/>
          <w:color w:val="000000"/>
          <w:sz w:val="24"/>
          <w:u w:val="none"/>
        </w:rPr>
      </w:pPr>
      <w:r>
        <w:rPr>
          <w:rFonts w:hint="eastAsia"/>
          <w:b w:val="0"/>
          <w:bCs w:val="0"/>
          <w:color w:val="000000"/>
          <w:sz w:val="24"/>
          <w:u w:val="none"/>
        </w:rPr>
        <w:t>绿化工程对改善场区的环境质量是十分重要的。场区绿化以完全消灭裸露地面为原则，广种花草树木。场区道路两边种植乔灌木、松柏等，场界边缘地带种植杨、槐等高大树种形成多层防护林带，以降低恶臭污染的影响程度。绿化树种需要考虑树的种类、树木栽植的方法、位置、栽植密度、林带的大小与形状等因素。一般，树的高度、树叶的大小与处理效果成正比，四季常青的树木有利于一年四季气味的控制。栽植合理的防护林可减少灰尘和污染物沉降27％～30％。</w:t>
      </w:r>
      <w:r>
        <w:rPr>
          <w:b w:val="0"/>
          <w:bCs w:val="0"/>
          <w:color w:val="000000"/>
          <w:sz w:val="24"/>
          <w:u w:val="none"/>
        </w:rPr>
        <w:t>；</w:t>
      </w:r>
    </w:p>
    <w:p>
      <w:pPr>
        <w:pStyle w:val="38"/>
        <w:topLinePunct/>
        <w:adjustRightInd w:val="0"/>
        <w:snapToGrid w:val="0"/>
        <w:spacing w:after="0" w:line="500" w:lineRule="exact"/>
        <w:ind w:firstLine="480" w:firstLineChars="200"/>
        <w:rPr>
          <w:b w:val="0"/>
          <w:bCs w:val="0"/>
          <w:color w:val="000000"/>
          <w:sz w:val="24"/>
          <w:u w:val="none"/>
        </w:rPr>
      </w:pPr>
      <w:r>
        <w:rPr>
          <w:rFonts w:hint="eastAsia" w:ascii="宋体" w:hAnsi="宋体" w:cs="宋体"/>
          <w:b w:val="0"/>
          <w:bCs w:val="0"/>
          <w:color w:val="000000"/>
          <w:sz w:val="24"/>
          <w:u w:val="none"/>
        </w:rPr>
        <w:t>③</w:t>
      </w:r>
      <w:r>
        <w:rPr>
          <w:b w:val="0"/>
          <w:bCs w:val="0"/>
          <w:color w:val="000000"/>
          <w:sz w:val="24"/>
          <w:u w:val="none"/>
        </w:rPr>
        <w:t>终端处理</w:t>
      </w:r>
    </w:p>
    <w:p>
      <w:pPr>
        <w:pStyle w:val="27"/>
        <w:topLinePunct/>
        <w:spacing w:after="0" w:line="500" w:lineRule="exact"/>
        <w:ind w:left="0" w:leftChars="0" w:firstLine="480" w:firstLineChars="200"/>
        <w:rPr>
          <w:b w:val="0"/>
          <w:bCs w:val="0"/>
          <w:color w:val="000000"/>
          <w:sz w:val="24"/>
          <w:u w:val="none"/>
        </w:rPr>
      </w:pPr>
      <w:r>
        <w:rPr>
          <w:b w:val="0"/>
          <w:bCs w:val="0"/>
          <w:color w:val="000000"/>
          <w:sz w:val="24"/>
          <w:u w:val="none"/>
        </w:rPr>
        <w:t>产生的恶臭用多种化学和生物产品来控制恶臭。评价建议夏季高温天气在养殖区、污水处理站、固粪处置区附近喷洒除臭剂进行处理，多用强氧化剂和杀菌剂等消除微生物产生的臭味或化学氧化臭味物质。</w:t>
      </w:r>
    </w:p>
    <w:p>
      <w:pPr>
        <w:pStyle w:val="27"/>
        <w:topLinePunct/>
        <w:spacing w:after="0" w:line="500" w:lineRule="exact"/>
        <w:ind w:left="0" w:leftChars="0" w:firstLine="480" w:firstLineChars="200"/>
        <w:rPr>
          <w:b w:val="0"/>
          <w:bCs w:val="0"/>
          <w:color w:val="000000"/>
          <w:sz w:val="24"/>
          <w:u w:val="none"/>
        </w:rPr>
      </w:pPr>
      <w:r>
        <w:rPr>
          <w:b w:val="0"/>
          <w:bCs w:val="0"/>
          <w:color w:val="000000"/>
          <w:sz w:val="24"/>
          <w:u w:val="none"/>
        </w:rPr>
        <w:t>本项目使用养殖场专用植物性除臭剂，该种除臭剂主要成分为活性醛基芳香香料、樟树、桉树、柏木、香茅等天然植物提取物，无毒、无刺激、无腐蚀性，杀菌功能强。植物性除臭剂通过4种物理化学作用力将臭气分子捕捉：范德华力、耦合力、化学反应力、吸附力，植物型除臭剂可以有效去除硫化氢、氨气、二氧化硫、甲硫醇、胺等多种常见的恶臭气体，也可以用于去除工业领域产生的特种恶臭气味。除臭剂中的活性基(-CHO)具有很高的活性，利用它的活性同挥发性含S(如硫化氢、硫醇、疏基化合物)、含N(如氨、有机胺) 等易挥发物质反应，产生新的低气味且无毒的新物质，不能参与活性基(-CHO)反应的一些挥发性物质则采用气味补偿办法解决，这种补偿也不是简单的气味掩盖作用，而是利用植物提取液中的活性成分与不能和活性基(-CHO)反应的成分进行再次作用，使其失去原来的气味，藉此实现对发挥性恶臭物质的有效削减和消除。</w:t>
      </w:r>
    </w:p>
    <w:p>
      <w:pPr>
        <w:topLinePunct/>
        <w:adjustRightInd w:val="0"/>
        <w:snapToGrid w:val="0"/>
        <w:spacing w:line="520" w:lineRule="exact"/>
        <w:ind w:firstLine="480" w:firstLineChars="200"/>
        <w:rPr>
          <w:b w:val="0"/>
          <w:bCs w:val="0"/>
          <w:color w:val="000000"/>
          <w:sz w:val="24"/>
          <w:u w:val="none"/>
        </w:rPr>
      </w:pPr>
      <w:r>
        <w:rPr>
          <w:b w:val="0"/>
          <w:bCs w:val="0"/>
          <w:color w:val="000000"/>
          <w:sz w:val="24"/>
          <w:u w:val="none"/>
        </w:rPr>
        <w:t>采用上述措施治理后，可有效减轻项目恶臭污染影响，评价预测场界排放臭气浓度能够满足《畜禽养殖业污染物排放标准》（GB18596－2001）中表7要求，在场界外500m范围内不得新建学校、医院、居民区等环境敏感点。</w:t>
      </w:r>
    </w:p>
    <w:p>
      <w:pPr>
        <w:topLinePunct/>
        <w:spacing w:beforeLines="50" w:afterLines="50"/>
        <w:ind w:firstLine="420" w:firstLineChars="200"/>
        <w:jc w:val="center"/>
        <w:rPr>
          <w:b w:val="0"/>
          <w:bCs w:val="0"/>
          <w:color w:val="000000"/>
          <w:szCs w:val="21"/>
          <w:u w:val="none"/>
        </w:rPr>
      </w:pPr>
      <w:r>
        <w:rPr>
          <w:b/>
          <w:bCs/>
          <w:color w:val="000000"/>
          <w:szCs w:val="21"/>
          <w:u w:val="none"/>
        </w:rPr>
        <w:t>表</w:t>
      </w:r>
      <w:r>
        <w:rPr>
          <w:rFonts w:hint="eastAsia"/>
          <w:b/>
          <w:bCs/>
          <w:color w:val="000000"/>
          <w:szCs w:val="21"/>
          <w:u w:val="none"/>
          <w:lang w:val="en-US" w:eastAsia="zh-CN"/>
        </w:rPr>
        <w:t xml:space="preserve">5.2-10  </w:t>
      </w:r>
      <w:r>
        <w:rPr>
          <w:b/>
          <w:bCs/>
          <w:color w:val="000000"/>
          <w:szCs w:val="21"/>
          <w:u w:val="none"/>
        </w:rPr>
        <w:t>工程废气污染防治措施一栏表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12"/>
        <w:gridCol w:w="2269"/>
        <w:gridCol w:w="3401"/>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81" w:type="dxa"/>
            <w:vAlign w:val="center"/>
          </w:tcPr>
          <w:p>
            <w:pPr>
              <w:topLinePunct/>
              <w:adjustRightInd w:val="0"/>
              <w:snapToGrid w:val="0"/>
              <w:jc w:val="center"/>
              <w:rPr>
                <w:b w:val="0"/>
                <w:bCs w:val="0"/>
                <w:color w:val="000000"/>
                <w:szCs w:val="21"/>
                <w:u w:val="none"/>
              </w:rPr>
            </w:pPr>
            <w:r>
              <w:rPr>
                <w:b w:val="0"/>
                <w:bCs w:val="0"/>
                <w:color w:val="000000"/>
                <w:szCs w:val="21"/>
                <w:u w:val="none"/>
              </w:rPr>
              <w:t>序号</w:t>
            </w:r>
          </w:p>
        </w:tc>
        <w:tc>
          <w:tcPr>
            <w:tcW w:w="1512" w:type="dxa"/>
            <w:vAlign w:val="center"/>
          </w:tcPr>
          <w:p>
            <w:pPr>
              <w:topLinePunct/>
              <w:adjustRightInd w:val="0"/>
              <w:snapToGrid w:val="0"/>
              <w:jc w:val="center"/>
              <w:rPr>
                <w:b w:val="0"/>
                <w:bCs w:val="0"/>
                <w:color w:val="000000"/>
                <w:szCs w:val="21"/>
                <w:u w:val="none"/>
              </w:rPr>
            </w:pPr>
            <w:r>
              <w:rPr>
                <w:b w:val="0"/>
                <w:bCs w:val="0"/>
                <w:color w:val="000000"/>
                <w:szCs w:val="21"/>
                <w:u w:val="none"/>
              </w:rPr>
              <w:t>排放源</w:t>
            </w:r>
          </w:p>
        </w:tc>
        <w:tc>
          <w:tcPr>
            <w:tcW w:w="2269" w:type="dxa"/>
            <w:vAlign w:val="center"/>
          </w:tcPr>
          <w:p>
            <w:pPr>
              <w:topLinePunct/>
              <w:adjustRightInd w:val="0"/>
              <w:snapToGrid w:val="0"/>
              <w:jc w:val="center"/>
              <w:rPr>
                <w:b w:val="0"/>
                <w:bCs w:val="0"/>
                <w:color w:val="000000"/>
                <w:szCs w:val="21"/>
                <w:u w:val="none"/>
              </w:rPr>
            </w:pPr>
            <w:r>
              <w:rPr>
                <w:b w:val="0"/>
                <w:bCs w:val="0"/>
                <w:color w:val="000000"/>
                <w:szCs w:val="21"/>
                <w:u w:val="none"/>
              </w:rPr>
              <w:t>防治措施</w:t>
            </w:r>
          </w:p>
        </w:tc>
        <w:tc>
          <w:tcPr>
            <w:tcW w:w="3401" w:type="dxa"/>
          </w:tcPr>
          <w:p>
            <w:pPr>
              <w:topLinePunct/>
              <w:adjustRightInd w:val="0"/>
              <w:snapToGrid w:val="0"/>
              <w:jc w:val="center"/>
              <w:rPr>
                <w:b w:val="0"/>
                <w:bCs w:val="0"/>
                <w:color w:val="000000"/>
                <w:szCs w:val="21"/>
                <w:u w:val="none"/>
              </w:rPr>
            </w:pPr>
            <w:r>
              <w:rPr>
                <w:b w:val="0"/>
                <w:bCs w:val="0"/>
                <w:color w:val="000000"/>
                <w:szCs w:val="21"/>
                <w:u w:val="none"/>
              </w:rPr>
              <w:t>实施方案</w:t>
            </w:r>
          </w:p>
        </w:tc>
        <w:tc>
          <w:tcPr>
            <w:tcW w:w="1183" w:type="dxa"/>
            <w:vAlign w:val="center"/>
          </w:tcPr>
          <w:p>
            <w:pPr>
              <w:topLinePunct/>
              <w:adjustRightInd w:val="0"/>
              <w:snapToGrid w:val="0"/>
              <w:jc w:val="center"/>
              <w:rPr>
                <w:b w:val="0"/>
                <w:bCs w:val="0"/>
                <w:color w:val="000000"/>
                <w:szCs w:val="21"/>
                <w:u w:val="none"/>
              </w:rPr>
            </w:pPr>
            <w:r>
              <w:rPr>
                <w:b w:val="0"/>
                <w:bCs w:val="0"/>
                <w:color w:val="000000"/>
                <w:szCs w:val="21"/>
                <w:u w:val="none"/>
              </w:rPr>
              <w:t>治理目标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81" w:type="dxa"/>
            <w:vAlign w:val="center"/>
          </w:tcPr>
          <w:p>
            <w:pPr>
              <w:topLinePunct/>
              <w:adjustRightInd w:val="0"/>
              <w:snapToGrid w:val="0"/>
              <w:jc w:val="center"/>
              <w:rPr>
                <w:b w:val="0"/>
                <w:bCs w:val="0"/>
                <w:color w:val="000000"/>
                <w:szCs w:val="21"/>
                <w:u w:val="none"/>
              </w:rPr>
            </w:pPr>
            <w:r>
              <w:rPr>
                <w:b w:val="0"/>
                <w:bCs w:val="0"/>
                <w:color w:val="000000"/>
                <w:szCs w:val="21"/>
                <w:u w:val="none"/>
              </w:rPr>
              <w:t>1</w:t>
            </w:r>
          </w:p>
        </w:tc>
        <w:tc>
          <w:tcPr>
            <w:tcW w:w="1512" w:type="dxa"/>
            <w:vAlign w:val="center"/>
          </w:tcPr>
          <w:p>
            <w:pPr>
              <w:topLinePunct/>
              <w:adjustRightInd w:val="0"/>
              <w:snapToGrid w:val="0"/>
              <w:jc w:val="center"/>
              <w:rPr>
                <w:b w:val="0"/>
                <w:bCs w:val="0"/>
                <w:color w:val="000000"/>
                <w:szCs w:val="21"/>
                <w:u w:val="none"/>
              </w:rPr>
            </w:pPr>
            <w:r>
              <w:rPr>
                <w:rFonts w:hint="eastAsia"/>
                <w:b w:val="0"/>
                <w:bCs w:val="0"/>
                <w:color w:val="000000"/>
                <w:szCs w:val="21"/>
                <w:u w:val="none"/>
                <w:lang w:eastAsia="zh-CN"/>
              </w:rPr>
              <w:t>羊</w:t>
            </w:r>
            <w:r>
              <w:rPr>
                <w:b w:val="0"/>
                <w:bCs w:val="0"/>
                <w:color w:val="000000"/>
                <w:szCs w:val="21"/>
                <w:u w:val="none"/>
              </w:rPr>
              <w:t>舍</w:t>
            </w:r>
          </w:p>
        </w:tc>
        <w:tc>
          <w:tcPr>
            <w:tcW w:w="2269" w:type="dxa"/>
            <w:vAlign w:val="center"/>
          </w:tcPr>
          <w:p>
            <w:pPr>
              <w:topLinePunct/>
              <w:adjustRightInd w:val="0"/>
              <w:snapToGrid w:val="0"/>
              <w:jc w:val="center"/>
              <w:rPr>
                <w:b w:val="0"/>
                <w:bCs w:val="0"/>
                <w:color w:val="000000"/>
                <w:szCs w:val="21"/>
                <w:u w:val="none"/>
              </w:rPr>
            </w:pPr>
            <w:r>
              <w:rPr>
                <w:b w:val="0"/>
                <w:bCs w:val="0"/>
                <w:color w:val="000000"/>
                <w:szCs w:val="21"/>
                <w:u w:val="none"/>
              </w:rPr>
              <w:t>定期冲圈，</w:t>
            </w:r>
            <w:r>
              <w:rPr>
                <w:rFonts w:hint="eastAsia"/>
                <w:b w:val="0"/>
                <w:bCs w:val="0"/>
                <w:color w:val="000000"/>
                <w:szCs w:val="21"/>
                <w:u w:val="none"/>
                <w:lang w:eastAsia="zh-CN"/>
              </w:rPr>
              <w:t>羊</w:t>
            </w:r>
            <w:r>
              <w:rPr>
                <w:b w:val="0"/>
                <w:bCs w:val="0"/>
                <w:color w:val="000000"/>
                <w:szCs w:val="21"/>
                <w:u w:val="none"/>
              </w:rPr>
              <w:t>舍周边喷洒除臭剂</w:t>
            </w:r>
          </w:p>
        </w:tc>
        <w:tc>
          <w:tcPr>
            <w:tcW w:w="3401" w:type="dxa"/>
          </w:tcPr>
          <w:p>
            <w:pPr>
              <w:topLinePunct/>
              <w:adjustRightInd w:val="0"/>
              <w:snapToGrid w:val="0"/>
              <w:rPr>
                <w:b w:val="0"/>
                <w:bCs w:val="0"/>
                <w:color w:val="000000"/>
                <w:szCs w:val="21"/>
                <w:u w:val="none"/>
              </w:rPr>
            </w:pPr>
            <w:r>
              <w:rPr>
                <w:rFonts w:hint="eastAsia"/>
                <w:b w:val="0"/>
                <w:bCs w:val="0"/>
                <w:color w:val="000000"/>
                <w:szCs w:val="21"/>
                <w:u w:val="none"/>
                <w:lang w:eastAsia="zh-CN"/>
              </w:rPr>
              <w:t>羊</w:t>
            </w:r>
            <w:r>
              <w:rPr>
                <w:b w:val="0"/>
                <w:bCs w:val="0"/>
                <w:color w:val="000000"/>
                <w:szCs w:val="21"/>
                <w:u w:val="none"/>
              </w:rPr>
              <w:t>转栏时利用高压水枪彻底冲圈消毒，人工喷洒除臭剂，喷洒频率为：前期连续喷洒3天，之后每隔5天喷洒一次</w:t>
            </w:r>
          </w:p>
        </w:tc>
        <w:tc>
          <w:tcPr>
            <w:tcW w:w="1183" w:type="dxa"/>
            <w:vMerge w:val="restart"/>
            <w:vAlign w:val="center"/>
          </w:tcPr>
          <w:p>
            <w:pPr>
              <w:topLinePunct/>
              <w:adjustRightInd w:val="0"/>
              <w:snapToGrid w:val="0"/>
              <w:rPr>
                <w:b w:val="0"/>
                <w:bCs w:val="0"/>
                <w:color w:val="000000"/>
                <w:szCs w:val="21"/>
                <w:u w:val="none"/>
              </w:rPr>
            </w:pPr>
            <w:r>
              <w:rPr>
                <w:b w:val="0"/>
                <w:bCs w:val="0"/>
                <w:color w:val="000000"/>
                <w:szCs w:val="21"/>
                <w:u w:val="none"/>
              </w:rPr>
              <w:t>满足《恶臭污染物排放标准》表1中二级标准要求。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1" w:type="dxa"/>
            <w:vAlign w:val="center"/>
          </w:tcPr>
          <w:p>
            <w:pPr>
              <w:topLinePunct/>
              <w:adjustRightInd w:val="0"/>
              <w:snapToGrid w:val="0"/>
              <w:jc w:val="center"/>
              <w:rPr>
                <w:b w:val="0"/>
                <w:bCs w:val="0"/>
                <w:color w:val="000000"/>
                <w:szCs w:val="21"/>
                <w:u w:val="none"/>
              </w:rPr>
            </w:pPr>
            <w:r>
              <w:rPr>
                <w:b w:val="0"/>
                <w:bCs w:val="0"/>
                <w:color w:val="000000"/>
                <w:szCs w:val="21"/>
                <w:u w:val="none"/>
              </w:rPr>
              <w:t>2</w:t>
            </w:r>
          </w:p>
        </w:tc>
        <w:tc>
          <w:tcPr>
            <w:tcW w:w="1512" w:type="dxa"/>
            <w:vAlign w:val="center"/>
          </w:tcPr>
          <w:p>
            <w:pPr>
              <w:topLinePunct/>
              <w:adjustRightInd w:val="0"/>
              <w:snapToGrid w:val="0"/>
              <w:jc w:val="center"/>
              <w:rPr>
                <w:b w:val="0"/>
                <w:bCs w:val="0"/>
                <w:color w:val="000000"/>
                <w:szCs w:val="21"/>
                <w:u w:val="none"/>
              </w:rPr>
            </w:pPr>
            <w:r>
              <w:rPr>
                <w:b w:val="0"/>
                <w:bCs w:val="0"/>
                <w:color w:val="000000"/>
                <w:szCs w:val="21"/>
                <w:u w:val="none"/>
              </w:rPr>
              <w:t>固粪处置区</w:t>
            </w:r>
          </w:p>
        </w:tc>
        <w:tc>
          <w:tcPr>
            <w:tcW w:w="2269" w:type="dxa"/>
            <w:vAlign w:val="center"/>
          </w:tcPr>
          <w:p>
            <w:pPr>
              <w:topLinePunct/>
              <w:adjustRightInd w:val="0"/>
              <w:snapToGrid w:val="0"/>
              <w:jc w:val="center"/>
              <w:rPr>
                <w:b w:val="0"/>
                <w:bCs w:val="0"/>
                <w:color w:val="000000"/>
                <w:szCs w:val="21"/>
                <w:u w:val="none"/>
              </w:rPr>
            </w:pPr>
            <w:r>
              <w:rPr>
                <w:b w:val="0"/>
                <w:bCs w:val="0"/>
                <w:color w:val="000000"/>
                <w:szCs w:val="21"/>
                <w:u w:val="none"/>
              </w:rPr>
              <w:t>加强通风，喷洒除臭剂</w:t>
            </w:r>
          </w:p>
        </w:tc>
        <w:tc>
          <w:tcPr>
            <w:tcW w:w="3401" w:type="dxa"/>
          </w:tcPr>
          <w:p>
            <w:pPr>
              <w:topLinePunct/>
              <w:adjustRightInd w:val="0"/>
              <w:snapToGrid w:val="0"/>
              <w:rPr>
                <w:b w:val="0"/>
                <w:bCs w:val="0"/>
                <w:color w:val="000000"/>
                <w:szCs w:val="21"/>
                <w:u w:val="none"/>
              </w:rPr>
            </w:pPr>
            <w:r>
              <w:rPr>
                <w:b w:val="0"/>
                <w:bCs w:val="0"/>
                <w:color w:val="000000"/>
                <w:szCs w:val="21"/>
                <w:u w:val="none"/>
              </w:rPr>
              <w:t xml:space="preserve">设置顶棚，三面设置围堰，人工喷洒除臭剂，喷洒频率为：每次翻堆时人工喷洒 </w:t>
            </w:r>
          </w:p>
        </w:tc>
        <w:tc>
          <w:tcPr>
            <w:tcW w:w="1183" w:type="dxa"/>
            <w:vMerge w:val="continue"/>
            <w:vAlign w:val="center"/>
          </w:tcPr>
          <w:p>
            <w:pPr>
              <w:topLinePunct/>
              <w:adjustRightInd w:val="0"/>
              <w:snapToGrid w:val="0"/>
              <w:rPr>
                <w:b w:val="0"/>
                <w:bCs w:val="0"/>
                <w:color w:val="000000"/>
                <w:szCs w:val="21"/>
                <w:u w:val="none"/>
              </w:rPr>
            </w:pPr>
          </w:p>
        </w:tc>
      </w:tr>
    </w:tbl>
    <w:p>
      <w:pPr>
        <w:tabs>
          <w:tab w:val="right" w:leader="dot" w:pos="8647"/>
        </w:tabs>
        <w:adjustRightInd w:val="0"/>
        <w:snapToGrid w:val="0"/>
        <w:spacing w:line="500" w:lineRule="exact"/>
        <w:ind w:firstLine="570"/>
        <w:rPr>
          <w:bCs/>
          <w:color w:val="000000"/>
          <w:sz w:val="24"/>
        </w:rPr>
      </w:pPr>
      <w:r>
        <w:rPr>
          <w:bCs/>
          <w:color w:val="000000"/>
          <w:sz w:val="24"/>
        </w:rPr>
        <w:t>2</w:t>
      </w:r>
      <w:r>
        <w:rPr>
          <w:rFonts w:hint="eastAsia"/>
          <w:bCs/>
          <w:color w:val="000000"/>
          <w:sz w:val="24"/>
        </w:rPr>
        <w:t>、饲料加工粉尘</w:t>
      </w:r>
    </w:p>
    <w:p>
      <w:pPr>
        <w:tabs>
          <w:tab w:val="right" w:leader="dot" w:pos="8647"/>
        </w:tabs>
        <w:adjustRightInd w:val="0"/>
        <w:snapToGrid w:val="0"/>
        <w:spacing w:line="500" w:lineRule="exact"/>
        <w:ind w:firstLine="570"/>
        <w:rPr>
          <w:rFonts w:hint="eastAsia"/>
          <w:bCs/>
          <w:color w:val="000000"/>
          <w:sz w:val="24"/>
        </w:rPr>
      </w:pPr>
      <w:r>
        <w:rPr>
          <w:rFonts w:hint="eastAsia"/>
          <w:bCs/>
          <w:color w:val="000000"/>
          <w:sz w:val="24"/>
        </w:rPr>
        <w:t>本项目精饲料、干草料和青贮料原料的切断均于饲料生产车间进行，本项目所购置的铡草机、封闭磨料机、封闭搅拌机均配置有单筒布袋滤芯除尘器。</w:t>
      </w:r>
    </w:p>
    <w:p>
      <w:pPr>
        <w:tabs>
          <w:tab w:val="right" w:leader="dot" w:pos="8647"/>
        </w:tabs>
        <w:adjustRightInd w:val="0"/>
        <w:snapToGrid w:val="0"/>
        <w:spacing w:line="500" w:lineRule="exact"/>
        <w:ind w:firstLine="570"/>
        <w:rPr>
          <w:bCs/>
          <w:color w:val="000000"/>
          <w:sz w:val="24"/>
        </w:rPr>
      </w:pPr>
      <w:r>
        <w:rPr>
          <w:bCs/>
          <w:color w:val="000000"/>
          <w:sz w:val="24"/>
        </w:rPr>
        <w:t>本项目精饲料加工粉尘经封闭磨料机、封闭搅拌机自带的单筒布袋滤芯除尘器处理后，引至15m高2#排气筒排放。本项目粉尘经除尘器处理后有组织排放量为0.024t/a、排放速率为0.016kg/h、排放浓度为3.23mg/m</w:t>
      </w:r>
      <w:r>
        <w:rPr>
          <w:bCs/>
          <w:color w:val="000000"/>
          <w:sz w:val="24"/>
          <w:vertAlign w:val="superscript"/>
        </w:rPr>
        <w:t>3</w:t>
      </w:r>
      <w:r>
        <w:rPr>
          <w:bCs/>
          <w:color w:val="000000"/>
          <w:sz w:val="24"/>
        </w:rPr>
        <w:t>，可满足《大气污染物综合排放标准》（GB16297-1996）表2二级标准（颗粒物最高允许排放浓度120mg/m3，15m高排气筒污染物最高允许排放速率3.5kg/h）的要求，实现达标排放。</w:t>
      </w:r>
    </w:p>
    <w:p>
      <w:pPr>
        <w:tabs>
          <w:tab w:val="right" w:leader="dot" w:pos="8647"/>
        </w:tabs>
        <w:adjustRightInd w:val="0"/>
        <w:snapToGrid w:val="0"/>
        <w:spacing w:line="500" w:lineRule="exact"/>
        <w:ind w:firstLine="570"/>
        <w:rPr>
          <w:rFonts w:hint="eastAsia"/>
          <w:bCs/>
          <w:color w:val="000000"/>
          <w:sz w:val="24"/>
        </w:rPr>
      </w:pPr>
      <w:r>
        <w:rPr>
          <w:bCs/>
          <w:color w:val="000000"/>
          <w:sz w:val="24"/>
        </w:rPr>
        <w:t>本项目粗饲料加工粉尘经铡草机自带的单筒布袋滤芯除尘器处理后，引至15m高3#排气筒排放。本项目粗饲料粉尘经除尘器处理后有组织排放量为0.045t/a、排放速率为0.03kg/h、排放浓度为6.20mg/m</w:t>
      </w:r>
      <w:r>
        <w:rPr>
          <w:bCs/>
          <w:color w:val="000000"/>
          <w:sz w:val="24"/>
          <w:vertAlign w:val="superscript"/>
        </w:rPr>
        <w:t>3</w:t>
      </w:r>
      <w:r>
        <w:rPr>
          <w:bCs/>
          <w:color w:val="000000"/>
          <w:sz w:val="24"/>
        </w:rPr>
        <w:t>，可满足《大气污染物综合排放标准》（GB16297-1996）表2二级标准（颗粒物最高允许排放浓度120mg/m</w:t>
      </w:r>
      <w:r>
        <w:rPr>
          <w:bCs/>
          <w:color w:val="000000"/>
          <w:sz w:val="24"/>
          <w:vertAlign w:val="superscript"/>
        </w:rPr>
        <w:t>3</w:t>
      </w:r>
      <w:r>
        <w:rPr>
          <w:bCs/>
          <w:color w:val="000000"/>
          <w:sz w:val="24"/>
        </w:rPr>
        <w:t>，15m高排气筒污染物最高允许排放速率3.5kg/h）的要求，实现达标排放。粗饲料加工过程中有0.25t/a的粉尘未被集气设备收集，以无组织的形式排放。</w:t>
      </w:r>
    </w:p>
    <w:p>
      <w:pPr>
        <w:tabs>
          <w:tab w:val="right" w:leader="dot" w:pos="8647"/>
        </w:tabs>
        <w:adjustRightInd w:val="0"/>
        <w:snapToGrid w:val="0"/>
        <w:spacing w:line="500" w:lineRule="exact"/>
        <w:ind w:firstLine="570"/>
        <w:rPr>
          <w:bCs/>
          <w:color w:val="000000"/>
          <w:sz w:val="24"/>
        </w:rPr>
      </w:pPr>
      <w:r>
        <w:rPr>
          <w:rFonts w:hint="eastAsia"/>
          <w:bCs/>
          <w:color w:val="000000"/>
          <w:sz w:val="24"/>
        </w:rPr>
        <w:t>因此评价认为项目拟采取的粉尘治理措施是可行的。</w:t>
      </w:r>
    </w:p>
    <w:p>
      <w:pPr>
        <w:tabs>
          <w:tab w:val="right" w:leader="dot" w:pos="8647"/>
        </w:tabs>
        <w:adjustRightInd w:val="0"/>
        <w:snapToGrid w:val="0"/>
        <w:spacing w:line="500" w:lineRule="exact"/>
        <w:ind w:firstLine="570"/>
        <w:rPr>
          <w:bCs/>
          <w:color w:val="000000"/>
          <w:sz w:val="24"/>
        </w:rPr>
      </w:pPr>
      <w:r>
        <w:rPr>
          <w:bCs/>
          <w:color w:val="000000"/>
          <w:sz w:val="24"/>
        </w:rPr>
        <w:t>3</w:t>
      </w:r>
      <w:r>
        <w:rPr>
          <w:rFonts w:hint="eastAsia"/>
          <w:bCs/>
          <w:color w:val="000000"/>
          <w:sz w:val="24"/>
        </w:rPr>
        <w:t>、食堂油烟</w:t>
      </w:r>
    </w:p>
    <w:p>
      <w:pPr>
        <w:tabs>
          <w:tab w:val="right" w:leader="dot" w:pos="8647"/>
        </w:tabs>
        <w:adjustRightInd w:val="0"/>
        <w:snapToGrid w:val="0"/>
        <w:spacing w:line="500" w:lineRule="exact"/>
        <w:ind w:firstLine="570"/>
        <w:rPr>
          <w:bCs/>
          <w:color w:val="000000"/>
          <w:sz w:val="24"/>
        </w:rPr>
      </w:pPr>
      <w:r>
        <w:rPr>
          <w:rFonts w:hint="eastAsia"/>
          <w:bCs/>
          <w:color w:val="000000"/>
          <w:sz w:val="24"/>
        </w:rPr>
        <w:t>本项目食堂计划安装2台风量为</w:t>
      </w:r>
      <w:r>
        <w:rPr>
          <w:bCs/>
          <w:color w:val="000000"/>
          <w:sz w:val="24"/>
        </w:rPr>
        <w:t>2</w:t>
      </w:r>
      <w:r>
        <w:rPr>
          <w:rFonts w:hint="eastAsia"/>
          <w:bCs/>
          <w:color w:val="000000"/>
          <w:sz w:val="24"/>
        </w:rPr>
        <w:t>000m</w:t>
      </w:r>
      <w:r>
        <w:rPr>
          <w:rFonts w:hint="eastAsia"/>
          <w:bCs/>
          <w:color w:val="000000"/>
          <w:sz w:val="24"/>
          <w:vertAlign w:val="superscript"/>
        </w:rPr>
        <w:t>3</w:t>
      </w:r>
      <w:r>
        <w:rPr>
          <w:rFonts w:hint="eastAsia"/>
          <w:bCs/>
          <w:color w:val="000000"/>
          <w:sz w:val="24"/>
        </w:rPr>
        <w:t>/个的油烟净化器，对产生的油烟处理后经排烟管道排放，油烟去除率为</w:t>
      </w:r>
      <w:r>
        <w:rPr>
          <w:bCs/>
          <w:color w:val="000000"/>
          <w:sz w:val="24"/>
        </w:rPr>
        <w:t>90</w:t>
      </w:r>
      <w:r>
        <w:rPr>
          <w:rFonts w:hint="eastAsia"/>
          <w:bCs/>
          <w:color w:val="000000"/>
          <w:sz w:val="24"/>
        </w:rPr>
        <w:t>％，则经核算，处理前油烟产生浓度为</w:t>
      </w:r>
      <w:r>
        <w:rPr>
          <w:bCs/>
          <w:color w:val="000000"/>
          <w:sz w:val="24"/>
        </w:rPr>
        <w:t>1.03mg/m</w:t>
      </w:r>
      <w:r>
        <w:rPr>
          <w:bCs/>
          <w:color w:val="000000"/>
          <w:sz w:val="24"/>
          <w:vertAlign w:val="superscript"/>
        </w:rPr>
        <w:t>3</w:t>
      </w:r>
      <w:r>
        <w:rPr>
          <w:rFonts w:hint="eastAsia"/>
          <w:bCs/>
          <w:color w:val="000000"/>
          <w:sz w:val="24"/>
        </w:rPr>
        <w:t>，处理后油烟排放浓度为</w:t>
      </w:r>
      <w:r>
        <w:rPr>
          <w:bCs/>
          <w:color w:val="000000"/>
          <w:sz w:val="24"/>
        </w:rPr>
        <w:t>0.10mg/m</w:t>
      </w:r>
      <w:r>
        <w:rPr>
          <w:bCs/>
          <w:color w:val="000000"/>
          <w:sz w:val="24"/>
          <w:vertAlign w:val="superscript"/>
        </w:rPr>
        <w:t>3</w:t>
      </w:r>
      <w:r>
        <w:rPr>
          <w:rFonts w:hint="eastAsia"/>
          <w:bCs/>
          <w:color w:val="000000"/>
          <w:sz w:val="24"/>
        </w:rPr>
        <w:t>，能够满足</w:t>
      </w:r>
      <w:r>
        <w:rPr>
          <w:bCs/>
          <w:color w:val="000000"/>
          <w:sz w:val="24"/>
        </w:rPr>
        <w:t>《餐饮业油烟污染物排放标准》（DB41/1604-2018）1.5</w:t>
      </w:r>
      <w:r>
        <w:rPr>
          <w:rFonts w:hint="eastAsia"/>
          <w:bCs/>
          <w:color w:val="000000"/>
          <w:sz w:val="24"/>
        </w:rPr>
        <w:t>mg/m</w:t>
      </w:r>
      <w:r>
        <w:rPr>
          <w:rFonts w:hint="eastAsia"/>
          <w:bCs/>
          <w:color w:val="000000"/>
          <w:sz w:val="24"/>
          <w:vertAlign w:val="superscript"/>
        </w:rPr>
        <w:t>3</w:t>
      </w:r>
      <w:r>
        <w:rPr>
          <w:rFonts w:hint="eastAsia"/>
          <w:bCs/>
          <w:color w:val="000000"/>
          <w:sz w:val="24"/>
        </w:rPr>
        <w:t>标准限值。因此评价认为项目拟采取的油烟治理措施是可行的</w:t>
      </w:r>
      <w:r>
        <w:rPr>
          <w:bCs/>
          <w:color w:val="000000"/>
          <w:sz w:val="24"/>
        </w:rPr>
        <w:t>。</w:t>
      </w:r>
    </w:p>
    <w:p>
      <w:pPr>
        <w:topLinePunct/>
        <w:adjustRightInd w:val="0"/>
        <w:snapToGrid w:val="0"/>
        <w:spacing w:line="600" w:lineRule="exact"/>
        <w:outlineLvl w:val="2"/>
        <w:rPr>
          <w:b/>
          <w:bCs/>
          <w:color w:val="000000"/>
          <w:sz w:val="24"/>
        </w:rPr>
      </w:pPr>
      <w:r>
        <w:rPr>
          <w:rFonts w:hint="eastAsia"/>
          <w:b/>
          <w:bCs/>
          <w:color w:val="000000"/>
          <w:sz w:val="24"/>
          <w:lang w:val="en-US" w:eastAsia="zh-CN"/>
        </w:rPr>
        <w:t>5</w:t>
      </w:r>
      <w:r>
        <w:rPr>
          <w:b/>
          <w:bCs/>
          <w:color w:val="000000"/>
          <w:sz w:val="24"/>
        </w:rPr>
        <w:t>.2.4噪声污染防治措施分析</w:t>
      </w:r>
    </w:p>
    <w:p>
      <w:pPr>
        <w:topLinePunct/>
        <w:adjustRightInd w:val="0"/>
        <w:snapToGrid w:val="0"/>
        <w:spacing w:line="520" w:lineRule="exact"/>
        <w:ind w:firstLine="480" w:firstLineChars="200"/>
        <w:rPr>
          <w:rFonts w:hint="eastAsia"/>
          <w:color w:val="000000"/>
          <w:sz w:val="24"/>
        </w:rPr>
      </w:pPr>
      <w:r>
        <w:rPr>
          <w:rFonts w:hint="eastAsia"/>
          <w:color w:val="000000"/>
          <w:sz w:val="24"/>
        </w:rPr>
        <w:t>本项目噪声主要来源于羊群叫声、粉碎机、搅拌机、混料机、风机、包装机运行时产生的噪声，其设备声源值在75～</w:t>
      </w:r>
      <w:r>
        <w:rPr>
          <w:color w:val="000000"/>
          <w:sz w:val="24"/>
        </w:rPr>
        <w:t>90</w:t>
      </w:r>
      <w:r>
        <w:rPr>
          <w:rFonts w:hint="eastAsia"/>
          <w:color w:val="000000"/>
          <w:sz w:val="24"/>
        </w:rPr>
        <w:t>dB(A)之间，本项目在安装粉碎机、风机等高噪声设备时一般均采取基础减振、隔声、消声等措施，可降低设备声源值。</w:t>
      </w:r>
    </w:p>
    <w:p>
      <w:pPr>
        <w:topLinePunct/>
        <w:adjustRightInd w:val="0"/>
        <w:snapToGrid w:val="0"/>
        <w:spacing w:line="520" w:lineRule="exact"/>
        <w:ind w:firstLine="480" w:firstLineChars="200"/>
        <w:rPr>
          <w:rFonts w:hint="eastAsia"/>
          <w:color w:val="000000"/>
          <w:sz w:val="24"/>
        </w:rPr>
      </w:pPr>
      <w:r>
        <w:rPr>
          <w:rFonts w:hint="eastAsia"/>
          <w:color w:val="000000"/>
          <w:sz w:val="24"/>
        </w:rPr>
        <w:t>（</w:t>
      </w:r>
      <w:r>
        <w:rPr>
          <w:color w:val="000000"/>
          <w:sz w:val="24"/>
        </w:rPr>
        <w:t>1</w:t>
      </w:r>
      <w:r>
        <w:rPr>
          <w:rFonts w:hint="eastAsia"/>
          <w:color w:val="000000"/>
          <w:sz w:val="24"/>
        </w:rPr>
        <w:t>）风机在运转时产生的噪声主要有空气动力性噪声（即气流噪声）、机械噪声等，其中强度最高、影响最大的则是空气动力性噪声，尤其进出气口产生的噪声最严重。通过在进气口安装阻抗复合消声器和对进排气管道作阻尼减振措施。鼓风机在羊舍端部安装，对有进气的百叶格栅有一定的隔声效果。采取以上措施风机可降噪15dB(A)以上。</w:t>
      </w:r>
    </w:p>
    <w:p>
      <w:pPr>
        <w:topLinePunct/>
        <w:adjustRightInd w:val="0"/>
        <w:snapToGrid w:val="0"/>
        <w:spacing w:line="520" w:lineRule="exact"/>
        <w:ind w:firstLine="480" w:firstLineChars="200"/>
        <w:rPr>
          <w:rFonts w:hint="eastAsia"/>
          <w:color w:val="000000"/>
          <w:sz w:val="24"/>
        </w:rPr>
      </w:pPr>
      <w:r>
        <w:rPr>
          <w:rFonts w:hint="eastAsia"/>
          <w:color w:val="000000"/>
          <w:sz w:val="24"/>
        </w:rPr>
        <w:t>（</w:t>
      </w:r>
      <w:r>
        <w:rPr>
          <w:color w:val="000000"/>
          <w:sz w:val="24"/>
        </w:rPr>
        <w:t>2</w:t>
      </w:r>
      <w:r>
        <w:rPr>
          <w:rFonts w:hint="eastAsia"/>
          <w:color w:val="000000"/>
          <w:sz w:val="24"/>
        </w:rPr>
        <w:t>）羊舍对羊叫声有一定的隔声效应，加强羊只的养殖管理，进行科学化饲喂，及时调整羊只栏舍，避免羊只打斗；提高羊只的舒适度，可降低羊只叫声。</w:t>
      </w:r>
    </w:p>
    <w:p>
      <w:pPr>
        <w:topLinePunct/>
        <w:adjustRightInd w:val="0"/>
        <w:snapToGrid w:val="0"/>
        <w:spacing w:line="520" w:lineRule="exact"/>
        <w:ind w:firstLine="480" w:firstLineChars="200"/>
        <w:rPr>
          <w:rFonts w:hint="eastAsia"/>
          <w:color w:val="000000"/>
          <w:sz w:val="24"/>
        </w:rPr>
      </w:pPr>
      <w:r>
        <w:rPr>
          <w:rFonts w:hint="eastAsia"/>
          <w:color w:val="000000"/>
          <w:sz w:val="24"/>
        </w:rPr>
        <w:t>（</w:t>
      </w:r>
      <w:r>
        <w:rPr>
          <w:color w:val="000000"/>
          <w:sz w:val="24"/>
        </w:rPr>
        <w:t>3</w:t>
      </w:r>
      <w:r>
        <w:rPr>
          <w:rFonts w:hint="eastAsia"/>
          <w:color w:val="000000"/>
          <w:sz w:val="24"/>
        </w:rPr>
        <w:t>）加强场内、场界的环境绿化，因地制宜选择树种，场界周围种植高大乔木，可降低噪声对周围环境的影响。</w:t>
      </w:r>
    </w:p>
    <w:p>
      <w:pPr>
        <w:topLinePunct/>
        <w:adjustRightInd w:val="0"/>
        <w:snapToGrid w:val="0"/>
        <w:spacing w:line="520" w:lineRule="exact"/>
        <w:ind w:firstLine="480" w:firstLineChars="200"/>
        <w:rPr>
          <w:color w:val="000000"/>
          <w:sz w:val="24"/>
        </w:rPr>
      </w:pPr>
      <w:r>
        <w:rPr>
          <w:rFonts w:hint="eastAsia"/>
          <w:color w:val="000000"/>
          <w:sz w:val="24"/>
        </w:rPr>
        <w:t>通过对高噪声设备采取源强控制、减振、消声、隔声和吸声等治理措施，再经距离衰减，可以保证场界噪声达标。上述措施已在许多厂家实际应用，运行可靠，可有效降低其对声环境的影响，是可行的</w:t>
      </w:r>
      <w:r>
        <w:rPr>
          <w:color w:val="000000"/>
          <w:sz w:val="24"/>
        </w:rPr>
        <w:t>。</w:t>
      </w:r>
    </w:p>
    <w:p>
      <w:pPr>
        <w:topLinePunct/>
        <w:adjustRightInd w:val="0"/>
        <w:snapToGrid w:val="0"/>
        <w:spacing w:line="600" w:lineRule="exact"/>
        <w:outlineLvl w:val="2"/>
        <w:rPr>
          <w:b/>
          <w:bCs/>
          <w:color w:val="000000"/>
          <w:sz w:val="24"/>
        </w:rPr>
      </w:pPr>
      <w:r>
        <w:rPr>
          <w:rFonts w:hint="eastAsia"/>
          <w:b/>
          <w:bCs/>
          <w:color w:val="000000"/>
          <w:sz w:val="24"/>
          <w:lang w:val="en-US" w:eastAsia="zh-CN"/>
        </w:rPr>
        <w:t>5</w:t>
      </w:r>
      <w:r>
        <w:rPr>
          <w:b/>
          <w:bCs/>
          <w:color w:val="000000"/>
          <w:sz w:val="24"/>
        </w:rPr>
        <w:t>.2.5固废污染防治措施</w:t>
      </w:r>
    </w:p>
    <w:p>
      <w:pPr>
        <w:topLinePunct/>
        <w:adjustRightInd w:val="0"/>
        <w:snapToGrid w:val="0"/>
        <w:spacing w:line="520" w:lineRule="exact"/>
        <w:ind w:firstLine="480" w:firstLineChars="200"/>
        <w:rPr>
          <w:bCs/>
          <w:color w:val="000000"/>
          <w:sz w:val="24"/>
        </w:rPr>
      </w:pPr>
      <w:r>
        <w:rPr>
          <w:color w:val="000000"/>
          <w:sz w:val="24"/>
        </w:rPr>
        <w:t>根据工程分析可知，项目营运期产生的固废主要</w:t>
      </w:r>
      <w:r>
        <w:rPr>
          <w:bCs/>
          <w:color w:val="000000"/>
          <w:sz w:val="24"/>
        </w:rPr>
        <w:t>包括</w:t>
      </w:r>
      <w:r>
        <w:rPr>
          <w:rFonts w:hint="eastAsia"/>
          <w:bCs/>
          <w:color w:val="000000"/>
          <w:sz w:val="24"/>
          <w:lang w:eastAsia="zh-CN"/>
        </w:rPr>
        <w:t>羊</w:t>
      </w:r>
      <w:r>
        <w:rPr>
          <w:rFonts w:hint="eastAsia"/>
          <w:bCs/>
          <w:color w:val="000000"/>
          <w:sz w:val="24"/>
          <w:lang w:val="en-US" w:eastAsia="zh-CN"/>
        </w:rPr>
        <w:t>粪尿</w:t>
      </w:r>
      <w:r>
        <w:rPr>
          <w:bCs/>
          <w:color w:val="000000"/>
          <w:sz w:val="24"/>
        </w:rPr>
        <w:t>、养殖过程产生的少量病死</w:t>
      </w:r>
      <w:r>
        <w:rPr>
          <w:rFonts w:hint="eastAsia"/>
          <w:bCs/>
          <w:color w:val="000000"/>
          <w:sz w:val="24"/>
          <w:lang w:eastAsia="zh-CN"/>
        </w:rPr>
        <w:t>羊</w:t>
      </w:r>
      <w:r>
        <w:rPr>
          <w:bCs/>
          <w:color w:val="000000"/>
          <w:sz w:val="24"/>
        </w:rPr>
        <w:t>尸及疾病防疫产生的医疗废物。</w:t>
      </w:r>
      <w:r>
        <w:rPr>
          <w:color w:val="000000"/>
          <w:sz w:val="24"/>
        </w:rPr>
        <w:t>项目营运期固体废物产生情况及处置措施见表</w:t>
      </w:r>
      <w:r>
        <w:rPr>
          <w:rFonts w:hint="eastAsia"/>
          <w:color w:val="000000"/>
          <w:sz w:val="24"/>
          <w:lang w:val="en-US" w:eastAsia="zh-CN"/>
        </w:rPr>
        <w:t>6.2-11</w:t>
      </w:r>
      <w:r>
        <w:rPr>
          <w:bCs/>
          <w:color w:val="000000"/>
          <w:sz w:val="24"/>
        </w:rPr>
        <w:t>。</w:t>
      </w:r>
    </w:p>
    <w:p>
      <w:pPr>
        <w:topLinePunct/>
        <w:adjustRightInd w:val="0"/>
        <w:snapToGrid w:val="0"/>
        <w:spacing w:line="500" w:lineRule="exact"/>
        <w:jc w:val="center"/>
        <w:rPr>
          <w:b/>
          <w:bCs/>
          <w:color w:val="000000"/>
          <w:szCs w:val="21"/>
        </w:rPr>
      </w:pPr>
      <w:r>
        <w:rPr>
          <w:b/>
          <w:bCs/>
          <w:color w:val="000000"/>
          <w:szCs w:val="21"/>
        </w:rPr>
        <w:t>表</w:t>
      </w:r>
      <w:r>
        <w:rPr>
          <w:rFonts w:hint="eastAsia"/>
          <w:b/>
          <w:bCs/>
          <w:color w:val="000000"/>
          <w:szCs w:val="21"/>
          <w:lang w:val="en-US" w:eastAsia="zh-CN"/>
        </w:rPr>
        <w:t>6.2-11</w:t>
      </w:r>
      <w:r>
        <w:rPr>
          <w:b/>
          <w:bCs/>
          <w:color w:val="000000"/>
          <w:szCs w:val="21"/>
        </w:rPr>
        <w:t xml:space="preserve">   项目固体废物产排情况一览表</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768"/>
        <w:gridCol w:w="1661"/>
        <w:gridCol w:w="1650"/>
        <w:gridCol w:w="34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pPr>
            <w:r>
              <w:rPr>
                <w:rFonts w:hint="eastAsia"/>
              </w:rPr>
              <w:t>序号</w:t>
            </w:r>
          </w:p>
        </w:tc>
        <w:tc>
          <w:tcPr>
            <w:tcW w:w="1768" w:type="dxa"/>
            <w:noWrap w:val="0"/>
            <w:vAlign w:val="center"/>
          </w:tcPr>
          <w:p>
            <w:pPr>
              <w:pStyle w:val="280"/>
              <w:rPr>
                <w:rFonts w:hint="eastAsia"/>
              </w:rPr>
            </w:pPr>
            <w:r>
              <w:rPr>
                <w:rFonts w:hint="eastAsia"/>
              </w:rPr>
              <w:t>固废名称</w:t>
            </w:r>
          </w:p>
        </w:tc>
        <w:tc>
          <w:tcPr>
            <w:tcW w:w="1661" w:type="dxa"/>
            <w:noWrap w:val="0"/>
            <w:vAlign w:val="center"/>
          </w:tcPr>
          <w:p>
            <w:pPr>
              <w:pStyle w:val="280"/>
            </w:pPr>
            <w:r>
              <w:rPr>
                <w:rFonts w:hint="eastAsia"/>
              </w:rPr>
              <w:t>固废种类</w:t>
            </w:r>
          </w:p>
        </w:tc>
        <w:tc>
          <w:tcPr>
            <w:tcW w:w="1650" w:type="dxa"/>
            <w:noWrap w:val="0"/>
            <w:vAlign w:val="center"/>
          </w:tcPr>
          <w:p>
            <w:pPr>
              <w:pStyle w:val="280"/>
              <w:rPr>
                <w:rFonts w:hint="eastAsia"/>
              </w:rPr>
            </w:pPr>
            <w:r>
              <w:rPr>
                <w:rFonts w:hint="eastAsia"/>
              </w:rPr>
              <w:t>产生量（t/a）</w:t>
            </w:r>
          </w:p>
        </w:tc>
        <w:tc>
          <w:tcPr>
            <w:tcW w:w="3452" w:type="dxa"/>
            <w:noWrap w:val="0"/>
            <w:vAlign w:val="center"/>
          </w:tcPr>
          <w:p>
            <w:pPr>
              <w:pStyle w:val="280"/>
              <w:rPr>
                <w:rFonts w:hint="eastAsia"/>
              </w:rPr>
            </w:pPr>
            <w:r>
              <w:rPr>
                <w:rFonts w:hint="eastAsia"/>
              </w:rPr>
              <w:t>处置措施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1</w:t>
            </w:r>
          </w:p>
        </w:tc>
        <w:tc>
          <w:tcPr>
            <w:tcW w:w="1768" w:type="dxa"/>
            <w:noWrap w:val="0"/>
            <w:vAlign w:val="center"/>
          </w:tcPr>
          <w:p>
            <w:pPr>
              <w:pStyle w:val="280"/>
              <w:rPr>
                <w:rFonts w:hint="eastAsia"/>
              </w:rPr>
            </w:pPr>
            <w:r>
              <w:rPr>
                <w:rFonts w:hint="eastAsia"/>
              </w:rPr>
              <w:t>生活垃圾</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default" w:eastAsia="宋体"/>
                <w:lang w:val="en-US" w:eastAsia="zh-CN"/>
              </w:rPr>
            </w:pPr>
            <w:r>
              <w:rPr>
                <w:rFonts w:hint="eastAsia"/>
                <w:lang w:val="en-US" w:eastAsia="zh-CN"/>
              </w:rPr>
              <w:t>3.65</w:t>
            </w:r>
          </w:p>
        </w:tc>
        <w:tc>
          <w:tcPr>
            <w:tcW w:w="3452" w:type="dxa"/>
            <w:noWrap w:val="0"/>
            <w:vAlign w:val="center"/>
          </w:tcPr>
          <w:p>
            <w:pPr>
              <w:pStyle w:val="280"/>
              <w:rPr>
                <w:rFonts w:hint="eastAsia"/>
              </w:rPr>
            </w:pPr>
            <w:r>
              <w:rPr>
                <w:rFonts w:hint="eastAsia"/>
              </w:rPr>
              <w:t>由环卫部门清运至垃圾填埋场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86" w:type="dxa"/>
            <w:noWrap w:val="0"/>
            <w:vAlign w:val="center"/>
          </w:tcPr>
          <w:p>
            <w:pPr>
              <w:pStyle w:val="280"/>
              <w:rPr>
                <w:rFonts w:hint="eastAsia"/>
              </w:rPr>
            </w:pPr>
            <w:r>
              <w:rPr>
                <w:rFonts w:hint="eastAsia"/>
              </w:rPr>
              <w:t>2</w:t>
            </w:r>
          </w:p>
        </w:tc>
        <w:tc>
          <w:tcPr>
            <w:tcW w:w="1768" w:type="dxa"/>
            <w:noWrap w:val="0"/>
            <w:vAlign w:val="center"/>
          </w:tcPr>
          <w:p>
            <w:pPr>
              <w:pStyle w:val="280"/>
              <w:rPr>
                <w:rFonts w:hint="eastAsia"/>
              </w:rPr>
            </w:pPr>
            <w:r>
              <w:rPr>
                <w:rFonts w:hint="eastAsia"/>
              </w:rPr>
              <w:t>羊粪尿</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eastAsia"/>
              </w:rPr>
            </w:pPr>
            <w:r>
              <w:t>17801.5</w:t>
            </w:r>
          </w:p>
        </w:tc>
        <w:tc>
          <w:tcPr>
            <w:tcW w:w="3452" w:type="dxa"/>
            <w:noWrap w:val="0"/>
            <w:vAlign w:val="center"/>
          </w:tcPr>
          <w:p>
            <w:pPr>
              <w:pStyle w:val="280"/>
              <w:rPr>
                <w:rFonts w:hint="eastAsia"/>
              </w:rPr>
            </w:pPr>
            <w:r>
              <w:rPr>
                <w:rFonts w:hint="eastAsia"/>
              </w:rPr>
              <w:t>有机肥厂堆肥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3</w:t>
            </w:r>
          </w:p>
        </w:tc>
        <w:tc>
          <w:tcPr>
            <w:tcW w:w="1768" w:type="dxa"/>
            <w:noWrap w:val="0"/>
            <w:vAlign w:val="center"/>
          </w:tcPr>
          <w:p>
            <w:pPr>
              <w:pStyle w:val="280"/>
              <w:rPr>
                <w:rFonts w:hint="eastAsia"/>
              </w:rPr>
            </w:pPr>
            <w:r>
              <w:rPr>
                <w:rFonts w:hint="eastAsia"/>
              </w:rPr>
              <w:t>病死羊</w:t>
            </w:r>
          </w:p>
        </w:tc>
        <w:tc>
          <w:tcPr>
            <w:tcW w:w="1661" w:type="dxa"/>
            <w:noWrap w:val="0"/>
            <w:vAlign w:val="center"/>
          </w:tcPr>
          <w:p>
            <w:pPr>
              <w:pStyle w:val="280"/>
            </w:pPr>
            <w:r>
              <w:rPr>
                <w:rFonts w:hint="eastAsia"/>
              </w:rPr>
              <w:t>一般固废</w:t>
            </w:r>
          </w:p>
        </w:tc>
        <w:tc>
          <w:tcPr>
            <w:tcW w:w="1650" w:type="dxa"/>
            <w:noWrap w:val="0"/>
            <w:vAlign w:val="center"/>
          </w:tcPr>
          <w:p>
            <w:pPr>
              <w:pStyle w:val="280"/>
              <w:rPr>
                <w:rFonts w:hint="eastAsia"/>
              </w:rPr>
            </w:pPr>
            <w:r>
              <w:t>8</w:t>
            </w:r>
          </w:p>
        </w:tc>
        <w:tc>
          <w:tcPr>
            <w:tcW w:w="3452" w:type="dxa"/>
            <w:noWrap w:val="0"/>
            <w:vAlign w:val="center"/>
          </w:tcPr>
          <w:p>
            <w:pPr>
              <w:pStyle w:val="280"/>
              <w:rPr>
                <w:rFonts w:hint="eastAsia"/>
                <w:szCs w:val="21"/>
              </w:rPr>
            </w:pPr>
            <w:r>
              <w:rPr>
                <w:rFonts w:hint="eastAsia"/>
                <w:szCs w:val="21"/>
              </w:rPr>
              <w:t>委托上蔡县县民生畜禽无害化处理场处理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6" w:type="dxa"/>
            <w:noWrap w:val="0"/>
            <w:vAlign w:val="center"/>
          </w:tcPr>
          <w:p>
            <w:pPr>
              <w:pStyle w:val="280"/>
              <w:rPr>
                <w:rFonts w:hint="eastAsia"/>
              </w:rPr>
            </w:pPr>
            <w:r>
              <w:rPr>
                <w:rFonts w:hint="eastAsia"/>
              </w:rPr>
              <w:t>4</w:t>
            </w:r>
          </w:p>
        </w:tc>
        <w:tc>
          <w:tcPr>
            <w:tcW w:w="1768" w:type="dxa"/>
            <w:noWrap w:val="0"/>
            <w:vAlign w:val="center"/>
          </w:tcPr>
          <w:p>
            <w:pPr>
              <w:pStyle w:val="280"/>
            </w:pPr>
            <w:r>
              <w:rPr>
                <w:rFonts w:hint="eastAsia"/>
              </w:rPr>
              <w:t>医疗废物</w:t>
            </w:r>
          </w:p>
        </w:tc>
        <w:tc>
          <w:tcPr>
            <w:tcW w:w="1661" w:type="dxa"/>
            <w:noWrap w:val="0"/>
            <w:vAlign w:val="center"/>
          </w:tcPr>
          <w:p>
            <w:pPr>
              <w:pStyle w:val="280"/>
              <w:rPr>
                <w:rFonts w:hint="eastAsia"/>
              </w:rPr>
            </w:pPr>
            <w:r>
              <w:rPr>
                <w:rFonts w:hint="eastAsia"/>
              </w:rPr>
              <w:t>危险废物</w:t>
            </w:r>
          </w:p>
        </w:tc>
        <w:tc>
          <w:tcPr>
            <w:tcW w:w="1650" w:type="dxa"/>
            <w:noWrap w:val="0"/>
            <w:vAlign w:val="center"/>
          </w:tcPr>
          <w:p>
            <w:pPr>
              <w:pStyle w:val="280"/>
              <w:rPr>
                <w:rFonts w:hint="eastAsia"/>
              </w:rPr>
            </w:pPr>
            <w:r>
              <w:t>1</w:t>
            </w:r>
          </w:p>
        </w:tc>
        <w:tc>
          <w:tcPr>
            <w:tcW w:w="3452" w:type="dxa"/>
            <w:noWrap w:val="0"/>
            <w:vAlign w:val="center"/>
          </w:tcPr>
          <w:p>
            <w:pPr>
              <w:pStyle w:val="280"/>
              <w:rPr>
                <w:rFonts w:hint="eastAsia"/>
              </w:rPr>
            </w:pPr>
            <w:r>
              <w:rPr>
                <w:rFonts w:hint="eastAsia"/>
              </w:rPr>
              <w:t>委托有资质单位处理</w:t>
            </w:r>
          </w:p>
        </w:tc>
      </w:tr>
    </w:tbl>
    <w:p>
      <w:pPr>
        <w:topLinePunct/>
        <w:adjustRightInd w:val="0"/>
        <w:snapToGrid w:val="0"/>
        <w:spacing w:line="520" w:lineRule="exact"/>
        <w:rPr>
          <w:bCs/>
          <w:color w:val="000000"/>
          <w:sz w:val="24"/>
        </w:rPr>
      </w:pPr>
      <w:r>
        <w:rPr>
          <w:rFonts w:hint="eastAsia"/>
          <w:bCs/>
          <w:color w:val="000000"/>
          <w:sz w:val="24"/>
          <w:lang w:val="en-US" w:eastAsia="zh-CN"/>
        </w:rPr>
        <w:t>5</w:t>
      </w:r>
      <w:r>
        <w:rPr>
          <w:bCs/>
          <w:color w:val="000000"/>
          <w:sz w:val="24"/>
        </w:rPr>
        <w:t>.2.5.1 固体废物暂存措施</w:t>
      </w:r>
    </w:p>
    <w:p>
      <w:pPr>
        <w:topLinePunct/>
        <w:spacing w:line="520" w:lineRule="exact"/>
        <w:ind w:firstLine="480" w:firstLineChars="200"/>
        <w:rPr>
          <w:color w:val="000000"/>
          <w:sz w:val="24"/>
        </w:rPr>
      </w:pPr>
      <w:r>
        <w:rPr>
          <w:color w:val="000000"/>
          <w:sz w:val="24"/>
        </w:rPr>
        <w:t>项目产生的固体废物主要是一般工业固体废物和危险固体废物。固体废物的暂存措施如下：</w:t>
      </w:r>
    </w:p>
    <w:p>
      <w:pPr>
        <w:topLinePunct/>
        <w:spacing w:line="520" w:lineRule="exact"/>
        <w:ind w:firstLine="480" w:firstLineChars="200"/>
        <w:rPr>
          <w:color w:val="000000"/>
          <w:sz w:val="24"/>
        </w:rPr>
      </w:pPr>
      <w:r>
        <w:rPr>
          <w:color w:val="000000"/>
          <w:sz w:val="24"/>
        </w:rPr>
        <w:t>（1）一般固体废物</w:t>
      </w:r>
    </w:p>
    <w:p>
      <w:pPr>
        <w:topLinePunct/>
        <w:snapToGrid w:val="0"/>
        <w:spacing w:line="520" w:lineRule="exact"/>
        <w:ind w:firstLine="480" w:firstLineChars="200"/>
        <w:rPr>
          <w:color w:val="000000"/>
          <w:sz w:val="24"/>
        </w:rPr>
      </w:pPr>
      <w:r>
        <w:rPr>
          <w:color w:val="000000"/>
          <w:sz w:val="24"/>
        </w:rPr>
        <w:t>根据《中华人民共和国固体废物污染环境防治法》要求，评价建议对一般固体废物设置规范的临时堆存场地，用以暂存废脱硫剂和生活垃圾，按照《一般工业固体废物贮存、处置场污染控制标准》（GB18599-2001）中相应规定，必须采取防扬撒、防流失、防渗漏等三防措施，进行地面硬化，设顶棚和围挡，避免雨水进入，地基加高10cm，达到三防要求。</w:t>
      </w:r>
    </w:p>
    <w:p>
      <w:pPr>
        <w:tabs>
          <w:tab w:val="left" w:pos="3090"/>
          <w:tab w:val="right" w:leader="dot" w:pos="8647"/>
        </w:tabs>
        <w:spacing w:line="500" w:lineRule="exact"/>
        <w:ind w:firstLine="480" w:firstLineChars="200"/>
        <w:rPr>
          <w:color w:val="000000"/>
          <w:sz w:val="24"/>
        </w:rPr>
      </w:pPr>
      <w:r>
        <w:rPr>
          <w:color w:val="000000"/>
          <w:sz w:val="24"/>
        </w:rPr>
        <w:t>病死</w:t>
      </w:r>
      <w:r>
        <w:rPr>
          <w:rFonts w:hint="eastAsia"/>
          <w:color w:val="000000"/>
          <w:sz w:val="24"/>
          <w:lang w:eastAsia="zh-CN"/>
        </w:rPr>
        <w:t>羊</w:t>
      </w:r>
      <w:r>
        <w:rPr>
          <w:color w:val="000000"/>
          <w:sz w:val="24"/>
        </w:rPr>
        <w:t>尸的处理与处置</w:t>
      </w:r>
    </w:p>
    <w:p>
      <w:pPr>
        <w:adjustRightInd w:val="0"/>
        <w:snapToGrid w:val="0"/>
        <w:spacing w:line="520" w:lineRule="exact"/>
        <w:ind w:firstLine="480" w:firstLineChars="200"/>
        <w:rPr>
          <w:color w:val="000000"/>
          <w:sz w:val="24"/>
        </w:rPr>
      </w:pPr>
      <w:r>
        <w:rPr>
          <w:color w:val="000000"/>
          <w:sz w:val="24"/>
        </w:rPr>
        <w:t>根据《畜禽养殖业污染防治技术规范》（HJ/T81－2001）第9条规定：</w:t>
      </w:r>
    </w:p>
    <w:p>
      <w:pPr>
        <w:adjustRightInd w:val="0"/>
        <w:snapToGrid w:val="0"/>
        <w:spacing w:line="520" w:lineRule="exact"/>
        <w:ind w:firstLine="480" w:firstLineChars="200"/>
        <w:rPr>
          <w:color w:val="000000"/>
          <w:sz w:val="24"/>
        </w:rPr>
      </w:pPr>
      <w:r>
        <w:rPr>
          <w:rFonts w:hint="eastAsia" w:ascii="宋体" w:hAnsi="宋体" w:cs="宋体"/>
          <w:color w:val="000000"/>
          <w:sz w:val="24"/>
        </w:rPr>
        <w:t>◆</w:t>
      </w:r>
      <w:r>
        <w:rPr>
          <w:color w:val="000000"/>
          <w:sz w:val="24"/>
        </w:rPr>
        <w:t>病死畜禽尸体要及时处理，严禁随意丢弃，严禁出售或作为饲料再利用。</w:t>
      </w:r>
    </w:p>
    <w:p>
      <w:pPr>
        <w:adjustRightInd w:val="0"/>
        <w:snapToGrid w:val="0"/>
        <w:spacing w:line="520" w:lineRule="exact"/>
        <w:ind w:firstLine="480" w:firstLineChars="200"/>
        <w:rPr>
          <w:color w:val="000000"/>
          <w:sz w:val="24"/>
        </w:rPr>
      </w:pPr>
      <w:r>
        <w:rPr>
          <w:rFonts w:hint="eastAsia" w:ascii="宋体" w:hAnsi="宋体" w:cs="宋体"/>
          <w:color w:val="000000"/>
          <w:sz w:val="24"/>
        </w:rPr>
        <w:t>◆</w:t>
      </w:r>
      <w:r>
        <w:rPr>
          <w:color w:val="000000"/>
          <w:sz w:val="24"/>
        </w:rPr>
        <w:t>病死禽畜尸体处理应采用焚烧炉焚烧的方法，在养殖场比较集中的地区，应集中设置焚烧设施；同时焚烧产生的烟气应采取有效的净化措施，防止烟尘、一氧化碳、恶臭等对周围大气环境的污染。</w:t>
      </w:r>
    </w:p>
    <w:p>
      <w:pPr>
        <w:spacing w:line="520" w:lineRule="exact"/>
        <w:ind w:firstLine="480" w:firstLineChars="200"/>
        <w:rPr>
          <w:color w:val="000000"/>
          <w:sz w:val="24"/>
        </w:rPr>
      </w:pPr>
      <w:r>
        <w:rPr>
          <w:rFonts w:hint="eastAsia" w:ascii="宋体" w:hAnsi="宋体" w:cs="宋体"/>
          <w:color w:val="000000"/>
          <w:sz w:val="24"/>
        </w:rPr>
        <w:t>◆</w:t>
      </w:r>
      <w:r>
        <w:rPr>
          <w:color w:val="000000"/>
          <w:sz w:val="24"/>
        </w:rPr>
        <w:t>不具备焚烧条件的养殖场应设置两个以上安全填埋井，填埋井应为混凝提结构，深度大于2m，直径1m，井口加盖密封。进行填埋时，在每次投入畜禽尸体后，应覆盖一层厚度大于10cm的熟石灰，井填满后，须用粘土填埋压实并封口。</w:t>
      </w:r>
    </w:p>
    <w:p>
      <w:pPr>
        <w:spacing w:line="500" w:lineRule="exact"/>
        <w:ind w:firstLine="480" w:firstLineChars="200"/>
        <w:rPr>
          <w:color w:val="000000"/>
          <w:sz w:val="24"/>
        </w:rPr>
      </w:pPr>
      <w:r>
        <w:rPr>
          <w:bCs/>
          <w:color w:val="000000"/>
          <w:sz w:val="24"/>
        </w:rPr>
        <w:t>本项目病死</w:t>
      </w:r>
      <w:r>
        <w:rPr>
          <w:rFonts w:hint="eastAsia"/>
          <w:bCs/>
          <w:color w:val="000000"/>
          <w:sz w:val="24"/>
          <w:lang w:eastAsia="zh-CN"/>
        </w:rPr>
        <w:t>羊</w:t>
      </w:r>
      <w:r>
        <w:rPr>
          <w:bCs/>
          <w:color w:val="000000"/>
          <w:sz w:val="24"/>
        </w:rPr>
        <w:t>产生量为</w:t>
      </w:r>
      <w:r>
        <w:rPr>
          <w:rFonts w:hint="eastAsia"/>
          <w:bCs/>
          <w:color w:val="000000"/>
          <w:sz w:val="24"/>
          <w:lang w:val="en-US" w:eastAsia="zh-CN"/>
        </w:rPr>
        <w:t>6.1</w:t>
      </w:r>
      <w:r>
        <w:rPr>
          <w:bCs/>
          <w:color w:val="000000"/>
          <w:sz w:val="24"/>
        </w:rPr>
        <w:t>t/a，</w:t>
      </w:r>
      <w:r>
        <w:rPr>
          <w:rFonts w:hint="eastAsia"/>
          <w:bCs/>
          <w:color w:val="000000"/>
          <w:sz w:val="24"/>
          <w:lang w:val="en-US" w:eastAsia="zh-CN"/>
        </w:rPr>
        <w:t>委托汝南县畜禽</w:t>
      </w:r>
      <w:r>
        <w:rPr>
          <w:color w:val="000000"/>
          <w:sz w:val="24"/>
        </w:rPr>
        <w:t>无害化处理中心处置。</w:t>
      </w:r>
    </w:p>
    <w:p>
      <w:pPr>
        <w:tabs>
          <w:tab w:val="left" w:pos="3090"/>
        </w:tabs>
        <w:topLinePunct/>
        <w:spacing w:line="500" w:lineRule="exact"/>
        <w:ind w:firstLine="480" w:firstLineChars="200"/>
        <w:rPr>
          <w:color w:val="000000"/>
          <w:sz w:val="24"/>
        </w:rPr>
      </w:pPr>
      <w:r>
        <w:rPr>
          <w:color w:val="000000"/>
          <w:sz w:val="24"/>
        </w:rPr>
        <w:t>（2）危险固体废物</w:t>
      </w:r>
    </w:p>
    <w:p>
      <w:pPr>
        <w:tabs>
          <w:tab w:val="left" w:pos="3090"/>
        </w:tabs>
        <w:topLinePunct/>
        <w:spacing w:line="500" w:lineRule="exact"/>
        <w:ind w:firstLine="480" w:firstLineChars="200"/>
        <w:rPr>
          <w:color w:val="000000"/>
          <w:sz w:val="24"/>
        </w:rPr>
      </w:pPr>
      <w:r>
        <w:rPr>
          <w:color w:val="000000"/>
          <w:sz w:val="24"/>
        </w:rPr>
        <w:t>危险固废主要为防疫医疗废物。</w:t>
      </w:r>
    </w:p>
    <w:p>
      <w:pPr>
        <w:adjustRightInd w:val="0"/>
        <w:snapToGrid w:val="0"/>
        <w:spacing w:line="500" w:lineRule="exact"/>
        <w:ind w:firstLine="480" w:firstLineChars="200"/>
        <w:rPr>
          <w:bCs/>
          <w:color w:val="000000"/>
          <w:sz w:val="24"/>
        </w:rPr>
      </w:pPr>
      <w:r>
        <w:rPr>
          <w:bCs/>
          <w:color w:val="000000"/>
          <w:sz w:val="24"/>
        </w:rPr>
        <w:t>生</w:t>
      </w:r>
      <w:r>
        <w:rPr>
          <w:rFonts w:hint="eastAsia"/>
          <w:bCs/>
          <w:color w:val="000000"/>
          <w:sz w:val="24"/>
          <w:lang w:eastAsia="zh-CN"/>
        </w:rPr>
        <w:t>羊</w:t>
      </w:r>
      <w:r>
        <w:rPr>
          <w:bCs/>
          <w:color w:val="000000"/>
          <w:sz w:val="24"/>
        </w:rPr>
        <w:t>在生长过程接种免疫或发病期接受治疗将产生医疗废物，本项目医疗废物产生量为</w:t>
      </w:r>
      <w:r>
        <w:rPr>
          <w:rFonts w:hint="eastAsia"/>
          <w:bCs/>
          <w:color w:val="000000"/>
          <w:sz w:val="24"/>
          <w:lang w:val="en-US" w:eastAsia="zh-CN"/>
        </w:rPr>
        <w:t>1</w:t>
      </w:r>
      <w:r>
        <w:rPr>
          <w:bCs/>
          <w:color w:val="000000"/>
          <w:sz w:val="24"/>
        </w:rPr>
        <w:t>t/a，全场医疗废物暂存于危废暂存间内，</w:t>
      </w:r>
      <w:r>
        <w:rPr>
          <w:rFonts w:hint="eastAsia"/>
          <w:bCs/>
          <w:color w:val="000000"/>
          <w:sz w:val="24"/>
          <w:lang w:val="en-US" w:eastAsia="zh-CN"/>
        </w:rPr>
        <w:t>委托有资质单位</w:t>
      </w:r>
      <w:r>
        <w:rPr>
          <w:bCs/>
          <w:color w:val="000000"/>
          <w:sz w:val="24"/>
        </w:rPr>
        <w:t>处置。项目医疗废物需按照《</w:t>
      </w:r>
      <w:r>
        <w:fldChar w:fldCharType="begin"/>
      </w:r>
      <w:r>
        <w:instrText xml:space="preserve"> HYPERLINK "http://baike.haosou.com/doc/4948882-5170156.html" \t "_blank" </w:instrText>
      </w:r>
      <w:r>
        <w:fldChar w:fldCharType="separate"/>
      </w:r>
      <w:r>
        <w:rPr>
          <w:color w:val="000000"/>
          <w:sz w:val="24"/>
        </w:rPr>
        <w:t>医疗废物</w:t>
      </w:r>
      <w:r>
        <w:rPr>
          <w:color w:val="000000"/>
          <w:sz w:val="24"/>
        </w:rPr>
        <w:fldChar w:fldCharType="end"/>
      </w:r>
      <w:r>
        <w:rPr>
          <w:color w:val="000000"/>
          <w:sz w:val="24"/>
          <w:shd w:val="clear" w:color="auto" w:fill="FFFFFF"/>
        </w:rPr>
        <w:t>管理条例</w:t>
      </w:r>
      <w:r>
        <w:rPr>
          <w:bCs/>
          <w:color w:val="000000"/>
          <w:sz w:val="24"/>
        </w:rPr>
        <w:t>》中相应规定收集、</w:t>
      </w:r>
      <w:r>
        <w:fldChar w:fldCharType="begin"/>
      </w:r>
      <w:r>
        <w:instrText xml:space="preserve"> HYPERLINK "http://baike.haosou.com/doc/824185-871698.html" \t "_blank" </w:instrText>
      </w:r>
      <w:r>
        <w:fldChar w:fldCharType="separate"/>
      </w:r>
      <w:r>
        <w:rPr>
          <w:bCs/>
          <w:color w:val="000000"/>
          <w:sz w:val="24"/>
        </w:rPr>
        <w:t>运送</w:t>
      </w:r>
      <w:r>
        <w:rPr>
          <w:bCs/>
          <w:color w:val="000000"/>
          <w:sz w:val="24"/>
        </w:rPr>
        <w:fldChar w:fldCharType="end"/>
      </w:r>
      <w:r>
        <w:rPr>
          <w:bCs/>
          <w:color w:val="000000"/>
          <w:sz w:val="24"/>
        </w:rPr>
        <w:t>、</w:t>
      </w:r>
      <w:r>
        <w:fldChar w:fldCharType="begin"/>
      </w:r>
      <w:r>
        <w:instrText xml:space="preserve"> HYPERLINK "http://baike.haosou.com/doc/1866520-1974147.html" \t "_blank" </w:instrText>
      </w:r>
      <w:r>
        <w:fldChar w:fldCharType="separate"/>
      </w:r>
      <w:r>
        <w:rPr>
          <w:bCs/>
          <w:color w:val="000000"/>
          <w:sz w:val="24"/>
        </w:rPr>
        <w:t>贮存</w:t>
      </w:r>
      <w:r>
        <w:rPr>
          <w:bCs/>
          <w:color w:val="000000"/>
          <w:sz w:val="24"/>
        </w:rPr>
        <w:fldChar w:fldCharType="end"/>
      </w:r>
      <w:r>
        <w:rPr>
          <w:bCs/>
          <w:color w:val="000000"/>
          <w:sz w:val="24"/>
        </w:rPr>
        <w:t>、</w:t>
      </w:r>
      <w:r>
        <w:fldChar w:fldCharType="begin"/>
      </w:r>
      <w:r>
        <w:instrText xml:space="preserve"> HYPERLINK "http://baike.haosou.com/doc/5584939-5797533.html" \t "_blank" </w:instrText>
      </w:r>
      <w:r>
        <w:fldChar w:fldCharType="separate"/>
      </w:r>
      <w:r>
        <w:rPr>
          <w:bCs/>
          <w:color w:val="000000"/>
          <w:sz w:val="24"/>
        </w:rPr>
        <w:t>处置</w:t>
      </w:r>
      <w:r>
        <w:rPr>
          <w:bCs/>
          <w:color w:val="000000"/>
          <w:sz w:val="24"/>
        </w:rPr>
        <w:fldChar w:fldCharType="end"/>
      </w:r>
      <w:r>
        <w:rPr>
          <w:bCs/>
          <w:color w:val="000000"/>
          <w:sz w:val="24"/>
        </w:rPr>
        <w:t>，不得露天存放。</w:t>
      </w:r>
    </w:p>
    <w:p>
      <w:pPr>
        <w:tabs>
          <w:tab w:val="right" w:leader="dot" w:pos="8647"/>
        </w:tabs>
        <w:spacing w:line="500" w:lineRule="exact"/>
        <w:ind w:firstLine="480" w:firstLineChars="200"/>
        <w:rPr>
          <w:color w:val="000000"/>
          <w:sz w:val="24"/>
        </w:rPr>
      </w:pPr>
      <w:r>
        <w:rPr>
          <w:color w:val="000000"/>
          <w:sz w:val="24"/>
        </w:rPr>
        <w:t>项目设置</w:t>
      </w:r>
      <w:r>
        <w:rPr>
          <w:bCs/>
          <w:color w:val="000000"/>
          <w:kern w:val="0"/>
          <w:sz w:val="24"/>
        </w:rPr>
        <w:t>危废暂存间</w:t>
      </w:r>
      <w:r>
        <w:rPr>
          <w:color w:val="000000"/>
          <w:sz w:val="24"/>
        </w:rPr>
        <w:t>1个，占地面积10m</w:t>
      </w:r>
      <w:r>
        <w:rPr>
          <w:color w:val="000000"/>
          <w:sz w:val="24"/>
          <w:vertAlign w:val="superscript"/>
        </w:rPr>
        <w:t>2</w:t>
      </w:r>
      <w:r>
        <w:rPr>
          <w:color w:val="000000"/>
          <w:sz w:val="24"/>
        </w:rPr>
        <w:t>。用于收集、贮存养</w:t>
      </w:r>
      <w:r>
        <w:rPr>
          <w:rFonts w:hint="eastAsia"/>
          <w:color w:val="000000"/>
          <w:sz w:val="24"/>
          <w:lang w:eastAsia="zh-CN"/>
        </w:rPr>
        <w:t>羊</w:t>
      </w:r>
      <w:r>
        <w:rPr>
          <w:color w:val="000000"/>
          <w:sz w:val="24"/>
        </w:rPr>
        <w:t>过程产生的医疗废物，危废暂存间须满足《危险废物贮存污染控制标准》（GB18597-2001）要求：危废临时贮存间的混凝土基础做防渗处理，防渗层采用2mm厚的防渗材料，保证渗透系数≤10</w:t>
      </w:r>
      <w:r>
        <w:rPr>
          <w:color w:val="000000"/>
          <w:sz w:val="24"/>
          <w:vertAlign w:val="superscript"/>
        </w:rPr>
        <w:t>-10</w:t>
      </w:r>
      <w:r>
        <w:rPr>
          <w:color w:val="000000"/>
          <w:sz w:val="24"/>
        </w:rPr>
        <w:t>cm/s，并采用环氧漆做防腐防渗处理；根据</w:t>
      </w:r>
      <w:r>
        <w:rPr>
          <w:bCs/>
          <w:color w:val="000000"/>
          <w:sz w:val="24"/>
        </w:rPr>
        <w:t>农业部“关于印发《病死动物无害化处理技术规范》的通知”农医发〔2013〕34号，</w:t>
      </w:r>
      <w:r>
        <w:rPr>
          <w:color w:val="000000"/>
          <w:sz w:val="24"/>
        </w:rPr>
        <w:t>暂存场所应易于清洗和消毒，并定期清洗消毒；危废的贮存场所设置明显标志；贮存场所内禁止混放不相溶危险废物；危废的转移执行国家环保总局第5号令《危险废物转移联单管理办法》，转运病死</w:t>
      </w:r>
      <w:r>
        <w:rPr>
          <w:rFonts w:hint="eastAsia"/>
          <w:color w:val="000000"/>
          <w:sz w:val="24"/>
          <w:lang w:eastAsia="zh-CN"/>
        </w:rPr>
        <w:t>羊</w:t>
      </w:r>
      <w:r>
        <w:rPr>
          <w:color w:val="000000"/>
          <w:sz w:val="24"/>
        </w:rPr>
        <w:t>的槽车车厢四壁及底部应使用耐腐蚀材料，并采取防渗措施；车辆驶离暂存、养殖等场所前，应对车轮及车厢外部进行消毒；运载车辆应尽量避免进入人口密集区；卸载后，应对运输车辆及相关工具等进行彻底清洗、消毒。</w:t>
      </w:r>
    </w:p>
    <w:p>
      <w:pPr>
        <w:tabs>
          <w:tab w:val="right" w:leader="dot" w:pos="8647"/>
        </w:tabs>
        <w:spacing w:line="500" w:lineRule="exact"/>
        <w:ind w:firstLine="480" w:firstLineChars="200"/>
        <w:rPr>
          <w:color w:val="000000"/>
          <w:sz w:val="24"/>
        </w:rPr>
      </w:pPr>
      <w:r>
        <w:rPr>
          <w:color w:val="000000"/>
          <w:sz w:val="24"/>
        </w:rPr>
        <w:t>在日常管理中，应设置专人加强对危废暂存间的管理，出现问题及时解决，避免形成二次污染，对工作人员应进行专业培训，熟知各项固废知识。</w:t>
      </w:r>
    </w:p>
    <w:p>
      <w:pPr>
        <w:tabs>
          <w:tab w:val="right" w:leader="dot" w:pos="8647"/>
        </w:tabs>
        <w:spacing w:line="500" w:lineRule="exact"/>
        <w:rPr>
          <w:color w:val="000000"/>
          <w:sz w:val="24"/>
        </w:rPr>
      </w:pPr>
      <w:r>
        <w:rPr>
          <w:rFonts w:hint="eastAsia"/>
          <w:color w:val="000000"/>
          <w:sz w:val="24"/>
          <w:lang w:val="en-US" w:eastAsia="zh-CN"/>
        </w:rPr>
        <w:t>5</w:t>
      </w:r>
      <w:r>
        <w:rPr>
          <w:color w:val="000000"/>
          <w:sz w:val="24"/>
        </w:rPr>
        <w:t>.2.5.2</w:t>
      </w:r>
      <w:r>
        <w:rPr>
          <w:rFonts w:hint="eastAsia"/>
          <w:color w:val="000000"/>
          <w:sz w:val="24"/>
          <w:lang w:eastAsia="zh-CN"/>
        </w:rPr>
        <w:t>羊</w:t>
      </w:r>
      <w:r>
        <w:rPr>
          <w:color w:val="000000"/>
          <w:sz w:val="24"/>
        </w:rPr>
        <w:t>粪</w:t>
      </w:r>
      <w:r>
        <w:rPr>
          <w:rFonts w:hint="eastAsia"/>
          <w:color w:val="000000"/>
          <w:sz w:val="24"/>
          <w:lang w:val="en-US" w:eastAsia="zh-CN"/>
        </w:rPr>
        <w:t>尿</w:t>
      </w:r>
      <w:r>
        <w:rPr>
          <w:color w:val="000000"/>
          <w:sz w:val="24"/>
        </w:rPr>
        <w:t>综合利用措施的可行性分析</w:t>
      </w:r>
    </w:p>
    <w:p>
      <w:pPr>
        <w:spacing w:line="480" w:lineRule="exact"/>
        <w:ind w:firstLine="480" w:firstLineChars="200"/>
        <w:rPr>
          <w:color w:val="000000"/>
          <w:sz w:val="24"/>
        </w:rPr>
      </w:pPr>
      <w:r>
        <w:rPr>
          <w:color w:val="000000"/>
          <w:sz w:val="24"/>
        </w:rPr>
        <w:t>据测定，新鲜畜禽粪便含水率高为80%，体积大臭味重，农民不愿意直接使用未经处理的粪便，因此企业本着无害化处理和综合利用的原则，拟对产生的</w:t>
      </w:r>
      <w:r>
        <w:rPr>
          <w:rFonts w:hint="eastAsia"/>
          <w:color w:val="000000"/>
          <w:sz w:val="24"/>
          <w:lang w:eastAsia="zh-CN"/>
        </w:rPr>
        <w:t>羊</w:t>
      </w:r>
      <w:r>
        <w:rPr>
          <w:color w:val="000000"/>
          <w:sz w:val="24"/>
        </w:rPr>
        <w:t>粪运至固粪处置区采取条垛式堆肥无害化处理。根据堆肥技术的复杂程度以及使用情况，目前我国主要有三大类堆肥系统：条垛式、静态垛式和反应器系统。</w:t>
      </w:r>
    </w:p>
    <w:p>
      <w:pPr>
        <w:spacing w:line="480" w:lineRule="exact"/>
        <w:ind w:firstLine="480" w:firstLineChars="200"/>
        <w:rPr>
          <w:color w:val="000000"/>
          <w:sz w:val="24"/>
        </w:rPr>
      </w:pPr>
      <w:r>
        <w:rPr>
          <w:color w:val="000000"/>
          <w:sz w:val="24"/>
        </w:rPr>
        <w:t>条垛式是在露天或棚架下，将混合好的原料堆成条垛状，在好氧条件下进行分解的一种堆肥化方式。条垛式堆肥一次发酵周期为1个月。</w:t>
      </w:r>
    </w:p>
    <w:p>
      <w:pPr>
        <w:spacing w:line="480" w:lineRule="exact"/>
        <w:ind w:firstLine="480" w:firstLineChars="200"/>
        <w:rPr>
          <w:color w:val="000000"/>
          <w:sz w:val="24"/>
        </w:rPr>
      </w:pPr>
      <w:r>
        <w:rPr>
          <w:color w:val="000000"/>
          <w:sz w:val="24"/>
        </w:rPr>
        <w:t>静态通风堆系统是条形堆的改进形式。它主要用于湿基质的堆肥，堆肥过程中不进行物料的翻堆，通风使堆体保持好氧状态。</w:t>
      </w:r>
    </w:p>
    <w:p>
      <w:pPr>
        <w:spacing w:line="480" w:lineRule="exact"/>
        <w:ind w:firstLine="480" w:firstLineChars="200"/>
        <w:rPr>
          <w:color w:val="000000"/>
          <w:sz w:val="24"/>
        </w:rPr>
      </w:pPr>
      <w:r>
        <w:rPr>
          <w:color w:val="000000"/>
          <w:sz w:val="24"/>
        </w:rPr>
        <w:t>反应器堆肥系统是将物料在部分或全部封闭的发酵装置（如发酵仓、发酵塔等）内，通过控制通气和水分条件，使物料进行生物降解和转化。</w:t>
      </w:r>
    </w:p>
    <w:p>
      <w:pPr>
        <w:spacing w:line="500" w:lineRule="exact"/>
        <w:ind w:firstLine="480" w:firstLineChars="200"/>
        <w:rPr>
          <w:color w:val="000000"/>
          <w:sz w:val="24"/>
        </w:rPr>
      </w:pPr>
      <w:r>
        <w:rPr>
          <w:bCs/>
          <w:color w:val="000000"/>
          <w:sz w:val="24"/>
        </w:rPr>
        <w:t>在好氧条垛堆肥的基础上进行了改进：</w:t>
      </w:r>
      <w:r>
        <w:rPr>
          <w:color w:val="000000"/>
          <w:sz w:val="24"/>
        </w:rPr>
        <w:t>选用专门的翻堆机定期翻堆，操作简单，同时该翻堆机还具有破碎的功能，可增大物料的充氧量，更有利于好氧堆肥。为减小气候条件对堆肥的影响，项目固粪处置区采用半封闭场棚结构，受气候条件影响的程度降低；在固粪处置区通过喷洒植物型除臭剂对恶臭气体进行脱除，操作简单；公司对固粪处置区场地进行了改进，直接在</w:t>
      </w:r>
      <w:r>
        <w:rPr>
          <w:rFonts w:hint="eastAsia"/>
          <w:color w:val="000000"/>
          <w:sz w:val="24"/>
          <w:lang w:eastAsia="zh-CN"/>
        </w:rPr>
        <w:t>羊</w:t>
      </w:r>
      <w:r>
        <w:rPr>
          <w:color w:val="000000"/>
          <w:sz w:val="24"/>
        </w:rPr>
        <w:t>舍的机械刮板终端设置固粪处置区，通过整合治污区，合理配置资源，一定程度上减小了堆肥所需的占地面积，同时还减少了运输粪便带来的环境污染。</w:t>
      </w:r>
    </w:p>
    <w:p>
      <w:pPr>
        <w:spacing w:line="480" w:lineRule="exact"/>
        <w:ind w:firstLine="480" w:firstLineChars="200"/>
        <w:rPr>
          <w:color w:val="000000"/>
          <w:sz w:val="24"/>
        </w:rPr>
      </w:pPr>
      <w:r>
        <w:rPr>
          <w:color w:val="000000"/>
          <w:sz w:val="24"/>
        </w:rPr>
        <w:t>各种堆肥系统的优缺点比较：</w:t>
      </w:r>
    </w:p>
    <w:p>
      <w:pPr>
        <w:spacing w:beforeLines="50" w:afterLines="50"/>
        <w:jc w:val="center"/>
        <w:rPr>
          <w:b/>
          <w:bCs/>
          <w:color w:val="000000"/>
          <w:sz w:val="24"/>
        </w:rPr>
      </w:pPr>
      <w:r>
        <w:rPr>
          <w:b/>
          <w:bCs/>
          <w:color w:val="000000"/>
          <w:szCs w:val="21"/>
        </w:rPr>
        <w:t>表</w:t>
      </w:r>
      <w:r>
        <w:rPr>
          <w:rFonts w:hint="eastAsia"/>
          <w:b/>
          <w:bCs/>
          <w:color w:val="000000"/>
          <w:szCs w:val="21"/>
          <w:lang w:val="en-US" w:eastAsia="zh-CN"/>
        </w:rPr>
        <w:t xml:space="preserve">5.2-12  </w:t>
      </w:r>
      <w:r>
        <w:rPr>
          <w:b/>
          <w:bCs/>
          <w:color w:val="000000"/>
          <w:szCs w:val="21"/>
        </w:rPr>
        <w:t xml:space="preserve"> 各种堆肥系统的优缺点比较表</w:t>
      </w:r>
    </w:p>
    <w:tbl>
      <w:tblPr>
        <w:tblStyle w:val="45"/>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564"/>
        <w:gridCol w:w="1558"/>
        <w:gridCol w:w="1419"/>
        <w:gridCol w:w="2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widowControl/>
              <w:jc w:val="center"/>
              <w:rPr>
                <w:b/>
                <w:color w:val="000000"/>
                <w:kern w:val="0"/>
                <w:szCs w:val="21"/>
              </w:rPr>
            </w:pPr>
            <w:r>
              <w:rPr>
                <w:b/>
                <w:color w:val="000000"/>
                <w:kern w:val="0"/>
                <w:szCs w:val="21"/>
              </w:rPr>
              <w:t>堆肥工艺</w:t>
            </w:r>
          </w:p>
        </w:tc>
        <w:tc>
          <w:tcPr>
            <w:tcW w:w="1564" w:type="dxa"/>
            <w:vAlign w:val="center"/>
          </w:tcPr>
          <w:p>
            <w:pPr>
              <w:widowControl/>
              <w:jc w:val="center"/>
              <w:rPr>
                <w:b/>
                <w:color w:val="000000"/>
                <w:kern w:val="0"/>
                <w:szCs w:val="21"/>
              </w:rPr>
            </w:pPr>
            <w:r>
              <w:rPr>
                <w:b/>
                <w:color w:val="000000"/>
                <w:kern w:val="0"/>
                <w:szCs w:val="21"/>
              </w:rPr>
              <w:t>条垛堆肥</w:t>
            </w:r>
          </w:p>
        </w:tc>
        <w:tc>
          <w:tcPr>
            <w:tcW w:w="1558" w:type="dxa"/>
            <w:vAlign w:val="center"/>
          </w:tcPr>
          <w:p>
            <w:pPr>
              <w:widowControl/>
              <w:jc w:val="center"/>
              <w:rPr>
                <w:b/>
                <w:color w:val="000000"/>
                <w:kern w:val="0"/>
                <w:szCs w:val="21"/>
              </w:rPr>
            </w:pPr>
            <w:r>
              <w:rPr>
                <w:b/>
                <w:color w:val="000000"/>
                <w:kern w:val="0"/>
                <w:szCs w:val="21"/>
              </w:rPr>
              <w:t>静态堆肥</w:t>
            </w:r>
          </w:p>
        </w:tc>
        <w:tc>
          <w:tcPr>
            <w:tcW w:w="1419" w:type="dxa"/>
            <w:vAlign w:val="center"/>
          </w:tcPr>
          <w:p>
            <w:pPr>
              <w:widowControl/>
              <w:jc w:val="center"/>
              <w:rPr>
                <w:b/>
                <w:color w:val="000000"/>
                <w:kern w:val="0"/>
                <w:szCs w:val="21"/>
              </w:rPr>
            </w:pPr>
            <w:r>
              <w:rPr>
                <w:b/>
                <w:color w:val="000000"/>
                <w:kern w:val="0"/>
                <w:szCs w:val="21"/>
              </w:rPr>
              <w:t>反应器堆肥</w:t>
            </w:r>
          </w:p>
        </w:tc>
        <w:tc>
          <w:tcPr>
            <w:tcW w:w="2033" w:type="dxa"/>
            <w:vAlign w:val="center"/>
          </w:tcPr>
          <w:p>
            <w:pPr>
              <w:widowControl/>
              <w:jc w:val="center"/>
              <w:rPr>
                <w:b/>
                <w:color w:val="000000"/>
                <w:kern w:val="0"/>
                <w:szCs w:val="21"/>
              </w:rPr>
            </w:pPr>
            <w:r>
              <w:rPr>
                <w:b/>
                <w:color w:val="000000"/>
                <w:kern w:val="0"/>
                <w:szCs w:val="21"/>
              </w:rPr>
              <w:t>改良后的条垛堆肥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widowControl/>
              <w:jc w:val="center"/>
              <w:rPr>
                <w:color w:val="000000"/>
                <w:kern w:val="0"/>
                <w:szCs w:val="21"/>
              </w:rPr>
            </w:pPr>
            <w:r>
              <w:rPr>
                <w:color w:val="000000"/>
                <w:kern w:val="0"/>
                <w:szCs w:val="21"/>
              </w:rPr>
              <w:t>投资成本</w:t>
            </w:r>
          </w:p>
        </w:tc>
        <w:tc>
          <w:tcPr>
            <w:tcW w:w="1564" w:type="dxa"/>
            <w:vAlign w:val="center"/>
          </w:tcPr>
          <w:p>
            <w:pPr>
              <w:widowControl/>
              <w:jc w:val="center"/>
              <w:rPr>
                <w:color w:val="000000"/>
                <w:kern w:val="0"/>
                <w:szCs w:val="21"/>
              </w:rPr>
            </w:pPr>
            <w:r>
              <w:rPr>
                <w:color w:val="000000"/>
                <w:kern w:val="0"/>
                <w:szCs w:val="21"/>
              </w:rPr>
              <w:t>低</w:t>
            </w:r>
          </w:p>
        </w:tc>
        <w:tc>
          <w:tcPr>
            <w:tcW w:w="1558" w:type="dxa"/>
            <w:vAlign w:val="center"/>
          </w:tcPr>
          <w:p>
            <w:pPr>
              <w:widowControl/>
              <w:jc w:val="center"/>
              <w:rPr>
                <w:color w:val="000000"/>
                <w:kern w:val="0"/>
                <w:szCs w:val="21"/>
              </w:rPr>
            </w:pPr>
            <w:r>
              <w:rPr>
                <w:color w:val="000000"/>
                <w:kern w:val="0"/>
                <w:szCs w:val="21"/>
              </w:rPr>
              <w:t>低</w:t>
            </w:r>
          </w:p>
        </w:tc>
        <w:tc>
          <w:tcPr>
            <w:tcW w:w="1419" w:type="dxa"/>
            <w:vAlign w:val="center"/>
          </w:tcPr>
          <w:p>
            <w:pPr>
              <w:widowControl/>
              <w:jc w:val="center"/>
              <w:rPr>
                <w:color w:val="000000"/>
                <w:kern w:val="0"/>
                <w:szCs w:val="21"/>
              </w:rPr>
            </w:pPr>
            <w:r>
              <w:rPr>
                <w:color w:val="000000"/>
                <w:kern w:val="0"/>
                <w:szCs w:val="21"/>
              </w:rPr>
              <w:t>高</w:t>
            </w:r>
          </w:p>
        </w:tc>
        <w:tc>
          <w:tcPr>
            <w:tcW w:w="2033" w:type="dxa"/>
            <w:vAlign w:val="center"/>
          </w:tcPr>
          <w:p>
            <w:pPr>
              <w:widowControl/>
              <w:jc w:val="center"/>
              <w:rPr>
                <w:color w:val="000000"/>
                <w:kern w:val="0"/>
                <w:szCs w:val="21"/>
              </w:rPr>
            </w:pPr>
            <w:r>
              <w:rPr>
                <w:color w:val="000000"/>
                <w:kern w:val="0"/>
                <w:szCs w:val="21"/>
              </w:rPr>
              <w:t>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widowControl/>
              <w:jc w:val="center"/>
              <w:rPr>
                <w:color w:val="000000"/>
                <w:kern w:val="0"/>
                <w:szCs w:val="21"/>
              </w:rPr>
            </w:pPr>
            <w:r>
              <w:rPr>
                <w:color w:val="000000"/>
                <w:kern w:val="0"/>
                <w:szCs w:val="21"/>
              </w:rPr>
              <w:t>运行和维护费用</w:t>
            </w:r>
          </w:p>
        </w:tc>
        <w:tc>
          <w:tcPr>
            <w:tcW w:w="1564" w:type="dxa"/>
            <w:vAlign w:val="center"/>
          </w:tcPr>
          <w:p>
            <w:pPr>
              <w:widowControl/>
              <w:jc w:val="center"/>
              <w:rPr>
                <w:color w:val="000000"/>
                <w:kern w:val="0"/>
                <w:szCs w:val="21"/>
              </w:rPr>
            </w:pPr>
            <w:r>
              <w:rPr>
                <w:color w:val="000000"/>
                <w:kern w:val="0"/>
                <w:szCs w:val="21"/>
              </w:rPr>
              <w:t>较低</w:t>
            </w:r>
          </w:p>
        </w:tc>
        <w:tc>
          <w:tcPr>
            <w:tcW w:w="1558" w:type="dxa"/>
            <w:vAlign w:val="center"/>
          </w:tcPr>
          <w:p>
            <w:pPr>
              <w:widowControl/>
              <w:jc w:val="center"/>
              <w:rPr>
                <w:color w:val="000000"/>
                <w:kern w:val="0"/>
                <w:szCs w:val="21"/>
              </w:rPr>
            </w:pPr>
            <w:r>
              <w:rPr>
                <w:color w:val="000000"/>
                <w:kern w:val="0"/>
                <w:szCs w:val="21"/>
              </w:rPr>
              <w:t>低</w:t>
            </w:r>
          </w:p>
        </w:tc>
        <w:tc>
          <w:tcPr>
            <w:tcW w:w="1419" w:type="dxa"/>
            <w:vAlign w:val="center"/>
          </w:tcPr>
          <w:p>
            <w:pPr>
              <w:widowControl/>
              <w:jc w:val="center"/>
              <w:rPr>
                <w:color w:val="000000"/>
                <w:kern w:val="0"/>
                <w:szCs w:val="21"/>
              </w:rPr>
            </w:pPr>
            <w:r>
              <w:rPr>
                <w:color w:val="000000"/>
                <w:kern w:val="0"/>
                <w:szCs w:val="21"/>
              </w:rPr>
              <w:t>低</w:t>
            </w:r>
          </w:p>
        </w:tc>
        <w:tc>
          <w:tcPr>
            <w:tcW w:w="2033" w:type="dxa"/>
            <w:vAlign w:val="center"/>
          </w:tcPr>
          <w:p>
            <w:pPr>
              <w:widowControl/>
              <w:jc w:val="center"/>
              <w:rPr>
                <w:color w:val="000000"/>
                <w:kern w:val="0"/>
                <w:szCs w:val="21"/>
              </w:rPr>
            </w:pPr>
            <w:r>
              <w:rPr>
                <w:color w:val="000000"/>
                <w:kern w:val="0"/>
                <w:szCs w:val="21"/>
              </w:rPr>
              <w:t>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widowControl/>
              <w:jc w:val="center"/>
              <w:rPr>
                <w:color w:val="000000"/>
                <w:kern w:val="0"/>
                <w:szCs w:val="21"/>
              </w:rPr>
            </w:pPr>
            <w:r>
              <w:rPr>
                <w:color w:val="000000"/>
                <w:kern w:val="0"/>
                <w:szCs w:val="21"/>
              </w:rPr>
              <w:t>操作难度</w:t>
            </w:r>
          </w:p>
        </w:tc>
        <w:tc>
          <w:tcPr>
            <w:tcW w:w="1564" w:type="dxa"/>
            <w:vAlign w:val="center"/>
          </w:tcPr>
          <w:p>
            <w:pPr>
              <w:widowControl/>
              <w:jc w:val="center"/>
              <w:rPr>
                <w:color w:val="000000"/>
                <w:kern w:val="0"/>
                <w:szCs w:val="21"/>
              </w:rPr>
            </w:pPr>
            <w:r>
              <w:rPr>
                <w:color w:val="000000"/>
                <w:kern w:val="0"/>
                <w:szCs w:val="21"/>
              </w:rPr>
              <w:t>低</w:t>
            </w:r>
          </w:p>
        </w:tc>
        <w:tc>
          <w:tcPr>
            <w:tcW w:w="1558" w:type="dxa"/>
            <w:vAlign w:val="center"/>
          </w:tcPr>
          <w:p>
            <w:pPr>
              <w:widowControl/>
              <w:jc w:val="center"/>
              <w:rPr>
                <w:color w:val="000000"/>
                <w:kern w:val="0"/>
                <w:szCs w:val="21"/>
              </w:rPr>
            </w:pPr>
            <w:r>
              <w:rPr>
                <w:color w:val="000000"/>
                <w:kern w:val="0"/>
                <w:szCs w:val="21"/>
              </w:rPr>
              <w:t>较低</w:t>
            </w:r>
          </w:p>
        </w:tc>
        <w:tc>
          <w:tcPr>
            <w:tcW w:w="1419" w:type="dxa"/>
            <w:vAlign w:val="center"/>
          </w:tcPr>
          <w:p>
            <w:pPr>
              <w:widowControl/>
              <w:jc w:val="center"/>
              <w:rPr>
                <w:color w:val="000000"/>
                <w:kern w:val="0"/>
                <w:szCs w:val="21"/>
              </w:rPr>
            </w:pPr>
            <w:r>
              <w:rPr>
                <w:color w:val="000000"/>
                <w:kern w:val="0"/>
                <w:szCs w:val="21"/>
              </w:rPr>
              <w:t>难</w:t>
            </w:r>
          </w:p>
        </w:tc>
        <w:tc>
          <w:tcPr>
            <w:tcW w:w="2033" w:type="dxa"/>
            <w:vAlign w:val="center"/>
          </w:tcPr>
          <w:p>
            <w:pPr>
              <w:widowControl/>
              <w:jc w:val="center"/>
              <w:rPr>
                <w:color w:val="000000"/>
                <w:kern w:val="0"/>
                <w:szCs w:val="21"/>
              </w:rPr>
            </w:pPr>
            <w:r>
              <w:rPr>
                <w:color w:val="000000"/>
                <w:kern w:val="0"/>
                <w:szCs w:val="21"/>
              </w:rPr>
              <w:t>较低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widowControl/>
              <w:jc w:val="center"/>
              <w:rPr>
                <w:color w:val="000000"/>
                <w:kern w:val="0"/>
                <w:szCs w:val="21"/>
              </w:rPr>
            </w:pPr>
            <w:r>
              <w:rPr>
                <w:color w:val="000000"/>
                <w:kern w:val="0"/>
                <w:szCs w:val="21"/>
              </w:rPr>
              <w:t>受气候条件影响大小</w:t>
            </w:r>
          </w:p>
        </w:tc>
        <w:tc>
          <w:tcPr>
            <w:tcW w:w="1564" w:type="dxa"/>
            <w:vAlign w:val="center"/>
          </w:tcPr>
          <w:p>
            <w:pPr>
              <w:widowControl/>
              <w:jc w:val="center"/>
              <w:rPr>
                <w:color w:val="000000"/>
                <w:kern w:val="0"/>
                <w:szCs w:val="21"/>
              </w:rPr>
            </w:pPr>
            <w:r>
              <w:rPr>
                <w:color w:val="000000"/>
                <w:kern w:val="0"/>
                <w:szCs w:val="21"/>
              </w:rPr>
              <w:t>大</w:t>
            </w:r>
          </w:p>
        </w:tc>
        <w:tc>
          <w:tcPr>
            <w:tcW w:w="1558" w:type="dxa"/>
            <w:vAlign w:val="center"/>
          </w:tcPr>
          <w:p>
            <w:pPr>
              <w:widowControl/>
              <w:jc w:val="center"/>
              <w:rPr>
                <w:color w:val="000000"/>
                <w:kern w:val="0"/>
                <w:szCs w:val="21"/>
              </w:rPr>
            </w:pPr>
            <w:r>
              <w:rPr>
                <w:color w:val="000000"/>
                <w:kern w:val="0"/>
                <w:szCs w:val="21"/>
              </w:rPr>
              <w:t>较大</w:t>
            </w:r>
          </w:p>
        </w:tc>
        <w:tc>
          <w:tcPr>
            <w:tcW w:w="1419" w:type="dxa"/>
            <w:vAlign w:val="center"/>
          </w:tcPr>
          <w:p>
            <w:pPr>
              <w:widowControl/>
              <w:jc w:val="center"/>
              <w:rPr>
                <w:color w:val="000000"/>
                <w:kern w:val="0"/>
                <w:szCs w:val="21"/>
              </w:rPr>
            </w:pPr>
            <w:r>
              <w:rPr>
                <w:color w:val="000000"/>
                <w:kern w:val="0"/>
                <w:szCs w:val="21"/>
              </w:rPr>
              <w:t>小</w:t>
            </w:r>
          </w:p>
        </w:tc>
        <w:tc>
          <w:tcPr>
            <w:tcW w:w="2033" w:type="dxa"/>
            <w:vAlign w:val="center"/>
          </w:tcPr>
          <w:p>
            <w:pPr>
              <w:widowControl/>
              <w:jc w:val="center"/>
              <w:rPr>
                <w:color w:val="000000"/>
                <w:kern w:val="0"/>
                <w:szCs w:val="21"/>
              </w:rPr>
            </w:pPr>
            <w:r>
              <w:rPr>
                <w:color w:val="000000"/>
                <w:kern w:val="0"/>
                <w:szCs w:val="21"/>
              </w:rPr>
              <w:t>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widowControl/>
              <w:jc w:val="center"/>
              <w:rPr>
                <w:color w:val="000000"/>
                <w:kern w:val="0"/>
                <w:szCs w:val="21"/>
              </w:rPr>
            </w:pPr>
            <w:r>
              <w:rPr>
                <w:color w:val="000000"/>
                <w:kern w:val="0"/>
                <w:szCs w:val="21"/>
              </w:rPr>
              <w:t>臭味处理</w:t>
            </w:r>
          </w:p>
        </w:tc>
        <w:tc>
          <w:tcPr>
            <w:tcW w:w="1564" w:type="dxa"/>
            <w:vAlign w:val="center"/>
          </w:tcPr>
          <w:p>
            <w:pPr>
              <w:widowControl/>
              <w:jc w:val="center"/>
              <w:rPr>
                <w:color w:val="000000"/>
                <w:kern w:val="0"/>
                <w:szCs w:val="21"/>
              </w:rPr>
            </w:pPr>
            <w:r>
              <w:rPr>
                <w:color w:val="000000"/>
                <w:kern w:val="0"/>
                <w:szCs w:val="21"/>
              </w:rPr>
              <w:t>难</w:t>
            </w:r>
          </w:p>
        </w:tc>
        <w:tc>
          <w:tcPr>
            <w:tcW w:w="1558" w:type="dxa"/>
            <w:vAlign w:val="center"/>
          </w:tcPr>
          <w:p>
            <w:pPr>
              <w:widowControl/>
              <w:jc w:val="center"/>
              <w:rPr>
                <w:color w:val="000000"/>
                <w:kern w:val="0"/>
                <w:szCs w:val="21"/>
              </w:rPr>
            </w:pPr>
            <w:r>
              <w:rPr>
                <w:color w:val="000000"/>
                <w:kern w:val="0"/>
                <w:szCs w:val="21"/>
              </w:rPr>
              <w:t>较易</w:t>
            </w:r>
          </w:p>
        </w:tc>
        <w:tc>
          <w:tcPr>
            <w:tcW w:w="1419" w:type="dxa"/>
            <w:vAlign w:val="center"/>
          </w:tcPr>
          <w:p>
            <w:pPr>
              <w:widowControl/>
              <w:jc w:val="center"/>
              <w:rPr>
                <w:color w:val="000000"/>
                <w:kern w:val="0"/>
                <w:szCs w:val="21"/>
              </w:rPr>
            </w:pPr>
            <w:r>
              <w:rPr>
                <w:color w:val="000000"/>
                <w:kern w:val="0"/>
                <w:szCs w:val="21"/>
              </w:rPr>
              <w:t>易</w:t>
            </w:r>
          </w:p>
        </w:tc>
        <w:tc>
          <w:tcPr>
            <w:tcW w:w="2033" w:type="dxa"/>
            <w:vAlign w:val="center"/>
          </w:tcPr>
          <w:p>
            <w:pPr>
              <w:widowControl/>
              <w:jc w:val="center"/>
              <w:rPr>
                <w:color w:val="000000"/>
                <w:kern w:val="0"/>
                <w:szCs w:val="21"/>
              </w:rPr>
            </w:pPr>
            <w:r>
              <w:rPr>
                <w:color w:val="000000"/>
                <w:kern w:val="0"/>
                <w:szCs w:val="21"/>
              </w:rPr>
              <w:t>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widowControl/>
              <w:jc w:val="center"/>
              <w:rPr>
                <w:color w:val="000000"/>
                <w:kern w:val="0"/>
                <w:szCs w:val="21"/>
              </w:rPr>
            </w:pPr>
            <w:r>
              <w:rPr>
                <w:color w:val="000000"/>
                <w:kern w:val="0"/>
                <w:szCs w:val="21"/>
              </w:rPr>
              <w:t>占地面积</w:t>
            </w:r>
          </w:p>
        </w:tc>
        <w:tc>
          <w:tcPr>
            <w:tcW w:w="1564" w:type="dxa"/>
            <w:vAlign w:val="center"/>
          </w:tcPr>
          <w:p>
            <w:pPr>
              <w:widowControl/>
              <w:jc w:val="center"/>
              <w:rPr>
                <w:color w:val="000000"/>
                <w:kern w:val="0"/>
                <w:szCs w:val="21"/>
              </w:rPr>
            </w:pPr>
            <w:r>
              <w:rPr>
                <w:color w:val="000000"/>
                <w:kern w:val="0"/>
                <w:szCs w:val="21"/>
              </w:rPr>
              <w:t>大</w:t>
            </w:r>
          </w:p>
        </w:tc>
        <w:tc>
          <w:tcPr>
            <w:tcW w:w="1558" w:type="dxa"/>
            <w:vAlign w:val="center"/>
          </w:tcPr>
          <w:p>
            <w:pPr>
              <w:widowControl/>
              <w:jc w:val="center"/>
              <w:rPr>
                <w:color w:val="000000"/>
                <w:kern w:val="0"/>
                <w:szCs w:val="21"/>
              </w:rPr>
            </w:pPr>
            <w:r>
              <w:rPr>
                <w:color w:val="000000"/>
                <w:kern w:val="0"/>
                <w:szCs w:val="21"/>
              </w:rPr>
              <w:t>中</w:t>
            </w:r>
          </w:p>
        </w:tc>
        <w:tc>
          <w:tcPr>
            <w:tcW w:w="1419" w:type="dxa"/>
            <w:vAlign w:val="center"/>
          </w:tcPr>
          <w:p>
            <w:pPr>
              <w:widowControl/>
              <w:jc w:val="center"/>
              <w:rPr>
                <w:color w:val="000000"/>
                <w:kern w:val="0"/>
                <w:szCs w:val="21"/>
              </w:rPr>
            </w:pPr>
            <w:r>
              <w:rPr>
                <w:color w:val="000000"/>
                <w:kern w:val="0"/>
                <w:szCs w:val="21"/>
              </w:rPr>
              <w:t>小</w:t>
            </w:r>
          </w:p>
        </w:tc>
        <w:tc>
          <w:tcPr>
            <w:tcW w:w="2033" w:type="dxa"/>
            <w:vAlign w:val="center"/>
          </w:tcPr>
          <w:p>
            <w:pPr>
              <w:widowControl/>
              <w:jc w:val="center"/>
              <w:rPr>
                <w:color w:val="000000"/>
                <w:kern w:val="0"/>
                <w:szCs w:val="21"/>
              </w:rPr>
            </w:pPr>
            <w:r>
              <w:rPr>
                <w:color w:val="000000"/>
                <w:kern w:val="0"/>
                <w:szCs w:val="21"/>
              </w:rPr>
              <w:t>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widowControl/>
              <w:jc w:val="center"/>
              <w:rPr>
                <w:color w:val="000000"/>
                <w:kern w:val="0"/>
                <w:szCs w:val="21"/>
              </w:rPr>
            </w:pPr>
            <w:r>
              <w:rPr>
                <w:color w:val="000000"/>
                <w:kern w:val="0"/>
                <w:szCs w:val="21"/>
              </w:rPr>
              <w:t>堆肥时间</w:t>
            </w:r>
          </w:p>
        </w:tc>
        <w:tc>
          <w:tcPr>
            <w:tcW w:w="1564" w:type="dxa"/>
            <w:vAlign w:val="center"/>
          </w:tcPr>
          <w:p>
            <w:pPr>
              <w:widowControl/>
              <w:jc w:val="center"/>
              <w:rPr>
                <w:color w:val="000000"/>
                <w:kern w:val="0"/>
                <w:szCs w:val="21"/>
              </w:rPr>
            </w:pPr>
            <w:r>
              <w:rPr>
                <w:color w:val="000000"/>
                <w:kern w:val="0"/>
                <w:szCs w:val="21"/>
              </w:rPr>
              <w:t>长</w:t>
            </w:r>
          </w:p>
        </w:tc>
        <w:tc>
          <w:tcPr>
            <w:tcW w:w="1558" w:type="dxa"/>
            <w:vAlign w:val="center"/>
          </w:tcPr>
          <w:p>
            <w:pPr>
              <w:widowControl/>
              <w:jc w:val="center"/>
              <w:rPr>
                <w:color w:val="000000"/>
                <w:kern w:val="0"/>
                <w:szCs w:val="21"/>
              </w:rPr>
            </w:pPr>
            <w:r>
              <w:rPr>
                <w:color w:val="000000"/>
                <w:kern w:val="0"/>
                <w:szCs w:val="21"/>
              </w:rPr>
              <w:t>中</w:t>
            </w:r>
          </w:p>
        </w:tc>
        <w:tc>
          <w:tcPr>
            <w:tcW w:w="1419" w:type="dxa"/>
            <w:vAlign w:val="center"/>
          </w:tcPr>
          <w:p>
            <w:pPr>
              <w:widowControl/>
              <w:jc w:val="center"/>
              <w:rPr>
                <w:color w:val="000000"/>
                <w:kern w:val="0"/>
                <w:szCs w:val="21"/>
              </w:rPr>
            </w:pPr>
            <w:r>
              <w:rPr>
                <w:color w:val="000000"/>
                <w:kern w:val="0"/>
                <w:szCs w:val="21"/>
              </w:rPr>
              <w:t>短</w:t>
            </w:r>
          </w:p>
        </w:tc>
        <w:tc>
          <w:tcPr>
            <w:tcW w:w="2033" w:type="dxa"/>
            <w:vAlign w:val="center"/>
          </w:tcPr>
          <w:p>
            <w:pPr>
              <w:widowControl/>
              <w:jc w:val="center"/>
              <w:rPr>
                <w:color w:val="000000"/>
                <w:kern w:val="0"/>
                <w:szCs w:val="21"/>
              </w:rPr>
            </w:pPr>
            <w:r>
              <w:rPr>
                <w:color w:val="000000"/>
                <w:kern w:val="0"/>
                <w:szCs w:val="21"/>
              </w:rPr>
              <w:t>中</w:t>
            </w:r>
          </w:p>
        </w:tc>
      </w:tr>
    </w:tbl>
    <w:p>
      <w:pPr>
        <w:spacing w:line="500" w:lineRule="exact"/>
        <w:ind w:firstLine="480" w:firstLineChars="200"/>
        <w:rPr>
          <w:color w:val="000000"/>
          <w:kern w:val="0"/>
          <w:sz w:val="24"/>
        </w:rPr>
      </w:pPr>
      <w:r>
        <w:rPr>
          <w:color w:val="000000"/>
          <w:kern w:val="0"/>
          <w:sz w:val="24"/>
        </w:rPr>
        <w:t>从投资成本、操作难度等方面比较，反应器堆肥成本较高，操作难度大。本项目为畜牧业属第一产业，且项目主体是生</w:t>
      </w:r>
      <w:r>
        <w:rPr>
          <w:rFonts w:hint="eastAsia"/>
          <w:color w:val="000000"/>
          <w:kern w:val="0"/>
          <w:sz w:val="24"/>
          <w:lang w:eastAsia="zh-CN"/>
        </w:rPr>
        <w:t>羊</w:t>
      </w:r>
      <w:r>
        <w:rPr>
          <w:color w:val="000000"/>
          <w:kern w:val="0"/>
          <w:sz w:val="24"/>
        </w:rPr>
        <w:t>养殖，有机肥基肥制作只是项目的副产品，从经济可行性上分析，不选用反应器堆肥方式。</w:t>
      </w:r>
    </w:p>
    <w:p>
      <w:pPr>
        <w:spacing w:line="500" w:lineRule="exact"/>
        <w:ind w:firstLine="480" w:firstLineChars="200"/>
        <w:rPr>
          <w:color w:val="000000"/>
          <w:kern w:val="0"/>
          <w:sz w:val="24"/>
        </w:rPr>
      </w:pPr>
      <w:r>
        <w:rPr>
          <w:color w:val="000000"/>
          <w:kern w:val="0"/>
          <w:sz w:val="24"/>
        </w:rPr>
        <w:t>改良后的条垛堆肥与静态通风堆肥相比：</w:t>
      </w:r>
      <w:r>
        <w:rPr>
          <w:color w:val="000000"/>
          <w:kern w:val="0"/>
          <w:sz w:val="24"/>
        </w:rPr>
        <w:fldChar w:fldCharType="begin"/>
      </w:r>
      <w:r>
        <w:rPr>
          <w:color w:val="000000"/>
          <w:kern w:val="0"/>
          <w:sz w:val="24"/>
        </w:rPr>
        <w:instrText xml:space="preserve">= 1 \* GB3</w:instrText>
      </w:r>
      <w:r>
        <w:rPr>
          <w:color w:val="000000"/>
          <w:kern w:val="0"/>
          <w:sz w:val="24"/>
        </w:rPr>
        <w:fldChar w:fldCharType="separate"/>
      </w:r>
      <w:r>
        <w:rPr>
          <w:rFonts w:hint="eastAsia" w:ascii="宋体" w:hAnsi="宋体" w:cs="宋体"/>
          <w:color w:val="000000"/>
          <w:kern w:val="0"/>
          <w:sz w:val="24"/>
        </w:rPr>
        <w:t>①</w:t>
      </w:r>
      <w:r>
        <w:rPr>
          <w:color w:val="000000"/>
          <w:kern w:val="0"/>
          <w:sz w:val="24"/>
        </w:rPr>
        <w:fldChar w:fldCharType="end"/>
      </w:r>
      <w:r>
        <w:rPr>
          <w:color w:val="000000"/>
          <w:kern w:val="0"/>
          <w:sz w:val="24"/>
        </w:rPr>
        <w:t>在运行和维护费用上改良后的条垛堆肥较静态堆肥低，条垛堆肥在前期固粪处置区建成后，仅需定期使用翻堆机进行翻堆即可，而静态堆肥需要铺设管道定期通风，通风耗电量较大，运行成本较高，且管道容易腐蚀，维护费用较高。</w:t>
      </w:r>
      <w:r>
        <w:rPr>
          <w:color w:val="000000"/>
          <w:kern w:val="0"/>
          <w:sz w:val="24"/>
        </w:rPr>
        <w:fldChar w:fldCharType="begin"/>
      </w:r>
      <w:r>
        <w:rPr>
          <w:color w:val="000000"/>
          <w:kern w:val="0"/>
          <w:sz w:val="24"/>
        </w:rPr>
        <w:instrText xml:space="preserve">= 2 \* GB3</w:instrText>
      </w:r>
      <w:r>
        <w:rPr>
          <w:color w:val="000000"/>
          <w:kern w:val="0"/>
          <w:sz w:val="24"/>
        </w:rPr>
        <w:fldChar w:fldCharType="separate"/>
      </w:r>
      <w:r>
        <w:rPr>
          <w:rFonts w:hint="eastAsia" w:ascii="宋体" w:hAnsi="宋体" w:cs="宋体"/>
          <w:color w:val="000000"/>
          <w:kern w:val="0"/>
          <w:sz w:val="24"/>
        </w:rPr>
        <w:t>②</w:t>
      </w:r>
      <w:r>
        <w:rPr>
          <w:color w:val="000000"/>
          <w:kern w:val="0"/>
          <w:sz w:val="24"/>
        </w:rPr>
        <w:fldChar w:fldCharType="end"/>
      </w:r>
      <w:r>
        <w:rPr>
          <w:color w:val="000000"/>
          <w:kern w:val="0"/>
          <w:sz w:val="24"/>
        </w:rPr>
        <w:t>在受气候条件影响程度上，改良后的条垛堆肥较静态堆肥小，静态堆肥为露天，而改良后的条垛固粪处置区场地设有半封闭场棚，受气候条件影响程度较小。</w:t>
      </w:r>
      <w:r>
        <w:rPr>
          <w:color w:val="000000"/>
          <w:kern w:val="0"/>
          <w:sz w:val="24"/>
        </w:rPr>
        <w:fldChar w:fldCharType="begin"/>
      </w:r>
      <w:r>
        <w:rPr>
          <w:color w:val="000000"/>
          <w:kern w:val="0"/>
          <w:sz w:val="24"/>
        </w:rPr>
        <w:instrText xml:space="preserve">= 3 \* GB3</w:instrText>
      </w:r>
      <w:r>
        <w:rPr>
          <w:color w:val="000000"/>
          <w:kern w:val="0"/>
          <w:sz w:val="24"/>
        </w:rPr>
        <w:fldChar w:fldCharType="separate"/>
      </w:r>
      <w:r>
        <w:rPr>
          <w:rFonts w:hint="eastAsia" w:ascii="宋体" w:hAnsi="宋体" w:cs="宋体"/>
          <w:color w:val="000000"/>
          <w:kern w:val="0"/>
          <w:sz w:val="24"/>
        </w:rPr>
        <w:t>③</w:t>
      </w:r>
      <w:r>
        <w:rPr>
          <w:color w:val="000000"/>
          <w:kern w:val="0"/>
          <w:sz w:val="24"/>
        </w:rPr>
        <w:fldChar w:fldCharType="end"/>
      </w:r>
      <w:r>
        <w:rPr>
          <w:color w:val="000000"/>
          <w:kern w:val="0"/>
          <w:sz w:val="24"/>
        </w:rPr>
        <w:t>占地面积，改良后的条垛堆肥通过产污区和治污区的集约整合，一定程度上减小了占地面积</w:t>
      </w:r>
      <w:r>
        <w:rPr>
          <w:color w:val="000000"/>
          <w:sz w:val="24"/>
        </w:rPr>
        <w:t>，同时还减少了运输粪便带来的环境污染。</w:t>
      </w:r>
      <w:r>
        <w:rPr>
          <w:color w:val="000000"/>
          <w:sz w:val="24"/>
        </w:rPr>
        <w:fldChar w:fldCharType="begin"/>
      </w:r>
      <w:r>
        <w:rPr>
          <w:color w:val="000000"/>
          <w:sz w:val="24"/>
        </w:rPr>
        <w:instrText xml:space="preserve">= 4 \* GB3</w:instrText>
      </w:r>
      <w:r>
        <w:rPr>
          <w:color w:val="000000"/>
          <w:sz w:val="24"/>
        </w:rPr>
        <w:fldChar w:fldCharType="separate"/>
      </w:r>
      <w:r>
        <w:rPr>
          <w:rFonts w:hint="eastAsia" w:ascii="宋体" w:hAnsi="宋体" w:cs="宋体"/>
          <w:color w:val="000000"/>
          <w:sz w:val="24"/>
        </w:rPr>
        <w:t>④</w:t>
      </w:r>
      <w:r>
        <w:rPr>
          <w:color w:val="000000"/>
          <w:sz w:val="24"/>
        </w:rPr>
        <w:fldChar w:fldCharType="end"/>
      </w:r>
      <w:r>
        <w:rPr>
          <w:color w:val="000000"/>
          <w:sz w:val="24"/>
        </w:rPr>
        <w:t>堆肥时间和堆肥产品质量，改良后的条垛堆肥使用专业的翻堆机定期翻堆，增大了物料的充氧量，使物料充分发酵，在一定程度上降低了堆肥时间，堆肥产品的质量也有一定提高。</w:t>
      </w:r>
    </w:p>
    <w:p>
      <w:pPr>
        <w:spacing w:line="520" w:lineRule="exact"/>
        <w:ind w:firstLine="480" w:firstLineChars="200"/>
        <w:rPr>
          <w:color w:val="000000"/>
          <w:sz w:val="24"/>
        </w:rPr>
      </w:pPr>
      <w:r>
        <w:rPr>
          <w:color w:val="000000"/>
          <w:sz w:val="24"/>
        </w:rPr>
        <w:t>通过比较，改良后的条垛堆肥在投资成本、运行维护费用、操作难度等方面具有明显的优势</w:t>
      </w:r>
      <w:r>
        <w:rPr>
          <w:color w:val="000000"/>
          <w:kern w:val="0"/>
          <w:sz w:val="24"/>
        </w:rPr>
        <w:t>，因此，</w:t>
      </w:r>
      <w:r>
        <w:rPr>
          <w:color w:val="000000"/>
          <w:sz w:val="24"/>
        </w:rPr>
        <w:t>结合本项目具体情况，</w:t>
      </w:r>
      <w:r>
        <w:rPr>
          <w:color w:val="000000"/>
          <w:kern w:val="0"/>
          <w:sz w:val="24"/>
        </w:rPr>
        <w:t>本项目采用改良后的条垛堆肥方式，</w:t>
      </w:r>
      <w:r>
        <w:rPr>
          <w:color w:val="000000"/>
          <w:sz w:val="24"/>
        </w:rPr>
        <w:t>具体工艺见工程分析。</w:t>
      </w:r>
    </w:p>
    <w:p>
      <w:pPr>
        <w:spacing w:line="520" w:lineRule="exact"/>
        <w:ind w:firstLine="480" w:firstLineChars="200"/>
        <w:rPr>
          <w:color w:val="000000"/>
          <w:sz w:val="24"/>
        </w:rPr>
      </w:pPr>
      <w:r>
        <w:rPr>
          <w:color w:val="000000"/>
          <w:sz w:val="24"/>
        </w:rPr>
        <w:t>堆肥的过程分为4个阶段：前处理、升温期、高温期、后熟期。堆肥进入高温期后，翻堆是控制发酵进程的重要因素。翻堆是堆肥过程中有效的供氧方式，同时有利于散发热量，本项目利用机械翻堆，每天一次，翻堆后加盖塑料薄膜，加盖塑料膜一方面有利于保温，一方面能够降低臭气的挥发速率。</w:t>
      </w:r>
    </w:p>
    <w:p>
      <w:pPr>
        <w:spacing w:line="500" w:lineRule="exact"/>
        <w:ind w:firstLine="480" w:firstLineChars="200"/>
        <w:rPr>
          <w:color w:val="000000"/>
          <w:sz w:val="24"/>
        </w:rPr>
      </w:pPr>
      <w:r>
        <w:rPr>
          <w:color w:val="000000"/>
          <w:sz w:val="24"/>
        </w:rPr>
        <w:t>经采取上述措施，固体废物均得到合理处置，不会对环境造成二次污染，措施可行。</w:t>
      </w:r>
    </w:p>
    <w:p>
      <w:pPr>
        <w:topLinePunct/>
        <w:adjustRightInd w:val="0"/>
        <w:snapToGrid w:val="0"/>
        <w:spacing w:line="600" w:lineRule="exact"/>
        <w:outlineLvl w:val="2"/>
        <w:rPr>
          <w:b/>
          <w:bCs/>
          <w:color w:val="000000"/>
          <w:sz w:val="24"/>
        </w:rPr>
      </w:pPr>
      <w:r>
        <w:rPr>
          <w:rFonts w:hint="eastAsia"/>
          <w:b/>
          <w:bCs/>
          <w:color w:val="000000"/>
          <w:sz w:val="24"/>
          <w:lang w:val="en-US" w:eastAsia="zh-CN"/>
        </w:rPr>
        <w:t>5</w:t>
      </w:r>
      <w:r>
        <w:rPr>
          <w:b/>
          <w:bCs/>
          <w:color w:val="000000"/>
          <w:sz w:val="24"/>
        </w:rPr>
        <w:t>.2.6 养殖场防疫措施</w:t>
      </w:r>
    </w:p>
    <w:p>
      <w:pPr>
        <w:adjustRightInd w:val="0"/>
        <w:snapToGrid w:val="0"/>
        <w:spacing w:line="520" w:lineRule="exact"/>
        <w:ind w:firstLine="573"/>
        <w:rPr>
          <w:color w:val="000000"/>
          <w:sz w:val="24"/>
        </w:rPr>
      </w:pPr>
      <w:r>
        <w:rPr>
          <w:color w:val="000000"/>
          <w:sz w:val="24"/>
        </w:rPr>
        <w:t>畜禽传染病是畜牧业的大敌，它制约了畜牧业的发展，还有一些人畜共患病和寄生虫病（如狂犬病、炭疽、结核、布氏杆菌病、</w:t>
      </w:r>
      <w:r>
        <w:rPr>
          <w:rFonts w:hint="eastAsia"/>
          <w:color w:val="000000"/>
          <w:sz w:val="24"/>
          <w:lang w:eastAsia="zh-CN"/>
        </w:rPr>
        <w:t>羊</w:t>
      </w:r>
      <w:r>
        <w:rPr>
          <w:color w:val="000000"/>
          <w:sz w:val="24"/>
        </w:rPr>
        <w:t>囊尾蚴病、旋毛虫病），会给人们健康带来威胁，因此控制疫病对于畜牧业生产和保护人民健康都具有重要的意义。国家颁布了《动物防疫法》、《家畜家禽防疫条例》等法律法规，规定了“预防为主”的畜禽防疫方针。</w:t>
      </w:r>
    </w:p>
    <w:p>
      <w:pPr>
        <w:adjustRightInd w:val="0"/>
        <w:snapToGrid w:val="0"/>
        <w:spacing w:line="520" w:lineRule="exact"/>
        <w:ind w:firstLine="573"/>
        <w:rPr>
          <w:color w:val="000000"/>
          <w:sz w:val="24"/>
        </w:rPr>
      </w:pPr>
      <w:r>
        <w:rPr>
          <w:color w:val="000000"/>
          <w:sz w:val="24"/>
        </w:rPr>
        <w:t>（1）畜禽传染病及其传播途径</w:t>
      </w:r>
    </w:p>
    <w:p>
      <w:pPr>
        <w:adjustRightInd w:val="0"/>
        <w:snapToGrid w:val="0"/>
        <w:spacing w:line="520" w:lineRule="exact"/>
        <w:ind w:firstLine="573"/>
        <w:rPr>
          <w:color w:val="000000"/>
          <w:sz w:val="24"/>
        </w:rPr>
      </w:pPr>
      <w:r>
        <w:rPr>
          <w:color w:val="000000"/>
          <w:sz w:val="24"/>
        </w:rPr>
        <w:t>引起动物传染病的病原体主要是细菌、病毒和寄生虫。病原体在患病动物体内生长繁殖，并不断向体外排除病原体，通过多种途径传给更多的易感动物，使疾病流行起来。传染源、传播途径和易感动物是传染病发生的三个基本条件，三者缺一传染病都不会发生。</w:t>
      </w:r>
    </w:p>
    <w:p>
      <w:pPr>
        <w:adjustRightInd w:val="0"/>
        <w:snapToGrid w:val="0"/>
        <w:spacing w:line="520" w:lineRule="exact"/>
        <w:ind w:firstLine="573"/>
        <w:rPr>
          <w:color w:val="000000"/>
          <w:sz w:val="24"/>
        </w:rPr>
      </w:pPr>
      <w:r>
        <w:rPr>
          <w:color w:val="000000"/>
          <w:sz w:val="24"/>
        </w:rPr>
        <w:t>传播途径分为直接接触传染和间接传染。直接接触传染包括交配和啃咬等方式，最为典型的例子就是狂犬病。间接传染通过饲料饲草、饮水、空气、土壤、中间宿主、饲养管理用具、昆虫、鼠类、畜禽及其他野生动物粪便等方式。</w:t>
      </w:r>
    </w:p>
    <w:p>
      <w:pPr>
        <w:adjustRightInd w:val="0"/>
        <w:snapToGrid w:val="0"/>
        <w:spacing w:line="520" w:lineRule="exact"/>
        <w:ind w:firstLine="573"/>
        <w:rPr>
          <w:color w:val="000000"/>
          <w:sz w:val="24"/>
        </w:rPr>
      </w:pPr>
      <w:r>
        <w:rPr>
          <w:color w:val="000000"/>
          <w:sz w:val="24"/>
        </w:rPr>
        <w:t>病畜病禽排出的粪尿和尸体中含有病原菌会造成水污染引起传染病的传播和流行，不仅危害畜禽本身也危及人类。</w:t>
      </w:r>
      <w:r>
        <w:rPr>
          <w:rFonts w:hint="eastAsia"/>
          <w:color w:val="000000"/>
          <w:sz w:val="24"/>
          <w:lang w:eastAsia="zh-CN"/>
        </w:rPr>
        <w:t>羊</w:t>
      </w:r>
      <w:r>
        <w:rPr>
          <w:color w:val="000000"/>
          <w:sz w:val="24"/>
        </w:rPr>
        <w:t>丹毒、副伤寒、马鼻疽、布鲁氏菌病、炭疽病、钩端螺旋体病和土拉菌病都是水传疾病，口蹄疫、鸡新城病也可以经胃肠道传播。</w:t>
      </w:r>
    </w:p>
    <w:p>
      <w:pPr>
        <w:adjustRightInd w:val="0"/>
        <w:snapToGrid w:val="0"/>
        <w:spacing w:line="520" w:lineRule="exact"/>
        <w:ind w:firstLine="573"/>
        <w:rPr>
          <w:color w:val="000000"/>
          <w:sz w:val="24"/>
        </w:rPr>
      </w:pPr>
      <w:r>
        <w:rPr>
          <w:color w:val="000000"/>
          <w:sz w:val="24"/>
        </w:rPr>
        <w:t>（2）防疫卫生措施</w:t>
      </w:r>
    </w:p>
    <w:p>
      <w:pPr>
        <w:adjustRightInd w:val="0"/>
        <w:snapToGrid w:val="0"/>
        <w:spacing w:line="520" w:lineRule="exact"/>
        <w:ind w:firstLine="573"/>
        <w:rPr>
          <w:color w:val="000000"/>
          <w:sz w:val="24"/>
        </w:rPr>
      </w:pPr>
      <w:r>
        <w:rPr>
          <w:color w:val="000000"/>
          <w:sz w:val="24"/>
        </w:rPr>
        <w:t>结合项目特点，评价要求采取如下措施以加强养殖区的环境管理和疾病传播的预防措施：</w:t>
      </w:r>
    </w:p>
    <w:p>
      <w:pPr>
        <w:adjustRightInd w:val="0"/>
        <w:snapToGrid w:val="0"/>
        <w:spacing w:line="520" w:lineRule="exact"/>
        <w:ind w:firstLine="480" w:firstLineChars="200"/>
        <w:rPr>
          <w:color w:val="000000"/>
          <w:sz w:val="24"/>
        </w:rPr>
      </w:pPr>
      <w:r>
        <w:rPr>
          <w:color w:val="000000"/>
          <w:sz w:val="24"/>
        </w:rPr>
        <w:fldChar w:fldCharType="begin"/>
      </w:r>
      <w:r>
        <w:rPr>
          <w:color w:val="000000"/>
          <w:sz w:val="24"/>
        </w:rPr>
        <w:instrText xml:space="preserve"> = 1 \* GB3 </w:instrText>
      </w:r>
      <w:r>
        <w:rPr>
          <w:color w:val="000000"/>
          <w:sz w:val="24"/>
        </w:rPr>
        <w:fldChar w:fldCharType="separate"/>
      </w:r>
      <w:r>
        <w:rPr>
          <w:rFonts w:hint="eastAsia" w:ascii="宋体" w:hAnsi="宋体" w:cs="宋体"/>
          <w:color w:val="000000"/>
          <w:sz w:val="24"/>
        </w:rPr>
        <w:t>①</w:t>
      </w:r>
      <w:r>
        <w:rPr>
          <w:color w:val="000000"/>
          <w:sz w:val="24"/>
        </w:rPr>
        <w:fldChar w:fldCharType="end"/>
      </w:r>
      <w:r>
        <w:rPr>
          <w:color w:val="000000"/>
          <w:sz w:val="24"/>
        </w:rPr>
        <w:t>严格“三区分离”制度，将办公区、养殖区和粪污处理处置区分离开来，防止交叉污染。</w:t>
      </w:r>
    </w:p>
    <w:p>
      <w:pPr>
        <w:adjustRightInd w:val="0"/>
        <w:snapToGrid w:val="0"/>
        <w:spacing w:line="520" w:lineRule="exact"/>
        <w:ind w:firstLine="480" w:firstLineChars="200"/>
        <w:rPr>
          <w:color w:val="000000"/>
          <w:sz w:val="24"/>
        </w:rPr>
      </w:pPr>
      <w:r>
        <w:rPr>
          <w:color w:val="000000"/>
          <w:sz w:val="24"/>
        </w:rPr>
        <w:fldChar w:fldCharType="begin"/>
      </w:r>
      <w:r>
        <w:rPr>
          <w:color w:val="000000"/>
          <w:sz w:val="24"/>
        </w:rPr>
        <w:instrText xml:space="preserve"> = 2 \* GB3 </w:instrText>
      </w:r>
      <w:r>
        <w:rPr>
          <w:color w:val="000000"/>
          <w:sz w:val="24"/>
        </w:rPr>
        <w:fldChar w:fldCharType="separate"/>
      </w:r>
      <w:r>
        <w:rPr>
          <w:rFonts w:hint="eastAsia" w:ascii="宋体" w:hAnsi="宋体" w:cs="宋体"/>
          <w:color w:val="000000"/>
          <w:sz w:val="24"/>
        </w:rPr>
        <w:t>②</w:t>
      </w:r>
      <w:r>
        <w:rPr>
          <w:color w:val="000000"/>
          <w:sz w:val="24"/>
        </w:rPr>
        <w:fldChar w:fldCharType="end"/>
      </w:r>
      <w:r>
        <w:rPr>
          <w:color w:val="000000"/>
          <w:sz w:val="24"/>
        </w:rPr>
        <w:t>仔</w:t>
      </w:r>
      <w:r>
        <w:rPr>
          <w:rFonts w:hint="eastAsia"/>
          <w:color w:val="000000"/>
          <w:sz w:val="24"/>
          <w:lang w:eastAsia="zh-CN"/>
        </w:rPr>
        <w:t>羊</w:t>
      </w:r>
      <w:r>
        <w:rPr>
          <w:color w:val="000000"/>
          <w:sz w:val="24"/>
        </w:rPr>
        <w:t>出场设置专门出</w:t>
      </w:r>
      <w:r>
        <w:rPr>
          <w:rFonts w:hint="eastAsia"/>
          <w:color w:val="000000"/>
          <w:sz w:val="24"/>
          <w:lang w:eastAsia="zh-CN"/>
        </w:rPr>
        <w:t>羊</w:t>
      </w:r>
      <w:r>
        <w:rPr>
          <w:color w:val="000000"/>
          <w:sz w:val="24"/>
        </w:rPr>
        <w:t>台，避免购</w:t>
      </w:r>
      <w:r>
        <w:rPr>
          <w:rFonts w:hint="eastAsia"/>
          <w:color w:val="000000"/>
          <w:sz w:val="24"/>
          <w:lang w:eastAsia="zh-CN"/>
        </w:rPr>
        <w:t>羊</w:t>
      </w:r>
      <w:r>
        <w:rPr>
          <w:color w:val="000000"/>
          <w:sz w:val="24"/>
        </w:rPr>
        <w:t>人员和车辆进入养殖区。养殖区设置净道和脏道，并能够保证物流畅通，净道主要运输饲料和由饲养员和兽医等通行；脏道主要作为粪污运输通道，为避免交叉污染，粪污通过必须避开养殖区进入粪污区，即在养殖区外设置专门通道用于粪污输送。</w:t>
      </w:r>
    </w:p>
    <w:p>
      <w:pPr>
        <w:adjustRightInd w:val="0"/>
        <w:snapToGrid w:val="0"/>
        <w:spacing w:line="500" w:lineRule="exact"/>
        <w:ind w:firstLine="480" w:firstLineChars="200"/>
        <w:rPr>
          <w:color w:val="000000"/>
          <w:sz w:val="24"/>
        </w:rPr>
      </w:pPr>
      <w:r>
        <w:rPr>
          <w:color w:val="000000"/>
          <w:sz w:val="24"/>
        </w:rPr>
        <w:fldChar w:fldCharType="begin"/>
      </w:r>
      <w:r>
        <w:rPr>
          <w:color w:val="000000"/>
          <w:sz w:val="24"/>
        </w:rPr>
        <w:instrText xml:space="preserve"> = 3 \* GB3 </w:instrText>
      </w:r>
      <w:r>
        <w:rPr>
          <w:color w:val="000000"/>
          <w:sz w:val="24"/>
        </w:rPr>
        <w:fldChar w:fldCharType="separate"/>
      </w:r>
      <w:r>
        <w:rPr>
          <w:rFonts w:hint="eastAsia" w:ascii="宋体" w:hAnsi="宋体" w:cs="宋体"/>
          <w:color w:val="000000"/>
          <w:sz w:val="24"/>
        </w:rPr>
        <w:t>③</w:t>
      </w:r>
      <w:r>
        <w:rPr>
          <w:color w:val="000000"/>
          <w:sz w:val="24"/>
        </w:rPr>
        <w:fldChar w:fldCharType="end"/>
      </w:r>
      <w:r>
        <w:rPr>
          <w:color w:val="000000"/>
          <w:sz w:val="24"/>
        </w:rPr>
        <w:t>进入养殖区各出入口必须设置消毒池，出入车辆必须经消毒池进行消毒处理，消毒池应设置门楼和防水堰，防止雨水大量进入导致消毒液外溢污染；主场区门口设置紫外线消毒室，入区人员包括饲养员、兽医、管理员及一切外来人员必须经消毒室进行消毒处理，消毒时间不小于5分钟。在养殖区设置饲养员休息室，尽量避免饲养员经常出入养殖区，减降病菌交叉污染的几率。</w:t>
      </w:r>
    </w:p>
    <w:p>
      <w:pPr>
        <w:adjustRightInd w:val="0"/>
        <w:snapToGrid w:val="0"/>
        <w:spacing w:line="520" w:lineRule="exact"/>
        <w:ind w:firstLine="480" w:firstLineChars="200"/>
        <w:rPr>
          <w:color w:val="000000"/>
          <w:sz w:val="24"/>
        </w:rPr>
      </w:pPr>
      <w:r>
        <w:rPr>
          <w:color w:val="000000"/>
          <w:sz w:val="24"/>
        </w:rPr>
        <w:fldChar w:fldCharType="begin"/>
      </w:r>
      <w:r>
        <w:rPr>
          <w:color w:val="000000"/>
          <w:sz w:val="24"/>
        </w:rPr>
        <w:instrText xml:space="preserve"> = 4 \* GB3 </w:instrText>
      </w:r>
      <w:r>
        <w:rPr>
          <w:color w:val="000000"/>
          <w:sz w:val="24"/>
        </w:rPr>
        <w:fldChar w:fldCharType="separate"/>
      </w:r>
      <w:r>
        <w:rPr>
          <w:rFonts w:hint="eastAsia" w:ascii="宋体" w:hAnsi="宋体" w:cs="宋体"/>
          <w:color w:val="000000"/>
          <w:sz w:val="24"/>
        </w:rPr>
        <w:t>④</w:t>
      </w:r>
      <w:r>
        <w:rPr>
          <w:color w:val="000000"/>
          <w:sz w:val="24"/>
        </w:rPr>
        <w:fldChar w:fldCharType="end"/>
      </w:r>
      <w:r>
        <w:rPr>
          <w:color w:val="000000"/>
          <w:sz w:val="24"/>
        </w:rPr>
        <w:t>设置专门兽医和外事专干，外事专干员应能够保证与农、畜、环保等部门的经常沟通与交流；兽医室应配备专门防疫设备和通信装置，以保证兽医能够及时掌握养殖行业疾病防治和传播最新信息，做到防患于未然。</w:t>
      </w:r>
    </w:p>
    <w:p>
      <w:pPr>
        <w:adjustRightInd w:val="0"/>
        <w:snapToGrid w:val="0"/>
        <w:spacing w:line="520" w:lineRule="exact"/>
        <w:ind w:firstLine="480" w:firstLineChars="200"/>
        <w:rPr>
          <w:color w:val="000000"/>
          <w:sz w:val="24"/>
        </w:rPr>
      </w:pPr>
      <w:r>
        <w:rPr>
          <w:color w:val="000000"/>
          <w:sz w:val="24"/>
        </w:rPr>
        <w:fldChar w:fldCharType="begin"/>
      </w:r>
      <w:r>
        <w:rPr>
          <w:color w:val="000000"/>
          <w:sz w:val="24"/>
        </w:rPr>
        <w:instrText xml:space="preserve"> = 5 \* GB3 </w:instrText>
      </w:r>
      <w:r>
        <w:rPr>
          <w:color w:val="000000"/>
          <w:sz w:val="24"/>
        </w:rPr>
        <w:fldChar w:fldCharType="separate"/>
      </w:r>
      <w:r>
        <w:rPr>
          <w:rFonts w:hint="eastAsia" w:ascii="宋体" w:hAnsi="宋体" w:cs="宋体"/>
          <w:color w:val="000000"/>
          <w:sz w:val="24"/>
        </w:rPr>
        <w:t>⑤</w:t>
      </w:r>
      <w:r>
        <w:rPr>
          <w:color w:val="000000"/>
          <w:sz w:val="24"/>
        </w:rPr>
        <w:fldChar w:fldCharType="end"/>
      </w:r>
      <w:r>
        <w:rPr>
          <w:color w:val="000000"/>
          <w:sz w:val="24"/>
        </w:rPr>
        <w:t>《畜禽养殖业污染防治技术规范》（HJ/T81-2001）规定，养殖场场区、畜禽舍、器械等消毒应采用环境友好的消毒剂和消毒措施（包括紫外线、臭氧、双氧水等方法），防止产生氯代有机物及其它的二次污染物。</w:t>
      </w:r>
    </w:p>
    <w:p>
      <w:pPr>
        <w:adjustRightInd w:val="0"/>
        <w:snapToGrid w:val="0"/>
        <w:spacing w:line="520" w:lineRule="exact"/>
        <w:ind w:firstLine="480" w:firstLineChars="200"/>
        <w:rPr>
          <w:color w:val="000000"/>
        </w:rPr>
      </w:pPr>
      <w:r>
        <w:rPr>
          <w:color w:val="000000"/>
          <w:sz w:val="24"/>
        </w:rPr>
        <w:t>企业经严格的畜禽规范化管理措施后，其疾病控制能力将大大提高，因此，评价认为，其出现重大疾病传播的可能性很小</w:t>
      </w:r>
      <w:r>
        <w:rPr>
          <w:color w:val="000000"/>
        </w:rPr>
        <w:t>。</w:t>
      </w:r>
    </w:p>
    <w:p>
      <w:pPr>
        <w:topLinePunct/>
        <w:adjustRightInd w:val="0"/>
        <w:snapToGrid w:val="0"/>
        <w:spacing w:line="600" w:lineRule="exact"/>
        <w:outlineLvl w:val="2"/>
        <w:rPr>
          <w:b/>
          <w:bCs/>
          <w:color w:val="000000"/>
          <w:sz w:val="24"/>
        </w:rPr>
      </w:pPr>
      <w:r>
        <w:rPr>
          <w:rFonts w:hint="eastAsia"/>
          <w:b/>
          <w:bCs/>
          <w:color w:val="000000"/>
          <w:sz w:val="24"/>
          <w:lang w:val="en-US" w:eastAsia="zh-CN"/>
        </w:rPr>
        <w:t>5</w:t>
      </w:r>
      <w:r>
        <w:rPr>
          <w:b/>
          <w:bCs/>
          <w:color w:val="000000"/>
          <w:sz w:val="24"/>
        </w:rPr>
        <w:t>.2.7绿化</w:t>
      </w:r>
      <w:r>
        <w:rPr>
          <w:b/>
          <w:bCs/>
          <w:color w:val="000000"/>
          <w:sz w:val="24"/>
        </w:rPr>
        <w:tab/>
      </w:r>
    </w:p>
    <w:p>
      <w:pPr>
        <w:adjustRightInd w:val="0"/>
        <w:snapToGrid w:val="0"/>
        <w:spacing w:line="520" w:lineRule="exact"/>
        <w:rPr>
          <w:bCs/>
          <w:color w:val="000000"/>
          <w:sz w:val="24"/>
        </w:rPr>
      </w:pPr>
      <w:r>
        <w:rPr>
          <w:rFonts w:hint="eastAsia"/>
          <w:bCs/>
          <w:color w:val="000000"/>
          <w:sz w:val="24"/>
          <w:lang w:val="en-US" w:eastAsia="zh-CN"/>
        </w:rPr>
        <w:t>5</w:t>
      </w:r>
      <w:r>
        <w:rPr>
          <w:bCs/>
          <w:color w:val="000000"/>
          <w:sz w:val="24"/>
        </w:rPr>
        <w:t>.2.7.1原则要求</w:t>
      </w:r>
    </w:p>
    <w:p>
      <w:pPr>
        <w:spacing w:line="520" w:lineRule="exact"/>
        <w:ind w:firstLine="480" w:firstLineChars="200"/>
        <w:rPr>
          <w:color w:val="000000"/>
          <w:sz w:val="24"/>
        </w:rPr>
      </w:pPr>
      <w:r>
        <w:rPr>
          <w:color w:val="000000"/>
          <w:sz w:val="24"/>
        </w:rPr>
        <w:t>（1）在规划设计前要对</w:t>
      </w:r>
      <w:r>
        <w:rPr>
          <w:rFonts w:hint="eastAsia"/>
          <w:color w:val="000000"/>
          <w:sz w:val="24"/>
          <w:lang w:eastAsia="zh-CN"/>
        </w:rPr>
        <w:t>羊</w:t>
      </w:r>
      <w:r>
        <w:rPr>
          <w:color w:val="000000"/>
          <w:sz w:val="24"/>
        </w:rPr>
        <w:t>场的自然条件、生产性质、规模、污染状况等进行充分的调查。要从保护环境的观点出发，合理规划。合理地设置</w:t>
      </w:r>
      <w:r>
        <w:rPr>
          <w:rFonts w:hint="eastAsia"/>
          <w:color w:val="000000"/>
          <w:sz w:val="24"/>
          <w:lang w:eastAsia="zh-CN"/>
        </w:rPr>
        <w:t>羊</w:t>
      </w:r>
      <w:r>
        <w:rPr>
          <w:color w:val="000000"/>
          <w:sz w:val="24"/>
        </w:rPr>
        <w:t>场饲养</w:t>
      </w:r>
      <w:r>
        <w:rPr>
          <w:rFonts w:hint="eastAsia"/>
          <w:color w:val="000000"/>
          <w:sz w:val="24"/>
          <w:lang w:eastAsia="zh-CN"/>
        </w:rPr>
        <w:t>羊</w:t>
      </w:r>
      <w:r>
        <w:rPr>
          <w:color w:val="000000"/>
          <w:sz w:val="24"/>
        </w:rPr>
        <w:t>的类型、头数，从而优化</w:t>
      </w:r>
      <w:r>
        <w:rPr>
          <w:rFonts w:hint="eastAsia"/>
          <w:color w:val="000000"/>
          <w:sz w:val="24"/>
          <w:lang w:eastAsia="zh-CN"/>
        </w:rPr>
        <w:t>羊</w:t>
      </w:r>
      <w:r>
        <w:rPr>
          <w:color w:val="000000"/>
          <w:sz w:val="24"/>
        </w:rPr>
        <w:t>场本身的生态条件。</w:t>
      </w:r>
    </w:p>
    <w:p>
      <w:pPr>
        <w:spacing w:line="520" w:lineRule="exact"/>
        <w:ind w:firstLine="480" w:firstLineChars="200"/>
        <w:rPr>
          <w:color w:val="000000"/>
          <w:sz w:val="24"/>
        </w:rPr>
      </w:pPr>
      <w:r>
        <w:rPr>
          <w:color w:val="000000"/>
          <w:sz w:val="24"/>
        </w:rPr>
        <w:t>（2）</w:t>
      </w:r>
      <w:r>
        <w:rPr>
          <w:rFonts w:hint="eastAsia"/>
          <w:color w:val="000000"/>
          <w:sz w:val="24"/>
          <w:lang w:eastAsia="zh-CN"/>
        </w:rPr>
        <w:t>羊</w:t>
      </w:r>
      <w:r>
        <w:rPr>
          <w:color w:val="000000"/>
          <w:sz w:val="24"/>
        </w:rPr>
        <w:t>场的绿化规划是总体规划的有机组成部分，要在</w:t>
      </w:r>
      <w:r>
        <w:rPr>
          <w:rFonts w:hint="eastAsia"/>
          <w:color w:val="000000"/>
          <w:sz w:val="24"/>
          <w:lang w:eastAsia="zh-CN"/>
        </w:rPr>
        <w:t>羊</w:t>
      </w:r>
      <w:r>
        <w:rPr>
          <w:color w:val="000000"/>
          <w:sz w:val="24"/>
        </w:rPr>
        <w:t>场建设总规划的同时进行绿化规划。要本着统一安排、统一布局的原则进行，规划时既要有长远考虑，又要有近期安排，要与全场的建设协调一致。</w:t>
      </w:r>
    </w:p>
    <w:p>
      <w:pPr>
        <w:spacing w:line="520" w:lineRule="exact"/>
        <w:ind w:firstLine="480" w:firstLineChars="200"/>
        <w:rPr>
          <w:color w:val="000000"/>
          <w:sz w:val="24"/>
        </w:rPr>
      </w:pPr>
      <w:r>
        <w:rPr>
          <w:color w:val="000000"/>
          <w:sz w:val="24"/>
        </w:rPr>
        <w:t>（3）绿化规划设计布局要合理，以保证安全生产。绿化时不能影响地下、地上管线和车间生产的采光。</w:t>
      </w:r>
    </w:p>
    <w:p>
      <w:pPr>
        <w:spacing w:line="520" w:lineRule="exact"/>
        <w:ind w:firstLine="480" w:firstLineChars="200"/>
        <w:rPr>
          <w:color w:val="000000"/>
          <w:sz w:val="24"/>
        </w:rPr>
      </w:pPr>
      <w:r>
        <w:rPr>
          <w:color w:val="000000"/>
          <w:sz w:val="24"/>
        </w:rPr>
        <w:t>（4）在进行绿化苗木选择时要考虑各功能区特点、地形、土质特点、环境污染等情况。为了达到良好的绿化美化效果，树种的选择，除考虑其满足绿化设计功能、易生长、抗病害等因素外，还要考虑其具有较强的抗污染和净化空气的功能。在满足各项功能要求的前提下，还可适当结合</w:t>
      </w:r>
      <w:r>
        <w:rPr>
          <w:rFonts w:hint="eastAsia"/>
          <w:color w:val="000000"/>
          <w:sz w:val="24"/>
          <w:lang w:eastAsia="zh-CN"/>
        </w:rPr>
        <w:t>羊</w:t>
      </w:r>
      <w:r>
        <w:rPr>
          <w:color w:val="000000"/>
          <w:sz w:val="24"/>
        </w:rPr>
        <w:t>场生产，种植一些经济植物，以充分合理地利用土地，提高整场的经济效益。</w:t>
      </w:r>
    </w:p>
    <w:p>
      <w:pPr>
        <w:adjustRightInd w:val="0"/>
        <w:snapToGrid w:val="0"/>
        <w:spacing w:line="520" w:lineRule="exact"/>
        <w:rPr>
          <w:bCs/>
          <w:color w:val="000000"/>
          <w:sz w:val="24"/>
        </w:rPr>
      </w:pPr>
      <w:r>
        <w:rPr>
          <w:rFonts w:hint="eastAsia"/>
          <w:bCs/>
          <w:color w:val="000000"/>
          <w:sz w:val="24"/>
          <w:lang w:val="en-US" w:eastAsia="zh-CN"/>
        </w:rPr>
        <w:t>5</w:t>
      </w:r>
      <w:r>
        <w:rPr>
          <w:bCs/>
          <w:color w:val="000000"/>
          <w:sz w:val="24"/>
        </w:rPr>
        <w:t>.2.7.2绿化措施</w:t>
      </w:r>
    </w:p>
    <w:p>
      <w:pPr>
        <w:spacing w:line="520" w:lineRule="exact"/>
        <w:ind w:firstLine="480" w:firstLineChars="200"/>
        <w:rPr>
          <w:color w:val="000000"/>
          <w:sz w:val="24"/>
        </w:rPr>
      </w:pPr>
      <w:r>
        <w:rPr>
          <w:color w:val="000000"/>
          <w:sz w:val="24"/>
        </w:rPr>
        <w:t>（1）场区林带的规划：在场界周边种植乔木、灌木混合林带或规划种植水果类植物带。乔木类的有大叶杨、钻天杨、白杨、柳树、洋槐、国槐、泡桐、榆树及常绿针叶树等。</w:t>
      </w:r>
    </w:p>
    <w:p>
      <w:pPr>
        <w:spacing w:line="520" w:lineRule="exact"/>
        <w:ind w:firstLine="480" w:firstLineChars="200"/>
        <w:rPr>
          <w:color w:val="000000"/>
          <w:sz w:val="24"/>
        </w:rPr>
      </w:pPr>
      <w:r>
        <w:rPr>
          <w:color w:val="000000"/>
          <w:sz w:val="24"/>
        </w:rPr>
        <w:t>（2）场区隔离带的设计：场内各区，如养殖区、生活区及行政管理区的四周，都应设置隔离林带，采用绿篱植物小叶杨树、松树、榆树、丁香、榆叶等，或以栽种刺笆为主。刺笆可选陈刺、黄刺梅、红玫瑰、野蔷薇、花椒等，以起到防疫、隔离、安全等作用。</w:t>
      </w:r>
    </w:p>
    <w:p>
      <w:pPr>
        <w:spacing w:line="520" w:lineRule="exact"/>
        <w:ind w:firstLine="480" w:firstLineChars="200"/>
        <w:rPr>
          <w:color w:val="000000"/>
          <w:sz w:val="24"/>
        </w:rPr>
      </w:pPr>
      <w:r>
        <w:rPr>
          <w:color w:val="000000"/>
          <w:sz w:val="24"/>
        </w:rPr>
        <w:t>（3）场区道路绿化：宜采用乔木为主，乔、灌木搭配种植。如选种塔柏、冬青、侧柏等四季常青树种，并配置小叶女贞组成绿化带。</w:t>
      </w:r>
    </w:p>
    <w:p>
      <w:pPr>
        <w:spacing w:line="520" w:lineRule="exact"/>
        <w:ind w:firstLine="480" w:firstLineChars="200"/>
        <w:rPr>
          <w:color w:val="000000"/>
          <w:sz w:val="24"/>
        </w:rPr>
      </w:pPr>
      <w:r>
        <w:rPr>
          <w:color w:val="000000"/>
          <w:sz w:val="24"/>
        </w:rPr>
        <w:t>（4）对于养殖区内的</w:t>
      </w:r>
      <w:r>
        <w:rPr>
          <w:rFonts w:hint="eastAsia"/>
          <w:color w:val="000000"/>
          <w:sz w:val="24"/>
          <w:lang w:eastAsia="zh-CN"/>
        </w:rPr>
        <w:t>羊</w:t>
      </w:r>
      <w:r>
        <w:rPr>
          <w:color w:val="000000"/>
          <w:sz w:val="24"/>
        </w:rPr>
        <w:t>舍，不宜在其四周密植成片的树林，而应多种植低矮的花卉或草坪，以利于通风，便于有害气体扩散。</w:t>
      </w:r>
    </w:p>
    <w:p>
      <w:pPr>
        <w:spacing w:line="520" w:lineRule="exact"/>
        <w:ind w:firstLine="480" w:firstLineChars="200"/>
        <w:rPr>
          <w:color w:val="000000"/>
          <w:sz w:val="24"/>
        </w:rPr>
      </w:pPr>
      <w:r>
        <w:rPr>
          <w:color w:val="000000"/>
          <w:sz w:val="24"/>
        </w:rPr>
        <w:t>（5）行政管理区和生活区：该区是与外界社会接触和员工生活休息的主要区域。该区的环境绿化可以适当进行园林式的规划，提升企业的形象和优美员工的生活环境。为了丰富色彩，宜种植容易繁殖、栽培和管理的花卉灌木为主。</w:t>
      </w:r>
    </w:p>
    <w:p>
      <w:pPr>
        <w:pStyle w:val="5"/>
        <w:spacing w:before="156" w:after="156"/>
        <w:rPr>
          <w:rFonts w:hAnsi="Times New Roman"/>
          <w:color w:val="000000"/>
        </w:rPr>
      </w:pPr>
      <w:bookmarkStart w:id="270" w:name="_Toc488572574"/>
      <w:bookmarkStart w:id="271" w:name="_Toc1599"/>
      <w:r>
        <w:rPr>
          <w:rFonts w:hint="eastAsia" w:hAnsi="Times New Roman"/>
          <w:color w:val="000000"/>
          <w:lang w:val="en-US" w:eastAsia="zh-CN"/>
        </w:rPr>
        <w:t>5</w:t>
      </w:r>
      <w:r>
        <w:rPr>
          <w:rFonts w:hAnsi="Times New Roman"/>
          <w:color w:val="000000"/>
        </w:rPr>
        <w:t>.3 污染防治环保投资估算</w:t>
      </w:r>
      <w:bookmarkEnd w:id="270"/>
      <w:bookmarkEnd w:id="271"/>
    </w:p>
    <w:p>
      <w:pPr>
        <w:topLinePunct/>
        <w:adjustRightInd w:val="0"/>
        <w:snapToGrid w:val="0"/>
        <w:spacing w:line="520" w:lineRule="exact"/>
        <w:ind w:firstLine="480" w:firstLineChars="200"/>
        <w:rPr>
          <w:color w:val="000000"/>
          <w:kern w:val="0"/>
          <w:sz w:val="24"/>
        </w:rPr>
      </w:pPr>
      <w:r>
        <w:rPr>
          <w:color w:val="000000"/>
          <w:kern w:val="0"/>
          <w:sz w:val="24"/>
        </w:rPr>
        <w:t>项目污染防治措施投资包括运行期的污染防治措施的总投资，预计该项费用总投资为</w:t>
      </w:r>
      <w:r>
        <w:rPr>
          <w:rFonts w:hint="eastAsia"/>
          <w:color w:val="000000"/>
          <w:kern w:val="0"/>
          <w:sz w:val="24"/>
          <w:lang w:val="en-US" w:eastAsia="zh-CN"/>
        </w:rPr>
        <w:t>199</w:t>
      </w:r>
      <w:r>
        <w:rPr>
          <w:color w:val="000000"/>
          <w:kern w:val="0"/>
          <w:sz w:val="24"/>
        </w:rPr>
        <w:t>万元，占总投资</w:t>
      </w:r>
      <w:r>
        <w:rPr>
          <w:rFonts w:hint="eastAsia"/>
          <w:color w:val="000000"/>
          <w:kern w:val="0"/>
          <w:sz w:val="24"/>
          <w:lang w:val="en-US" w:eastAsia="zh-CN"/>
        </w:rPr>
        <w:t>1000万</w:t>
      </w:r>
      <w:r>
        <w:rPr>
          <w:color w:val="000000"/>
          <w:kern w:val="0"/>
          <w:sz w:val="24"/>
        </w:rPr>
        <w:t>元的比例为</w:t>
      </w:r>
      <w:r>
        <w:rPr>
          <w:rFonts w:hint="eastAsia"/>
          <w:color w:val="000000"/>
          <w:kern w:val="0"/>
          <w:sz w:val="24"/>
          <w:lang w:val="en-US" w:eastAsia="zh-CN"/>
        </w:rPr>
        <w:t>19.9</w:t>
      </w:r>
      <w:r>
        <w:rPr>
          <w:color w:val="000000"/>
          <w:kern w:val="0"/>
          <w:sz w:val="24"/>
        </w:rPr>
        <w:t>％。具体见表</w:t>
      </w:r>
      <w:r>
        <w:rPr>
          <w:rFonts w:hint="eastAsia"/>
          <w:color w:val="000000"/>
          <w:kern w:val="0"/>
          <w:sz w:val="24"/>
          <w:lang w:val="en-US" w:eastAsia="zh-CN"/>
        </w:rPr>
        <w:t>6.3-1</w:t>
      </w:r>
      <w:r>
        <w:rPr>
          <w:color w:val="000000"/>
          <w:kern w:val="0"/>
          <w:sz w:val="24"/>
        </w:rPr>
        <w:t>。</w:t>
      </w:r>
    </w:p>
    <w:p>
      <w:pPr>
        <w:topLinePunct/>
        <w:spacing w:beforeLines="50" w:afterLines="50"/>
        <w:ind w:firstLine="420" w:firstLineChars="200"/>
        <w:jc w:val="center"/>
        <w:rPr>
          <w:b/>
          <w:color w:val="000000"/>
          <w:szCs w:val="21"/>
        </w:rPr>
      </w:pPr>
      <w:r>
        <w:rPr>
          <w:b/>
          <w:color w:val="000000"/>
          <w:szCs w:val="21"/>
        </w:rPr>
        <w:t>表</w:t>
      </w:r>
      <w:r>
        <w:rPr>
          <w:rFonts w:hint="eastAsia"/>
          <w:b/>
          <w:color w:val="000000"/>
          <w:szCs w:val="21"/>
          <w:lang w:val="en-US" w:eastAsia="zh-CN"/>
        </w:rPr>
        <w:t>6.3-1</w:t>
      </w:r>
      <w:r>
        <w:rPr>
          <w:b/>
          <w:color w:val="000000"/>
          <w:szCs w:val="21"/>
        </w:rPr>
        <w:t xml:space="preserve">     工程污染防治环保投资估算表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260"/>
        <w:gridCol w:w="959"/>
        <w:gridCol w:w="4740"/>
        <w:gridCol w:w="12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99" w:type="dxa"/>
            <w:vAlign w:val="center"/>
          </w:tcPr>
          <w:p>
            <w:pPr>
              <w:jc w:val="center"/>
              <w:rPr>
                <w:b w:val="0"/>
                <w:bCs w:val="0"/>
                <w:szCs w:val="21"/>
                <w:u w:val="none"/>
              </w:rPr>
            </w:pPr>
            <w:r>
              <w:rPr>
                <w:b w:val="0"/>
                <w:bCs w:val="0"/>
                <w:szCs w:val="21"/>
                <w:u w:val="none"/>
              </w:rPr>
              <w:t>项目</w:t>
            </w:r>
          </w:p>
        </w:tc>
        <w:tc>
          <w:tcPr>
            <w:tcW w:w="2219" w:type="dxa"/>
            <w:gridSpan w:val="2"/>
            <w:vAlign w:val="center"/>
          </w:tcPr>
          <w:p>
            <w:pPr>
              <w:jc w:val="center"/>
              <w:rPr>
                <w:b w:val="0"/>
                <w:bCs w:val="0"/>
                <w:szCs w:val="21"/>
                <w:u w:val="none"/>
              </w:rPr>
            </w:pPr>
            <w:r>
              <w:rPr>
                <w:b w:val="0"/>
                <w:bCs w:val="0"/>
                <w:szCs w:val="21"/>
                <w:u w:val="none"/>
              </w:rPr>
              <w:t>类别</w:t>
            </w:r>
          </w:p>
        </w:tc>
        <w:tc>
          <w:tcPr>
            <w:tcW w:w="4740" w:type="dxa"/>
            <w:vAlign w:val="center"/>
          </w:tcPr>
          <w:p>
            <w:pPr>
              <w:jc w:val="center"/>
              <w:rPr>
                <w:b w:val="0"/>
                <w:bCs w:val="0"/>
                <w:szCs w:val="21"/>
                <w:u w:val="none"/>
              </w:rPr>
            </w:pPr>
            <w:r>
              <w:rPr>
                <w:b w:val="0"/>
                <w:bCs w:val="0"/>
                <w:szCs w:val="21"/>
                <w:u w:val="none"/>
              </w:rPr>
              <w:t>措施内容</w:t>
            </w:r>
          </w:p>
        </w:tc>
        <w:tc>
          <w:tcPr>
            <w:tcW w:w="1288" w:type="dxa"/>
            <w:vAlign w:val="center"/>
          </w:tcPr>
          <w:p>
            <w:pPr>
              <w:jc w:val="center"/>
              <w:rPr>
                <w:b w:val="0"/>
                <w:bCs w:val="0"/>
                <w:szCs w:val="21"/>
                <w:u w:val="none"/>
              </w:rPr>
            </w:pPr>
            <w:r>
              <w:rPr>
                <w:b w:val="0"/>
                <w:bCs w:val="0"/>
                <w:szCs w:val="21"/>
                <w:u w:val="none"/>
              </w:rPr>
              <w:t>投资（万元）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restart"/>
            <w:vAlign w:val="center"/>
          </w:tcPr>
          <w:p>
            <w:pPr>
              <w:jc w:val="center"/>
              <w:rPr>
                <w:b w:val="0"/>
                <w:bCs w:val="0"/>
                <w:szCs w:val="21"/>
                <w:u w:val="none"/>
              </w:rPr>
            </w:pPr>
            <w:r>
              <w:rPr>
                <w:b w:val="0"/>
                <w:bCs w:val="0"/>
                <w:szCs w:val="21"/>
                <w:u w:val="none"/>
              </w:rPr>
              <w:t>废水</w:t>
            </w:r>
          </w:p>
        </w:tc>
        <w:tc>
          <w:tcPr>
            <w:tcW w:w="2219" w:type="dxa"/>
            <w:gridSpan w:val="2"/>
            <w:vAlign w:val="center"/>
          </w:tcPr>
          <w:p>
            <w:pPr>
              <w:jc w:val="center"/>
              <w:rPr>
                <w:b w:val="0"/>
                <w:bCs w:val="0"/>
                <w:szCs w:val="21"/>
                <w:u w:val="none"/>
              </w:rPr>
            </w:pPr>
            <w:r>
              <w:rPr>
                <w:b w:val="0"/>
                <w:bCs w:val="0"/>
                <w:szCs w:val="21"/>
                <w:u w:val="none"/>
              </w:rPr>
              <w:t>生活污水</w:t>
            </w:r>
          </w:p>
        </w:tc>
        <w:tc>
          <w:tcPr>
            <w:tcW w:w="4740" w:type="dxa"/>
            <w:vAlign w:val="center"/>
          </w:tcPr>
          <w:p>
            <w:pPr>
              <w:jc w:val="center"/>
              <w:rPr>
                <w:rFonts w:hint="eastAsia" w:eastAsia="宋体"/>
                <w:b w:val="0"/>
                <w:bCs w:val="0"/>
                <w:szCs w:val="21"/>
                <w:u w:val="none"/>
                <w:lang w:val="en-US" w:eastAsia="zh-CN"/>
              </w:rPr>
            </w:pPr>
            <w:r>
              <w:rPr>
                <w:rFonts w:hint="eastAsia"/>
                <w:b w:val="0"/>
                <w:bCs w:val="0"/>
                <w:szCs w:val="21"/>
                <w:u w:val="none"/>
                <w:lang w:val="en-US" w:eastAsia="zh-CN"/>
              </w:rPr>
              <w:t>化粪池</w:t>
            </w:r>
          </w:p>
        </w:tc>
        <w:tc>
          <w:tcPr>
            <w:tcW w:w="1288" w:type="dxa"/>
            <w:vMerge w:val="restart"/>
            <w:vAlign w:val="center"/>
          </w:tcPr>
          <w:p>
            <w:pPr>
              <w:jc w:val="center"/>
              <w:rPr>
                <w:b w:val="0"/>
                <w:bCs w:val="0"/>
                <w:szCs w:val="21"/>
                <w:u w:val="none"/>
              </w:rPr>
            </w:pPr>
            <w:r>
              <w:rPr>
                <w:rFonts w:hint="eastAsia"/>
                <w:b w:val="0"/>
                <w:bCs w:val="0"/>
                <w:szCs w:val="21"/>
                <w:u w:val="none"/>
                <w:lang w:val="en-US" w:eastAsia="zh-CN"/>
              </w:rPr>
              <w:t>5</w:t>
            </w:r>
            <w:r>
              <w:rPr>
                <w:b w:val="0"/>
                <w:bCs w:val="0"/>
                <w:szCs w:val="21"/>
                <w:u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jc w:val="center"/>
              <w:rPr>
                <w:b w:val="0"/>
                <w:bCs w:val="0"/>
                <w:szCs w:val="21"/>
                <w:u w:val="none"/>
              </w:rPr>
            </w:pPr>
            <w:r>
              <w:rPr>
                <w:b w:val="0"/>
                <w:bCs w:val="0"/>
                <w:szCs w:val="21"/>
                <w:u w:val="none"/>
              </w:rPr>
              <w:t>养殖废水</w:t>
            </w:r>
          </w:p>
        </w:tc>
        <w:tc>
          <w:tcPr>
            <w:tcW w:w="4740" w:type="dxa"/>
            <w:vAlign w:val="center"/>
          </w:tcPr>
          <w:p>
            <w:pPr>
              <w:jc w:val="center"/>
              <w:rPr>
                <w:b w:val="0"/>
                <w:bCs w:val="0"/>
                <w:szCs w:val="21"/>
                <w:u w:val="none"/>
              </w:rPr>
            </w:pPr>
            <w:r>
              <w:rPr>
                <w:rFonts w:hint="eastAsia"/>
                <w:b w:val="0"/>
                <w:bCs w:val="0"/>
                <w:szCs w:val="21"/>
                <w:u w:val="none"/>
                <w:lang w:val="en-US" w:eastAsia="zh-CN"/>
              </w:rPr>
              <w:t>粪污收集池；</w:t>
            </w:r>
            <w:r>
              <w:rPr>
                <w:b w:val="0"/>
                <w:bCs w:val="0"/>
                <w:szCs w:val="21"/>
                <w:u w:val="none"/>
              </w:rPr>
              <w:t>雨污分流</w:t>
            </w:r>
            <w:r>
              <w:rPr>
                <w:rFonts w:hint="eastAsia"/>
                <w:b w:val="0"/>
                <w:bCs w:val="0"/>
                <w:szCs w:val="21"/>
                <w:u w:val="none"/>
                <w:lang w:val="en-US" w:eastAsia="zh-CN"/>
              </w:rPr>
              <w:t>管线</w:t>
            </w:r>
            <w:r>
              <w:rPr>
                <w:b w:val="0"/>
                <w:bCs w:val="0"/>
                <w:szCs w:val="21"/>
                <w:u w:val="none"/>
              </w:rPr>
              <w:t>；防渗、防雨、防溢的“三防”措施</w:t>
            </w:r>
          </w:p>
        </w:tc>
        <w:tc>
          <w:tcPr>
            <w:tcW w:w="1288" w:type="dxa"/>
            <w:vMerge w:val="continue"/>
            <w:vAlign w:val="center"/>
          </w:tcPr>
          <w:p>
            <w:pPr>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restart"/>
            <w:vAlign w:val="center"/>
          </w:tcPr>
          <w:p>
            <w:pPr>
              <w:jc w:val="center"/>
              <w:rPr>
                <w:b w:val="0"/>
                <w:bCs w:val="0"/>
                <w:szCs w:val="21"/>
                <w:u w:val="none"/>
              </w:rPr>
            </w:pPr>
            <w:r>
              <w:rPr>
                <w:b w:val="0"/>
                <w:bCs w:val="0"/>
                <w:szCs w:val="21"/>
                <w:u w:val="none"/>
              </w:rPr>
              <w:t>废气</w:t>
            </w:r>
          </w:p>
        </w:tc>
        <w:tc>
          <w:tcPr>
            <w:tcW w:w="2219" w:type="dxa"/>
            <w:gridSpan w:val="2"/>
            <w:vAlign w:val="center"/>
          </w:tcPr>
          <w:p>
            <w:pPr>
              <w:jc w:val="center"/>
              <w:rPr>
                <w:b w:val="0"/>
                <w:bCs w:val="0"/>
                <w:szCs w:val="21"/>
                <w:u w:val="none"/>
              </w:rPr>
            </w:pPr>
            <w:r>
              <w:rPr>
                <w:rFonts w:hint="eastAsia"/>
                <w:b w:val="0"/>
                <w:bCs w:val="0"/>
                <w:szCs w:val="21"/>
                <w:u w:val="none"/>
                <w:lang w:eastAsia="zh-CN"/>
              </w:rPr>
              <w:t>羊</w:t>
            </w:r>
            <w:r>
              <w:rPr>
                <w:b w:val="0"/>
                <w:bCs w:val="0"/>
                <w:szCs w:val="21"/>
                <w:u w:val="none"/>
              </w:rPr>
              <w:t>舍臭气</w:t>
            </w:r>
          </w:p>
        </w:tc>
        <w:tc>
          <w:tcPr>
            <w:tcW w:w="4740" w:type="dxa"/>
            <w:vAlign w:val="center"/>
          </w:tcPr>
          <w:p>
            <w:pPr>
              <w:jc w:val="center"/>
              <w:rPr>
                <w:b w:val="0"/>
                <w:bCs w:val="0"/>
                <w:szCs w:val="21"/>
                <w:u w:val="none"/>
              </w:rPr>
            </w:pPr>
            <w:r>
              <w:rPr>
                <w:b w:val="0"/>
                <w:bCs w:val="0"/>
                <w:szCs w:val="21"/>
                <w:u w:val="none"/>
              </w:rPr>
              <w:t>控制饲养密度，</w:t>
            </w:r>
            <w:r>
              <w:rPr>
                <w:rFonts w:hint="eastAsia"/>
                <w:bCs/>
                <w:sz w:val="21"/>
                <w:szCs w:val="21"/>
              </w:rPr>
              <w:t>日产日清、喷洒除臭剂</w:t>
            </w:r>
          </w:p>
        </w:tc>
        <w:tc>
          <w:tcPr>
            <w:tcW w:w="1288" w:type="dxa"/>
            <w:vAlign w:val="center"/>
          </w:tcPr>
          <w:p>
            <w:pPr>
              <w:jc w:val="center"/>
              <w:rPr>
                <w:rFonts w:hint="eastAsia" w:eastAsia="宋体"/>
                <w:b w:val="0"/>
                <w:bCs w:val="0"/>
                <w:szCs w:val="21"/>
                <w:u w:val="none"/>
                <w:lang w:eastAsia="zh-CN"/>
              </w:rPr>
            </w:pPr>
            <w:r>
              <w:rPr>
                <w:b w:val="0"/>
                <w:bCs w:val="0"/>
                <w:szCs w:val="21"/>
                <w:u w:val="none"/>
              </w:rPr>
              <w:t>1</w:t>
            </w:r>
            <w:r>
              <w:rPr>
                <w:rFonts w:hint="eastAsia"/>
                <w:b w:val="0"/>
                <w:bCs w:val="0"/>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jc w:val="center"/>
              <w:rPr>
                <w:b w:val="0"/>
                <w:bCs w:val="0"/>
                <w:szCs w:val="21"/>
                <w:u w:val="none"/>
              </w:rPr>
            </w:pPr>
            <w:r>
              <w:rPr>
                <w:b w:val="0"/>
                <w:bCs w:val="0"/>
                <w:szCs w:val="21"/>
                <w:u w:val="none"/>
              </w:rPr>
              <w:t>固粪处置区</w:t>
            </w:r>
          </w:p>
        </w:tc>
        <w:tc>
          <w:tcPr>
            <w:tcW w:w="4740" w:type="dxa"/>
            <w:vAlign w:val="center"/>
          </w:tcPr>
          <w:p>
            <w:pPr>
              <w:jc w:val="center"/>
              <w:rPr>
                <w:b w:val="0"/>
                <w:bCs w:val="0"/>
                <w:szCs w:val="21"/>
                <w:u w:val="none"/>
              </w:rPr>
            </w:pPr>
            <w:r>
              <w:rPr>
                <w:b w:val="0"/>
                <w:bCs w:val="0"/>
                <w:szCs w:val="21"/>
                <w:u w:val="none"/>
              </w:rPr>
              <w:t>顶部有棚，三面设置不低于1m高围挡，喷洒除臭剂，底部设置导流沟</w:t>
            </w:r>
          </w:p>
        </w:tc>
        <w:tc>
          <w:tcPr>
            <w:tcW w:w="1288" w:type="dxa"/>
            <w:vAlign w:val="center"/>
          </w:tcPr>
          <w:p>
            <w:pPr>
              <w:jc w:val="center"/>
              <w:rPr>
                <w:b w:val="0"/>
                <w:bCs w:val="0"/>
                <w:szCs w:val="21"/>
                <w:u w:val="none"/>
              </w:rPr>
            </w:pPr>
            <w:r>
              <w:rPr>
                <w:b w:val="0"/>
                <w:bCs w:val="0"/>
                <w:szCs w:val="21"/>
                <w:u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spacing w:line="240" w:lineRule="auto"/>
              <w:ind w:firstLine="0" w:firstLineChars="0"/>
              <w:jc w:val="center"/>
              <w:rPr>
                <w:rFonts w:hint="eastAsia" w:ascii="Times New Roman" w:hAnsi="Times New Roman" w:eastAsia="宋体" w:cs="Times New Roman"/>
                <w:bCs/>
                <w:kern w:val="2"/>
                <w:sz w:val="21"/>
                <w:szCs w:val="21"/>
                <w:lang w:val="en-US" w:eastAsia="zh-CN" w:bidi="ar-SA"/>
              </w:rPr>
            </w:pPr>
            <w:r>
              <w:rPr>
                <w:rFonts w:hint="eastAsia"/>
                <w:bCs/>
                <w:sz w:val="21"/>
                <w:szCs w:val="21"/>
              </w:rPr>
              <w:t>精饲料加工粉尘</w:t>
            </w:r>
          </w:p>
        </w:tc>
        <w:tc>
          <w:tcPr>
            <w:tcW w:w="4740" w:type="dxa"/>
            <w:vAlign w:val="center"/>
          </w:tcPr>
          <w:p>
            <w:pPr>
              <w:spacing w:line="240" w:lineRule="auto"/>
              <w:ind w:firstLine="0" w:firstLineChars="0"/>
              <w:jc w:val="center"/>
              <w:rPr>
                <w:rFonts w:hint="eastAsia" w:ascii="Times New Roman" w:hAnsi="Times New Roman" w:eastAsia="宋体" w:cs="Times New Roman"/>
                <w:bCs/>
                <w:kern w:val="2"/>
                <w:sz w:val="21"/>
                <w:szCs w:val="21"/>
                <w:lang w:val="en-US" w:eastAsia="zh-CN" w:bidi="ar-SA"/>
              </w:rPr>
            </w:pPr>
            <w:r>
              <w:rPr>
                <w:rFonts w:hint="eastAsia"/>
                <w:bCs/>
                <w:sz w:val="21"/>
                <w:szCs w:val="21"/>
              </w:rPr>
              <w:t>自带滤芯除尘器</w:t>
            </w:r>
            <w:r>
              <w:rPr>
                <w:bCs/>
                <w:sz w:val="21"/>
                <w:szCs w:val="21"/>
              </w:rPr>
              <w:t>+1</w:t>
            </w:r>
            <w:r>
              <w:rPr>
                <w:rFonts w:hint="eastAsia"/>
                <w:bCs/>
                <w:sz w:val="21"/>
                <w:szCs w:val="21"/>
              </w:rPr>
              <w:t>根</w:t>
            </w:r>
            <w:r>
              <w:rPr>
                <w:bCs/>
                <w:sz w:val="21"/>
                <w:szCs w:val="21"/>
              </w:rPr>
              <w:t>15m</w:t>
            </w:r>
            <w:r>
              <w:rPr>
                <w:rFonts w:hint="eastAsia"/>
                <w:bCs/>
                <w:sz w:val="21"/>
                <w:szCs w:val="21"/>
              </w:rPr>
              <w:t>高</w:t>
            </w:r>
            <w:r>
              <w:rPr>
                <w:bCs/>
                <w:sz w:val="21"/>
                <w:szCs w:val="21"/>
              </w:rPr>
              <w:t>排气筒</w:t>
            </w:r>
          </w:p>
        </w:tc>
        <w:tc>
          <w:tcPr>
            <w:tcW w:w="1288" w:type="dxa"/>
            <w:vAlign w:val="center"/>
          </w:tcPr>
          <w:p>
            <w:pPr>
              <w:jc w:val="center"/>
              <w:rPr>
                <w:rFonts w:hint="eastAsia" w:eastAsia="宋体"/>
                <w:b w:val="0"/>
                <w:bCs w:val="0"/>
                <w:szCs w:val="21"/>
                <w:u w:val="none"/>
                <w:lang w:eastAsia="zh-CN"/>
              </w:rPr>
            </w:pPr>
            <w:r>
              <w:rPr>
                <w:rFonts w:hint="eastAsia"/>
                <w:b w:val="0"/>
                <w:bCs w:val="0"/>
                <w:szCs w:val="21"/>
                <w:u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spacing w:line="240" w:lineRule="auto"/>
              <w:ind w:firstLine="0" w:firstLineChars="0"/>
              <w:jc w:val="center"/>
              <w:rPr>
                <w:rFonts w:hint="eastAsia" w:ascii="Times New Roman" w:hAnsi="Times New Roman" w:eastAsia="宋体" w:cs="Times New Roman"/>
                <w:bCs/>
                <w:kern w:val="2"/>
                <w:sz w:val="21"/>
                <w:szCs w:val="21"/>
                <w:lang w:val="en-US" w:eastAsia="zh-CN" w:bidi="ar-SA"/>
              </w:rPr>
            </w:pPr>
            <w:r>
              <w:rPr>
                <w:rFonts w:hint="eastAsia"/>
                <w:bCs/>
                <w:sz w:val="21"/>
                <w:szCs w:val="21"/>
              </w:rPr>
              <w:t>粗饲料加工粉尘</w:t>
            </w:r>
          </w:p>
        </w:tc>
        <w:tc>
          <w:tcPr>
            <w:tcW w:w="4740" w:type="dxa"/>
            <w:vAlign w:val="center"/>
          </w:tcPr>
          <w:p>
            <w:pPr>
              <w:spacing w:line="240" w:lineRule="auto"/>
              <w:ind w:firstLine="0" w:firstLineChars="0"/>
              <w:jc w:val="center"/>
              <w:rPr>
                <w:rFonts w:hint="eastAsia" w:ascii="Times New Roman" w:hAnsi="Times New Roman" w:eastAsia="宋体" w:cs="Times New Roman"/>
                <w:bCs/>
                <w:kern w:val="2"/>
                <w:sz w:val="21"/>
                <w:szCs w:val="21"/>
                <w:lang w:val="en-US" w:eastAsia="zh-CN" w:bidi="ar-SA"/>
              </w:rPr>
            </w:pPr>
            <w:r>
              <w:rPr>
                <w:rFonts w:hint="eastAsia"/>
                <w:bCs/>
                <w:sz w:val="21"/>
                <w:szCs w:val="21"/>
              </w:rPr>
              <w:t>自带滤芯除尘器</w:t>
            </w:r>
            <w:r>
              <w:rPr>
                <w:bCs/>
                <w:sz w:val="21"/>
                <w:szCs w:val="21"/>
              </w:rPr>
              <w:t>+1</w:t>
            </w:r>
            <w:r>
              <w:rPr>
                <w:rFonts w:hint="eastAsia"/>
                <w:bCs/>
                <w:sz w:val="21"/>
                <w:szCs w:val="21"/>
              </w:rPr>
              <w:t>根</w:t>
            </w:r>
            <w:r>
              <w:rPr>
                <w:bCs/>
                <w:sz w:val="21"/>
                <w:szCs w:val="21"/>
              </w:rPr>
              <w:t>15m</w:t>
            </w:r>
            <w:r>
              <w:rPr>
                <w:rFonts w:hint="eastAsia"/>
                <w:bCs/>
                <w:sz w:val="21"/>
                <w:szCs w:val="21"/>
              </w:rPr>
              <w:t>高</w:t>
            </w:r>
            <w:r>
              <w:rPr>
                <w:bCs/>
                <w:sz w:val="21"/>
                <w:szCs w:val="21"/>
              </w:rPr>
              <w:t>排气筒</w:t>
            </w:r>
          </w:p>
        </w:tc>
        <w:tc>
          <w:tcPr>
            <w:tcW w:w="1288" w:type="dxa"/>
            <w:vAlign w:val="center"/>
          </w:tcPr>
          <w:p>
            <w:pPr>
              <w:jc w:val="center"/>
              <w:rPr>
                <w:rFonts w:hint="eastAsia" w:eastAsia="宋体"/>
                <w:b w:val="0"/>
                <w:bCs w:val="0"/>
                <w:color w:val="000000"/>
                <w:szCs w:val="21"/>
                <w:u w:val="none"/>
                <w:lang w:eastAsia="zh-CN"/>
              </w:rPr>
            </w:pPr>
            <w:r>
              <w:rPr>
                <w:rFonts w:hint="eastAsia"/>
                <w:b w:val="0"/>
                <w:bCs w:val="0"/>
                <w:color w:val="000000"/>
                <w:szCs w:val="21"/>
                <w:u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jc w:val="center"/>
              <w:rPr>
                <w:b w:val="0"/>
                <w:bCs w:val="0"/>
                <w:szCs w:val="21"/>
                <w:u w:val="none"/>
              </w:rPr>
            </w:pPr>
            <w:r>
              <w:rPr>
                <w:b w:val="0"/>
                <w:bCs w:val="0"/>
                <w:szCs w:val="21"/>
                <w:u w:val="none"/>
              </w:rPr>
              <w:t>食堂油烟</w:t>
            </w:r>
          </w:p>
        </w:tc>
        <w:tc>
          <w:tcPr>
            <w:tcW w:w="4740" w:type="dxa"/>
            <w:vAlign w:val="center"/>
          </w:tcPr>
          <w:p>
            <w:pPr>
              <w:jc w:val="center"/>
              <w:rPr>
                <w:b w:val="0"/>
                <w:bCs w:val="0"/>
                <w:szCs w:val="21"/>
                <w:u w:val="none"/>
              </w:rPr>
            </w:pPr>
            <w:r>
              <w:rPr>
                <w:b w:val="0"/>
                <w:bCs w:val="0"/>
                <w:kern w:val="0"/>
                <w:szCs w:val="21"/>
                <w:u w:val="none"/>
              </w:rPr>
              <w:t>安装净化效率不低于90%的油烟净化装置一套</w:t>
            </w:r>
          </w:p>
        </w:tc>
        <w:tc>
          <w:tcPr>
            <w:tcW w:w="1288" w:type="dxa"/>
            <w:vAlign w:val="center"/>
          </w:tcPr>
          <w:p>
            <w:pPr>
              <w:jc w:val="center"/>
              <w:rPr>
                <w:b w:val="0"/>
                <w:bCs w:val="0"/>
                <w:szCs w:val="21"/>
                <w:u w:val="none"/>
              </w:rPr>
            </w:pPr>
            <w:r>
              <w:rPr>
                <w:b w:val="0"/>
                <w:bCs w:val="0"/>
                <w:szCs w:val="21"/>
                <w:u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restart"/>
            <w:vAlign w:val="center"/>
          </w:tcPr>
          <w:p>
            <w:pPr>
              <w:jc w:val="center"/>
              <w:rPr>
                <w:b w:val="0"/>
                <w:bCs w:val="0"/>
                <w:szCs w:val="21"/>
                <w:u w:val="none"/>
              </w:rPr>
            </w:pPr>
            <w:r>
              <w:rPr>
                <w:b w:val="0"/>
                <w:bCs w:val="0"/>
                <w:szCs w:val="21"/>
                <w:u w:val="none"/>
              </w:rPr>
              <w:t>固废</w:t>
            </w:r>
          </w:p>
        </w:tc>
        <w:tc>
          <w:tcPr>
            <w:tcW w:w="2219" w:type="dxa"/>
            <w:gridSpan w:val="2"/>
            <w:vAlign w:val="center"/>
          </w:tcPr>
          <w:p>
            <w:pPr>
              <w:widowControl/>
              <w:jc w:val="center"/>
              <w:rPr>
                <w:b w:val="0"/>
                <w:bCs w:val="0"/>
                <w:kern w:val="0"/>
                <w:szCs w:val="21"/>
                <w:u w:val="none"/>
              </w:rPr>
            </w:pPr>
            <w:r>
              <w:rPr>
                <w:b w:val="0"/>
                <w:bCs w:val="0"/>
                <w:kern w:val="0"/>
                <w:szCs w:val="21"/>
                <w:u w:val="none"/>
              </w:rPr>
              <w:t>病死</w:t>
            </w:r>
            <w:r>
              <w:rPr>
                <w:rFonts w:hint="eastAsia"/>
                <w:b w:val="0"/>
                <w:bCs w:val="0"/>
                <w:kern w:val="0"/>
                <w:szCs w:val="21"/>
                <w:u w:val="none"/>
                <w:lang w:eastAsia="zh-CN"/>
              </w:rPr>
              <w:t>羊</w:t>
            </w:r>
            <w:r>
              <w:rPr>
                <w:b w:val="0"/>
                <w:bCs w:val="0"/>
                <w:kern w:val="0"/>
                <w:szCs w:val="21"/>
                <w:u w:val="none"/>
              </w:rPr>
              <w:t>尸体</w:t>
            </w:r>
          </w:p>
        </w:tc>
        <w:tc>
          <w:tcPr>
            <w:tcW w:w="4740" w:type="dxa"/>
            <w:vAlign w:val="center"/>
          </w:tcPr>
          <w:p>
            <w:pPr>
              <w:jc w:val="center"/>
              <w:rPr>
                <w:b w:val="0"/>
                <w:bCs w:val="0"/>
                <w:szCs w:val="21"/>
                <w:u w:val="none"/>
              </w:rPr>
            </w:pPr>
            <w:r>
              <w:rPr>
                <w:rFonts w:hint="eastAsia"/>
                <w:b w:val="0"/>
                <w:bCs w:val="0"/>
                <w:color w:val="000000"/>
                <w:szCs w:val="21"/>
                <w:u w:val="none"/>
                <w:lang w:val="en-US" w:eastAsia="zh-CN"/>
              </w:rPr>
              <w:t>委托汝南县畜禽无害化处置中心处理</w:t>
            </w:r>
          </w:p>
        </w:tc>
        <w:tc>
          <w:tcPr>
            <w:tcW w:w="1288" w:type="dxa"/>
            <w:vAlign w:val="center"/>
          </w:tcPr>
          <w:p>
            <w:pPr>
              <w:jc w:val="center"/>
              <w:rPr>
                <w:rFonts w:hint="default" w:eastAsia="宋体"/>
                <w:b w:val="0"/>
                <w:bCs w:val="0"/>
                <w:szCs w:val="21"/>
                <w:u w:val="none"/>
                <w:lang w:val="en-US" w:eastAsia="zh-CN"/>
              </w:rPr>
            </w:pPr>
            <w:r>
              <w:rPr>
                <w:b w:val="0"/>
                <w:bCs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widowControl/>
              <w:jc w:val="center"/>
              <w:rPr>
                <w:b w:val="0"/>
                <w:bCs w:val="0"/>
                <w:kern w:val="0"/>
                <w:szCs w:val="21"/>
                <w:u w:val="none"/>
              </w:rPr>
            </w:pPr>
            <w:r>
              <w:rPr>
                <w:b w:val="0"/>
                <w:bCs w:val="0"/>
                <w:kern w:val="0"/>
                <w:szCs w:val="21"/>
                <w:u w:val="none"/>
              </w:rPr>
              <w:t>疾病防疫产生的医疗废物</w:t>
            </w:r>
          </w:p>
        </w:tc>
        <w:tc>
          <w:tcPr>
            <w:tcW w:w="4740" w:type="dxa"/>
            <w:vAlign w:val="center"/>
          </w:tcPr>
          <w:p>
            <w:pPr>
              <w:jc w:val="center"/>
              <w:rPr>
                <w:b w:val="0"/>
                <w:bCs w:val="0"/>
                <w:szCs w:val="21"/>
                <w:u w:val="none"/>
              </w:rPr>
            </w:pPr>
            <w:r>
              <w:rPr>
                <w:b w:val="0"/>
                <w:bCs w:val="0"/>
                <w:szCs w:val="21"/>
                <w:u w:val="none"/>
              </w:rPr>
              <w:t>暂存于危废暂存池，设置危废暂存标志，定期交由有资质的单位处置</w:t>
            </w:r>
          </w:p>
        </w:tc>
        <w:tc>
          <w:tcPr>
            <w:tcW w:w="1288" w:type="dxa"/>
            <w:vAlign w:val="center"/>
          </w:tcPr>
          <w:p>
            <w:pPr>
              <w:jc w:val="center"/>
              <w:rPr>
                <w:b w:val="0"/>
                <w:bCs w:val="0"/>
                <w:szCs w:val="21"/>
                <w:u w:val="none"/>
              </w:rPr>
            </w:pPr>
            <w:r>
              <w:rPr>
                <w:b w:val="0"/>
                <w:bCs w:val="0"/>
                <w:szCs w:val="21"/>
                <w:u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widowControl/>
              <w:jc w:val="center"/>
              <w:rPr>
                <w:b w:val="0"/>
                <w:bCs w:val="0"/>
                <w:kern w:val="0"/>
                <w:szCs w:val="21"/>
                <w:u w:val="none"/>
              </w:rPr>
            </w:pPr>
            <w:r>
              <w:rPr>
                <w:b w:val="0"/>
                <w:bCs w:val="0"/>
                <w:kern w:val="0"/>
                <w:szCs w:val="21"/>
                <w:u w:val="none"/>
              </w:rPr>
              <w:t>生活垃圾及厨余垃圾</w:t>
            </w:r>
          </w:p>
        </w:tc>
        <w:tc>
          <w:tcPr>
            <w:tcW w:w="4740" w:type="dxa"/>
            <w:vAlign w:val="center"/>
          </w:tcPr>
          <w:p>
            <w:pPr>
              <w:jc w:val="center"/>
              <w:rPr>
                <w:b w:val="0"/>
                <w:bCs w:val="0"/>
                <w:szCs w:val="21"/>
                <w:u w:val="none"/>
              </w:rPr>
            </w:pPr>
            <w:r>
              <w:rPr>
                <w:b w:val="0"/>
                <w:bCs w:val="0"/>
                <w:szCs w:val="21"/>
                <w:u w:val="none"/>
              </w:rPr>
              <w:t>垃圾桶若干，集中送环卫部门处理</w:t>
            </w:r>
          </w:p>
        </w:tc>
        <w:tc>
          <w:tcPr>
            <w:tcW w:w="1288" w:type="dxa"/>
            <w:vAlign w:val="center"/>
          </w:tcPr>
          <w:p>
            <w:pPr>
              <w:jc w:val="center"/>
              <w:rPr>
                <w:b w:val="0"/>
                <w:bCs w:val="0"/>
                <w:szCs w:val="21"/>
                <w:u w:val="none"/>
              </w:rPr>
            </w:pPr>
            <w:r>
              <w:rPr>
                <w:b w:val="0"/>
                <w:bCs w:val="0"/>
                <w:szCs w:val="21"/>
                <w:u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widowControl/>
              <w:spacing w:line="300" w:lineRule="exact"/>
              <w:jc w:val="center"/>
              <w:rPr>
                <w:rFonts w:hint="eastAsia" w:eastAsia="宋体"/>
                <w:b w:val="0"/>
                <w:bCs w:val="0"/>
                <w:kern w:val="0"/>
                <w:szCs w:val="21"/>
                <w:u w:val="none"/>
                <w:lang w:eastAsia="zh-CN"/>
              </w:rPr>
            </w:pPr>
            <w:r>
              <w:rPr>
                <w:rFonts w:hint="eastAsia"/>
                <w:b w:val="0"/>
                <w:bCs w:val="0"/>
                <w:kern w:val="0"/>
                <w:szCs w:val="21"/>
                <w:u w:val="none"/>
                <w:lang w:eastAsia="zh-CN"/>
              </w:rPr>
              <w:t>羊</w:t>
            </w:r>
            <w:r>
              <w:rPr>
                <w:b w:val="0"/>
                <w:bCs w:val="0"/>
                <w:kern w:val="0"/>
                <w:szCs w:val="21"/>
                <w:u w:val="none"/>
              </w:rPr>
              <w:t>粪</w:t>
            </w:r>
            <w:r>
              <w:rPr>
                <w:rFonts w:hint="eastAsia"/>
                <w:b w:val="0"/>
                <w:bCs w:val="0"/>
                <w:kern w:val="0"/>
                <w:szCs w:val="21"/>
                <w:u w:val="none"/>
                <w:lang w:val="en-US" w:eastAsia="zh-CN"/>
              </w:rPr>
              <w:t>尿</w:t>
            </w:r>
          </w:p>
        </w:tc>
        <w:tc>
          <w:tcPr>
            <w:tcW w:w="4740" w:type="dxa"/>
            <w:vAlign w:val="center"/>
          </w:tcPr>
          <w:p>
            <w:pPr>
              <w:jc w:val="center"/>
              <w:rPr>
                <w:b w:val="0"/>
                <w:bCs w:val="0"/>
                <w:szCs w:val="21"/>
                <w:u w:val="none"/>
              </w:rPr>
            </w:pPr>
            <w:r>
              <w:rPr>
                <w:b w:val="0"/>
                <w:bCs w:val="0"/>
                <w:kern w:val="0"/>
                <w:szCs w:val="21"/>
                <w:u w:val="none"/>
              </w:rPr>
              <w:t>发酵制有机肥基肥外售</w:t>
            </w:r>
          </w:p>
        </w:tc>
        <w:tc>
          <w:tcPr>
            <w:tcW w:w="1288" w:type="dxa"/>
            <w:vAlign w:val="center"/>
          </w:tcPr>
          <w:p>
            <w:pPr>
              <w:jc w:val="center"/>
              <w:rPr>
                <w:b w:val="0"/>
                <w:bCs w:val="0"/>
                <w:szCs w:val="21"/>
                <w:u w:val="none"/>
              </w:rPr>
            </w:pPr>
            <w:r>
              <w:rPr>
                <w:rFonts w:hint="eastAsia"/>
                <w:b w:val="0"/>
                <w:bCs w:val="0"/>
                <w:szCs w:val="21"/>
                <w:u w:val="none"/>
                <w:lang w:val="en-US" w:eastAsia="zh-CN"/>
              </w:rPr>
              <w:t>2</w:t>
            </w:r>
            <w:r>
              <w:rPr>
                <w:b w:val="0"/>
                <w:bCs w:val="0"/>
                <w:szCs w:val="21"/>
                <w:u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Align w:val="center"/>
          </w:tcPr>
          <w:p>
            <w:pPr>
              <w:jc w:val="center"/>
              <w:rPr>
                <w:b w:val="0"/>
                <w:bCs w:val="0"/>
                <w:szCs w:val="21"/>
                <w:u w:val="none"/>
              </w:rPr>
            </w:pPr>
            <w:r>
              <w:rPr>
                <w:b w:val="0"/>
                <w:bCs w:val="0"/>
                <w:szCs w:val="21"/>
                <w:u w:val="none"/>
              </w:rPr>
              <w:t>噪声</w:t>
            </w:r>
          </w:p>
        </w:tc>
        <w:tc>
          <w:tcPr>
            <w:tcW w:w="2219" w:type="dxa"/>
            <w:gridSpan w:val="2"/>
            <w:vAlign w:val="center"/>
          </w:tcPr>
          <w:p>
            <w:pPr>
              <w:widowControl/>
              <w:jc w:val="center"/>
              <w:rPr>
                <w:b w:val="0"/>
                <w:bCs w:val="0"/>
                <w:kern w:val="0"/>
                <w:szCs w:val="21"/>
                <w:u w:val="none"/>
              </w:rPr>
            </w:pPr>
            <w:r>
              <w:rPr>
                <w:b w:val="0"/>
                <w:bCs w:val="0"/>
                <w:kern w:val="0"/>
                <w:szCs w:val="21"/>
                <w:u w:val="none"/>
              </w:rPr>
              <w:t>设备噪声</w:t>
            </w:r>
          </w:p>
        </w:tc>
        <w:tc>
          <w:tcPr>
            <w:tcW w:w="4740" w:type="dxa"/>
            <w:vAlign w:val="center"/>
          </w:tcPr>
          <w:p>
            <w:pPr>
              <w:jc w:val="center"/>
              <w:rPr>
                <w:b w:val="0"/>
                <w:bCs w:val="0"/>
                <w:szCs w:val="21"/>
                <w:u w:val="none"/>
              </w:rPr>
            </w:pPr>
            <w:r>
              <w:rPr>
                <w:b w:val="0"/>
                <w:bCs w:val="0"/>
                <w:kern w:val="0"/>
                <w:szCs w:val="21"/>
                <w:u w:val="none"/>
              </w:rPr>
              <w:t>基础减振、隔声等措施</w:t>
            </w:r>
          </w:p>
        </w:tc>
        <w:tc>
          <w:tcPr>
            <w:tcW w:w="1288" w:type="dxa"/>
            <w:vAlign w:val="center"/>
          </w:tcPr>
          <w:p>
            <w:pPr>
              <w:jc w:val="center"/>
              <w:rPr>
                <w:b w:val="0"/>
                <w:bCs w:val="0"/>
                <w:szCs w:val="21"/>
                <w:u w:val="none"/>
              </w:rPr>
            </w:pPr>
            <w:r>
              <w:rPr>
                <w:b w:val="0"/>
                <w:bCs w:val="0"/>
                <w:szCs w:val="21"/>
                <w:u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Align w:val="center"/>
          </w:tcPr>
          <w:p>
            <w:pPr>
              <w:jc w:val="center"/>
              <w:rPr>
                <w:b w:val="0"/>
                <w:bCs w:val="0"/>
                <w:szCs w:val="21"/>
                <w:u w:val="none"/>
              </w:rPr>
            </w:pPr>
            <w:r>
              <w:rPr>
                <w:b w:val="0"/>
                <w:bCs w:val="0"/>
                <w:szCs w:val="21"/>
                <w:u w:val="none"/>
              </w:rPr>
              <w:t>风险事故</w:t>
            </w:r>
          </w:p>
        </w:tc>
        <w:tc>
          <w:tcPr>
            <w:tcW w:w="2219" w:type="dxa"/>
            <w:gridSpan w:val="2"/>
            <w:vAlign w:val="center"/>
          </w:tcPr>
          <w:p>
            <w:pPr>
              <w:widowControl/>
              <w:spacing w:line="300" w:lineRule="exact"/>
              <w:jc w:val="center"/>
              <w:rPr>
                <w:rFonts w:hint="default" w:eastAsia="宋体"/>
                <w:b w:val="0"/>
                <w:bCs w:val="0"/>
                <w:kern w:val="0"/>
                <w:szCs w:val="21"/>
                <w:u w:val="none"/>
                <w:lang w:val="en-US" w:eastAsia="zh-CN"/>
              </w:rPr>
            </w:pPr>
            <w:r>
              <w:rPr>
                <w:rFonts w:hint="eastAsia"/>
                <w:b w:val="0"/>
                <w:bCs w:val="0"/>
                <w:kern w:val="0"/>
                <w:szCs w:val="21"/>
                <w:u w:val="none"/>
                <w:lang w:val="en-US" w:eastAsia="zh-CN"/>
              </w:rPr>
              <w:t>风险事故</w:t>
            </w:r>
          </w:p>
        </w:tc>
        <w:tc>
          <w:tcPr>
            <w:tcW w:w="4740" w:type="dxa"/>
            <w:vAlign w:val="center"/>
          </w:tcPr>
          <w:p>
            <w:pPr>
              <w:jc w:val="center"/>
              <w:rPr>
                <w:rFonts w:hint="default" w:eastAsia="宋体"/>
                <w:b w:val="0"/>
                <w:bCs w:val="0"/>
                <w:szCs w:val="21"/>
                <w:u w:val="none"/>
                <w:lang w:val="en-US" w:eastAsia="zh-CN"/>
              </w:rPr>
            </w:pPr>
            <w:r>
              <w:rPr>
                <w:b w:val="0"/>
                <w:bCs w:val="0"/>
                <w:szCs w:val="21"/>
                <w:u w:val="none"/>
              </w:rPr>
              <w:t>加强设备的维护；建立事故应急预案；加强操作人员的技术培训和岗位责任制教育</w:t>
            </w:r>
            <w:r>
              <w:rPr>
                <w:rFonts w:hint="eastAsia"/>
                <w:b w:val="0"/>
                <w:bCs w:val="0"/>
                <w:szCs w:val="21"/>
                <w:u w:val="none"/>
                <w:lang w:eastAsia="zh-CN"/>
              </w:rPr>
              <w:t>；</w:t>
            </w:r>
            <w:r>
              <w:rPr>
                <w:rFonts w:hint="eastAsia"/>
                <w:b w:val="0"/>
                <w:bCs w:val="0"/>
                <w:szCs w:val="21"/>
                <w:u w:val="none"/>
                <w:lang w:val="en-US" w:eastAsia="zh-CN"/>
              </w:rPr>
              <w:t>配备消防器材</w:t>
            </w:r>
          </w:p>
        </w:tc>
        <w:tc>
          <w:tcPr>
            <w:tcW w:w="1288" w:type="dxa"/>
            <w:vAlign w:val="center"/>
          </w:tcPr>
          <w:p>
            <w:pPr>
              <w:jc w:val="center"/>
              <w:rPr>
                <w:b w:val="0"/>
                <w:bCs w:val="0"/>
                <w:szCs w:val="21"/>
                <w:u w:val="none"/>
              </w:rPr>
            </w:pPr>
            <w:r>
              <w:rPr>
                <w:b w:val="0"/>
                <w:bCs w:val="0"/>
                <w:szCs w:val="21"/>
                <w:u w:val="none"/>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restart"/>
            <w:vAlign w:val="center"/>
          </w:tcPr>
          <w:p>
            <w:pPr>
              <w:jc w:val="center"/>
              <w:rPr>
                <w:b w:val="0"/>
                <w:bCs w:val="0"/>
                <w:szCs w:val="21"/>
                <w:u w:val="none"/>
              </w:rPr>
            </w:pPr>
            <w:r>
              <w:rPr>
                <w:b w:val="0"/>
                <w:bCs w:val="0"/>
                <w:szCs w:val="21"/>
                <w:u w:val="none"/>
              </w:rPr>
              <w:t>辅助工程</w:t>
            </w:r>
          </w:p>
        </w:tc>
        <w:tc>
          <w:tcPr>
            <w:tcW w:w="2219" w:type="dxa"/>
            <w:gridSpan w:val="2"/>
            <w:vAlign w:val="center"/>
          </w:tcPr>
          <w:p>
            <w:pPr>
              <w:widowControl/>
              <w:jc w:val="center"/>
              <w:rPr>
                <w:rFonts w:ascii="Times New Roman" w:hAnsi="Times New Roman" w:eastAsia="宋体" w:cs="Times New Roman"/>
                <w:b w:val="0"/>
                <w:bCs w:val="0"/>
                <w:kern w:val="0"/>
                <w:sz w:val="21"/>
                <w:szCs w:val="21"/>
                <w:u w:val="none"/>
                <w:lang w:val="en-US" w:eastAsia="zh-CN" w:bidi="ar-SA"/>
              </w:rPr>
            </w:pPr>
            <w:r>
              <w:rPr>
                <w:b w:val="0"/>
                <w:bCs w:val="0"/>
                <w:kern w:val="0"/>
                <w:szCs w:val="21"/>
                <w:u w:val="none"/>
              </w:rPr>
              <w:t>地下水监测</w:t>
            </w:r>
          </w:p>
        </w:tc>
        <w:tc>
          <w:tcPr>
            <w:tcW w:w="4740" w:type="dxa"/>
            <w:vAlign w:val="center"/>
          </w:tcPr>
          <w:p>
            <w:pPr>
              <w:rPr>
                <w:rFonts w:ascii="Times New Roman" w:hAnsi="Times New Roman" w:eastAsia="宋体" w:cs="Times New Roman"/>
                <w:b w:val="0"/>
                <w:bCs w:val="0"/>
                <w:kern w:val="2"/>
                <w:sz w:val="21"/>
                <w:szCs w:val="21"/>
                <w:u w:val="none"/>
                <w:lang w:val="en-US" w:eastAsia="zh-CN" w:bidi="ar-SA"/>
              </w:rPr>
            </w:pPr>
            <w:r>
              <w:rPr>
                <w:b w:val="0"/>
                <w:bCs w:val="0"/>
                <w:szCs w:val="21"/>
                <w:u w:val="none"/>
              </w:rPr>
              <w:t>在</w:t>
            </w:r>
            <w:r>
              <w:rPr>
                <w:rFonts w:hint="eastAsia"/>
                <w:b w:val="0"/>
                <w:bCs w:val="0"/>
                <w:szCs w:val="21"/>
                <w:u w:val="none"/>
                <w:lang w:val="en-US" w:eastAsia="zh-CN"/>
              </w:rPr>
              <w:t>场区</w:t>
            </w:r>
            <w:r>
              <w:rPr>
                <w:b w:val="0"/>
                <w:bCs w:val="0"/>
                <w:szCs w:val="21"/>
                <w:u w:val="none"/>
              </w:rPr>
              <w:t>西北方位、东南方各设置1口地下水观测井</w:t>
            </w:r>
          </w:p>
        </w:tc>
        <w:tc>
          <w:tcPr>
            <w:tcW w:w="1288" w:type="dxa"/>
            <w:vAlign w:val="center"/>
          </w:tcPr>
          <w:p>
            <w:pPr>
              <w:jc w:val="center"/>
              <w:rPr>
                <w:rFonts w:ascii="Times New Roman" w:hAnsi="Times New Roman" w:eastAsia="宋体" w:cs="Times New Roman"/>
                <w:b w:val="0"/>
                <w:bCs w:val="0"/>
                <w:kern w:val="2"/>
                <w:sz w:val="21"/>
                <w:szCs w:val="21"/>
                <w:u w:val="none"/>
                <w:lang w:val="en-US" w:eastAsia="zh-CN" w:bidi="ar-SA"/>
              </w:rPr>
            </w:pPr>
            <w:r>
              <w:rPr>
                <w:b w:val="0"/>
                <w:bCs w:val="0"/>
                <w:szCs w:val="21"/>
                <w:u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widowControl/>
              <w:jc w:val="center"/>
              <w:rPr>
                <w:b w:val="0"/>
                <w:bCs w:val="0"/>
                <w:kern w:val="0"/>
                <w:szCs w:val="21"/>
                <w:u w:val="none"/>
              </w:rPr>
            </w:pPr>
            <w:r>
              <w:rPr>
                <w:b w:val="0"/>
                <w:bCs w:val="0"/>
                <w:kern w:val="0"/>
                <w:szCs w:val="21"/>
                <w:u w:val="none"/>
              </w:rPr>
              <w:t>生态保护</w:t>
            </w:r>
          </w:p>
        </w:tc>
        <w:tc>
          <w:tcPr>
            <w:tcW w:w="4740" w:type="dxa"/>
            <w:vAlign w:val="center"/>
          </w:tcPr>
          <w:p>
            <w:pPr>
              <w:jc w:val="center"/>
              <w:rPr>
                <w:b w:val="0"/>
                <w:bCs w:val="0"/>
                <w:szCs w:val="21"/>
                <w:u w:val="none"/>
              </w:rPr>
            </w:pPr>
            <w:r>
              <w:rPr>
                <w:b w:val="0"/>
                <w:bCs w:val="0"/>
                <w:kern w:val="0"/>
                <w:szCs w:val="21"/>
                <w:u w:val="none"/>
              </w:rPr>
              <w:t>加强场区绿化</w:t>
            </w:r>
          </w:p>
        </w:tc>
        <w:tc>
          <w:tcPr>
            <w:tcW w:w="1288" w:type="dxa"/>
            <w:vMerge w:val="restart"/>
            <w:vAlign w:val="center"/>
          </w:tcPr>
          <w:p>
            <w:pPr>
              <w:jc w:val="center"/>
              <w:rPr>
                <w:b w:val="0"/>
                <w:bCs w:val="0"/>
                <w:szCs w:val="21"/>
                <w:u w:val="none"/>
              </w:rPr>
            </w:pPr>
            <w:r>
              <w:rPr>
                <w:b w:val="0"/>
                <w:bCs w:val="0"/>
                <w:szCs w:val="21"/>
                <w:u w:val="none"/>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widowControl/>
              <w:jc w:val="center"/>
              <w:rPr>
                <w:b w:val="0"/>
                <w:bCs w:val="0"/>
                <w:kern w:val="0"/>
                <w:szCs w:val="21"/>
                <w:u w:val="none"/>
              </w:rPr>
            </w:pPr>
            <w:r>
              <w:rPr>
                <w:b w:val="0"/>
                <w:bCs w:val="0"/>
                <w:kern w:val="0"/>
                <w:szCs w:val="21"/>
                <w:u w:val="none"/>
              </w:rPr>
              <w:t>水土保持</w:t>
            </w:r>
          </w:p>
        </w:tc>
        <w:tc>
          <w:tcPr>
            <w:tcW w:w="4740" w:type="dxa"/>
            <w:vAlign w:val="center"/>
          </w:tcPr>
          <w:p>
            <w:pPr>
              <w:jc w:val="center"/>
              <w:rPr>
                <w:b w:val="0"/>
                <w:bCs w:val="0"/>
                <w:szCs w:val="21"/>
                <w:u w:val="none"/>
              </w:rPr>
            </w:pPr>
            <w:r>
              <w:rPr>
                <w:b w:val="0"/>
                <w:bCs w:val="0"/>
                <w:kern w:val="0"/>
                <w:szCs w:val="21"/>
                <w:u w:val="none"/>
              </w:rPr>
              <w:t>施工期设置导流沟，建筑材料及土方及时覆盖，场区地面硬化</w:t>
            </w:r>
          </w:p>
        </w:tc>
        <w:tc>
          <w:tcPr>
            <w:tcW w:w="1288" w:type="dxa"/>
            <w:vMerge w:val="continue"/>
            <w:vAlign w:val="center"/>
          </w:tcPr>
          <w:p>
            <w:pPr>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restart"/>
            <w:vAlign w:val="center"/>
          </w:tcPr>
          <w:p>
            <w:pPr>
              <w:jc w:val="center"/>
              <w:rPr>
                <w:b w:val="0"/>
                <w:bCs w:val="0"/>
                <w:szCs w:val="21"/>
                <w:u w:val="none"/>
              </w:rPr>
            </w:pPr>
            <w:r>
              <w:rPr>
                <w:b w:val="0"/>
                <w:bCs w:val="0"/>
                <w:szCs w:val="21"/>
                <w:u w:val="none"/>
              </w:rPr>
              <w:t>防渗措施</w:t>
            </w:r>
          </w:p>
        </w:tc>
        <w:tc>
          <w:tcPr>
            <w:tcW w:w="2219" w:type="dxa"/>
            <w:gridSpan w:val="2"/>
            <w:vAlign w:val="center"/>
          </w:tcPr>
          <w:p>
            <w:pPr>
              <w:widowControl/>
              <w:jc w:val="center"/>
              <w:rPr>
                <w:rFonts w:hint="default" w:eastAsia="宋体"/>
                <w:b w:val="0"/>
                <w:bCs w:val="0"/>
                <w:kern w:val="0"/>
                <w:szCs w:val="21"/>
                <w:u w:val="none"/>
                <w:lang w:val="en-US" w:eastAsia="zh-CN"/>
              </w:rPr>
            </w:pPr>
            <w:r>
              <w:rPr>
                <w:rFonts w:hint="eastAsia"/>
                <w:b w:val="0"/>
                <w:bCs w:val="0"/>
                <w:kern w:val="0"/>
                <w:szCs w:val="21"/>
                <w:u w:val="none"/>
                <w:lang w:val="en-US" w:eastAsia="zh-CN"/>
              </w:rPr>
              <w:t>收集池</w:t>
            </w:r>
          </w:p>
        </w:tc>
        <w:tc>
          <w:tcPr>
            <w:tcW w:w="4740" w:type="dxa"/>
            <w:vAlign w:val="center"/>
          </w:tcPr>
          <w:p>
            <w:pPr>
              <w:rPr>
                <w:b w:val="0"/>
                <w:bCs w:val="0"/>
                <w:szCs w:val="21"/>
                <w:u w:val="none"/>
              </w:rPr>
            </w:pPr>
            <w:r>
              <w:rPr>
                <w:b w:val="0"/>
                <w:bCs w:val="0"/>
                <w:kern w:val="0"/>
                <w:szCs w:val="21"/>
                <w:u w:val="none"/>
              </w:rPr>
              <w:t>在清场夯压的基础上铺设HDPE膜防渗</w:t>
            </w:r>
          </w:p>
        </w:tc>
        <w:tc>
          <w:tcPr>
            <w:tcW w:w="1288" w:type="dxa"/>
            <w:vMerge w:val="restart"/>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2219" w:type="dxa"/>
            <w:gridSpan w:val="2"/>
            <w:vAlign w:val="center"/>
          </w:tcPr>
          <w:p>
            <w:pPr>
              <w:widowControl/>
              <w:spacing w:line="300" w:lineRule="exact"/>
              <w:jc w:val="center"/>
              <w:rPr>
                <w:b w:val="0"/>
                <w:bCs w:val="0"/>
                <w:kern w:val="0"/>
                <w:szCs w:val="21"/>
                <w:u w:val="none"/>
              </w:rPr>
            </w:pPr>
            <w:r>
              <w:rPr>
                <w:b w:val="0"/>
                <w:bCs w:val="0"/>
                <w:szCs w:val="21"/>
                <w:u w:val="none"/>
              </w:rPr>
              <w:t>固粪处理区</w:t>
            </w:r>
          </w:p>
        </w:tc>
        <w:tc>
          <w:tcPr>
            <w:tcW w:w="4740" w:type="dxa"/>
            <w:vAlign w:val="center"/>
          </w:tcPr>
          <w:p>
            <w:pPr>
              <w:jc w:val="center"/>
              <w:rPr>
                <w:b w:val="0"/>
                <w:bCs w:val="0"/>
                <w:szCs w:val="21"/>
                <w:u w:val="none"/>
              </w:rPr>
            </w:pPr>
            <w:r>
              <w:rPr>
                <w:b w:val="0"/>
                <w:bCs w:val="0"/>
                <w:szCs w:val="21"/>
                <w:u w:val="none"/>
              </w:rPr>
              <w:t>地面在清场夯压的基础上混凝土防渗，设置顶棚和围挡，防止雨水进入造成下溢流污染</w:t>
            </w:r>
          </w:p>
        </w:tc>
        <w:tc>
          <w:tcPr>
            <w:tcW w:w="1288" w:type="dxa"/>
            <w:vMerge w:val="continue"/>
            <w:vAlign w:val="center"/>
          </w:tcPr>
          <w:p>
            <w:pPr>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 w:type="dxa"/>
            <w:vMerge w:val="continue"/>
            <w:vAlign w:val="center"/>
          </w:tcPr>
          <w:p>
            <w:pPr>
              <w:jc w:val="center"/>
              <w:rPr>
                <w:b w:val="0"/>
                <w:bCs w:val="0"/>
                <w:szCs w:val="21"/>
                <w:u w:val="none"/>
              </w:rPr>
            </w:pPr>
          </w:p>
        </w:tc>
        <w:tc>
          <w:tcPr>
            <w:tcW w:w="1260" w:type="dxa"/>
            <w:tcBorders>
              <w:right w:val="single" w:color="auto" w:sz="4" w:space="0"/>
            </w:tcBorders>
            <w:vAlign w:val="center"/>
          </w:tcPr>
          <w:p>
            <w:pPr>
              <w:widowControl/>
              <w:spacing w:line="300" w:lineRule="exact"/>
              <w:jc w:val="center"/>
              <w:rPr>
                <w:b w:val="0"/>
                <w:bCs w:val="0"/>
                <w:kern w:val="0"/>
                <w:szCs w:val="21"/>
                <w:u w:val="none"/>
              </w:rPr>
            </w:pPr>
            <w:r>
              <w:rPr>
                <w:b w:val="0"/>
                <w:bCs w:val="0"/>
                <w:kern w:val="0"/>
                <w:szCs w:val="21"/>
                <w:u w:val="none"/>
              </w:rPr>
              <w:t>养殖区</w:t>
            </w:r>
          </w:p>
        </w:tc>
        <w:tc>
          <w:tcPr>
            <w:tcW w:w="959" w:type="dxa"/>
            <w:tcBorders>
              <w:left w:val="single" w:color="auto" w:sz="4" w:space="0"/>
            </w:tcBorders>
            <w:vAlign w:val="center"/>
          </w:tcPr>
          <w:p>
            <w:pPr>
              <w:autoSpaceDE w:val="0"/>
              <w:autoSpaceDN w:val="0"/>
              <w:adjustRightInd w:val="0"/>
              <w:snapToGrid w:val="0"/>
              <w:spacing w:line="300" w:lineRule="exact"/>
              <w:jc w:val="center"/>
              <w:rPr>
                <w:b w:val="0"/>
                <w:bCs w:val="0"/>
                <w:kern w:val="0"/>
                <w:szCs w:val="21"/>
                <w:u w:val="none"/>
              </w:rPr>
            </w:pPr>
            <w:r>
              <w:rPr>
                <w:b w:val="0"/>
                <w:bCs w:val="0"/>
                <w:szCs w:val="21"/>
                <w:u w:val="none"/>
              </w:rPr>
              <w:t>场区、排污沟、</w:t>
            </w:r>
          </w:p>
        </w:tc>
        <w:tc>
          <w:tcPr>
            <w:tcW w:w="4740" w:type="dxa"/>
            <w:vAlign w:val="center"/>
          </w:tcPr>
          <w:p>
            <w:pPr>
              <w:rPr>
                <w:b w:val="0"/>
                <w:bCs w:val="0"/>
                <w:szCs w:val="21"/>
                <w:u w:val="none"/>
              </w:rPr>
            </w:pPr>
            <w:r>
              <w:rPr>
                <w:rFonts w:hint="eastAsia"/>
                <w:b w:val="0"/>
                <w:bCs w:val="0"/>
                <w:szCs w:val="21"/>
                <w:u w:val="none"/>
                <w:lang w:eastAsia="zh-CN"/>
              </w:rPr>
              <w:t>羊</w:t>
            </w:r>
            <w:r>
              <w:rPr>
                <w:b w:val="0"/>
                <w:bCs w:val="0"/>
                <w:szCs w:val="21"/>
                <w:u w:val="none"/>
              </w:rPr>
              <w:t>舍底部在清场夯压的基础上混凝土防渗，采取暗沟形式，具备防止淤集以利于定期清理的条件</w:t>
            </w:r>
          </w:p>
        </w:tc>
        <w:tc>
          <w:tcPr>
            <w:tcW w:w="1288" w:type="dxa"/>
            <w:vAlign w:val="center"/>
          </w:tcPr>
          <w:p>
            <w:pPr>
              <w:jc w:val="center"/>
              <w:rPr>
                <w:b w:val="0"/>
                <w:bCs w:val="0"/>
                <w:szCs w:val="21"/>
                <w:u w:val="none"/>
              </w:rPr>
            </w:pPr>
            <w:r>
              <w:rPr>
                <w:b w:val="0"/>
                <w:bCs w:val="0"/>
                <w:szCs w:val="21"/>
                <w:u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18" w:type="dxa"/>
            <w:gridSpan w:val="3"/>
            <w:vAlign w:val="center"/>
          </w:tcPr>
          <w:p>
            <w:pPr>
              <w:widowControl/>
              <w:jc w:val="center"/>
              <w:rPr>
                <w:b w:val="0"/>
                <w:bCs w:val="0"/>
                <w:kern w:val="0"/>
                <w:szCs w:val="21"/>
                <w:u w:val="none"/>
              </w:rPr>
            </w:pPr>
            <w:r>
              <w:rPr>
                <w:b w:val="0"/>
                <w:bCs w:val="0"/>
                <w:kern w:val="0"/>
                <w:szCs w:val="21"/>
                <w:u w:val="none"/>
              </w:rPr>
              <w:t>卫生事故</w:t>
            </w:r>
          </w:p>
        </w:tc>
        <w:tc>
          <w:tcPr>
            <w:tcW w:w="4740" w:type="dxa"/>
            <w:vAlign w:val="center"/>
          </w:tcPr>
          <w:p>
            <w:pPr>
              <w:autoSpaceDE w:val="0"/>
              <w:autoSpaceDN w:val="0"/>
              <w:adjustRightInd w:val="0"/>
              <w:snapToGrid w:val="0"/>
              <w:jc w:val="center"/>
              <w:rPr>
                <w:b w:val="0"/>
                <w:bCs w:val="0"/>
                <w:kern w:val="0"/>
                <w:szCs w:val="21"/>
                <w:u w:val="none"/>
              </w:rPr>
            </w:pPr>
            <w:r>
              <w:rPr>
                <w:b w:val="0"/>
                <w:bCs w:val="0"/>
                <w:kern w:val="0"/>
                <w:szCs w:val="21"/>
                <w:u w:val="none"/>
              </w:rPr>
              <w:t>加强场区内卫生防疫工作</w:t>
            </w:r>
          </w:p>
        </w:tc>
        <w:tc>
          <w:tcPr>
            <w:tcW w:w="1288" w:type="dxa"/>
            <w:vMerge w:val="restart"/>
            <w:vAlign w:val="center"/>
          </w:tcPr>
          <w:p>
            <w:pPr>
              <w:jc w:val="center"/>
              <w:rPr>
                <w:b w:val="0"/>
                <w:bCs w:val="0"/>
                <w:szCs w:val="21"/>
                <w:u w:val="none"/>
              </w:rPr>
            </w:pPr>
            <w:r>
              <w:rPr>
                <w:b w:val="0"/>
                <w:bCs w:val="0"/>
                <w:szCs w:val="21"/>
                <w:u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18" w:type="dxa"/>
            <w:gridSpan w:val="3"/>
            <w:vAlign w:val="center"/>
          </w:tcPr>
          <w:p>
            <w:pPr>
              <w:widowControl/>
              <w:jc w:val="center"/>
              <w:rPr>
                <w:b w:val="0"/>
                <w:bCs w:val="0"/>
                <w:kern w:val="0"/>
                <w:szCs w:val="21"/>
                <w:u w:val="none"/>
              </w:rPr>
            </w:pPr>
            <w:r>
              <w:rPr>
                <w:b w:val="0"/>
                <w:bCs w:val="0"/>
                <w:kern w:val="0"/>
                <w:szCs w:val="21"/>
                <w:u w:val="none"/>
              </w:rPr>
              <w:t>环境管理</w:t>
            </w:r>
          </w:p>
        </w:tc>
        <w:tc>
          <w:tcPr>
            <w:tcW w:w="4740" w:type="dxa"/>
            <w:vAlign w:val="center"/>
          </w:tcPr>
          <w:p>
            <w:pPr>
              <w:autoSpaceDE w:val="0"/>
              <w:autoSpaceDN w:val="0"/>
              <w:adjustRightInd w:val="0"/>
              <w:snapToGrid w:val="0"/>
              <w:jc w:val="center"/>
              <w:rPr>
                <w:b w:val="0"/>
                <w:bCs w:val="0"/>
                <w:kern w:val="0"/>
                <w:szCs w:val="21"/>
                <w:u w:val="none"/>
              </w:rPr>
            </w:pPr>
            <w:r>
              <w:rPr>
                <w:b w:val="0"/>
                <w:bCs w:val="0"/>
                <w:kern w:val="0"/>
                <w:szCs w:val="21"/>
                <w:u w:val="none"/>
              </w:rPr>
              <w:t>制定环境管理体系，加强环境管理</w:t>
            </w:r>
          </w:p>
        </w:tc>
        <w:tc>
          <w:tcPr>
            <w:tcW w:w="1288" w:type="dxa"/>
            <w:vMerge w:val="continue"/>
            <w:vAlign w:val="center"/>
          </w:tcPr>
          <w:p>
            <w:pPr>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18" w:type="dxa"/>
            <w:gridSpan w:val="3"/>
            <w:vAlign w:val="center"/>
          </w:tcPr>
          <w:p>
            <w:pPr>
              <w:widowControl/>
              <w:jc w:val="center"/>
              <w:rPr>
                <w:b w:val="0"/>
                <w:bCs w:val="0"/>
                <w:kern w:val="0"/>
                <w:szCs w:val="21"/>
                <w:u w:val="none"/>
              </w:rPr>
            </w:pPr>
            <w:r>
              <w:rPr>
                <w:b w:val="0"/>
                <w:bCs w:val="0"/>
                <w:kern w:val="0"/>
                <w:szCs w:val="21"/>
                <w:u w:val="none"/>
              </w:rPr>
              <w:t>环境监测</w:t>
            </w:r>
          </w:p>
        </w:tc>
        <w:tc>
          <w:tcPr>
            <w:tcW w:w="4740" w:type="dxa"/>
            <w:vAlign w:val="center"/>
          </w:tcPr>
          <w:p>
            <w:pPr>
              <w:autoSpaceDE w:val="0"/>
              <w:autoSpaceDN w:val="0"/>
              <w:adjustRightInd w:val="0"/>
              <w:snapToGrid w:val="0"/>
              <w:jc w:val="center"/>
              <w:rPr>
                <w:b w:val="0"/>
                <w:bCs w:val="0"/>
                <w:kern w:val="0"/>
                <w:szCs w:val="21"/>
                <w:u w:val="none"/>
              </w:rPr>
            </w:pPr>
            <w:r>
              <w:rPr>
                <w:b w:val="0"/>
                <w:bCs w:val="0"/>
                <w:kern w:val="0"/>
                <w:szCs w:val="21"/>
                <w:u w:val="none"/>
              </w:rPr>
              <w:t>制定环境监测计划，定期监测</w:t>
            </w:r>
          </w:p>
        </w:tc>
        <w:tc>
          <w:tcPr>
            <w:tcW w:w="1288" w:type="dxa"/>
            <w:vMerge w:val="continue"/>
            <w:vAlign w:val="center"/>
          </w:tcPr>
          <w:p>
            <w:pPr>
              <w:jc w:val="center"/>
              <w:rPr>
                <w:b w:val="0"/>
                <w:b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658" w:type="dxa"/>
            <w:gridSpan w:val="4"/>
            <w:vAlign w:val="center"/>
          </w:tcPr>
          <w:p>
            <w:pPr>
              <w:autoSpaceDE w:val="0"/>
              <w:autoSpaceDN w:val="0"/>
              <w:adjustRightInd w:val="0"/>
              <w:snapToGrid w:val="0"/>
              <w:jc w:val="center"/>
              <w:rPr>
                <w:b w:val="0"/>
                <w:bCs w:val="0"/>
                <w:kern w:val="0"/>
                <w:szCs w:val="21"/>
                <w:u w:val="none"/>
              </w:rPr>
            </w:pPr>
            <w:r>
              <w:rPr>
                <w:b w:val="0"/>
                <w:bCs w:val="0"/>
                <w:kern w:val="0"/>
                <w:szCs w:val="21"/>
                <w:u w:val="none"/>
              </w:rPr>
              <w:t>合  计</w:t>
            </w:r>
          </w:p>
        </w:tc>
        <w:tc>
          <w:tcPr>
            <w:tcW w:w="1288" w:type="dxa"/>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199</w:t>
            </w:r>
          </w:p>
        </w:tc>
      </w:tr>
    </w:tbl>
    <w:p>
      <w:pPr>
        <w:pStyle w:val="5"/>
        <w:spacing w:before="156" w:after="156"/>
        <w:rPr>
          <w:rFonts w:hAnsi="Times New Roman"/>
          <w:color w:val="000000"/>
        </w:rPr>
      </w:pPr>
      <w:bookmarkStart w:id="272" w:name="_Toc23185"/>
      <w:bookmarkStart w:id="273" w:name="_Toc488572575"/>
      <w:r>
        <w:rPr>
          <w:rFonts w:hint="eastAsia" w:hAnsi="Times New Roman"/>
          <w:color w:val="000000"/>
          <w:lang w:val="en-US" w:eastAsia="zh-CN"/>
        </w:rPr>
        <w:t>5</w:t>
      </w:r>
      <w:r>
        <w:rPr>
          <w:rFonts w:hAnsi="Times New Roman"/>
          <w:color w:val="000000"/>
        </w:rPr>
        <w:t>.4环保投资竣工验收内容</w:t>
      </w:r>
      <w:bookmarkEnd w:id="272"/>
      <w:bookmarkEnd w:id="273"/>
    </w:p>
    <w:p>
      <w:pPr>
        <w:topLinePunct/>
        <w:spacing w:line="500" w:lineRule="exact"/>
        <w:ind w:firstLine="480" w:firstLineChars="200"/>
        <w:rPr>
          <w:color w:val="000000"/>
        </w:rPr>
      </w:pPr>
      <w:r>
        <w:rPr>
          <w:color w:val="000000"/>
          <w:sz w:val="24"/>
        </w:rPr>
        <w:t>建设项目的竣工环境保护验收是环境保护行政主管部门在项目建设末期对项目监管的最后一道关口。《建设项目竣工环境保护验收管理办法》第三条规定，建设项目竣工环境保护验收是指建设项目竣工后，环境保护行政主管部门根据本办法规定，依据环境保护验收监测或调查结果，并通过现场检查等手段，考核该建设项目是否达到环境保护要求的活动。工程环保设施竣工验收内容见表</w:t>
      </w:r>
      <w:r>
        <w:rPr>
          <w:rFonts w:hint="eastAsia"/>
          <w:color w:val="000000"/>
          <w:sz w:val="24"/>
          <w:lang w:val="en-US" w:eastAsia="zh-CN"/>
        </w:rPr>
        <w:t xml:space="preserve">5.4-1 </w:t>
      </w:r>
      <w:r>
        <w:rPr>
          <w:color w:val="000000"/>
          <w:sz w:val="24"/>
        </w:rPr>
        <w:t>。</w:t>
      </w:r>
    </w:p>
    <w:p>
      <w:pPr>
        <w:topLinePunct/>
        <w:rPr>
          <w:color w:val="000000"/>
        </w:rPr>
        <w:sectPr>
          <w:pgSz w:w="11906" w:h="16838"/>
          <w:pgMar w:top="1701" w:right="1588" w:bottom="1985"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opLinePunct/>
        <w:rPr>
          <w:b/>
          <w:color w:val="000000"/>
          <w:u w:val="single"/>
        </w:rPr>
      </w:pPr>
      <w:r>
        <w:rPr>
          <w:b w:val="0"/>
          <w:bCs/>
          <w:color w:val="000000"/>
          <w:szCs w:val="21"/>
          <w:u w:val="none"/>
        </w:rPr>
        <w:pict>
          <v:shape id="_x0000_s3476" o:spid="_x0000_s3476" o:spt="202" type="#_x0000_t202" style="position:absolute;left:0pt;margin-left:226.75pt;margin-top:-13.25pt;height:26.2pt;width:278.15pt;z-index:251665408;mso-width-relative:page;mso-height-relative:page;" filled="f" stroked="f" coordsize="21600,21600">
            <v:path/>
            <v:fill on="f" focussize="0,0"/>
            <v:stroke on="f" joinstyle="miter"/>
            <v:imagedata o:title=""/>
            <o:lock v:ext="edit"/>
            <v:textbox>
              <w:txbxContent>
                <w:p>
                  <w:pPr>
                    <w:rPr>
                      <w:b/>
                      <w:szCs w:val="21"/>
                      <w:u w:val="none"/>
                    </w:rPr>
                  </w:pPr>
                  <w:r>
                    <w:rPr>
                      <w:rFonts w:hint="eastAsia"/>
                      <w:b/>
                      <w:szCs w:val="21"/>
                      <w:u w:val="none"/>
                    </w:rPr>
                    <w:t>表</w:t>
                  </w:r>
                  <w:r>
                    <w:rPr>
                      <w:rFonts w:hint="eastAsia"/>
                      <w:b/>
                      <w:szCs w:val="21"/>
                      <w:u w:val="none"/>
                      <w:lang w:val="en-US" w:eastAsia="zh-CN"/>
                    </w:rPr>
                    <w:t xml:space="preserve">6.4-1 </w:t>
                  </w:r>
                  <w:r>
                    <w:rPr>
                      <w:b/>
                      <w:szCs w:val="21"/>
                      <w:u w:val="none"/>
                    </w:rPr>
                    <w:t>环保设施竣工验收</w:t>
                  </w:r>
                  <w:r>
                    <w:rPr>
                      <w:rFonts w:hint="eastAsia"/>
                      <w:b/>
                      <w:szCs w:val="21"/>
                      <w:u w:val="none"/>
                    </w:rPr>
                    <w:t>一览表</w:t>
                  </w:r>
                </w:p>
              </w:txbxContent>
            </v:textbox>
          </v:shape>
        </w:pict>
      </w:r>
    </w:p>
    <w:tbl>
      <w:tblPr>
        <w:tblStyle w:val="45"/>
        <w:tblW w:w="1337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27"/>
        <w:gridCol w:w="426"/>
        <w:gridCol w:w="532"/>
        <w:gridCol w:w="992"/>
        <w:gridCol w:w="418"/>
        <w:gridCol w:w="858"/>
        <w:gridCol w:w="1701"/>
        <w:gridCol w:w="1418"/>
        <w:gridCol w:w="1270"/>
        <w:gridCol w:w="479"/>
        <w:gridCol w:w="1653"/>
        <w:gridCol w:w="31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restart"/>
            <w:vAlign w:val="center"/>
          </w:tcPr>
          <w:p>
            <w:pPr>
              <w:widowControl/>
              <w:topLinePunct/>
              <w:adjustRightInd w:val="0"/>
              <w:jc w:val="center"/>
              <w:rPr>
                <w:b w:val="0"/>
                <w:bCs/>
                <w:color w:val="000000"/>
                <w:szCs w:val="21"/>
                <w:u w:val="none"/>
              </w:rPr>
            </w:pPr>
            <w:r>
              <w:rPr>
                <w:b w:val="0"/>
                <w:bCs/>
                <w:color w:val="000000"/>
                <w:szCs w:val="21"/>
                <w:u w:val="none"/>
              </w:rPr>
              <w:t>项目</w:t>
            </w:r>
          </w:p>
        </w:tc>
        <w:tc>
          <w:tcPr>
            <w:tcW w:w="958" w:type="dxa"/>
            <w:gridSpan w:val="2"/>
            <w:vMerge w:val="restart"/>
            <w:vAlign w:val="center"/>
          </w:tcPr>
          <w:p>
            <w:pPr>
              <w:widowControl/>
              <w:topLinePunct/>
              <w:adjustRightInd w:val="0"/>
              <w:jc w:val="center"/>
              <w:rPr>
                <w:b w:val="0"/>
                <w:bCs/>
                <w:color w:val="000000"/>
                <w:szCs w:val="21"/>
                <w:u w:val="none"/>
              </w:rPr>
            </w:pPr>
            <w:r>
              <w:rPr>
                <w:b w:val="0"/>
                <w:bCs/>
                <w:color w:val="000000"/>
                <w:szCs w:val="21"/>
                <w:u w:val="none"/>
              </w:rPr>
              <w:t>产污环节</w:t>
            </w:r>
          </w:p>
        </w:tc>
        <w:tc>
          <w:tcPr>
            <w:tcW w:w="2268" w:type="dxa"/>
            <w:gridSpan w:val="3"/>
            <w:vAlign w:val="center"/>
          </w:tcPr>
          <w:p>
            <w:pPr>
              <w:widowControl/>
              <w:topLinePunct/>
              <w:adjustRightInd w:val="0"/>
              <w:jc w:val="center"/>
              <w:rPr>
                <w:b w:val="0"/>
                <w:bCs/>
                <w:color w:val="000000"/>
                <w:szCs w:val="21"/>
                <w:u w:val="none"/>
              </w:rPr>
            </w:pPr>
            <w:r>
              <w:rPr>
                <w:b w:val="0"/>
                <w:bCs/>
                <w:color w:val="000000"/>
                <w:szCs w:val="21"/>
                <w:u w:val="none"/>
              </w:rPr>
              <w:t>源强</w:t>
            </w:r>
          </w:p>
        </w:tc>
        <w:tc>
          <w:tcPr>
            <w:tcW w:w="1701" w:type="dxa"/>
            <w:vMerge w:val="restart"/>
            <w:vAlign w:val="center"/>
          </w:tcPr>
          <w:p>
            <w:pPr>
              <w:widowControl/>
              <w:topLinePunct/>
              <w:adjustRightInd w:val="0"/>
              <w:jc w:val="center"/>
              <w:rPr>
                <w:b w:val="0"/>
                <w:bCs/>
                <w:color w:val="000000"/>
                <w:szCs w:val="21"/>
                <w:u w:val="none"/>
              </w:rPr>
            </w:pPr>
            <w:r>
              <w:rPr>
                <w:b w:val="0"/>
                <w:bCs/>
                <w:color w:val="000000"/>
                <w:szCs w:val="21"/>
                <w:u w:val="none"/>
              </w:rPr>
              <w:t>防治措施</w:t>
            </w:r>
          </w:p>
        </w:tc>
        <w:tc>
          <w:tcPr>
            <w:tcW w:w="1418" w:type="dxa"/>
            <w:vMerge w:val="restart"/>
            <w:vAlign w:val="center"/>
          </w:tcPr>
          <w:p>
            <w:pPr>
              <w:widowControl/>
              <w:topLinePunct/>
              <w:adjustRightInd w:val="0"/>
              <w:jc w:val="center"/>
              <w:rPr>
                <w:b w:val="0"/>
                <w:bCs/>
                <w:color w:val="000000"/>
                <w:szCs w:val="21"/>
                <w:u w:val="none"/>
              </w:rPr>
            </w:pPr>
            <w:r>
              <w:rPr>
                <w:b w:val="0"/>
                <w:bCs/>
                <w:color w:val="000000"/>
                <w:szCs w:val="21"/>
                <w:u w:val="none"/>
              </w:rPr>
              <w:t>排放量/浓度</w:t>
            </w:r>
          </w:p>
        </w:tc>
        <w:tc>
          <w:tcPr>
            <w:tcW w:w="3402" w:type="dxa"/>
            <w:gridSpan w:val="3"/>
            <w:vMerge w:val="restart"/>
            <w:vAlign w:val="center"/>
          </w:tcPr>
          <w:p>
            <w:pPr>
              <w:widowControl/>
              <w:topLinePunct/>
              <w:adjustRightInd w:val="0"/>
              <w:jc w:val="center"/>
              <w:rPr>
                <w:b w:val="0"/>
                <w:bCs/>
                <w:color w:val="000000"/>
                <w:szCs w:val="21"/>
                <w:u w:val="none"/>
              </w:rPr>
            </w:pPr>
            <w:r>
              <w:rPr>
                <w:b w:val="0"/>
                <w:bCs/>
                <w:color w:val="000000"/>
                <w:szCs w:val="21"/>
                <w:u w:val="none"/>
              </w:rPr>
              <w:t>验收内容</w:t>
            </w:r>
          </w:p>
        </w:tc>
        <w:tc>
          <w:tcPr>
            <w:tcW w:w="3196" w:type="dxa"/>
            <w:vMerge w:val="restart"/>
            <w:vAlign w:val="center"/>
          </w:tcPr>
          <w:p>
            <w:pPr>
              <w:widowControl/>
              <w:topLinePunct/>
              <w:adjustRightInd w:val="0"/>
              <w:jc w:val="center"/>
              <w:rPr>
                <w:b w:val="0"/>
                <w:bCs/>
                <w:color w:val="000000"/>
                <w:szCs w:val="21"/>
                <w:u w:val="none"/>
              </w:rPr>
            </w:pPr>
            <w:r>
              <w:rPr>
                <w:b w:val="0"/>
                <w:bCs/>
                <w:color w:val="000000"/>
                <w:szCs w:val="21"/>
                <w:u w:val="none"/>
              </w:rPr>
              <w:t>满足标准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widowControl/>
              <w:topLinePunct/>
              <w:adjustRightInd w:val="0"/>
              <w:jc w:val="center"/>
              <w:rPr>
                <w:b w:val="0"/>
                <w:bCs/>
                <w:color w:val="000000"/>
                <w:szCs w:val="21"/>
                <w:u w:val="none"/>
              </w:rPr>
            </w:pPr>
          </w:p>
        </w:tc>
        <w:tc>
          <w:tcPr>
            <w:tcW w:w="958" w:type="dxa"/>
            <w:gridSpan w:val="2"/>
            <w:vMerge w:val="continue"/>
            <w:vAlign w:val="center"/>
          </w:tcPr>
          <w:p>
            <w:pPr>
              <w:widowControl/>
              <w:topLinePunct/>
              <w:adjustRightInd w:val="0"/>
              <w:jc w:val="center"/>
              <w:rPr>
                <w:b w:val="0"/>
                <w:bCs/>
                <w:color w:val="000000"/>
                <w:szCs w:val="21"/>
                <w:u w:val="none"/>
              </w:rPr>
            </w:pPr>
          </w:p>
        </w:tc>
        <w:tc>
          <w:tcPr>
            <w:tcW w:w="992" w:type="dxa"/>
            <w:vAlign w:val="center"/>
          </w:tcPr>
          <w:p>
            <w:pPr>
              <w:widowControl/>
              <w:topLinePunct/>
              <w:adjustRightInd w:val="0"/>
              <w:jc w:val="center"/>
              <w:rPr>
                <w:b w:val="0"/>
                <w:bCs/>
                <w:color w:val="000000"/>
                <w:szCs w:val="21"/>
                <w:u w:val="none"/>
              </w:rPr>
            </w:pPr>
            <w:r>
              <w:rPr>
                <w:b w:val="0"/>
                <w:bCs/>
                <w:color w:val="000000"/>
                <w:szCs w:val="21"/>
                <w:u w:val="none"/>
              </w:rPr>
              <w:t>产生量</w:t>
            </w:r>
          </w:p>
        </w:tc>
        <w:tc>
          <w:tcPr>
            <w:tcW w:w="1276" w:type="dxa"/>
            <w:gridSpan w:val="2"/>
            <w:vAlign w:val="center"/>
          </w:tcPr>
          <w:p>
            <w:pPr>
              <w:widowControl/>
              <w:topLinePunct/>
              <w:adjustRightInd w:val="0"/>
              <w:jc w:val="center"/>
              <w:rPr>
                <w:b w:val="0"/>
                <w:bCs/>
                <w:color w:val="000000"/>
                <w:szCs w:val="21"/>
                <w:u w:val="none"/>
              </w:rPr>
            </w:pPr>
            <w:r>
              <w:rPr>
                <w:b w:val="0"/>
                <w:bCs/>
                <w:color w:val="000000"/>
                <w:szCs w:val="21"/>
                <w:u w:val="none"/>
              </w:rPr>
              <w:t>产生浓度</w:t>
            </w:r>
          </w:p>
        </w:tc>
        <w:tc>
          <w:tcPr>
            <w:tcW w:w="1701" w:type="dxa"/>
            <w:vMerge w:val="continue"/>
            <w:vAlign w:val="center"/>
          </w:tcPr>
          <w:p>
            <w:pPr>
              <w:widowControl/>
              <w:topLinePunct/>
              <w:adjustRightInd w:val="0"/>
              <w:jc w:val="center"/>
              <w:rPr>
                <w:b w:val="0"/>
                <w:bCs/>
                <w:color w:val="000000"/>
                <w:szCs w:val="21"/>
                <w:u w:val="none"/>
              </w:rPr>
            </w:pPr>
          </w:p>
        </w:tc>
        <w:tc>
          <w:tcPr>
            <w:tcW w:w="1418" w:type="dxa"/>
            <w:vMerge w:val="continue"/>
            <w:vAlign w:val="center"/>
          </w:tcPr>
          <w:p>
            <w:pPr>
              <w:widowControl/>
              <w:topLinePunct/>
              <w:adjustRightInd w:val="0"/>
              <w:jc w:val="center"/>
              <w:rPr>
                <w:b w:val="0"/>
                <w:bCs/>
                <w:color w:val="000000"/>
                <w:szCs w:val="21"/>
                <w:u w:val="none"/>
              </w:rPr>
            </w:pPr>
          </w:p>
        </w:tc>
        <w:tc>
          <w:tcPr>
            <w:tcW w:w="3402" w:type="dxa"/>
            <w:gridSpan w:val="3"/>
            <w:vMerge w:val="continue"/>
            <w:vAlign w:val="center"/>
          </w:tcPr>
          <w:p>
            <w:pPr>
              <w:widowControl/>
              <w:topLinePunct/>
              <w:adjustRightInd w:val="0"/>
              <w:jc w:val="center"/>
              <w:rPr>
                <w:b w:val="0"/>
                <w:bCs/>
                <w:color w:val="000000"/>
                <w:szCs w:val="21"/>
                <w:u w:val="none"/>
              </w:rPr>
            </w:pPr>
          </w:p>
        </w:tc>
        <w:tc>
          <w:tcPr>
            <w:tcW w:w="3196" w:type="dxa"/>
            <w:vMerge w:val="continue"/>
            <w:vAlign w:val="center"/>
          </w:tcPr>
          <w:p>
            <w:pPr>
              <w:widowControl/>
              <w:topLinePunct/>
              <w:adjustRightInd w:val="0"/>
              <w:jc w:val="center"/>
              <w:rPr>
                <w:b w:val="0"/>
                <w:bCs/>
                <w:color w:val="000000"/>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Align w:val="center"/>
          </w:tcPr>
          <w:p>
            <w:pPr>
              <w:widowControl/>
              <w:topLinePunct/>
              <w:adjustRightInd w:val="0"/>
              <w:jc w:val="center"/>
              <w:rPr>
                <w:b w:val="0"/>
                <w:bCs/>
                <w:color w:val="000000"/>
                <w:szCs w:val="21"/>
                <w:u w:val="none"/>
              </w:rPr>
            </w:pPr>
            <w:r>
              <w:rPr>
                <w:b w:val="0"/>
                <w:bCs/>
                <w:color w:val="000000"/>
                <w:szCs w:val="21"/>
                <w:u w:val="none"/>
              </w:rPr>
              <w:t>废水</w:t>
            </w:r>
          </w:p>
        </w:tc>
        <w:tc>
          <w:tcPr>
            <w:tcW w:w="958" w:type="dxa"/>
            <w:gridSpan w:val="2"/>
            <w:vAlign w:val="center"/>
          </w:tcPr>
          <w:p>
            <w:pPr>
              <w:widowControl/>
              <w:topLinePunct/>
              <w:adjustRightInd w:val="0"/>
              <w:jc w:val="center"/>
              <w:rPr>
                <w:b w:val="0"/>
                <w:bCs/>
                <w:color w:val="000000"/>
                <w:szCs w:val="21"/>
                <w:u w:val="none"/>
              </w:rPr>
            </w:pPr>
            <w:r>
              <w:rPr>
                <w:b w:val="0"/>
                <w:bCs/>
                <w:color w:val="000000"/>
                <w:szCs w:val="21"/>
                <w:u w:val="none"/>
              </w:rPr>
              <w:t>生活污水</w:t>
            </w:r>
          </w:p>
        </w:tc>
        <w:tc>
          <w:tcPr>
            <w:tcW w:w="992" w:type="dxa"/>
            <w:vAlign w:val="center"/>
          </w:tcPr>
          <w:p>
            <w:pPr>
              <w:widowControl/>
              <w:topLinePunct/>
              <w:adjustRightInd w:val="0"/>
              <w:jc w:val="center"/>
              <w:rPr>
                <w:b w:val="0"/>
                <w:bCs/>
                <w:color w:val="000000"/>
                <w:szCs w:val="21"/>
                <w:u w:val="none"/>
              </w:rPr>
            </w:pPr>
            <w:r>
              <w:rPr>
                <w:rFonts w:hint="eastAsia"/>
                <w:b w:val="0"/>
                <w:bCs/>
                <w:color w:val="000000"/>
                <w:szCs w:val="21"/>
                <w:u w:val="none"/>
                <w:lang w:val="en-US" w:eastAsia="zh-CN"/>
              </w:rPr>
              <w:t>700.8</w:t>
            </w:r>
            <w:r>
              <w:rPr>
                <w:b w:val="0"/>
                <w:bCs/>
                <w:color w:val="000000"/>
                <w:szCs w:val="21"/>
                <w:u w:val="none"/>
              </w:rPr>
              <w:t>m</w:t>
            </w:r>
            <w:r>
              <w:rPr>
                <w:b w:val="0"/>
                <w:bCs/>
                <w:color w:val="000000"/>
                <w:szCs w:val="21"/>
                <w:u w:val="none"/>
                <w:vertAlign w:val="superscript"/>
              </w:rPr>
              <w:t>3</w:t>
            </w:r>
            <w:r>
              <w:rPr>
                <w:b w:val="0"/>
                <w:bCs/>
                <w:color w:val="000000"/>
                <w:szCs w:val="21"/>
                <w:u w:val="none"/>
              </w:rPr>
              <w:t>/a</w:t>
            </w:r>
          </w:p>
        </w:tc>
        <w:tc>
          <w:tcPr>
            <w:tcW w:w="1276" w:type="dxa"/>
            <w:gridSpan w:val="2"/>
            <w:vAlign w:val="center"/>
          </w:tcPr>
          <w:p>
            <w:pPr>
              <w:widowControl/>
              <w:topLinePunct/>
              <w:adjustRightInd w:val="0"/>
              <w:jc w:val="center"/>
              <w:rPr>
                <w:b w:val="0"/>
                <w:bCs/>
                <w:color w:val="000000"/>
                <w:szCs w:val="21"/>
                <w:u w:val="none"/>
              </w:rPr>
            </w:pPr>
            <w:r>
              <w:rPr>
                <w:b w:val="0"/>
                <w:bCs/>
                <w:color w:val="000000"/>
                <w:szCs w:val="21"/>
                <w:u w:val="none"/>
              </w:rPr>
              <w:t>COD：</w:t>
            </w:r>
            <w:r>
              <w:rPr>
                <w:rFonts w:hint="eastAsia"/>
                <w:b w:val="0"/>
                <w:bCs/>
                <w:color w:val="000000"/>
                <w:szCs w:val="21"/>
                <w:u w:val="none"/>
                <w:lang w:val="en-US" w:eastAsia="zh-CN"/>
              </w:rPr>
              <w:t>3</w:t>
            </w:r>
            <w:r>
              <w:rPr>
                <w:b w:val="0"/>
                <w:bCs/>
                <w:color w:val="000000"/>
                <w:szCs w:val="21"/>
                <w:u w:val="none"/>
              </w:rPr>
              <w:t>00mg/L</w:t>
            </w:r>
          </w:p>
          <w:p>
            <w:pPr>
              <w:pStyle w:val="16"/>
              <w:rPr>
                <w:b w:val="0"/>
                <w:bCs/>
                <w:u w:val="none"/>
              </w:rPr>
            </w:pPr>
            <w:r>
              <w:rPr>
                <w:b w:val="0"/>
                <w:bCs/>
                <w:color w:val="000000"/>
                <w:szCs w:val="21"/>
                <w:u w:val="none"/>
              </w:rPr>
              <w:t>BOD</w:t>
            </w:r>
            <w:r>
              <w:rPr>
                <w:b w:val="0"/>
                <w:bCs/>
                <w:color w:val="000000"/>
                <w:szCs w:val="21"/>
                <w:u w:val="none"/>
                <w:vertAlign w:val="subscript"/>
              </w:rPr>
              <w:t>5</w:t>
            </w:r>
            <w:r>
              <w:rPr>
                <w:b w:val="0"/>
                <w:bCs/>
                <w:color w:val="000000"/>
                <w:szCs w:val="21"/>
                <w:u w:val="none"/>
              </w:rPr>
              <w:t>：</w:t>
            </w:r>
            <w:r>
              <w:rPr>
                <w:rFonts w:hint="eastAsia"/>
                <w:b w:val="0"/>
                <w:bCs/>
                <w:u w:val="none"/>
                <w:lang w:val="en-US" w:eastAsia="zh-CN"/>
              </w:rPr>
              <w:t>15</w:t>
            </w:r>
            <w:r>
              <w:rPr>
                <w:b w:val="0"/>
                <w:bCs/>
                <w:u w:val="none"/>
              </w:rPr>
              <w:t>0</w:t>
            </w:r>
          </w:p>
          <w:p>
            <w:pPr>
              <w:widowControl/>
              <w:topLinePunct/>
              <w:adjustRightInd w:val="0"/>
              <w:jc w:val="center"/>
              <w:rPr>
                <w:b w:val="0"/>
                <w:bCs/>
                <w:color w:val="000000"/>
                <w:szCs w:val="21"/>
                <w:u w:val="none"/>
                <w:vertAlign w:val="subscript"/>
              </w:rPr>
            </w:pPr>
            <w:r>
              <w:rPr>
                <w:b w:val="0"/>
                <w:bCs/>
                <w:color w:val="000000"/>
                <w:szCs w:val="21"/>
                <w:u w:val="none"/>
              </w:rPr>
              <w:t>mg/L</w:t>
            </w:r>
          </w:p>
          <w:p>
            <w:pPr>
              <w:widowControl/>
              <w:topLinePunct/>
              <w:adjustRightInd w:val="0"/>
              <w:jc w:val="center"/>
              <w:rPr>
                <w:b w:val="0"/>
                <w:bCs/>
                <w:color w:val="000000"/>
                <w:szCs w:val="21"/>
                <w:u w:val="none"/>
              </w:rPr>
            </w:pPr>
            <w:r>
              <w:rPr>
                <w:b w:val="0"/>
                <w:bCs/>
                <w:color w:val="000000"/>
                <w:szCs w:val="21"/>
                <w:u w:val="none"/>
              </w:rPr>
              <w:t>SS：</w:t>
            </w:r>
            <w:r>
              <w:rPr>
                <w:rFonts w:hint="eastAsia"/>
                <w:b w:val="0"/>
                <w:bCs/>
                <w:u w:val="none"/>
                <w:lang w:val="en-US" w:eastAsia="zh-CN"/>
              </w:rPr>
              <w:t>2</w:t>
            </w:r>
            <w:r>
              <w:rPr>
                <w:b w:val="0"/>
                <w:bCs/>
                <w:u w:val="none"/>
              </w:rPr>
              <w:t>00</w:t>
            </w:r>
            <w:r>
              <w:rPr>
                <w:b w:val="0"/>
                <w:bCs/>
                <w:color w:val="000000"/>
                <w:szCs w:val="21"/>
                <w:u w:val="none"/>
              </w:rPr>
              <w:t>mg/L</w:t>
            </w:r>
          </w:p>
          <w:p>
            <w:pPr>
              <w:widowControl/>
              <w:topLinePunct/>
              <w:adjustRightInd w:val="0"/>
              <w:jc w:val="center"/>
              <w:rPr>
                <w:b w:val="0"/>
                <w:bCs/>
                <w:color w:val="000000"/>
                <w:szCs w:val="21"/>
                <w:u w:val="none"/>
              </w:rPr>
            </w:pPr>
            <w:r>
              <w:rPr>
                <w:b w:val="0"/>
                <w:bCs/>
                <w:color w:val="000000"/>
                <w:szCs w:val="21"/>
                <w:u w:val="none"/>
              </w:rPr>
              <w:t>NH</w:t>
            </w:r>
            <w:r>
              <w:rPr>
                <w:b w:val="0"/>
                <w:bCs/>
                <w:color w:val="000000"/>
                <w:szCs w:val="21"/>
                <w:u w:val="none"/>
                <w:vertAlign w:val="subscript"/>
              </w:rPr>
              <w:t>3</w:t>
            </w:r>
            <w:r>
              <w:rPr>
                <w:b w:val="0"/>
                <w:bCs/>
                <w:color w:val="000000"/>
                <w:szCs w:val="21"/>
                <w:u w:val="none"/>
              </w:rPr>
              <w:t>-N：</w:t>
            </w:r>
            <w:r>
              <w:rPr>
                <w:rFonts w:hint="eastAsia"/>
                <w:b w:val="0"/>
                <w:bCs/>
                <w:color w:val="000000"/>
                <w:szCs w:val="21"/>
                <w:u w:val="none"/>
                <w:lang w:val="en-US" w:eastAsia="zh-CN"/>
              </w:rPr>
              <w:t>3</w:t>
            </w:r>
            <w:r>
              <w:rPr>
                <w:b w:val="0"/>
                <w:bCs/>
                <w:color w:val="000000"/>
                <w:szCs w:val="21"/>
                <w:u w:val="none"/>
              </w:rPr>
              <w:t>0mg/L</w:t>
            </w:r>
          </w:p>
        </w:tc>
        <w:tc>
          <w:tcPr>
            <w:tcW w:w="1701" w:type="dxa"/>
            <w:vAlign w:val="center"/>
          </w:tcPr>
          <w:p>
            <w:pPr>
              <w:widowControl/>
              <w:topLinePunct/>
              <w:adjustRightInd w:val="0"/>
              <w:jc w:val="center"/>
              <w:rPr>
                <w:b w:val="0"/>
                <w:bCs/>
                <w:color w:val="000000"/>
                <w:szCs w:val="21"/>
                <w:u w:val="none"/>
              </w:rPr>
            </w:pPr>
            <w:r>
              <w:rPr>
                <w:rFonts w:hint="eastAsia"/>
                <w:b w:val="0"/>
                <w:bCs/>
                <w:color w:val="000000"/>
                <w:szCs w:val="21"/>
                <w:u w:val="none"/>
                <w:lang w:val="en-US" w:eastAsia="zh-CN"/>
              </w:rPr>
              <w:t>生活废水经化粪池处理后</w:t>
            </w:r>
            <w:r>
              <w:rPr>
                <w:b w:val="0"/>
                <w:bCs/>
                <w:color w:val="000000"/>
                <w:szCs w:val="21"/>
                <w:u w:val="none"/>
              </w:rPr>
              <w:t>，用于农田施肥</w:t>
            </w:r>
          </w:p>
        </w:tc>
        <w:tc>
          <w:tcPr>
            <w:tcW w:w="1418" w:type="dxa"/>
            <w:vAlign w:val="center"/>
          </w:tcPr>
          <w:p>
            <w:pPr>
              <w:widowControl/>
              <w:topLinePunct/>
              <w:adjustRightInd w:val="0"/>
              <w:jc w:val="center"/>
              <w:rPr>
                <w:b w:val="0"/>
                <w:bCs/>
                <w:color w:val="000000"/>
                <w:szCs w:val="21"/>
                <w:u w:val="none"/>
              </w:rPr>
            </w:pPr>
            <w:r>
              <w:rPr>
                <w:b w:val="0"/>
                <w:bCs/>
                <w:color w:val="000000"/>
                <w:szCs w:val="21"/>
                <w:u w:val="none"/>
              </w:rPr>
              <w:t>出水浓度： COD：</w:t>
            </w:r>
            <w:r>
              <w:rPr>
                <w:rFonts w:hint="eastAsia"/>
                <w:b w:val="0"/>
                <w:bCs/>
                <w:color w:val="000000"/>
                <w:szCs w:val="21"/>
                <w:u w:val="none"/>
                <w:lang w:val="en-US" w:eastAsia="zh-CN"/>
              </w:rPr>
              <w:t>27</w:t>
            </w:r>
            <w:r>
              <w:rPr>
                <w:b w:val="0"/>
                <w:bCs/>
                <w:color w:val="000000"/>
                <w:szCs w:val="21"/>
                <w:u w:val="none"/>
              </w:rPr>
              <w:t>0mg/L</w:t>
            </w:r>
          </w:p>
          <w:p>
            <w:pPr>
              <w:widowControl/>
              <w:topLinePunct/>
              <w:adjustRightInd w:val="0"/>
              <w:jc w:val="center"/>
              <w:rPr>
                <w:b w:val="0"/>
                <w:bCs/>
                <w:color w:val="000000"/>
                <w:szCs w:val="21"/>
                <w:u w:val="none"/>
                <w:vertAlign w:val="subscript"/>
              </w:rPr>
            </w:pPr>
            <w:r>
              <w:rPr>
                <w:b w:val="0"/>
                <w:bCs/>
                <w:color w:val="000000"/>
                <w:szCs w:val="21"/>
                <w:u w:val="none"/>
              </w:rPr>
              <w:t>BOD</w:t>
            </w:r>
            <w:r>
              <w:rPr>
                <w:b w:val="0"/>
                <w:bCs/>
                <w:color w:val="000000"/>
                <w:szCs w:val="21"/>
                <w:u w:val="none"/>
                <w:vertAlign w:val="subscript"/>
              </w:rPr>
              <w:t>5</w:t>
            </w:r>
            <w:r>
              <w:rPr>
                <w:b w:val="0"/>
                <w:bCs/>
                <w:color w:val="000000"/>
                <w:szCs w:val="21"/>
                <w:u w:val="none"/>
              </w:rPr>
              <w:t>：1</w:t>
            </w:r>
            <w:r>
              <w:rPr>
                <w:rFonts w:hint="eastAsia"/>
                <w:b w:val="0"/>
                <w:bCs/>
                <w:color w:val="000000"/>
                <w:szCs w:val="21"/>
                <w:u w:val="none"/>
                <w:lang w:val="en-US" w:eastAsia="zh-CN"/>
              </w:rPr>
              <w:t>35</w:t>
            </w:r>
            <w:r>
              <w:rPr>
                <w:b w:val="0"/>
                <w:bCs/>
                <w:color w:val="000000"/>
                <w:szCs w:val="21"/>
                <w:u w:val="none"/>
              </w:rPr>
              <w:t>mg/L</w:t>
            </w:r>
          </w:p>
          <w:p>
            <w:pPr>
              <w:widowControl/>
              <w:topLinePunct/>
              <w:adjustRightInd w:val="0"/>
              <w:jc w:val="center"/>
              <w:rPr>
                <w:b w:val="0"/>
                <w:bCs/>
                <w:color w:val="000000"/>
                <w:szCs w:val="21"/>
                <w:u w:val="none"/>
              </w:rPr>
            </w:pPr>
            <w:r>
              <w:rPr>
                <w:b w:val="0"/>
                <w:bCs/>
                <w:color w:val="000000"/>
                <w:szCs w:val="21"/>
                <w:u w:val="none"/>
              </w:rPr>
              <w:t>SS：</w:t>
            </w:r>
            <w:r>
              <w:rPr>
                <w:rFonts w:hint="eastAsia"/>
                <w:b w:val="0"/>
                <w:bCs/>
                <w:color w:val="000000"/>
                <w:szCs w:val="21"/>
                <w:u w:val="none"/>
                <w:lang w:val="en-US" w:eastAsia="zh-CN"/>
              </w:rPr>
              <w:t>160</w:t>
            </w:r>
            <w:r>
              <w:rPr>
                <w:b w:val="0"/>
                <w:bCs/>
                <w:color w:val="000000"/>
                <w:szCs w:val="21"/>
                <w:u w:val="none"/>
              </w:rPr>
              <w:t>mg/L</w:t>
            </w:r>
          </w:p>
          <w:p>
            <w:pPr>
              <w:widowControl/>
              <w:topLinePunct/>
              <w:adjustRightInd w:val="0"/>
              <w:jc w:val="center"/>
              <w:rPr>
                <w:b w:val="0"/>
                <w:bCs/>
                <w:color w:val="000000"/>
                <w:szCs w:val="21"/>
                <w:u w:val="none"/>
              </w:rPr>
            </w:pPr>
            <w:r>
              <w:rPr>
                <w:b w:val="0"/>
                <w:bCs/>
                <w:color w:val="000000"/>
                <w:szCs w:val="21"/>
                <w:u w:val="none"/>
              </w:rPr>
              <w:t>NH</w:t>
            </w:r>
            <w:r>
              <w:rPr>
                <w:b w:val="0"/>
                <w:bCs/>
                <w:color w:val="000000"/>
                <w:szCs w:val="21"/>
                <w:u w:val="none"/>
                <w:vertAlign w:val="subscript"/>
              </w:rPr>
              <w:t>3</w:t>
            </w:r>
            <w:r>
              <w:rPr>
                <w:b w:val="0"/>
                <w:bCs/>
                <w:color w:val="000000"/>
                <w:szCs w:val="21"/>
                <w:u w:val="none"/>
              </w:rPr>
              <w:t>-N：</w:t>
            </w:r>
            <w:r>
              <w:rPr>
                <w:rFonts w:hint="eastAsia"/>
                <w:b w:val="0"/>
                <w:bCs/>
                <w:color w:val="000000"/>
                <w:szCs w:val="21"/>
                <w:u w:val="none"/>
                <w:lang w:val="en-US" w:eastAsia="zh-CN"/>
              </w:rPr>
              <w:t>27</w:t>
            </w:r>
            <w:r>
              <w:rPr>
                <w:b w:val="0"/>
                <w:bCs/>
                <w:color w:val="000000"/>
                <w:szCs w:val="21"/>
                <w:u w:val="none"/>
              </w:rPr>
              <w:t>mg/L</w:t>
            </w:r>
          </w:p>
        </w:tc>
        <w:tc>
          <w:tcPr>
            <w:tcW w:w="1270" w:type="dxa"/>
            <w:vAlign w:val="center"/>
          </w:tcPr>
          <w:p>
            <w:pPr>
              <w:widowControl/>
              <w:topLinePunct/>
              <w:adjustRightInd w:val="0"/>
              <w:jc w:val="center"/>
              <w:rPr>
                <w:rFonts w:hint="eastAsia" w:eastAsia="宋体"/>
                <w:b w:val="0"/>
                <w:bCs/>
                <w:color w:val="000000"/>
                <w:szCs w:val="21"/>
                <w:u w:val="none"/>
                <w:lang w:eastAsia="zh-CN"/>
              </w:rPr>
            </w:pPr>
            <w:r>
              <w:rPr>
                <w:rFonts w:hint="eastAsia"/>
                <w:b w:val="0"/>
                <w:bCs/>
                <w:color w:val="000000"/>
                <w:szCs w:val="21"/>
                <w:u w:val="none"/>
                <w:lang w:val="en-US" w:eastAsia="zh-CN"/>
              </w:rPr>
              <w:t>化粪池</w:t>
            </w:r>
          </w:p>
        </w:tc>
        <w:tc>
          <w:tcPr>
            <w:tcW w:w="2132" w:type="dxa"/>
            <w:gridSpan w:val="2"/>
            <w:vAlign w:val="center"/>
          </w:tcPr>
          <w:p>
            <w:pPr>
              <w:widowControl/>
              <w:topLinePunct/>
              <w:adjustRightInd w:val="0"/>
              <w:jc w:val="center"/>
              <w:rPr>
                <w:b w:val="0"/>
                <w:bCs/>
                <w:color w:val="000000"/>
                <w:szCs w:val="21"/>
                <w:u w:val="none"/>
              </w:rPr>
            </w:pPr>
            <w:r>
              <w:rPr>
                <w:rFonts w:hint="eastAsia"/>
                <w:b w:val="0"/>
                <w:bCs/>
                <w:color w:val="000000"/>
                <w:szCs w:val="21"/>
                <w:u w:val="none"/>
                <w:lang w:val="en-US" w:eastAsia="zh-CN"/>
              </w:rPr>
              <w:t>化粪池</w:t>
            </w:r>
            <w:r>
              <w:rPr>
                <w:b w:val="0"/>
                <w:bCs/>
                <w:color w:val="000000"/>
                <w:szCs w:val="21"/>
                <w:u w:val="none"/>
              </w:rPr>
              <w:t>；</w:t>
            </w:r>
          </w:p>
        </w:tc>
        <w:tc>
          <w:tcPr>
            <w:tcW w:w="3196" w:type="dxa"/>
            <w:vAlign w:val="center"/>
          </w:tcPr>
          <w:p>
            <w:pPr>
              <w:widowControl/>
              <w:topLinePunct/>
              <w:adjustRightInd w:val="0"/>
              <w:jc w:val="center"/>
              <w:rPr>
                <w:rFonts w:hint="eastAsia" w:eastAsia="宋体"/>
                <w:b w:val="0"/>
                <w:bCs/>
                <w:color w:val="000000"/>
                <w:szCs w:val="21"/>
                <w:u w:val="none"/>
                <w:lang w:eastAsia="zh-CN"/>
              </w:rPr>
            </w:pPr>
            <w:r>
              <w:rPr>
                <w:rFonts w:hint="eastAsia"/>
                <w:b w:val="0"/>
                <w:bCs/>
                <w:color w:val="000000"/>
                <w:szCs w:val="21"/>
                <w:u w:val="none"/>
                <w:lang w:val="en-US" w:eastAsia="zh-CN"/>
              </w:rPr>
              <w:t>不外排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restart"/>
            <w:vAlign w:val="center"/>
          </w:tcPr>
          <w:p>
            <w:pPr>
              <w:topLinePunct/>
              <w:jc w:val="center"/>
              <w:rPr>
                <w:b w:val="0"/>
                <w:bCs/>
                <w:color w:val="000000"/>
                <w:szCs w:val="21"/>
                <w:u w:val="none"/>
              </w:rPr>
            </w:pPr>
            <w:r>
              <w:rPr>
                <w:b w:val="0"/>
                <w:bCs/>
                <w:color w:val="000000"/>
                <w:szCs w:val="21"/>
                <w:u w:val="none"/>
              </w:rPr>
              <w:t>废气</w:t>
            </w:r>
          </w:p>
        </w:tc>
        <w:tc>
          <w:tcPr>
            <w:tcW w:w="958" w:type="dxa"/>
            <w:gridSpan w:val="2"/>
            <w:vAlign w:val="center"/>
          </w:tcPr>
          <w:p>
            <w:pPr>
              <w:topLinePunct/>
              <w:jc w:val="center"/>
              <w:rPr>
                <w:b w:val="0"/>
                <w:bCs/>
                <w:color w:val="000000"/>
                <w:szCs w:val="21"/>
                <w:u w:val="none"/>
              </w:rPr>
            </w:pPr>
            <w:r>
              <w:rPr>
                <w:rFonts w:hint="eastAsia"/>
                <w:b w:val="0"/>
                <w:bCs/>
                <w:color w:val="000000"/>
                <w:szCs w:val="21"/>
                <w:u w:val="none"/>
                <w:lang w:eastAsia="zh-CN"/>
              </w:rPr>
              <w:t>羊</w:t>
            </w:r>
            <w:r>
              <w:rPr>
                <w:b w:val="0"/>
                <w:bCs/>
                <w:color w:val="000000"/>
                <w:szCs w:val="21"/>
                <w:u w:val="none"/>
              </w:rPr>
              <w:t>舍</w:t>
            </w:r>
          </w:p>
        </w:tc>
        <w:tc>
          <w:tcPr>
            <w:tcW w:w="2268" w:type="dxa"/>
            <w:gridSpan w:val="3"/>
            <w:vMerge w:val="restart"/>
            <w:vAlign w:val="center"/>
          </w:tcPr>
          <w:p>
            <w:pPr>
              <w:topLinePunct/>
              <w:jc w:val="center"/>
              <w:rPr>
                <w:b w:val="0"/>
                <w:bCs/>
                <w:color w:val="000000"/>
                <w:szCs w:val="21"/>
                <w:u w:val="none"/>
              </w:rPr>
            </w:pPr>
            <w:r>
              <w:rPr>
                <w:b w:val="0"/>
                <w:bCs/>
                <w:color w:val="000000"/>
                <w:szCs w:val="21"/>
                <w:u w:val="none"/>
              </w:rPr>
              <w:t>NH</w:t>
            </w:r>
            <w:r>
              <w:rPr>
                <w:b w:val="0"/>
                <w:bCs/>
                <w:color w:val="000000"/>
                <w:szCs w:val="21"/>
                <w:u w:val="none"/>
                <w:vertAlign w:val="subscript"/>
              </w:rPr>
              <w:t>3</w:t>
            </w:r>
            <w:r>
              <w:rPr>
                <w:b w:val="0"/>
                <w:bCs/>
                <w:color w:val="000000"/>
                <w:szCs w:val="21"/>
                <w:u w:val="none"/>
              </w:rPr>
              <w:t>:</w:t>
            </w:r>
            <w:r>
              <w:rPr>
                <w:rFonts w:hint="eastAsia"/>
                <w:b w:val="0"/>
                <w:bCs/>
                <w:color w:val="000000"/>
                <w:szCs w:val="21"/>
                <w:u w:val="none"/>
                <w:lang w:val="en-US" w:eastAsia="zh-CN"/>
              </w:rPr>
              <w:t>1.86</w:t>
            </w:r>
            <w:r>
              <w:rPr>
                <w:b w:val="0"/>
                <w:bCs/>
                <w:color w:val="000000"/>
                <w:szCs w:val="21"/>
                <w:u w:val="none"/>
              </w:rPr>
              <w:t>t/a</w:t>
            </w:r>
          </w:p>
          <w:p>
            <w:pPr>
              <w:topLinePunct/>
              <w:jc w:val="center"/>
              <w:rPr>
                <w:b w:val="0"/>
                <w:bCs/>
                <w:color w:val="000000"/>
                <w:szCs w:val="21"/>
                <w:u w:val="none"/>
              </w:rPr>
            </w:pPr>
            <w:r>
              <w:rPr>
                <w:b w:val="0"/>
                <w:bCs/>
                <w:color w:val="000000"/>
                <w:szCs w:val="21"/>
                <w:u w:val="none"/>
              </w:rPr>
              <w:t>H</w:t>
            </w:r>
            <w:r>
              <w:rPr>
                <w:b w:val="0"/>
                <w:bCs/>
                <w:color w:val="000000"/>
                <w:szCs w:val="21"/>
                <w:u w:val="none"/>
                <w:vertAlign w:val="subscript"/>
              </w:rPr>
              <w:t>2</w:t>
            </w:r>
            <w:r>
              <w:rPr>
                <w:b w:val="0"/>
                <w:bCs/>
                <w:color w:val="000000"/>
                <w:szCs w:val="21"/>
                <w:u w:val="none"/>
              </w:rPr>
              <w:t>S :</w:t>
            </w:r>
            <w:r>
              <w:rPr>
                <w:b w:val="0"/>
                <w:bCs/>
                <w:snapToGrid w:val="0"/>
                <w:spacing w:val="-4"/>
                <w:szCs w:val="21"/>
                <w:u w:val="none"/>
              </w:rPr>
              <w:t>0.</w:t>
            </w:r>
            <w:r>
              <w:rPr>
                <w:rFonts w:hint="eastAsia"/>
                <w:b w:val="0"/>
                <w:bCs/>
                <w:snapToGrid w:val="0"/>
                <w:spacing w:val="-4"/>
                <w:szCs w:val="21"/>
                <w:u w:val="none"/>
                <w:lang w:val="en-US" w:eastAsia="zh-CN"/>
              </w:rPr>
              <w:t>1135</w:t>
            </w:r>
            <w:r>
              <w:rPr>
                <w:b w:val="0"/>
                <w:bCs/>
                <w:color w:val="000000"/>
                <w:szCs w:val="21"/>
                <w:u w:val="none"/>
              </w:rPr>
              <w:t>t/a</w:t>
            </w:r>
          </w:p>
        </w:tc>
        <w:tc>
          <w:tcPr>
            <w:tcW w:w="1701" w:type="dxa"/>
            <w:vAlign w:val="center"/>
          </w:tcPr>
          <w:p>
            <w:pPr>
              <w:topLinePunct/>
              <w:jc w:val="center"/>
              <w:rPr>
                <w:b w:val="0"/>
                <w:bCs/>
                <w:color w:val="000000"/>
                <w:szCs w:val="21"/>
                <w:u w:val="none"/>
              </w:rPr>
            </w:pPr>
            <w:r>
              <w:rPr>
                <w:b w:val="0"/>
                <w:bCs/>
                <w:color w:val="000000"/>
                <w:szCs w:val="21"/>
                <w:u w:val="none"/>
              </w:rPr>
              <w:t>定期冲圈，喷洒除臭剂</w:t>
            </w:r>
          </w:p>
        </w:tc>
        <w:tc>
          <w:tcPr>
            <w:tcW w:w="1418" w:type="dxa"/>
            <w:vMerge w:val="restart"/>
            <w:vAlign w:val="center"/>
          </w:tcPr>
          <w:p>
            <w:pPr>
              <w:topLinePunct/>
              <w:jc w:val="center"/>
              <w:rPr>
                <w:b w:val="0"/>
                <w:bCs/>
                <w:color w:val="000000"/>
                <w:szCs w:val="21"/>
                <w:u w:val="none"/>
              </w:rPr>
            </w:pPr>
            <w:r>
              <w:rPr>
                <w:b w:val="0"/>
                <w:bCs/>
                <w:color w:val="000000"/>
                <w:szCs w:val="21"/>
                <w:u w:val="none"/>
              </w:rPr>
              <w:t>NH</w:t>
            </w:r>
            <w:r>
              <w:rPr>
                <w:b w:val="0"/>
                <w:bCs/>
                <w:color w:val="000000"/>
                <w:szCs w:val="21"/>
                <w:u w:val="none"/>
                <w:vertAlign w:val="subscript"/>
              </w:rPr>
              <w:t>3</w:t>
            </w:r>
            <w:r>
              <w:rPr>
                <w:b w:val="0"/>
                <w:bCs/>
                <w:color w:val="000000"/>
                <w:szCs w:val="21"/>
                <w:u w:val="none"/>
              </w:rPr>
              <w:t>:</w:t>
            </w:r>
            <w:r>
              <w:rPr>
                <w:rFonts w:hint="eastAsia"/>
                <w:b w:val="0"/>
                <w:bCs/>
                <w:snapToGrid w:val="0"/>
                <w:spacing w:val="-4"/>
                <w:szCs w:val="21"/>
                <w:u w:val="none"/>
                <w:lang w:val="en-US" w:eastAsia="zh-CN"/>
              </w:rPr>
              <w:t>0.56</w:t>
            </w:r>
            <w:r>
              <w:rPr>
                <w:b w:val="0"/>
                <w:bCs/>
                <w:color w:val="000000"/>
                <w:szCs w:val="21"/>
                <w:u w:val="none"/>
              </w:rPr>
              <w:t>t/a</w:t>
            </w:r>
          </w:p>
          <w:p>
            <w:pPr>
              <w:topLinePunct/>
              <w:jc w:val="center"/>
              <w:rPr>
                <w:b w:val="0"/>
                <w:bCs/>
                <w:color w:val="000000"/>
                <w:szCs w:val="21"/>
                <w:u w:val="none"/>
              </w:rPr>
            </w:pPr>
            <w:r>
              <w:rPr>
                <w:b w:val="0"/>
                <w:bCs/>
                <w:color w:val="000000"/>
                <w:szCs w:val="21"/>
                <w:u w:val="none"/>
              </w:rPr>
              <w:t>H</w:t>
            </w:r>
            <w:r>
              <w:rPr>
                <w:b w:val="0"/>
                <w:bCs/>
                <w:color w:val="000000"/>
                <w:szCs w:val="21"/>
                <w:u w:val="none"/>
                <w:vertAlign w:val="subscript"/>
              </w:rPr>
              <w:t>2</w:t>
            </w:r>
            <w:r>
              <w:rPr>
                <w:b w:val="0"/>
                <w:bCs/>
                <w:color w:val="000000"/>
                <w:szCs w:val="21"/>
                <w:u w:val="none"/>
              </w:rPr>
              <w:t>S :0.</w:t>
            </w:r>
            <w:r>
              <w:rPr>
                <w:rFonts w:hint="eastAsia"/>
                <w:b w:val="0"/>
                <w:bCs/>
                <w:color w:val="000000"/>
                <w:szCs w:val="21"/>
                <w:u w:val="none"/>
                <w:lang w:val="en-US" w:eastAsia="zh-CN"/>
              </w:rPr>
              <w:t>0347</w:t>
            </w:r>
            <w:r>
              <w:rPr>
                <w:b w:val="0"/>
                <w:bCs/>
                <w:color w:val="000000"/>
                <w:szCs w:val="21"/>
                <w:u w:val="none"/>
              </w:rPr>
              <w:t>t/a</w:t>
            </w:r>
          </w:p>
        </w:tc>
        <w:tc>
          <w:tcPr>
            <w:tcW w:w="1270" w:type="dxa"/>
            <w:vAlign w:val="center"/>
          </w:tcPr>
          <w:p>
            <w:pPr>
              <w:tabs>
                <w:tab w:val="right" w:leader="dot" w:pos="8647"/>
              </w:tabs>
              <w:topLinePunct/>
              <w:jc w:val="center"/>
              <w:rPr>
                <w:b w:val="0"/>
                <w:bCs/>
                <w:color w:val="000000"/>
                <w:szCs w:val="21"/>
                <w:u w:val="none"/>
              </w:rPr>
            </w:pPr>
            <w:r>
              <w:rPr>
                <w:b w:val="0"/>
                <w:bCs/>
                <w:color w:val="000000"/>
                <w:szCs w:val="21"/>
                <w:u w:val="none"/>
              </w:rPr>
              <w:t>定期冲圈，喷洒除臭剂，除臭效率</w:t>
            </w:r>
            <w:r>
              <w:rPr>
                <w:rFonts w:hint="eastAsia"/>
                <w:b w:val="0"/>
                <w:bCs/>
                <w:color w:val="000000"/>
                <w:szCs w:val="21"/>
                <w:u w:val="none"/>
                <w:lang w:val="en-US" w:eastAsia="zh-CN"/>
              </w:rPr>
              <w:t>5</w:t>
            </w:r>
            <w:r>
              <w:rPr>
                <w:b w:val="0"/>
                <w:bCs/>
                <w:color w:val="000000"/>
                <w:szCs w:val="21"/>
                <w:u w:val="none"/>
              </w:rPr>
              <w:t>0%</w:t>
            </w:r>
          </w:p>
        </w:tc>
        <w:tc>
          <w:tcPr>
            <w:tcW w:w="479" w:type="dxa"/>
            <w:vMerge w:val="restart"/>
            <w:vAlign w:val="center"/>
          </w:tcPr>
          <w:p>
            <w:pPr>
              <w:tabs>
                <w:tab w:val="right" w:leader="dot" w:pos="8647"/>
              </w:tabs>
              <w:topLinePunct/>
              <w:jc w:val="center"/>
              <w:rPr>
                <w:b w:val="0"/>
                <w:bCs/>
                <w:color w:val="000000"/>
                <w:szCs w:val="21"/>
                <w:u w:val="none"/>
              </w:rPr>
            </w:pPr>
            <w:r>
              <w:rPr>
                <w:b w:val="0"/>
                <w:bCs/>
                <w:color w:val="000000"/>
                <w:szCs w:val="21"/>
                <w:u w:val="none"/>
              </w:rPr>
              <w:t>喷</w:t>
            </w:r>
          </w:p>
          <w:p>
            <w:pPr>
              <w:tabs>
                <w:tab w:val="right" w:leader="dot" w:pos="8647"/>
              </w:tabs>
              <w:topLinePunct/>
              <w:jc w:val="center"/>
              <w:rPr>
                <w:b w:val="0"/>
                <w:bCs/>
                <w:color w:val="000000"/>
                <w:szCs w:val="21"/>
                <w:u w:val="none"/>
              </w:rPr>
            </w:pPr>
            <w:r>
              <w:rPr>
                <w:b w:val="0"/>
                <w:bCs/>
                <w:color w:val="000000"/>
                <w:szCs w:val="21"/>
                <w:u w:val="none"/>
              </w:rPr>
              <w:t>雾</w:t>
            </w:r>
          </w:p>
          <w:p>
            <w:pPr>
              <w:tabs>
                <w:tab w:val="right" w:leader="dot" w:pos="8647"/>
              </w:tabs>
              <w:topLinePunct/>
              <w:jc w:val="center"/>
              <w:rPr>
                <w:b w:val="0"/>
                <w:bCs/>
                <w:color w:val="000000"/>
                <w:szCs w:val="21"/>
                <w:u w:val="none"/>
              </w:rPr>
            </w:pPr>
            <w:r>
              <w:rPr>
                <w:b w:val="0"/>
                <w:bCs/>
                <w:color w:val="000000"/>
                <w:szCs w:val="21"/>
                <w:u w:val="none"/>
              </w:rPr>
              <w:t>器</w:t>
            </w:r>
          </w:p>
          <w:p>
            <w:pPr>
              <w:tabs>
                <w:tab w:val="right" w:leader="dot" w:pos="8647"/>
              </w:tabs>
              <w:topLinePunct/>
              <w:jc w:val="center"/>
              <w:rPr>
                <w:b w:val="0"/>
                <w:bCs/>
                <w:color w:val="000000"/>
                <w:szCs w:val="21"/>
                <w:u w:val="none"/>
              </w:rPr>
            </w:pPr>
            <w:r>
              <w:rPr>
                <w:b w:val="0"/>
                <w:bCs/>
                <w:color w:val="000000"/>
                <w:szCs w:val="21"/>
                <w:u w:val="none"/>
              </w:rPr>
              <w:t>4</w:t>
            </w:r>
          </w:p>
          <w:p>
            <w:pPr>
              <w:tabs>
                <w:tab w:val="right" w:leader="dot" w:pos="8647"/>
              </w:tabs>
              <w:topLinePunct/>
              <w:jc w:val="center"/>
              <w:rPr>
                <w:b w:val="0"/>
                <w:bCs/>
                <w:color w:val="000000"/>
                <w:szCs w:val="21"/>
                <w:u w:val="none"/>
              </w:rPr>
            </w:pPr>
            <w:r>
              <w:rPr>
                <w:b w:val="0"/>
                <w:bCs/>
                <w:color w:val="000000"/>
                <w:szCs w:val="21"/>
                <w:u w:val="none"/>
              </w:rPr>
              <w:t>个</w:t>
            </w:r>
          </w:p>
        </w:tc>
        <w:tc>
          <w:tcPr>
            <w:tcW w:w="1653" w:type="dxa"/>
            <w:vAlign w:val="center"/>
          </w:tcPr>
          <w:p>
            <w:pPr>
              <w:tabs>
                <w:tab w:val="right" w:leader="dot" w:pos="8647"/>
              </w:tabs>
              <w:topLinePunct/>
              <w:jc w:val="center"/>
              <w:rPr>
                <w:b w:val="0"/>
                <w:bCs/>
                <w:color w:val="000000"/>
                <w:szCs w:val="21"/>
                <w:u w:val="none"/>
              </w:rPr>
            </w:pPr>
            <w:r>
              <w:rPr>
                <w:b w:val="0"/>
                <w:bCs/>
                <w:color w:val="000000"/>
                <w:szCs w:val="21"/>
                <w:u w:val="none"/>
              </w:rPr>
              <w:t>除臭剂由人工喷洒，除臭剂的喷洒频率为：前期连续喷洒3天，以后每隔5天喷洒一次</w:t>
            </w:r>
          </w:p>
        </w:tc>
        <w:tc>
          <w:tcPr>
            <w:tcW w:w="3196" w:type="dxa"/>
            <w:vMerge w:val="restart"/>
            <w:vAlign w:val="center"/>
          </w:tcPr>
          <w:p>
            <w:pPr>
              <w:topLinePunct/>
              <w:jc w:val="center"/>
              <w:rPr>
                <w:b w:val="0"/>
                <w:bCs/>
                <w:color w:val="000000"/>
                <w:szCs w:val="21"/>
                <w:u w:val="none"/>
              </w:rPr>
            </w:pPr>
            <w:r>
              <w:rPr>
                <w:b w:val="0"/>
                <w:bCs/>
                <w:color w:val="000000"/>
                <w:szCs w:val="21"/>
                <w:u w:val="none"/>
              </w:rPr>
              <w:t>《恶臭污染物排放标准》（GB14554-93）表1厂界标准值中二级标准要求（无组织）：NH</w:t>
            </w:r>
            <w:r>
              <w:rPr>
                <w:b w:val="0"/>
                <w:bCs/>
                <w:color w:val="000000"/>
                <w:szCs w:val="21"/>
                <w:u w:val="none"/>
                <w:vertAlign w:val="subscript"/>
              </w:rPr>
              <w:t>3</w:t>
            </w:r>
            <w:r>
              <w:rPr>
                <w:b w:val="0"/>
                <w:bCs/>
                <w:color w:val="000000"/>
                <w:szCs w:val="21"/>
                <w:u w:val="none"/>
              </w:rPr>
              <w:t>≤1.5 mg/m</w:t>
            </w:r>
            <w:r>
              <w:rPr>
                <w:b w:val="0"/>
                <w:bCs/>
                <w:color w:val="000000"/>
                <w:szCs w:val="21"/>
                <w:u w:val="none"/>
                <w:vertAlign w:val="superscript"/>
              </w:rPr>
              <w:t>3</w:t>
            </w:r>
            <w:r>
              <w:rPr>
                <w:b w:val="0"/>
                <w:bCs/>
                <w:color w:val="000000"/>
                <w:szCs w:val="21"/>
                <w:u w:val="none"/>
              </w:rPr>
              <w:t>、</w:t>
            </w:r>
          </w:p>
          <w:p>
            <w:pPr>
              <w:topLinePunct/>
              <w:jc w:val="center"/>
              <w:rPr>
                <w:b w:val="0"/>
                <w:bCs/>
                <w:color w:val="000000"/>
                <w:szCs w:val="21"/>
                <w:u w:val="none"/>
              </w:rPr>
            </w:pPr>
            <w:r>
              <w:rPr>
                <w:b w:val="0"/>
                <w:bCs/>
                <w:color w:val="000000"/>
                <w:szCs w:val="21"/>
                <w:u w:val="none"/>
              </w:rPr>
              <w:t>H</w:t>
            </w:r>
            <w:r>
              <w:rPr>
                <w:b w:val="0"/>
                <w:bCs/>
                <w:color w:val="000000"/>
                <w:szCs w:val="21"/>
                <w:u w:val="none"/>
                <w:vertAlign w:val="subscript"/>
              </w:rPr>
              <w:t>2</w:t>
            </w:r>
            <w:r>
              <w:rPr>
                <w:b w:val="0"/>
                <w:bCs/>
                <w:color w:val="000000"/>
                <w:szCs w:val="21"/>
                <w:u w:val="none"/>
              </w:rPr>
              <w:t>S≤0.06 mg/m</w:t>
            </w:r>
            <w:r>
              <w:rPr>
                <w:b w:val="0"/>
                <w:bCs/>
                <w:color w:val="000000"/>
                <w:szCs w:val="21"/>
                <w:u w:val="none"/>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958" w:type="dxa"/>
            <w:gridSpan w:val="2"/>
            <w:vAlign w:val="center"/>
          </w:tcPr>
          <w:p>
            <w:pPr>
              <w:topLinePunct/>
              <w:jc w:val="center"/>
              <w:rPr>
                <w:b w:val="0"/>
                <w:bCs/>
                <w:color w:val="000000"/>
                <w:szCs w:val="21"/>
                <w:u w:val="none"/>
              </w:rPr>
            </w:pPr>
            <w:r>
              <w:rPr>
                <w:b w:val="0"/>
                <w:bCs/>
                <w:color w:val="000000"/>
                <w:szCs w:val="21"/>
                <w:u w:val="none"/>
              </w:rPr>
              <w:t>固粪处置区</w:t>
            </w:r>
          </w:p>
        </w:tc>
        <w:tc>
          <w:tcPr>
            <w:tcW w:w="2268" w:type="dxa"/>
            <w:gridSpan w:val="3"/>
            <w:vMerge w:val="continue"/>
            <w:vAlign w:val="center"/>
          </w:tcPr>
          <w:p>
            <w:pPr>
              <w:topLinePunct/>
              <w:jc w:val="center"/>
              <w:rPr>
                <w:b w:val="0"/>
                <w:bCs/>
                <w:color w:val="000000"/>
                <w:szCs w:val="21"/>
                <w:u w:val="none"/>
              </w:rPr>
            </w:pPr>
          </w:p>
        </w:tc>
        <w:tc>
          <w:tcPr>
            <w:tcW w:w="1701" w:type="dxa"/>
            <w:vAlign w:val="center"/>
          </w:tcPr>
          <w:p>
            <w:pPr>
              <w:topLinePunct/>
              <w:jc w:val="center"/>
              <w:rPr>
                <w:b w:val="0"/>
                <w:bCs/>
                <w:color w:val="000000"/>
                <w:szCs w:val="21"/>
                <w:u w:val="none"/>
              </w:rPr>
            </w:pPr>
            <w:r>
              <w:rPr>
                <w:b w:val="0"/>
                <w:bCs/>
                <w:color w:val="000000"/>
                <w:szCs w:val="21"/>
                <w:u w:val="none"/>
              </w:rPr>
              <w:t>设置顶棚，三周设置围挡，铲车翻堆机1台，喷洒除臭剂</w:t>
            </w:r>
          </w:p>
        </w:tc>
        <w:tc>
          <w:tcPr>
            <w:tcW w:w="1418" w:type="dxa"/>
            <w:vMerge w:val="continue"/>
            <w:vAlign w:val="center"/>
          </w:tcPr>
          <w:p>
            <w:pPr>
              <w:topLinePunct/>
              <w:jc w:val="center"/>
              <w:rPr>
                <w:b w:val="0"/>
                <w:bCs/>
                <w:color w:val="000000"/>
                <w:szCs w:val="21"/>
                <w:u w:val="none"/>
              </w:rPr>
            </w:pPr>
          </w:p>
        </w:tc>
        <w:tc>
          <w:tcPr>
            <w:tcW w:w="1270" w:type="dxa"/>
            <w:vAlign w:val="center"/>
          </w:tcPr>
          <w:p>
            <w:pPr>
              <w:tabs>
                <w:tab w:val="right" w:leader="dot" w:pos="8647"/>
              </w:tabs>
              <w:topLinePunct/>
              <w:adjustRightInd w:val="0"/>
              <w:snapToGrid w:val="0"/>
              <w:ind w:firstLine="105" w:firstLineChars="50"/>
              <w:jc w:val="center"/>
              <w:rPr>
                <w:b w:val="0"/>
                <w:bCs/>
                <w:color w:val="000000"/>
                <w:szCs w:val="21"/>
                <w:u w:val="none"/>
              </w:rPr>
            </w:pPr>
            <w:r>
              <w:rPr>
                <w:b w:val="0"/>
                <w:bCs/>
                <w:color w:val="000000"/>
                <w:szCs w:val="21"/>
                <w:u w:val="none"/>
              </w:rPr>
              <w:t>设置顶棚，三周设置围挡，铲车翻堆机1台，喷洒除臭剂，除臭效率70%</w:t>
            </w:r>
          </w:p>
        </w:tc>
        <w:tc>
          <w:tcPr>
            <w:tcW w:w="479" w:type="dxa"/>
            <w:vMerge w:val="continue"/>
            <w:vAlign w:val="center"/>
          </w:tcPr>
          <w:p>
            <w:pPr>
              <w:tabs>
                <w:tab w:val="right" w:leader="dot" w:pos="8647"/>
              </w:tabs>
              <w:topLinePunct/>
              <w:adjustRightInd w:val="0"/>
              <w:snapToGrid w:val="0"/>
              <w:ind w:firstLine="105" w:firstLineChars="50"/>
              <w:jc w:val="center"/>
              <w:rPr>
                <w:b w:val="0"/>
                <w:bCs/>
                <w:color w:val="000000"/>
                <w:szCs w:val="21"/>
                <w:u w:val="none"/>
              </w:rPr>
            </w:pPr>
          </w:p>
        </w:tc>
        <w:tc>
          <w:tcPr>
            <w:tcW w:w="1653" w:type="dxa"/>
            <w:vAlign w:val="center"/>
          </w:tcPr>
          <w:p>
            <w:pPr>
              <w:tabs>
                <w:tab w:val="right" w:leader="dot" w:pos="8647"/>
              </w:tabs>
              <w:topLinePunct/>
              <w:adjustRightInd w:val="0"/>
              <w:snapToGrid w:val="0"/>
              <w:ind w:firstLine="105" w:firstLineChars="50"/>
              <w:jc w:val="center"/>
              <w:rPr>
                <w:b w:val="0"/>
                <w:bCs/>
                <w:color w:val="000000"/>
                <w:szCs w:val="21"/>
                <w:u w:val="none"/>
              </w:rPr>
            </w:pPr>
            <w:r>
              <w:rPr>
                <w:b w:val="0"/>
                <w:bCs/>
                <w:color w:val="000000"/>
                <w:szCs w:val="21"/>
                <w:u w:val="none"/>
              </w:rPr>
              <w:t>除臭剂的喷洒频率为：每次翻堆时喷洒</w:t>
            </w:r>
          </w:p>
        </w:tc>
        <w:tc>
          <w:tcPr>
            <w:tcW w:w="3196" w:type="dxa"/>
            <w:vMerge w:val="continue"/>
            <w:vAlign w:val="center"/>
          </w:tcPr>
          <w:p>
            <w:pPr>
              <w:topLinePunct/>
              <w:jc w:val="center"/>
              <w:rPr>
                <w:b w:val="0"/>
                <w:bCs/>
                <w:color w:val="000000"/>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958" w:type="dxa"/>
            <w:gridSpan w:val="2"/>
            <w:vAlign w:val="center"/>
          </w:tcPr>
          <w:p>
            <w:pPr>
              <w:topLinePunct/>
              <w:jc w:val="center"/>
              <w:rPr>
                <w:rFonts w:hint="default" w:eastAsia="宋体"/>
                <w:b w:val="0"/>
                <w:bCs/>
                <w:color w:val="000000"/>
                <w:szCs w:val="21"/>
                <w:u w:val="none"/>
                <w:lang w:val="en-US" w:eastAsia="zh-CN"/>
              </w:rPr>
            </w:pPr>
            <w:r>
              <w:rPr>
                <w:rFonts w:hint="eastAsia"/>
                <w:b w:val="0"/>
                <w:bCs/>
                <w:color w:val="000000"/>
                <w:szCs w:val="21"/>
                <w:u w:val="none"/>
                <w:lang w:val="en-US" w:eastAsia="zh-CN"/>
              </w:rPr>
              <w:t>精饲料加工</w:t>
            </w:r>
          </w:p>
        </w:tc>
        <w:tc>
          <w:tcPr>
            <w:tcW w:w="1410" w:type="dxa"/>
            <w:gridSpan w:val="2"/>
            <w:vAlign w:val="center"/>
          </w:tcPr>
          <w:p>
            <w:pPr>
              <w:topLinePunct/>
              <w:jc w:val="center"/>
              <w:rPr>
                <w:b w:val="0"/>
                <w:bCs/>
                <w:color w:val="000000"/>
                <w:szCs w:val="21"/>
                <w:u w:val="none"/>
              </w:rPr>
            </w:pPr>
            <w:r>
              <w:rPr>
                <w:rFonts w:hint="eastAsia"/>
                <w:b w:val="0"/>
                <w:bCs/>
                <w:color w:val="000000"/>
                <w:szCs w:val="21"/>
                <w:u w:val="none"/>
                <w:lang w:val="en-US" w:eastAsia="zh-CN"/>
              </w:rPr>
              <w:t>PM</w:t>
            </w:r>
            <w:r>
              <w:rPr>
                <w:rFonts w:hint="eastAsia"/>
                <w:b w:val="0"/>
                <w:bCs/>
                <w:color w:val="000000"/>
                <w:szCs w:val="21"/>
                <w:u w:val="none"/>
                <w:vertAlign w:val="subscript"/>
                <w:lang w:val="en-US" w:eastAsia="zh-CN"/>
              </w:rPr>
              <w:t>10</w:t>
            </w:r>
            <w:r>
              <w:rPr>
                <w:b w:val="0"/>
                <w:bCs/>
                <w:color w:val="000000"/>
                <w:szCs w:val="21"/>
                <w:u w:val="none"/>
              </w:rPr>
              <w:t>：</w:t>
            </w:r>
          </w:p>
          <w:p>
            <w:pPr>
              <w:topLinePunct/>
              <w:jc w:val="center"/>
              <w:rPr>
                <w:b w:val="0"/>
                <w:bCs/>
                <w:color w:val="000000"/>
                <w:szCs w:val="21"/>
                <w:u w:val="none"/>
              </w:rPr>
            </w:pPr>
            <w:r>
              <w:rPr>
                <w:rFonts w:hint="eastAsia"/>
                <w:b w:val="0"/>
                <w:bCs/>
                <w:color w:val="000000"/>
                <w:szCs w:val="21"/>
                <w:u w:val="none"/>
                <w:lang w:val="en-US" w:eastAsia="zh-CN"/>
              </w:rPr>
              <w:t>1.31</w:t>
            </w:r>
            <w:r>
              <w:rPr>
                <w:b w:val="0"/>
                <w:bCs/>
                <w:color w:val="000000"/>
                <w:szCs w:val="21"/>
                <w:u w:val="none"/>
              </w:rPr>
              <w:t xml:space="preserve"> t/a</w:t>
            </w:r>
          </w:p>
        </w:tc>
        <w:tc>
          <w:tcPr>
            <w:tcW w:w="858" w:type="dxa"/>
            <w:vAlign w:val="center"/>
          </w:tcPr>
          <w:p>
            <w:pPr>
              <w:topLinePunct/>
              <w:jc w:val="center"/>
              <w:rPr>
                <w:b w:val="0"/>
                <w:bCs/>
                <w:color w:val="000000"/>
                <w:szCs w:val="21"/>
                <w:u w:val="none"/>
              </w:rPr>
            </w:pPr>
            <w:r>
              <w:rPr>
                <w:rFonts w:hint="eastAsia"/>
                <w:b w:val="0"/>
                <w:bCs/>
                <w:color w:val="000000"/>
                <w:szCs w:val="21"/>
                <w:u w:val="none"/>
                <w:lang w:val="en-US" w:eastAsia="zh-CN"/>
              </w:rPr>
              <w:t>PM</w:t>
            </w:r>
            <w:r>
              <w:rPr>
                <w:rFonts w:hint="eastAsia"/>
                <w:b w:val="0"/>
                <w:bCs/>
                <w:color w:val="000000"/>
                <w:szCs w:val="21"/>
                <w:u w:val="none"/>
                <w:vertAlign w:val="subscript"/>
                <w:lang w:val="en-US" w:eastAsia="zh-CN"/>
              </w:rPr>
              <w:t>10</w:t>
            </w:r>
            <w:r>
              <w:rPr>
                <w:b w:val="0"/>
                <w:bCs/>
                <w:color w:val="000000"/>
                <w:szCs w:val="21"/>
                <w:u w:val="none"/>
              </w:rPr>
              <w:t xml:space="preserve"> :</w:t>
            </w:r>
          </w:p>
          <w:p>
            <w:pPr>
              <w:topLinePunct/>
              <w:jc w:val="center"/>
              <w:rPr>
                <w:b w:val="0"/>
                <w:bCs/>
                <w:color w:val="000000"/>
                <w:szCs w:val="21"/>
                <w:u w:val="none"/>
              </w:rPr>
            </w:pPr>
            <w:r>
              <w:rPr>
                <w:rFonts w:hint="eastAsia"/>
                <w:b w:val="0"/>
                <w:bCs/>
                <w:color w:val="000000"/>
                <w:szCs w:val="21"/>
                <w:u w:val="none"/>
                <w:lang w:val="en-US" w:eastAsia="zh-CN"/>
              </w:rPr>
              <w:t>179</w:t>
            </w:r>
            <w:r>
              <w:rPr>
                <w:b w:val="0"/>
                <w:bCs/>
                <w:color w:val="000000"/>
                <w:szCs w:val="21"/>
                <w:u w:val="none"/>
              </w:rPr>
              <w:t>mg/m</w:t>
            </w:r>
            <w:r>
              <w:rPr>
                <w:b w:val="0"/>
                <w:bCs/>
                <w:color w:val="000000"/>
                <w:szCs w:val="21"/>
                <w:u w:val="none"/>
                <w:vertAlign w:val="superscript"/>
              </w:rPr>
              <w:t>3</w:t>
            </w:r>
          </w:p>
        </w:tc>
        <w:tc>
          <w:tcPr>
            <w:tcW w:w="1701" w:type="dxa"/>
            <w:vAlign w:val="center"/>
          </w:tcPr>
          <w:p>
            <w:pPr>
              <w:topLinePunct/>
              <w:jc w:val="center"/>
              <w:rPr>
                <w:b w:val="0"/>
                <w:bCs/>
                <w:color w:val="000000"/>
                <w:szCs w:val="21"/>
                <w:u w:val="none"/>
              </w:rPr>
            </w:pPr>
            <w:r>
              <w:rPr>
                <w:rFonts w:hint="eastAsia"/>
                <w:b w:val="0"/>
                <w:bCs/>
                <w:color w:val="000000"/>
                <w:sz w:val="21"/>
                <w:szCs w:val="21"/>
                <w:u w:val="none"/>
                <w:lang w:val="en-US" w:eastAsia="zh-CN"/>
              </w:rPr>
              <w:t>滤芯除尘</w:t>
            </w:r>
            <w:r>
              <w:rPr>
                <w:b w:val="0"/>
                <w:bCs/>
                <w:color w:val="000000"/>
                <w:sz w:val="21"/>
                <w:szCs w:val="21"/>
                <w:u w:val="none"/>
              </w:rPr>
              <w:t>+</w:t>
            </w:r>
            <w:r>
              <w:rPr>
                <w:rFonts w:hint="eastAsia"/>
                <w:b w:val="0"/>
                <w:bCs/>
                <w:color w:val="000000"/>
                <w:sz w:val="21"/>
                <w:szCs w:val="21"/>
                <w:u w:val="none"/>
                <w:lang w:val="en-US" w:eastAsia="zh-CN"/>
              </w:rPr>
              <w:t>15</w:t>
            </w:r>
            <w:r>
              <w:rPr>
                <w:b w:val="0"/>
                <w:bCs/>
                <w:color w:val="000000"/>
                <w:sz w:val="21"/>
                <w:szCs w:val="21"/>
                <w:u w:val="none"/>
              </w:rPr>
              <w:t>m高排气筒排放</w:t>
            </w:r>
          </w:p>
        </w:tc>
        <w:tc>
          <w:tcPr>
            <w:tcW w:w="1418" w:type="dxa"/>
            <w:vAlign w:val="center"/>
          </w:tcPr>
          <w:p>
            <w:pPr>
              <w:topLinePunct/>
              <w:jc w:val="center"/>
              <w:rPr>
                <w:b w:val="0"/>
                <w:bCs/>
                <w:color w:val="000000"/>
                <w:szCs w:val="21"/>
                <w:u w:val="none"/>
              </w:rPr>
            </w:pPr>
            <w:r>
              <w:rPr>
                <w:rFonts w:hint="eastAsia"/>
                <w:b w:val="0"/>
                <w:bCs/>
                <w:color w:val="000000"/>
                <w:szCs w:val="21"/>
                <w:u w:val="none"/>
                <w:lang w:val="en-US" w:eastAsia="zh-CN"/>
              </w:rPr>
              <w:t>PM</w:t>
            </w:r>
            <w:r>
              <w:rPr>
                <w:rFonts w:hint="eastAsia"/>
                <w:b w:val="0"/>
                <w:bCs/>
                <w:color w:val="000000"/>
                <w:szCs w:val="21"/>
                <w:u w:val="none"/>
                <w:vertAlign w:val="subscript"/>
                <w:lang w:val="en-US" w:eastAsia="zh-CN"/>
              </w:rPr>
              <w:t>10</w:t>
            </w:r>
            <w:r>
              <w:rPr>
                <w:b w:val="0"/>
                <w:bCs/>
                <w:color w:val="000000"/>
                <w:szCs w:val="21"/>
                <w:u w:val="none"/>
              </w:rPr>
              <w:t>:</w:t>
            </w:r>
          </w:p>
          <w:p>
            <w:pPr>
              <w:topLinePunct/>
              <w:jc w:val="center"/>
              <w:rPr>
                <w:b w:val="0"/>
                <w:bCs/>
                <w:color w:val="000000"/>
                <w:szCs w:val="21"/>
                <w:u w:val="none"/>
              </w:rPr>
            </w:pPr>
            <w:r>
              <w:rPr>
                <w:rFonts w:hint="eastAsia"/>
                <w:b w:val="0"/>
                <w:bCs/>
                <w:color w:val="000000"/>
                <w:szCs w:val="21"/>
                <w:u w:val="none"/>
                <w:lang w:val="en-US" w:eastAsia="zh-CN"/>
              </w:rPr>
              <w:t>3.23</w:t>
            </w:r>
            <w:r>
              <w:rPr>
                <w:b w:val="0"/>
                <w:bCs/>
                <w:color w:val="000000"/>
                <w:szCs w:val="21"/>
                <w:u w:val="none"/>
              </w:rPr>
              <w:t>mg/m</w:t>
            </w:r>
            <w:r>
              <w:rPr>
                <w:b w:val="0"/>
                <w:bCs/>
                <w:color w:val="000000"/>
                <w:szCs w:val="21"/>
                <w:u w:val="none"/>
                <w:vertAlign w:val="superscript"/>
              </w:rPr>
              <w:t>3</w:t>
            </w:r>
          </w:p>
          <w:p>
            <w:pPr>
              <w:topLinePunct/>
              <w:jc w:val="center"/>
              <w:rPr>
                <w:b w:val="0"/>
                <w:bCs/>
                <w:color w:val="000000"/>
                <w:szCs w:val="21"/>
                <w:u w:val="none"/>
              </w:rPr>
            </w:pPr>
            <w:r>
              <w:rPr>
                <w:b w:val="0"/>
                <w:bCs/>
                <w:color w:val="000000"/>
                <w:szCs w:val="21"/>
                <w:u w:val="none"/>
              </w:rPr>
              <w:t>0.0</w:t>
            </w:r>
            <w:r>
              <w:rPr>
                <w:rFonts w:hint="eastAsia"/>
                <w:b w:val="0"/>
                <w:bCs/>
                <w:color w:val="000000"/>
                <w:szCs w:val="21"/>
                <w:u w:val="none"/>
                <w:lang w:val="en-US" w:eastAsia="zh-CN"/>
              </w:rPr>
              <w:t>24</w:t>
            </w:r>
            <w:r>
              <w:rPr>
                <w:b w:val="0"/>
                <w:bCs/>
                <w:color w:val="000000"/>
                <w:szCs w:val="21"/>
                <w:u w:val="none"/>
              </w:rPr>
              <w:t>t/a</w:t>
            </w:r>
          </w:p>
        </w:tc>
        <w:tc>
          <w:tcPr>
            <w:tcW w:w="3402" w:type="dxa"/>
            <w:gridSpan w:val="3"/>
            <w:vAlign w:val="center"/>
          </w:tcPr>
          <w:p>
            <w:pPr>
              <w:topLinePunct/>
              <w:jc w:val="center"/>
              <w:rPr>
                <w:b w:val="0"/>
                <w:bCs/>
                <w:color w:val="000000"/>
                <w:szCs w:val="21"/>
                <w:u w:val="none"/>
              </w:rPr>
            </w:pPr>
            <w:r>
              <w:rPr>
                <w:b w:val="0"/>
                <w:bCs/>
                <w:color w:val="000000"/>
                <w:szCs w:val="21"/>
                <w:u w:val="none"/>
              </w:rPr>
              <w:t>1根</w:t>
            </w:r>
            <w:r>
              <w:rPr>
                <w:rFonts w:hint="eastAsia"/>
                <w:b w:val="0"/>
                <w:bCs/>
                <w:color w:val="000000"/>
                <w:szCs w:val="21"/>
                <w:u w:val="none"/>
                <w:lang w:val="en-US" w:eastAsia="zh-CN"/>
              </w:rPr>
              <w:t>15</w:t>
            </w:r>
            <w:r>
              <w:rPr>
                <w:b w:val="0"/>
                <w:bCs/>
                <w:color w:val="000000"/>
                <w:szCs w:val="21"/>
                <w:u w:val="none"/>
              </w:rPr>
              <w:t>m高排气筒排放，排放口规范化，设置排放口标志</w:t>
            </w:r>
          </w:p>
        </w:tc>
        <w:tc>
          <w:tcPr>
            <w:tcW w:w="3196" w:type="dxa"/>
            <w:vAlign w:val="center"/>
          </w:tcPr>
          <w:p>
            <w:pPr>
              <w:topLinePunct/>
              <w:jc w:val="center"/>
              <w:rPr>
                <w:b w:val="0"/>
                <w:bCs/>
                <w:color w:val="000000"/>
                <w:szCs w:val="21"/>
                <w:u w:val="none"/>
              </w:rPr>
            </w:pPr>
            <w:r>
              <w:rPr>
                <w:b w:val="0"/>
                <w:bCs/>
                <w:color w:val="000000"/>
                <w:szCs w:val="21"/>
                <w:u w:val="none"/>
              </w:rPr>
              <w:t>《</w:t>
            </w:r>
            <w:r>
              <w:rPr>
                <w:rFonts w:hint="eastAsia"/>
                <w:b w:val="0"/>
                <w:bCs/>
                <w:color w:val="000000"/>
                <w:szCs w:val="21"/>
                <w:u w:val="none"/>
                <w:lang w:val="en-US" w:eastAsia="zh-CN"/>
              </w:rPr>
              <w:t>大气污染物综合排放标准</w:t>
            </w:r>
            <w:r>
              <w:rPr>
                <w:b w:val="0"/>
                <w:bCs/>
                <w:color w:val="000000"/>
                <w:szCs w:val="21"/>
                <w:u w:val="none"/>
              </w:rPr>
              <w:t>》</w:t>
            </w:r>
            <w:r>
              <w:rPr>
                <w:rFonts w:hint="eastAsia"/>
                <w:b w:val="0"/>
                <w:bCs/>
                <w:color w:val="000000"/>
                <w:szCs w:val="21"/>
                <w:u w:val="none"/>
                <w:lang w:eastAsia="zh-CN"/>
              </w:rPr>
              <w:t>（</w:t>
            </w:r>
            <w:r>
              <w:rPr>
                <w:rFonts w:hint="eastAsia"/>
                <w:b w:val="0"/>
                <w:bCs/>
                <w:color w:val="000000"/>
                <w:szCs w:val="21"/>
                <w:u w:val="none"/>
                <w:lang w:val="en-US" w:eastAsia="zh-CN"/>
              </w:rPr>
              <w:t>GB16297-1996</w:t>
            </w:r>
            <w:r>
              <w:rPr>
                <w:rFonts w:hint="eastAsia"/>
                <w:b w:val="0"/>
                <w:bCs/>
                <w:color w:val="000000"/>
                <w:szCs w:val="21"/>
                <w:u w:val="none"/>
                <w:lang w:eastAsia="zh-CN"/>
              </w:rPr>
              <w:t>）</w:t>
            </w:r>
            <w:r>
              <w:rPr>
                <w:b w:val="0"/>
                <w:bCs/>
                <w:color w:val="000000"/>
                <w:szCs w:val="21"/>
                <w:u w:val="none"/>
              </w:rPr>
              <w:t>相关污染物排放限值要求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958" w:type="dxa"/>
            <w:gridSpan w:val="2"/>
            <w:vAlign w:val="center"/>
          </w:tcPr>
          <w:p>
            <w:pPr>
              <w:topLinePunct/>
              <w:jc w:val="center"/>
              <w:rPr>
                <w:rFonts w:hint="default"/>
                <w:b w:val="0"/>
                <w:bCs/>
                <w:color w:val="000000"/>
                <w:szCs w:val="21"/>
                <w:u w:val="none"/>
                <w:lang w:val="en-US" w:eastAsia="zh-CN"/>
              </w:rPr>
            </w:pPr>
            <w:r>
              <w:rPr>
                <w:rFonts w:hint="eastAsia"/>
                <w:b w:val="0"/>
                <w:bCs/>
                <w:color w:val="000000"/>
                <w:szCs w:val="21"/>
                <w:u w:val="none"/>
                <w:lang w:val="en-US" w:eastAsia="zh-CN"/>
              </w:rPr>
              <w:t>粗饲料加工</w:t>
            </w:r>
          </w:p>
        </w:tc>
        <w:tc>
          <w:tcPr>
            <w:tcW w:w="1410" w:type="dxa"/>
            <w:gridSpan w:val="2"/>
            <w:vAlign w:val="center"/>
          </w:tcPr>
          <w:p>
            <w:pPr>
              <w:topLinePunct/>
              <w:jc w:val="center"/>
              <w:rPr>
                <w:b w:val="0"/>
                <w:bCs/>
                <w:color w:val="000000"/>
                <w:szCs w:val="21"/>
                <w:u w:val="none"/>
              </w:rPr>
            </w:pPr>
            <w:r>
              <w:rPr>
                <w:rFonts w:hint="eastAsia"/>
                <w:b w:val="0"/>
                <w:bCs/>
                <w:color w:val="000000"/>
                <w:szCs w:val="21"/>
                <w:u w:val="none"/>
                <w:lang w:val="en-US" w:eastAsia="zh-CN"/>
              </w:rPr>
              <w:t>PM</w:t>
            </w:r>
            <w:r>
              <w:rPr>
                <w:rFonts w:hint="eastAsia"/>
                <w:b w:val="0"/>
                <w:bCs/>
                <w:color w:val="000000"/>
                <w:szCs w:val="21"/>
                <w:u w:val="none"/>
                <w:vertAlign w:val="subscript"/>
                <w:lang w:val="en-US" w:eastAsia="zh-CN"/>
              </w:rPr>
              <w:t>10</w:t>
            </w:r>
            <w:r>
              <w:rPr>
                <w:b w:val="0"/>
                <w:bCs/>
                <w:color w:val="000000"/>
                <w:szCs w:val="21"/>
                <w:u w:val="none"/>
              </w:rPr>
              <w:t>：</w:t>
            </w:r>
          </w:p>
          <w:p>
            <w:pPr>
              <w:topLinePunct/>
              <w:jc w:val="center"/>
              <w:rPr>
                <w:rFonts w:hint="eastAsia" w:ascii="Times New Roman" w:hAnsi="Times New Roman" w:eastAsia="宋体" w:cs="Times New Roman"/>
                <w:b w:val="0"/>
                <w:bCs/>
                <w:color w:val="000000"/>
                <w:kern w:val="2"/>
                <w:sz w:val="21"/>
                <w:szCs w:val="21"/>
                <w:u w:val="none"/>
                <w:lang w:val="en-US" w:eastAsia="zh-CN" w:bidi="ar-SA"/>
              </w:rPr>
            </w:pPr>
            <w:r>
              <w:rPr>
                <w:rFonts w:hint="eastAsia"/>
                <w:b w:val="0"/>
                <w:bCs/>
                <w:color w:val="000000"/>
                <w:szCs w:val="21"/>
                <w:u w:val="none"/>
                <w:lang w:val="en-US" w:eastAsia="zh-CN"/>
              </w:rPr>
              <w:t>2.51</w:t>
            </w:r>
            <w:r>
              <w:rPr>
                <w:b w:val="0"/>
                <w:bCs/>
                <w:color w:val="000000"/>
                <w:szCs w:val="21"/>
                <w:u w:val="none"/>
              </w:rPr>
              <w:t xml:space="preserve"> t/a</w:t>
            </w:r>
          </w:p>
        </w:tc>
        <w:tc>
          <w:tcPr>
            <w:tcW w:w="858" w:type="dxa"/>
            <w:vAlign w:val="center"/>
          </w:tcPr>
          <w:p>
            <w:pPr>
              <w:topLinePunct/>
              <w:jc w:val="center"/>
              <w:rPr>
                <w:b w:val="0"/>
                <w:bCs/>
                <w:color w:val="000000"/>
                <w:szCs w:val="21"/>
                <w:u w:val="none"/>
              </w:rPr>
            </w:pPr>
            <w:r>
              <w:rPr>
                <w:rFonts w:hint="eastAsia"/>
                <w:b w:val="0"/>
                <w:bCs/>
                <w:color w:val="000000"/>
                <w:szCs w:val="21"/>
                <w:u w:val="none"/>
                <w:lang w:val="en-US" w:eastAsia="zh-CN"/>
              </w:rPr>
              <w:t>PM</w:t>
            </w:r>
            <w:r>
              <w:rPr>
                <w:rFonts w:hint="eastAsia"/>
                <w:b w:val="0"/>
                <w:bCs/>
                <w:color w:val="000000"/>
                <w:szCs w:val="21"/>
                <w:u w:val="none"/>
                <w:vertAlign w:val="subscript"/>
                <w:lang w:val="en-US" w:eastAsia="zh-CN"/>
              </w:rPr>
              <w:t>10</w:t>
            </w:r>
            <w:r>
              <w:rPr>
                <w:b w:val="0"/>
                <w:bCs/>
                <w:color w:val="000000"/>
                <w:szCs w:val="21"/>
                <w:u w:val="none"/>
              </w:rPr>
              <w:t xml:space="preserve"> :</w:t>
            </w:r>
          </w:p>
          <w:p>
            <w:pPr>
              <w:topLinePunct/>
              <w:jc w:val="center"/>
              <w:rPr>
                <w:rFonts w:hint="eastAsia" w:ascii="Times New Roman" w:hAnsi="Times New Roman" w:eastAsia="宋体" w:cs="Times New Roman"/>
                <w:b w:val="0"/>
                <w:bCs/>
                <w:color w:val="000000"/>
                <w:kern w:val="2"/>
                <w:sz w:val="21"/>
                <w:szCs w:val="21"/>
                <w:u w:val="none"/>
                <w:lang w:val="en-US" w:eastAsia="zh-CN" w:bidi="ar-SA"/>
              </w:rPr>
            </w:pPr>
            <w:r>
              <w:rPr>
                <w:rFonts w:hint="eastAsia"/>
                <w:b w:val="0"/>
                <w:bCs/>
                <w:color w:val="000000"/>
                <w:szCs w:val="21"/>
                <w:u w:val="none"/>
                <w:lang w:val="en-US" w:eastAsia="zh-CN"/>
              </w:rPr>
              <w:t>344</w:t>
            </w:r>
            <w:r>
              <w:rPr>
                <w:b w:val="0"/>
                <w:bCs/>
                <w:color w:val="000000"/>
                <w:szCs w:val="21"/>
                <w:u w:val="none"/>
              </w:rPr>
              <w:t>mg/m</w:t>
            </w:r>
            <w:r>
              <w:rPr>
                <w:b w:val="0"/>
                <w:bCs/>
                <w:color w:val="000000"/>
                <w:szCs w:val="21"/>
                <w:u w:val="none"/>
                <w:vertAlign w:val="superscript"/>
              </w:rPr>
              <w:t>3</w:t>
            </w:r>
          </w:p>
        </w:tc>
        <w:tc>
          <w:tcPr>
            <w:tcW w:w="1701" w:type="dxa"/>
            <w:vAlign w:val="center"/>
          </w:tcPr>
          <w:p>
            <w:pPr>
              <w:topLinePunct/>
              <w:jc w:val="center"/>
              <w:rPr>
                <w:rFonts w:hint="eastAsia" w:ascii="Times New Roman" w:hAnsi="Times New Roman" w:eastAsia="宋体" w:cs="Times New Roman"/>
                <w:b w:val="0"/>
                <w:bCs/>
                <w:color w:val="000000"/>
                <w:kern w:val="2"/>
                <w:sz w:val="21"/>
                <w:szCs w:val="21"/>
                <w:u w:val="none"/>
                <w:lang w:val="en-US" w:eastAsia="zh-CN" w:bidi="ar-SA"/>
              </w:rPr>
            </w:pPr>
            <w:r>
              <w:rPr>
                <w:rFonts w:hint="eastAsia"/>
                <w:b w:val="0"/>
                <w:bCs/>
                <w:color w:val="000000"/>
                <w:sz w:val="21"/>
                <w:szCs w:val="21"/>
                <w:u w:val="none"/>
                <w:lang w:val="en-US" w:eastAsia="zh-CN"/>
              </w:rPr>
              <w:t>滤芯除尘</w:t>
            </w:r>
            <w:r>
              <w:rPr>
                <w:b w:val="0"/>
                <w:bCs/>
                <w:color w:val="000000"/>
                <w:sz w:val="21"/>
                <w:szCs w:val="21"/>
                <w:u w:val="none"/>
              </w:rPr>
              <w:t>+</w:t>
            </w:r>
            <w:r>
              <w:rPr>
                <w:rFonts w:hint="eastAsia"/>
                <w:b w:val="0"/>
                <w:bCs/>
                <w:color w:val="000000"/>
                <w:sz w:val="21"/>
                <w:szCs w:val="21"/>
                <w:u w:val="none"/>
                <w:lang w:val="en-US" w:eastAsia="zh-CN"/>
              </w:rPr>
              <w:t>15</w:t>
            </w:r>
            <w:r>
              <w:rPr>
                <w:b w:val="0"/>
                <w:bCs/>
                <w:color w:val="000000"/>
                <w:sz w:val="21"/>
                <w:szCs w:val="21"/>
                <w:u w:val="none"/>
              </w:rPr>
              <w:t>m高排气筒排放</w:t>
            </w:r>
          </w:p>
        </w:tc>
        <w:tc>
          <w:tcPr>
            <w:tcW w:w="1418" w:type="dxa"/>
            <w:vAlign w:val="center"/>
          </w:tcPr>
          <w:p>
            <w:pPr>
              <w:topLinePunct/>
              <w:jc w:val="center"/>
              <w:rPr>
                <w:b w:val="0"/>
                <w:bCs/>
                <w:color w:val="000000"/>
                <w:szCs w:val="21"/>
                <w:u w:val="none"/>
              </w:rPr>
            </w:pPr>
            <w:r>
              <w:rPr>
                <w:rFonts w:hint="eastAsia"/>
                <w:b w:val="0"/>
                <w:bCs/>
                <w:color w:val="000000"/>
                <w:szCs w:val="21"/>
                <w:u w:val="none"/>
                <w:lang w:val="en-US" w:eastAsia="zh-CN"/>
              </w:rPr>
              <w:t>PM</w:t>
            </w:r>
            <w:r>
              <w:rPr>
                <w:rFonts w:hint="eastAsia"/>
                <w:b w:val="0"/>
                <w:bCs/>
                <w:color w:val="000000"/>
                <w:szCs w:val="21"/>
                <w:u w:val="none"/>
                <w:vertAlign w:val="subscript"/>
                <w:lang w:val="en-US" w:eastAsia="zh-CN"/>
              </w:rPr>
              <w:t>10</w:t>
            </w:r>
            <w:r>
              <w:rPr>
                <w:b w:val="0"/>
                <w:bCs/>
                <w:color w:val="000000"/>
                <w:szCs w:val="21"/>
                <w:u w:val="none"/>
              </w:rPr>
              <w:t>:</w:t>
            </w:r>
          </w:p>
          <w:p>
            <w:pPr>
              <w:topLinePunct/>
              <w:jc w:val="center"/>
              <w:rPr>
                <w:b w:val="0"/>
                <w:bCs/>
                <w:color w:val="000000"/>
                <w:szCs w:val="21"/>
                <w:u w:val="none"/>
              </w:rPr>
            </w:pPr>
            <w:r>
              <w:rPr>
                <w:rFonts w:hint="eastAsia"/>
                <w:b w:val="0"/>
                <w:bCs/>
                <w:color w:val="000000"/>
                <w:szCs w:val="21"/>
                <w:u w:val="none"/>
                <w:lang w:val="en-US" w:eastAsia="zh-CN"/>
              </w:rPr>
              <w:t>6.2</w:t>
            </w:r>
            <w:r>
              <w:rPr>
                <w:b w:val="0"/>
                <w:bCs/>
                <w:color w:val="000000"/>
                <w:szCs w:val="21"/>
                <w:u w:val="none"/>
              </w:rPr>
              <w:t>mg/m</w:t>
            </w:r>
            <w:r>
              <w:rPr>
                <w:b w:val="0"/>
                <w:bCs/>
                <w:color w:val="000000"/>
                <w:szCs w:val="21"/>
                <w:u w:val="none"/>
                <w:vertAlign w:val="superscript"/>
              </w:rPr>
              <w:t>3</w:t>
            </w:r>
          </w:p>
          <w:p>
            <w:pPr>
              <w:topLinePunct/>
              <w:jc w:val="center"/>
              <w:rPr>
                <w:rFonts w:ascii="Times New Roman" w:hAnsi="Times New Roman" w:eastAsia="宋体" w:cs="Times New Roman"/>
                <w:b w:val="0"/>
                <w:bCs/>
                <w:color w:val="000000"/>
                <w:kern w:val="2"/>
                <w:sz w:val="21"/>
                <w:szCs w:val="21"/>
                <w:u w:val="none"/>
                <w:lang w:val="en-US" w:eastAsia="zh-CN" w:bidi="ar-SA"/>
              </w:rPr>
            </w:pPr>
            <w:r>
              <w:rPr>
                <w:b w:val="0"/>
                <w:bCs/>
                <w:color w:val="000000"/>
                <w:szCs w:val="21"/>
                <w:u w:val="none"/>
              </w:rPr>
              <w:t>0.0</w:t>
            </w:r>
            <w:r>
              <w:rPr>
                <w:rFonts w:hint="eastAsia"/>
                <w:b w:val="0"/>
                <w:bCs/>
                <w:color w:val="000000"/>
                <w:szCs w:val="21"/>
                <w:u w:val="none"/>
                <w:lang w:val="en-US" w:eastAsia="zh-CN"/>
              </w:rPr>
              <w:t>45</w:t>
            </w:r>
            <w:r>
              <w:rPr>
                <w:b w:val="0"/>
                <w:bCs/>
                <w:color w:val="000000"/>
                <w:szCs w:val="21"/>
                <w:u w:val="none"/>
              </w:rPr>
              <w:t>t/a</w:t>
            </w:r>
          </w:p>
        </w:tc>
        <w:tc>
          <w:tcPr>
            <w:tcW w:w="3402" w:type="dxa"/>
            <w:gridSpan w:val="3"/>
            <w:vAlign w:val="center"/>
          </w:tcPr>
          <w:p>
            <w:pPr>
              <w:topLinePunct/>
              <w:jc w:val="center"/>
              <w:rPr>
                <w:rFonts w:ascii="Times New Roman" w:hAnsi="Times New Roman" w:eastAsia="宋体" w:cs="Times New Roman"/>
                <w:b w:val="0"/>
                <w:bCs/>
                <w:color w:val="000000"/>
                <w:kern w:val="2"/>
                <w:sz w:val="21"/>
                <w:szCs w:val="21"/>
                <w:u w:val="none"/>
                <w:lang w:val="en-US" w:eastAsia="zh-CN" w:bidi="ar-SA"/>
              </w:rPr>
            </w:pPr>
            <w:r>
              <w:rPr>
                <w:b w:val="0"/>
                <w:bCs/>
                <w:color w:val="000000"/>
                <w:szCs w:val="21"/>
                <w:u w:val="none"/>
              </w:rPr>
              <w:t>1根</w:t>
            </w:r>
            <w:r>
              <w:rPr>
                <w:rFonts w:hint="eastAsia"/>
                <w:b w:val="0"/>
                <w:bCs/>
                <w:color w:val="000000"/>
                <w:szCs w:val="21"/>
                <w:u w:val="none"/>
                <w:lang w:val="en-US" w:eastAsia="zh-CN"/>
              </w:rPr>
              <w:t>15</w:t>
            </w:r>
            <w:r>
              <w:rPr>
                <w:b w:val="0"/>
                <w:bCs/>
                <w:color w:val="000000"/>
                <w:szCs w:val="21"/>
                <w:u w:val="none"/>
              </w:rPr>
              <w:t>m高排气筒排放，排放口规范化，设置排放口标志</w:t>
            </w:r>
          </w:p>
        </w:tc>
        <w:tc>
          <w:tcPr>
            <w:tcW w:w="3196" w:type="dxa"/>
            <w:vAlign w:val="center"/>
          </w:tcPr>
          <w:p>
            <w:pPr>
              <w:topLinePunct/>
              <w:jc w:val="center"/>
              <w:rPr>
                <w:rFonts w:ascii="Times New Roman" w:hAnsi="Times New Roman" w:eastAsia="宋体" w:cs="Times New Roman"/>
                <w:b w:val="0"/>
                <w:bCs/>
                <w:color w:val="000000"/>
                <w:kern w:val="2"/>
                <w:sz w:val="21"/>
                <w:szCs w:val="21"/>
                <w:u w:val="none"/>
                <w:lang w:val="en-US" w:eastAsia="zh-CN" w:bidi="ar-SA"/>
              </w:rPr>
            </w:pPr>
            <w:r>
              <w:rPr>
                <w:b w:val="0"/>
                <w:bCs/>
                <w:color w:val="000000"/>
                <w:szCs w:val="21"/>
                <w:u w:val="none"/>
              </w:rPr>
              <w:t>《</w:t>
            </w:r>
            <w:r>
              <w:rPr>
                <w:rFonts w:hint="eastAsia"/>
                <w:b w:val="0"/>
                <w:bCs/>
                <w:color w:val="000000"/>
                <w:szCs w:val="21"/>
                <w:u w:val="none"/>
                <w:lang w:val="en-US" w:eastAsia="zh-CN"/>
              </w:rPr>
              <w:t>大气污染物综合排放标准</w:t>
            </w:r>
            <w:r>
              <w:rPr>
                <w:b w:val="0"/>
                <w:bCs/>
                <w:color w:val="000000"/>
                <w:szCs w:val="21"/>
                <w:u w:val="none"/>
              </w:rPr>
              <w:t>》</w:t>
            </w:r>
            <w:r>
              <w:rPr>
                <w:rFonts w:hint="eastAsia"/>
                <w:b w:val="0"/>
                <w:bCs/>
                <w:color w:val="000000"/>
                <w:szCs w:val="21"/>
                <w:u w:val="none"/>
                <w:lang w:eastAsia="zh-CN"/>
              </w:rPr>
              <w:t>（</w:t>
            </w:r>
            <w:r>
              <w:rPr>
                <w:rFonts w:hint="eastAsia"/>
                <w:b w:val="0"/>
                <w:bCs/>
                <w:color w:val="000000"/>
                <w:szCs w:val="21"/>
                <w:u w:val="none"/>
                <w:lang w:val="en-US" w:eastAsia="zh-CN"/>
              </w:rPr>
              <w:t>GB16297-1996</w:t>
            </w:r>
            <w:r>
              <w:rPr>
                <w:rFonts w:hint="eastAsia"/>
                <w:b w:val="0"/>
                <w:bCs/>
                <w:color w:val="000000"/>
                <w:szCs w:val="21"/>
                <w:u w:val="none"/>
                <w:lang w:eastAsia="zh-CN"/>
              </w:rPr>
              <w:t>）</w:t>
            </w:r>
            <w:r>
              <w:rPr>
                <w:b w:val="0"/>
                <w:bCs/>
                <w:color w:val="000000"/>
                <w:szCs w:val="21"/>
                <w:u w:val="none"/>
              </w:rPr>
              <w:t>相关污染物排放限值要求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958" w:type="dxa"/>
            <w:gridSpan w:val="2"/>
            <w:vAlign w:val="center"/>
          </w:tcPr>
          <w:p>
            <w:pPr>
              <w:topLinePunct/>
              <w:jc w:val="center"/>
              <w:rPr>
                <w:b w:val="0"/>
                <w:bCs/>
                <w:color w:val="000000"/>
                <w:szCs w:val="21"/>
                <w:u w:val="none"/>
              </w:rPr>
            </w:pPr>
            <w:r>
              <w:rPr>
                <w:b w:val="0"/>
                <w:bCs/>
                <w:color w:val="000000"/>
                <w:szCs w:val="21"/>
                <w:u w:val="none"/>
              </w:rPr>
              <w:t>食堂油烟</w:t>
            </w:r>
          </w:p>
        </w:tc>
        <w:tc>
          <w:tcPr>
            <w:tcW w:w="1410" w:type="dxa"/>
            <w:gridSpan w:val="2"/>
            <w:vAlign w:val="center"/>
          </w:tcPr>
          <w:p>
            <w:pPr>
              <w:topLinePunct/>
              <w:jc w:val="center"/>
              <w:rPr>
                <w:b w:val="0"/>
                <w:bCs/>
                <w:color w:val="000000"/>
                <w:szCs w:val="21"/>
                <w:u w:val="none"/>
              </w:rPr>
            </w:pPr>
            <w:r>
              <w:rPr>
                <w:b w:val="0"/>
                <w:bCs/>
                <w:color w:val="000000"/>
                <w:szCs w:val="21"/>
                <w:u w:val="none"/>
              </w:rPr>
              <w:t>0.0</w:t>
            </w:r>
            <w:r>
              <w:rPr>
                <w:rFonts w:hint="eastAsia"/>
                <w:b w:val="0"/>
                <w:bCs/>
                <w:color w:val="000000"/>
                <w:szCs w:val="21"/>
                <w:u w:val="none"/>
                <w:lang w:val="en-US" w:eastAsia="zh-CN"/>
              </w:rPr>
              <w:t>055</w:t>
            </w:r>
            <w:r>
              <w:rPr>
                <w:b w:val="0"/>
                <w:bCs/>
                <w:color w:val="000000"/>
                <w:szCs w:val="21"/>
                <w:u w:val="none"/>
              </w:rPr>
              <w:t>t/a</w:t>
            </w:r>
          </w:p>
        </w:tc>
        <w:tc>
          <w:tcPr>
            <w:tcW w:w="858" w:type="dxa"/>
            <w:vAlign w:val="center"/>
          </w:tcPr>
          <w:p>
            <w:pPr>
              <w:topLinePunct/>
              <w:jc w:val="center"/>
              <w:rPr>
                <w:b w:val="0"/>
                <w:bCs/>
                <w:color w:val="000000"/>
                <w:szCs w:val="21"/>
                <w:u w:val="none"/>
              </w:rPr>
            </w:pPr>
            <w:r>
              <w:rPr>
                <w:rFonts w:hint="eastAsia"/>
                <w:b w:val="0"/>
                <w:bCs/>
                <w:color w:val="000000"/>
                <w:szCs w:val="21"/>
                <w:u w:val="none"/>
                <w:lang w:val="en-US" w:eastAsia="zh-CN"/>
              </w:rPr>
              <w:t>0.83</w:t>
            </w:r>
            <w:r>
              <w:rPr>
                <w:b w:val="0"/>
                <w:bCs/>
                <w:color w:val="000000"/>
                <w:szCs w:val="21"/>
                <w:u w:val="none"/>
              </w:rPr>
              <w:t>mg/m</w:t>
            </w:r>
            <w:r>
              <w:rPr>
                <w:b w:val="0"/>
                <w:bCs/>
                <w:color w:val="000000"/>
                <w:szCs w:val="21"/>
                <w:u w:val="none"/>
                <w:vertAlign w:val="superscript"/>
              </w:rPr>
              <w:t>3</w:t>
            </w:r>
          </w:p>
        </w:tc>
        <w:tc>
          <w:tcPr>
            <w:tcW w:w="1701" w:type="dxa"/>
            <w:vAlign w:val="center"/>
          </w:tcPr>
          <w:p>
            <w:pPr>
              <w:topLinePunct/>
              <w:jc w:val="center"/>
              <w:rPr>
                <w:b w:val="0"/>
                <w:bCs/>
                <w:color w:val="000000"/>
                <w:szCs w:val="21"/>
                <w:u w:val="none"/>
              </w:rPr>
            </w:pPr>
            <w:r>
              <w:rPr>
                <w:b w:val="0"/>
                <w:bCs/>
                <w:color w:val="000000"/>
                <w:szCs w:val="21"/>
                <w:u w:val="none"/>
              </w:rPr>
              <w:t>烟气经过处理效率为</w:t>
            </w:r>
            <w:r>
              <w:rPr>
                <w:rFonts w:hint="eastAsia"/>
                <w:b w:val="0"/>
                <w:bCs/>
                <w:color w:val="000000"/>
                <w:szCs w:val="21"/>
                <w:u w:val="none"/>
                <w:lang w:val="en-US" w:eastAsia="zh-CN"/>
              </w:rPr>
              <w:t>90</w:t>
            </w:r>
            <w:r>
              <w:rPr>
                <w:b w:val="0"/>
                <w:bCs/>
                <w:color w:val="000000"/>
                <w:szCs w:val="21"/>
                <w:u w:val="none"/>
              </w:rPr>
              <w:t>%的油烟净化装置</w:t>
            </w:r>
          </w:p>
        </w:tc>
        <w:tc>
          <w:tcPr>
            <w:tcW w:w="1418" w:type="dxa"/>
            <w:vAlign w:val="center"/>
          </w:tcPr>
          <w:p>
            <w:pPr>
              <w:tabs>
                <w:tab w:val="right" w:leader="dot" w:pos="8647"/>
              </w:tabs>
              <w:topLinePunct/>
              <w:spacing w:line="320" w:lineRule="exact"/>
              <w:jc w:val="center"/>
              <w:rPr>
                <w:b w:val="0"/>
                <w:bCs/>
                <w:color w:val="000000"/>
                <w:szCs w:val="21"/>
                <w:u w:val="none"/>
              </w:rPr>
            </w:pPr>
            <w:r>
              <w:rPr>
                <w:b w:val="0"/>
                <w:bCs/>
                <w:color w:val="000000"/>
                <w:szCs w:val="21"/>
                <w:u w:val="none"/>
              </w:rPr>
              <w:t>0.00</w:t>
            </w:r>
            <w:r>
              <w:rPr>
                <w:rFonts w:hint="eastAsia"/>
                <w:b w:val="0"/>
                <w:bCs/>
                <w:color w:val="000000"/>
                <w:szCs w:val="21"/>
                <w:u w:val="none"/>
                <w:lang w:val="en-US" w:eastAsia="zh-CN"/>
              </w:rPr>
              <w:t>005</w:t>
            </w:r>
            <w:r>
              <w:rPr>
                <w:b w:val="0"/>
                <w:bCs/>
                <w:color w:val="000000"/>
                <w:szCs w:val="21"/>
                <w:u w:val="none"/>
              </w:rPr>
              <w:t>t/a</w:t>
            </w:r>
          </w:p>
        </w:tc>
        <w:tc>
          <w:tcPr>
            <w:tcW w:w="3402" w:type="dxa"/>
            <w:gridSpan w:val="3"/>
            <w:vAlign w:val="center"/>
          </w:tcPr>
          <w:p>
            <w:pPr>
              <w:topLinePunct/>
              <w:jc w:val="center"/>
              <w:rPr>
                <w:b w:val="0"/>
                <w:bCs/>
                <w:color w:val="000000"/>
                <w:szCs w:val="21"/>
                <w:u w:val="none"/>
              </w:rPr>
            </w:pPr>
            <w:r>
              <w:rPr>
                <w:b w:val="0"/>
                <w:bCs/>
                <w:color w:val="000000"/>
                <w:szCs w:val="21"/>
                <w:u w:val="none"/>
              </w:rPr>
              <w:t>1套处理效率为90%的油烟净化装置</w:t>
            </w:r>
          </w:p>
        </w:tc>
        <w:tc>
          <w:tcPr>
            <w:tcW w:w="3196" w:type="dxa"/>
            <w:vAlign w:val="center"/>
          </w:tcPr>
          <w:p>
            <w:pPr>
              <w:topLinePunct/>
              <w:jc w:val="center"/>
              <w:rPr>
                <w:b w:val="0"/>
                <w:bCs/>
                <w:color w:val="000000"/>
                <w:szCs w:val="21"/>
                <w:u w:val="none"/>
              </w:rPr>
            </w:pPr>
            <w:r>
              <w:rPr>
                <w:b w:val="0"/>
                <w:bCs/>
                <w:color w:val="000000"/>
                <w:sz w:val="21"/>
                <w:szCs w:val="21"/>
                <w:u w:val="none"/>
              </w:rPr>
              <w:t>《餐饮业油烟污染物排放标准》(DB41/1604—2018)规定限值油烟1.5 mg/m</w:t>
            </w:r>
            <w:r>
              <w:rPr>
                <w:b w:val="0"/>
                <w:bCs/>
                <w:color w:val="000000"/>
                <w:sz w:val="21"/>
                <w:szCs w:val="21"/>
                <w:u w:val="none"/>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restart"/>
            <w:vAlign w:val="center"/>
          </w:tcPr>
          <w:p>
            <w:pPr>
              <w:topLinePunct/>
              <w:jc w:val="center"/>
              <w:rPr>
                <w:b w:val="0"/>
                <w:bCs/>
                <w:color w:val="000000"/>
                <w:szCs w:val="21"/>
                <w:u w:val="none"/>
              </w:rPr>
            </w:pPr>
            <w:r>
              <w:rPr>
                <w:b w:val="0"/>
                <w:bCs/>
                <w:color w:val="000000"/>
                <w:szCs w:val="21"/>
                <w:u w:val="none"/>
              </w:rPr>
              <w:t>固废</w:t>
            </w:r>
          </w:p>
        </w:tc>
        <w:tc>
          <w:tcPr>
            <w:tcW w:w="958" w:type="dxa"/>
            <w:gridSpan w:val="2"/>
            <w:vAlign w:val="center"/>
          </w:tcPr>
          <w:p>
            <w:pPr>
              <w:topLinePunct/>
              <w:jc w:val="center"/>
              <w:rPr>
                <w:rFonts w:hint="eastAsia" w:eastAsia="宋体"/>
                <w:b w:val="0"/>
                <w:bCs/>
                <w:color w:val="000000"/>
                <w:szCs w:val="21"/>
                <w:u w:val="none"/>
                <w:lang w:val="en-US" w:eastAsia="zh-CN"/>
              </w:rPr>
            </w:pPr>
            <w:r>
              <w:rPr>
                <w:rFonts w:hint="eastAsia"/>
                <w:b w:val="0"/>
                <w:bCs/>
                <w:color w:val="000000"/>
                <w:szCs w:val="21"/>
                <w:u w:val="none"/>
                <w:lang w:eastAsia="zh-CN"/>
              </w:rPr>
              <w:t>羊</w:t>
            </w:r>
            <w:r>
              <w:rPr>
                <w:b w:val="0"/>
                <w:bCs/>
                <w:color w:val="000000"/>
                <w:szCs w:val="21"/>
                <w:u w:val="none"/>
              </w:rPr>
              <w:t>粪</w:t>
            </w:r>
            <w:r>
              <w:rPr>
                <w:rFonts w:hint="eastAsia"/>
                <w:b w:val="0"/>
                <w:bCs/>
                <w:color w:val="000000"/>
                <w:szCs w:val="21"/>
                <w:u w:val="none"/>
                <w:lang w:val="en-US" w:eastAsia="zh-CN"/>
              </w:rPr>
              <w:t>尿</w:t>
            </w:r>
          </w:p>
        </w:tc>
        <w:tc>
          <w:tcPr>
            <w:tcW w:w="2268" w:type="dxa"/>
            <w:gridSpan w:val="3"/>
            <w:vAlign w:val="center"/>
          </w:tcPr>
          <w:p>
            <w:pPr>
              <w:jc w:val="center"/>
              <w:rPr>
                <w:b w:val="0"/>
                <w:bCs/>
                <w:szCs w:val="21"/>
                <w:u w:val="none"/>
              </w:rPr>
            </w:pPr>
            <w:r>
              <w:rPr>
                <w:rFonts w:hint="eastAsia"/>
                <w:b w:val="0"/>
                <w:bCs/>
                <w:color w:val="000000"/>
                <w:szCs w:val="21"/>
                <w:u w:val="none"/>
                <w:lang w:val="en-US" w:eastAsia="zh-CN"/>
              </w:rPr>
              <w:t>17801.5</w:t>
            </w:r>
            <w:r>
              <w:rPr>
                <w:b w:val="0"/>
                <w:bCs/>
                <w:color w:val="000000"/>
                <w:szCs w:val="21"/>
                <w:u w:val="none"/>
              </w:rPr>
              <w:t xml:space="preserve"> t/a</w:t>
            </w:r>
          </w:p>
        </w:tc>
        <w:tc>
          <w:tcPr>
            <w:tcW w:w="1701" w:type="dxa"/>
            <w:vAlign w:val="center"/>
          </w:tcPr>
          <w:p>
            <w:pPr>
              <w:topLinePunct/>
              <w:jc w:val="center"/>
              <w:rPr>
                <w:b w:val="0"/>
                <w:bCs/>
                <w:color w:val="000000"/>
                <w:szCs w:val="21"/>
                <w:u w:val="none"/>
              </w:rPr>
            </w:pPr>
            <w:r>
              <w:rPr>
                <w:b w:val="0"/>
                <w:bCs/>
                <w:color w:val="000000"/>
                <w:kern w:val="0"/>
                <w:szCs w:val="21"/>
                <w:u w:val="none"/>
              </w:rPr>
              <w:t>粪便送至固粪处置区处理</w:t>
            </w:r>
          </w:p>
        </w:tc>
        <w:tc>
          <w:tcPr>
            <w:tcW w:w="1418" w:type="dxa"/>
            <w:vAlign w:val="center"/>
          </w:tcPr>
          <w:p>
            <w:pPr>
              <w:topLinePunct/>
              <w:jc w:val="center"/>
              <w:rPr>
                <w:b w:val="0"/>
                <w:bCs/>
                <w:color w:val="000000"/>
                <w:szCs w:val="21"/>
                <w:u w:val="none"/>
              </w:rPr>
            </w:pPr>
            <w:r>
              <w:rPr>
                <w:b w:val="0"/>
                <w:bCs/>
                <w:color w:val="000000"/>
                <w:szCs w:val="21"/>
                <w:u w:val="none"/>
              </w:rPr>
              <w:t>/</w:t>
            </w:r>
          </w:p>
        </w:tc>
        <w:tc>
          <w:tcPr>
            <w:tcW w:w="3402" w:type="dxa"/>
            <w:gridSpan w:val="3"/>
            <w:vAlign w:val="center"/>
          </w:tcPr>
          <w:p>
            <w:pPr>
              <w:topLinePunct/>
              <w:jc w:val="center"/>
              <w:rPr>
                <w:b w:val="0"/>
                <w:bCs/>
                <w:color w:val="000000"/>
                <w:szCs w:val="21"/>
                <w:u w:val="none"/>
              </w:rPr>
            </w:pPr>
            <w:r>
              <w:rPr>
                <w:b w:val="0"/>
                <w:bCs/>
                <w:color w:val="000000"/>
                <w:szCs w:val="21"/>
                <w:u w:val="none"/>
              </w:rPr>
              <w:t>固粪处理区（</w:t>
            </w:r>
            <w:r>
              <w:rPr>
                <w:rFonts w:hint="eastAsia"/>
                <w:b w:val="0"/>
                <w:bCs/>
                <w:szCs w:val="21"/>
                <w:u w:val="none"/>
                <w:lang w:val="en-US" w:eastAsia="zh-CN"/>
              </w:rPr>
              <w:t>1000</w:t>
            </w:r>
            <w:r>
              <w:rPr>
                <w:b w:val="0"/>
                <w:bCs/>
                <w:szCs w:val="21"/>
                <w:u w:val="none"/>
              </w:rPr>
              <w:t>m</w:t>
            </w:r>
            <w:r>
              <w:rPr>
                <w:b w:val="0"/>
                <w:bCs/>
                <w:szCs w:val="21"/>
                <w:u w:val="none"/>
                <w:vertAlign w:val="superscript"/>
              </w:rPr>
              <w:t>2</w:t>
            </w:r>
            <w:r>
              <w:rPr>
                <w:b w:val="0"/>
                <w:bCs/>
                <w:color w:val="000000"/>
                <w:szCs w:val="21"/>
                <w:u w:val="none"/>
              </w:rPr>
              <w:t>）</w:t>
            </w:r>
          </w:p>
        </w:tc>
        <w:tc>
          <w:tcPr>
            <w:tcW w:w="3196" w:type="dxa"/>
            <w:vMerge w:val="restart"/>
            <w:vAlign w:val="center"/>
          </w:tcPr>
          <w:p>
            <w:pPr>
              <w:topLinePunct/>
              <w:jc w:val="center"/>
              <w:rPr>
                <w:b w:val="0"/>
                <w:bCs/>
                <w:color w:val="000000"/>
                <w:szCs w:val="21"/>
                <w:u w:val="none"/>
              </w:rPr>
            </w:pPr>
            <w:r>
              <w:rPr>
                <w:b w:val="0"/>
                <w:bCs/>
                <w:color w:val="000000"/>
                <w:szCs w:val="21"/>
                <w:u w:val="none"/>
              </w:rPr>
              <w:t>综合利用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958" w:type="dxa"/>
            <w:gridSpan w:val="2"/>
            <w:vAlign w:val="center"/>
          </w:tcPr>
          <w:p>
            <w:pPr>
              <w:topLinePunct/>
              <w:jc w:val="center"/>
              <w:rPr>
                <w:b w:val="0"/>
                <w:bCs/>
                <w:color w:val="000000"/>
                <w:szCs w:val="21"/>
                <w:u w:val="none"/>
              </w:rPr>
            </w:pPr>
            <w:r>
              <w:rPr>
                <w:b w:val="0"/>
                <w:bCs/>
                <w:color w:val="000000"/>
                <w:szCs w:val="21"/>
                <w:u w:val="none"/>
              </w:rPr>
              <w:t>生活垃圾</w:t>
            </w:r>
          </w:p>
        </w:tc>
        <w:tc>
          <w:tcPr>
            <w:tcW w:w="2268" w:type="dxa"/>
            <w:gridSpan w:val="3"/>
            <w:vAlign w:val="center"/>
          </w:tcPr>
          <w:p>
            <w:pPr>
              <w:jc w:val="center"/>
              <w:rPr>
                <w:b w:val="0"/>
                <w:bCs/>
                <w:szCs w:val="21"/>
                <w:u w:val="none"/>
              </w:rPr>
            </w:pPr>
            <w:r>
              <w:rPr>
                <w:rFonts w:hint="eastAsia"/>
                <w:b w:val="0"/>
                <w:bCs/>
                <w:szCs w:val="21"/>
                <w:u w:val="none"/>
                <w:lang w:val="en-US" w:eastAsia="zh-CN"/>
              </w:rPr>
              <w:t>3.65</w:t>
            </w:r>
            <w:r>
              <w:rPr>
                <w:b w:val="0"/>
                <w:bCs/>
                <w:color w:val="000000"/>
                <w:szCs w:val="21"/>
                <w:u w:val="none"/>
              </w:rPr>
              <w:t xml:space="preserve"> t/a</w:t>
            </w:r>
          </w:p>
        </w:tc>
        <w:tc>
          <w:tcPr>
            <w:tcW w:w="1701" w:type="dxa"/>
            <w:vAlign w:val="center"/>
          </w:tcPr>
          <w:p>
            <w:pPr>
              <w:topLinePunct/>
              <w:jc w:val="center"/>
              <w:rPr>
                <w:b w:val="0"/>
                <w:bCs/>
                <w:color w:val="000000"/>
                <w:szCs w:val="21"/>
                <w:u w:val="none"/>
              </w:rPr>
            </w:pPr>
            <w:r>
              <w:rPr>
                <w:b w:val="0"/>
                <w:bCs/>
                <w:color w:val="000000"/>
                <w:szCs w:val="21"/>
                <w:u w:val="none"/>
              </w:rPr>
              <w:t>生活区设置若干垃圾桶</w:t>
            </w:r>
          </w:p>
        </w:tc>
        <w:tc>
          <w:tcPr>
            <w:tcW w:w="1418" w:type="dxa"/>
            <w:vAlign w:val="center"/>
          </w:tcPr>
          <w:p>
            <w:pPr>
              <w:topLinePunct/>
              <w:jc w:val="center"/>
              <w:rPr>
                <w:b w:val="0"/>
                <w:bCs/>
                <w:color w:val="000000"/>
                <w:szCs w:val="21"/>
                <w:u w:val="none"/>
              </w:rPr>
            </w:pPr>
            <w:r>
              <w:rPr>
                <w:b w:val="0"/>
                <w:bCs/>
                <w:color w:val="000000"/>
                <w:szCs w:val="21"/>
                <w:u w:val="none"/>
              </w:rPr>
              <w:t>/</w:t>
            </w:r>
          </w:p>
        </w:tc>
        <w:tc>
          <w:tcPr>
            <w:tcW w:w="3402" w:type="dxa"/>
            <w:gridSpan w:val="3"/>
            <w:vAlign w:val="center"/>
          </w:tcPr>
          <w:p>
            <w:pPr>
              <w:topLinePunct/>
              <w:jc w:val="center"/>
              <w:rPr>
                <w:b w:val="0"/>
                <w:bCs/>
                <w:color w:val="000000"/>
                <w:szCs w:val="21"/>
                <w:u w:val="none"/>
              </w:rPr>
            </w:pPr>
            <w:r>
              <w:rPr>
                <w:b w:val="0"/>
                <w:bCs/>
                <w:color w:val="000000"/>
                <w:szCs w:val="21"/>
                <w:u w:val="none"/>
              </w:rPr>
              <w:t>在生活区设置若干垃圾桶，定期由环卫部门收运</w:t>
            </w:r>
          </w:p>
        </w:tc>
        <w:tc>
          <w:tcPr>
            <w:tcW w:w="3196" w:type="dxa"/>
            <w:vMerge w:val="continue"/>
            <w:vAlign w:val="center"/>
          </w:tcPr>
          <w:p>
            <w:pPr>
              <w:topLinePunct/>
              <w:jc w:val="center"/>
              <w:rPr>
                <w:b w:val="0"/>
                <w:bCs/>
                <w:color w:val="000000"/>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958" w:type="dxa"/>
            <w:gridSpan w:val="2"/>
            <w:vAlign w:val="center"/>
          </w:tcPr>
          <w:p>
            <w:pPr>
              <w:topLinePunct/>
              <w:jc w:val="center"/>
              <w:rPr>
                <w:b w:val="0"/>
                <w:bCs/>
                <w:color w:val="000000"/>
                <w:szCs w:val="21"/>
                <w:u w:val="none"/>
              </w:rPr>
            </w:pPr>
            <w:r>
              <w:rPr>
                <w:b w:val="0"/>
                <w:bCs/>
                <w:color w:val="000000"/>
                <w:szCs w:val="21"/>
                <w:u w:val="none"/>
              </w:rPr>
              <w:t>病死</w:t>
            </w:r>
            <w:r>
              <w:rPr>
                <w:rFonts w:hint="eastAsia"/>
                <w:b w:val="0"/>
                <w:bCs/>
                <w:color w:val="000000"/>
                <w:szCs w:val="21"/>
                <w:u w:val="none"/>
                <w:lang w:eastAsia="zh-CN"/>
              </w:rPr>
              <w:t>羊</w:t>
            </w:r>
            <w:r>
              <w:rPr>
                <w:b w:val="0"/>
                <w:bCs/>
                <w:color w:val="000000"/>
                <w:szCs w:val="21"/>
                <w:u w:val="none"/>
              </w:rPr>
              <w:t>尸</w:t>
            </w:r>
          </w:p>
        </w:tc>
        <w:tc>
          <w:tcPr>
            <w:tcW w:w="2268" w:type="dxa"/>
            <w:gridSpan w:val="3"/>
            <w:vAlign w:val="center"/>
          </w:tcPr>
          <w:p>
            <w:pPr>
              <w:adjustRightInd w:val="0"/>
              <w:snapToGrid w:val="0"/>
              <w:spacing w:line="320" w:lineRule="exact"/>
              <w:jc w:val="center"/>
              <w:rPr>
                <w:b w:val="0"/>
                <w:bCs/>
                <w:szCs w:val="21"/>
                <w:u w:val="none"/>
              </w:rPr>
            </w:pPr>
            <w:r>
              <w:rPr>
                <w:rFonts w:hint="eastAsia"/>
                <w:b w:val="0"/>
                <w:bCs/>
                <w:szCs w:val="21"/>
                <w:u w:val="none"/>
                <w:lang w:val="en-US" w:eastAsia="zh-CN"/>
              </w:rPr>
              <w:t>8</w:t>
            </w:r>
            <w:r>
              <w:rPr>
                <w:b w:val="0"/>
                <w:bCs/>
                <w:color w:val="000000"/>
                <w:szCs w:val="21"/>
                <w:u w:val="none"/>
              </w:rPr>
              <w:t xml:space="preserve"> t/a</w:t>
            </w:r>
          </w:p>
        </w:tc>
        <w:tc>
          <w:tcPr>
            <w:tcW w:w="1701" w:type="dxa"/>
            <w:vAlign w:val="center"/>
          </w:tcPr>
          <w:p>
            <w:pPr>
              <w:topLinePunct/>
              <w:jc w:val="center"/>
              <w:rPr>
                <w:b w:val="0"/>
                <w:bCs/>
                <w:color w:val="000000"/>
                <w:szCs w:val="21"/>
                <w:u w:val="none"/>
              </w:rPr>
            </w:pPr>
            <w:r>
              <w:rPr>
                <w:rFonts w:hint="eastAsia"/>
                <w:b w:val="0"/>
                <w:bCs/>
                <w:color w:val="000000"/>
                <w:szCs w:val="21"/>
                <w:u w:val="none"/>
                <w:lang w:val="en-US" w:eastAsia="zh-CN"/>
              </w:rPr>
              <w:t>委托汝南县畜禽</w:t>
            </w:r>
            <w:r>
              <w:rPr>
                <w:b w:val="0"/>
                <w:bCs/>
                <w:szCs w:val="21"/>
                <w:u w:val="none"/>
              </w:rPr>
              <w:t>无害化处理中心</w:t>
            </w:r>
            <w:r>
              <w:rPr>
                <w:b w:val="0"/>
                <w:bCs/>
                <w:color w:val="000000"/>
                <w:szCs w:val="21"/>
                <w:u w:val="none"/>
              </w:rPr>
              <w:t>处置。</w:t>
            </w:r>
          </w:p>
        </w:tc>
        <w:tc>
          <w:tcPr>
            <w:tcW w:w="1418" w:type="dxa"/>
            <w:vAlign w:val="center"/>
          </w:tcPr>
          <w:p>
            <w:pPr>
              <w:topLinePunct/>
              <w:jc w:val="center"/>
              <w:rPr>
                <w:b w:val="0"/>
                <w:bCs/>
                <w:color w:val="000000"/>
                <w:szCs w:val="21"/>
                <w:u w:val="none"/>
              </w:rPr>
            </w:pPr>
            <w:r>
              <w:rPr>
                <w:b w:val="0"/>
                <w:bCs/>
                <w:color w:val="000000"/>
                <w:szCs w:val="21"/>
                <w:u w:val="none"/>
              </w:rPr>
              <w:t>/</w:t>
            </w:r>
          </w:p>
        </w:tc>
        <w:tc>
          <w:tcPr>
            <w:tcW w:w="3402" w:type="dxa"/>
            <w:gridSpan w:val="3"/>
            <w:vAlign w:val="center"/>
          </w:tcPr>
          <w:p>
            <w:pPr>
              <w:topLinePunct/>
              <w:jc w:val="center"/>
              <w:rPr>
                <w:b w:val="0"/>
                <w:bCs/>
                <w:color w:val="000000"/>
                <w:szCs w:val="21"/>
                <w:u w:val="none"/>
              </w:rPr>
            </w:pPr>
            <w:r>
              <w:rPr>
                <w:b w:val="0"/>
                <w:bCs/>
                <w:color w:val="000000"/>
                <w:szCs w:val="21"/>
                <w:u w:val="none"/>
              </w:rPr>
              <w:t>1个暂存间，</w:t>
            </w:r>
            <w:r>
              <w:rPr>
                <w:rFonts w:hint="eastAsia"/>
                <w:b w:val="0"/>
                <w:bCs/>
                <w:color w:val="000000"/>
                <w:szCs w:val="21"/>
                <w:u w:val="none"/>
                <w:lang w:val="en-US" w:eastAsia="zh-CN"/>
              </w:rPr>
              <w:t>30</w:t>
            </w:r>
            <w:r>
              <w:rPr>
                <w:b w:val="0"/>
                <w:bCs/>
                <w:color w:val="000000"/>
                <w:szCs w:val="21"/>
                <w:u w:val="none"/>
              </w:rPr>
              <w:t>m</w:t>
            </w:r>
            <w:r>
              <w:rPr>
                <w:b w:val="0"/>
                <w:bCs/>
                <w:color w:val="000000"/>
                <w:szCs w:val="21"/>
                <w:u w:val="none"/>
                <w:vertAlign w:val="superscript"/>
              </w:rPr>
              <w:t>2</w:t>
            </w:r>
            <w:r>
              <w:rPr>
                <w:b w:val="0"/>
                <w:bCs/>
                <w:color w:val="000000"/>
                <w:szCs w:val="21"/>
                <w:u w:val="none"/>
              </w:rPr>
              <w:t xml:space="preserve">，位于场区西侧，具备“防渗漏、防扬散、防流失”三防措施 </w:t>
            </w:r>
          </w:p>
        </w:tc>
        <w:tc>
          <w:tcPr>
            <w:tcW w:w="3196" w:type="dxa"/>
            <w:vMerge w:val="restart"/>
            <w:vAlign w:val="center"/>
          </w:tcPr>
          <w:p>
            <w:pPr>
              <w:topLinePunct/>
              <w:jc w:val="center"/>
              <w:rPr>
                <w:b w:val="0"/>
                <w:bCs/>
                <w:color w:val="000000"/>
                <w:szCs w:val="21"/>
                <w:u w:val="none"/>
              </w:rPr>
            </w:pPr>
            <w:r>
              <w:rPr>
                <w:b w:val="0"/>
                <w:bCs/>
                <w:color w:val="000000"/>
                <w:szCs w:val="21"/>
                <w:u w:val="none"/>
              </w:rPr>
              <w:t>《危险废物贮存污染控制标准》（GB18597-2001）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958" w:type="dxa"/>
            <w:gridSpan w:val="2"/>
            <w:vAlign w:val="center"/>
          </w:tcPr>
          <w:p>
            <w:pPr>
              <w:topLinePunct/>
              <w:jc w:val="center"/>
              <w:rPr>
                <w:b w:val="0"/>
                <w:bCs/>
                <w:color w:val="000000"/>
                <w:szCs w:val="21"/>
                <w:u w:val="none"/>
              </w:rPr>
            </w:pPr>
            <w:r>
              <w:rPr>
                <w:b w:val="0"/>
                <w:bCs/>
                <w:color w:val="000000"/>
                <w:szCs w:val="21"/>
                <w:u w:val="none"/>
              </w:rPr>
              <w:t>医疗固废</w:t>
            </w:r>
          </w:p>
        </w:tc>
        <w:tc>
          <w:tcPr>
            <w:tcW w:w="2268" w:type="dxa"/>
            <w:gridSpan w:val="3"/>
            <w:vAlign w:val="center"/>
          </w:tcPr>
          <w:p>
            <w:pPr>
              <w:adjustRightInd w:val="0"/>
              <w:snapToGrid w:val="0"/>
              <w:spacing w:line="320" w:lineRule="exact"/>
              <w:jc w:val="center"/>
              <w:rPr>
                <w:b w:val="0"/>
                <w:bCs/>
                <w:szCs w:val="21"/>
                <w:u w:val="none"/>
              </w:rPr>
            </w:pPr>
            <w:r>
              <w:rPr>
                <w:rFonts w:hint="eastAsia"/>
                <w:b w:val="0"/>
                <w:bCs/>
                <w:szCs w:val="21"/>
                <w:u w:val="none"/>
                <w:lang w:val="en-US" w:eastAsia="zh-CN"/>
              </w:rPr>
              <w:t>1</w:t>
            </w:r>
            <w:r>
              <w:rPr>
                <w:b w:val="0"/>
                <w:bCs/>
                <w:color w:val="000000"/>
                <w:szCs w:val="21"/>
                <w:u w:val="none"/>
              </w:rPr>
              <w:t>t/a</w:t>
            </w:r>
          </w:p>
        </w:tc>
        <w:tc>
          <w:tcPr>
            <w:tcW w:w="1701" w:type="dxa"/>
            <w:vAlign w:val="center"/>
          </w:tcPr>
          <w:p>
            <w:pPr>
              <w:topLinePunct/>
              <w:jc w:val="center"/>
              <w:rPr>
                <w:b w:val="0"/>
                <w:bCs/>
                <w:color w:val="000000"/>
                <w:szCs w:val="21"/>
                <w:u w:val="none"/>
              </w:rPr>
            </w:pPr>
            <w:r>
              <w:rPr>
                <w:b w:val="0"/>
                <w:bCs/>
                <w:color w:val="000000"/>
                <w:szCs w:val="21"/>
                <w:u w:val="none"/>
              </w:rPr>
              <w:t>在危废暂存间暂存后，定期交</w:t>
            </w:r>
            <w:r>
              <w:rPr>
                <w:rFonts w:hint="eastAsia"/>
                <w:b w:val="0"/>
                <w:bCs/>
                <w:color w:val="000000"/>
                <w:szCs w:val="21"/>
                <w:u w:val="none"/>
                <w:lang w:val="en-US" w:eastAsia="zh-CN"/>
              </w:rPr>
              <w:t>有资质单位</w:t>
            </w:r>
            <w:r>
              <w:rPr>
                <w:b w:val="0"/>
                <w:bCs/>
                <w:color w:val="000000"/>
                <w:szCs w:val="21"/>
                <w:u w:val="none"/>
              </w:rPr>
              <w:t>处置</w:t>
            </w:r>
          </w:p>
        </w:tc>
        <w:tc>
          <w:tcPr>
            <w:tcW w:w="1418" w:type="dxa"/>
            <w:vAlign w:val="center"/>
          </w:tcPr>
          <w:p>
            <w:pPr>
              <w:topLinePunct/>
              <w:jc w:val="center"/>
              <w:rPr>
                <w:b w:val="0"/>
                <w:bCs/>
                <w:color w:val="000000"/>
                <w:szCs w:val="21"/>
                <w:u w:val="none"/>
              </w:rPr>
            </w:pPr>
            <w:r>
              <w:rPr>
                <w:b w:val="0"/>
                <w:bCs/>
                <w:color w:val="000000"/>
                <w:szCs w:val="21"/>
                <w:u w:val="none"/>
              </w:rPr>
              <w:t>/</w:t>
            </w:r>
          </w:p>
        </w:tc>
        <w:tc>
          <w:tcPr>
            <w:tcW w:w="3402" w:type="dxa"/>
            <w:gridSpan w:val="3"/>
            <w:vAlign w:val="center"/>
          </w:tcPr>
          <w:p>
            <w:pPr>
              <w:topLinePunct/>
              <w:jc w:val="center"/>
              <w:rPr>
                <w:b w:val="0"/>
                <w:bCs/>
                <w:color w:val="000000"/>
                <w:szCs w:val="21"/>
                <w:u w:val="none"/>
              </w:rPr>
            </w:pPr>
            <w:r>
              <w:rPr>
                <w:b w:val="0"/>
                <w:bCs/>
                <w:color w:val="000000"/>
                <w:szCs w:val="21"/>
                <w:u w:val="none"/>
              </w:rPr>
              <w:t>1个危废暂存间，</w:t>
            </w:r>
            <w:r>
              <w:rPr>
                <w:rFonts w:hint="eastAsia"/>
                <w:b w:val="0"/>
                <w:bCs/>
                <w:color w:val="000000"/>
                <w:szCs w:val="21"/>
                <w:u w:val="none"/>
                <w:lang w:val="en-US" w:eastAsia="zh-CN"/>
              </w:rPr>
              <w:t>10</w:t>
            </w:r>
            <w:r>
              <w:rPr>
                <w:b w:val="0"/>
                <w:bCs/>
                <w:color w:val="000000"/>
                <w:szCs w:val="21"/>
                <w:u w:val="none"/>
              </w:rPr>
              <w:t>m</w:t>
            </w:r>
            <w:r>
              <w:rPr>
                <w:b w:val="0"/>
                <w:bCs/>
                <w:color w:val="000000"/>
                <w:szCs w:val="21"/>
                <w:u w:val="none"/>
                <w:vertAlign w:val="superscript"/>
              </w:rPr>
              <w:t>2</w:t>
            </w:r>
            <w:r>
              <w:rPr>
                <w:b w:val="0"/>
                <w:bCs/>
                <w:color w:val="000000"/>
                <w:szCs w:val="21"/>
                <w:u w:val="none"/>
              </w:rPr>
              <w:t>，位于场区西侧，具备“防渗漏、防扬散、防流失”三防措施，在明显处设置危险废物的警示标志</w:t>
            </w:r>
          </w:p>
        </w:tc>
        <w:tc>
          <w:tcPr>
            <w:tcW w:w="3196" w:type="dxa"/>
            <w:vMerge w:val="continue"/>
            <w:vAlign w:val="center"/>
          </w:tcPr>
          <w:p>
            <w:pPr>
              <w:topLinePunct/>
              <w:jc w:val="center"/>
              <w:rPr>
                <w:b w:val="0"/>
                <w:bCs/>
                <w:color w:val="000000"/>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restart"/>
            <w:vAlign w:val="center"/>
          </w:tcPr>
          <w:p>
            <w:pPr>
              <w:topLinePunct/>
              <w:jc w:val="center"/>
              <w:rPr>
                <w:b w:val="0"/>
                <w:bCs/>
                <w:color w:val="000000"/>
                <w:szCs w:val="21"/>
                <w:u w:val="none"/>
              </w:rPr>
            </w:pPr>
            <w:r>
              <w:rPr>
                <w:b w:val="0"/>
                <w:bCs/>
                <w:color w:val="000000"/>
                <w:szCs w:val="21"/>
                <w:u w:val="none"/>
              </w:rPr>
              <w:t>噪声</w:t>
            </w:r>
          </w:p>
        </w:tc>
        <w:tc>
          <w:tcPr>
            <w:tcW w:w="958" w:type="dxa"/>
            <w:gridSpan w:val="2"/>
            <w:vAlign w:val="center"/>
          </w:tcPr>
          <w:p>
            <w:pPr>
              <w:topLinePunct/>
              <w:jc w:val="center"/>
              <w:rPr>
                <w:b w:val="0"/>
                <w:bCs/>
                <w:color w:val="000000"/>
                <w:szCs w:val="21"/>
                <w:u w:val="none"/>
              </w:rPr>
            </w:pPr>
            <w:r>
              <w:rPr>
                <w:rFonts w:hint="eastAsia"/>
                <w:b w:val="0"/>
                <w:bCs/>
                <w:color w:val="000000"/>
                <w:szCs w:val="21"/>
                <w:u w:val="none"/>
                <w:lang w:eastAsia="zh-CN"/>
              </w:rPr>
              <w:t>羊</w:t>
            </w:r>
            <w:r>
              <w:rPr>
                <w:b w:val="0"/>
                <w:bCs/>
                <w:color w:val="000000"/>
                <w:szCs w:val="21"/>
                <w:u w:val="none"/>
              </w:rPr>
              <w:t>舍</w:t>
            </w:r>
          </w:p>
        </w:tc>
        <w:tc>
          <w:tcPr>
            <w:tcW w:w="2268" w:type="dxa"/>
            <w:gridSpan w:val="3"/>
            <w:vAlign w:val="center"/>
          </w:tcPr>
          <w:p>
            <w:pPr>
              <w:topLinePunct/>
              <w:jc w:val="center"/>
              <w:rPr>
                <w:b w:val="0"/>
                <w:bCs/>
                <w:color w:val="000000"/>
                <w:szCs w:val="21"/>
                <w:u w:val="none"/>
              </w:rPr>
            </w:pPr>
            <w:r>
              <w:rPr>
                <w:b w:val="0"/>
                <w:bCs/>
                <w:color w:val="000000"/>
                <w:szCs w:val="21"/>
                <w:u w:val="none"/>
              </w:rPr>
              <w:t>70~85dB(A)</w:t>
            </w:r>
          </w:p>
        </w:tc>
        <w:tc>
          <w:tcPr>
            <w:tcW w:w="1701" w:type="dxa"/>
            <w:vAlign w:val="center"/>
          </w:tcPr>
          <w:p>
            <w:pPr>
              <w:topLinePunct/>
              <w:jc w:val="center"/>
              <w:rPr>
                <w:b w:val="0"/>
                <w:bCs/>
                <w:color w:val="000000"/>
                <w:szCs w:val="21"/>
                <w:u w:val="none"/>
              </w:rPr>
            </w:pPr>
            <w:r>
              <w:rPr>
                <w:b w:val="0"/>
                <w:bCs/>
                <w:color w:val="000000"/>
                <w:szCs w:val="21"/>
                <w:u w:val="none"/>
              </w:rPr>
              <w:t>隔声、消声</w:t>
            </w:r>
          </w:p>
        </w:tc>
        <w:tc>
          <w:tcPr>
            <w:tcW w:w="1418" w:type="dxa"/>
            <w:vAlign w:val="center"/>
          </w:tcPr>
          <w:p>
            <w:pPr>
              <w:topLinePunct/>
              <w:jc w:val="center"/>
              <w:rPr>
                <w:b w:val="0"/>
                <w:bCs/>
                <w:color w:val="000000"/>
                <w:szCs w:val="21"/>
                <w:u w:val="none"/>
              </w:rPr>
            </w:pPr>
            <w:r>
              <w:rPr>
                <w:b w:val="0"/>
                <w:bCs/>
                <w:color w:val="000000"/>
                <w:szCs w:val="21"/>
                <w:u w:val="none"/>
              </w:rPr>
              <w:t>55~70 dB(A)</w:t>
            </w:r>
          </w:p>
        </w:tc>
        <w:tc>
          <w:tcPr>
            <w:tcW w:w="3402" w:type="dxa"/>
            <w:gridSpan w:val="3"/>
            <w:vMerge w:val="restart"/>
            <w:vAlign w:val="center"/>
          </w:tcPr>
          <w:p>
            <w:pPr>
              <w:widowControl/>
              <w:tabs>
                <w:tab w:val="right" w:leader="dot" w:pos="8647"/>
              </w:tabs>
              <w:topLinePunct/>
              <w:jc w:val="center"/>
              <w:rPr>
                <w:b w:val="0"/>
                <w:bCs/>
                <w:color w:val="000000"/>
                <w:szCs w:val="21"/>
                <w:u w:val="none"/>
              </w:rPr>
            </w:pPr>
            <w:r>
              <w:rPr>
                <w:b w:val="0"/>
                <w:bCs/>
                <w:color w:val="000000"/>
                <w:kern w:val="0"/>
                <w:szCs w:val="21"/>
                <w:u w:val="none"/>
              </w:rPr>
              <w:t>设备基础</w:t>
            </w:r>
            <w:r>
              <w:rPr>
                <w:b w:val="0"/>
                <w:bCs/>
                <w:color w:val="000000"/>
                <w:szCs w:val="21"/>
                <w:u w:val="none"/>
              </w:rPr>
              <w:t>减振</w:t>
            </w:r>
            <w:r>
              <w:rPr>
                <w:b w:val="0"/>
                <w:bCs/>
                <w:color w:val="000000"/>
                <w:kern w:val="0"/>
                <w:szCs w:val="21"/>
                <w:u w:val="none"/>
              </w:rPr>
              <w:t>，隔声消声降噪，</w:t>
            </w:r>
            <w:r>
              <w:rPr>
                <w:b w:val="0"/>
                <w:bCs/>
                <w:color w:val="000000"/>
                <w:szCs w:val="21"/>
                <w:u w:val="none"/>
              </w:rPr>
              <w:t>草地、灌木、乔木等间隔立体绿化</w:t>
            </w:r>
          </w:p>
        </w:tc>
        <w:tc>
          <w:tcPr>
            <w:tcW w:w="3196" w:type="dxa"/>
            <w:vMerge w:val="restart"/>
            <w:vAlign w:val="center"/>
          </w:tcPr>
          <w:p>
            <w:pPr>
              <w:topLinePunct/>
              <w:jc w:val="center"/>
              <w:rPr>
                <w:b w:val="0"/>
                <w:bCs/>
                <w:color w:val="000000"/>
                <w:szCs w:val="21"/>
                <w:u w:val="none"/>
              </w:rPr>
            </w:pPr>
            <w:r>
              <w:rPr>
                <w:b w:val="0"/>
                <w:bCs/>
                <w:color w:val="000000"/>
                <w:szCs w:val="21"/>
                <w:u w:val="none"/>
              </w:rPr>
              <w:t>工业企业厂界环境噪声排放标准》（GB12348—2008）2类标准昼间≤60dB（A）、夜间≤50 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958" w:type="dxa"/>
            <w:gridSpan w:val="2"/>
            <w:vAlign w:val="center"/>
          </w:tcPr>
          <w:p>
            <w:pPr>
              <w:topLinePunct/>
              <w:jc w:val="center"/>
              <w:rPr>
                <w:b w:val="0"/>
                <w:bCs/>
                <w:color w:val="000000"/>
                <w:szCs w:val="21"/>
                <w:u w:val="none"/>
              </w:rPr>
            </w:pPr>
            <w:r>
              <w:rPr>
                <w:b w:val="0"/>
                <w:bCs/>
                <w:color w:val="000000"/>
                <w:szCs w:val="21"/>
                <w:u w:val="none"/>
              </w:rPr>
              <w:t>粪污处理区</w:t>
            </w:r>
          </w:p>
        </w:tc>
        <w:tc>
          <w:tcPr>
            <w:tcW w:w="2268" w:type="dxa"/>
            <w:gridSpan w:val="3"/>
            <w:vAlign w:val="center"/>
          </w:tcPr>
          <w:p>
            <w:pPr>
              <w:topLinePunct/>
              <w:jc w:val="center"/>
              <w:rPr>
                <w:b w:val="0"/>
                <w:bCs/>
                <w:color w:val="000000"/>
                <w:szCs w:val="21"/>
                <w:u w:val="none"/>
              </w:rPr>
            </w:pPr>
            <w:r>
              <w:rPr>
                <w:b w:val="0"/>
                <w:bCs/>
                <w:color w:val="000000"/>
                <w:szCs w:val="21"/>
                <w:u w:val="none"/>
              </w:rPr>
              <w:t>85 dB(A)</w:t>
            </w:r>
          </w:p>
        </w:tc>
        <w:tc>
          <w:tcPr>
            <w:tcW w:w="1701" w:type="dxa"/>
            <w:vAlign w:val="center"/>
          </w:tcPr>
          <w:p>
            <w:pPr>
              <w:topLinePunct/>
              <w:jc w:val="center"/>
              <w:rPr>
                <w:b w:val="0"/>
                <w:bCs/>
                <w:color w:val="000000"/>
                <w:szCs w:val="21"/>
                <w:u w:val="none"/>
              </w:rPr>
            </w:pPr>
            <w:r>
              <w:rPr>
                <w:b w:val="0"/>
                <w:bCs/>
                <w:color w:val="000000"/>
                <w:szCs w:val="21"/>
                <w:u w:val="none"/>
              </w:rPr>
              <w:t>隔声、减振</w:t>
            </w:r>
          </w:p>
        </w:tc>
        <w:tc>
          <w:tcPr>
            <w:tcW w:w="1418" w:type="dxa"/>
            <w:vAlign w:val="center"/>
          </w:tcPr>
          <w:p>
            <w:pPr>
              <w:topLinePunct/>
              <w:jc w:val="center"/>
              <w:rPr>
                <w:b w:val="0"/>
                <w:bCs/>
                <w:color w:val="000000"/>
                <w:szCs w:val="21"/>
                <w:u w:val="none"/>
              </w:rPr>
            </w:pPr>
            <w:r>
              <w:rPr>
                <w:b w:val="0"/>
                <w:bCs/>
                <w:color w:val="000000"/>
                <w:szCs w:val="21"/>
                <w:u w:val="none"/>
              </w:rPr>
              <w:t>65 dB(A)</w:t>
            </w:r>
          </w:p>
        </w:tc>
        <w:tc>
          <w:tcPr>
            <w:tcW w:w="3402" w:type="dxa"/>
            <w:gridSpan w:val="3"/>
            <w:vMerge w:val="continue"/>
            <w:vAlign w:val="center"/>
          </w:tcPr>
          <w:p>
            <w:pPr>
              <w:topLinePunct/>
              <w:jc w:val="center"/>
              <w:rPr>
                <w:b w:val="0"/>
                <w:bCs/>
                <w:color w:val="000000"/>
                <w:szCs w:val="21"/>
                <w:u w:val="none"/>
              </w:rPr>
            </w:pPr>
          </w:p>
        </w:tc>
        <w:tc>
          <w:tcPr>
            <w:tcW w:w="3196" w:type="dxa"/>
            <w:vMerge w:val="continue"/>
            <w:vAlign w:val="center"/>
          </w:tcPr>
          <w:p>
            <w:pPr>
              <w:topLinePunct/>
              <w:jc w:val="center"/>
              <w:rPr>
                <w:b w:val="0"/>
                <w:bCs/>
                <w:color w:val="000000"/>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Align w:val="center"/>
          </w:tcPr>
          <w:p>
            <w:pPr>
              <w:topLinePunct/>
              <w:jc w:val="center"/>
              <w:rPr>
                <w:b w:val="0"/>
                <w:bCs/>
                <w:color w:val="000000"/>
                <w:szCs w:val="21"/>
                <w:u w:val="none"/>
              </w:rPr>
            </w:pPr>
            <w:r>
              <w:rPr>
                <w:b w:val="0"/>
                <w:bCs/>
                <w:color w:val="000000"/>
                <w:szCs w:val="21"/>
                <w:u w:val="none"/>
              </w:rPr>
              <w:t>风险</w:t>
            </w:r>
          </w:p>
        </w:tc>
        <w:tc>
          <w:tcPr>
            <w:tcW w:w="958" w:type="dxa"/>
            <w:gridSpan w:val="2"/>
            <w:vAlign w:val="center"/>
          </w:tcPr>
          <w:p>
            <w:pPr>
              <w:topLinePunct/>
              <w:jc w:val="center"/>
              <w:rPr>
                <w:rFonts w:hint="eastAsia" w:eastAsia="宋体"/>
                <w:b w:val="0"/>
                <w:bCs/>
                <w:color w:val="000000"/>
                <w:szCs w:val="21"/>
                <w:u w:val="none"/>
                <w:lang w:eastAsia="zh-CN"/>
              </w:rPr>
            </w:pPr>
            <w:r>
              <w:rPr>
                <w:rFonts w:hint="eastAsia"/>
                <w:b w:val="0"/>
                <w:bCs/>
                <w:color w:val="000000"/>
                <w:szCs w:val="21"/>
                <w:u w:val="none"/>
                <w:lang w:val="en-US" w:eastAsia="zh-CN"/>
              </w:rPr>
              <w:t>风险</w:t>
            </w:r>
          </w:p>
        </w:tc>
        <w:tc>
          <w:tcPr>
            <w:tcW w:w="2268" w:type="dxa"/>
            <w:gridSpan w:val="3"/>
            <w:vAlign w:val="center"/>
          </w:tcPr>
          <w:p>
            <w:pPr>
              <w:topLinePunct/>
              <w:jc w:val="center"/>
              <w:rPr>
                <w:b w:val="0"/>
                <w:bCs/>
                <w:color w:val="000000"/>
                <w:szCs w:val="21"/>
                <w:u w:val="none"/>
              </w:rPr>
            </w:pPr>
            <w:r>
              <w:rPr>
                <w:b w:val="0"/>
                <w:bCs/>
                <w:color w:val="000000"/>
                <w:szCs w:val="21"/>
                <w:u w:val="none"/>
              </w:rPr>
              <w:t>/</w:t>
            </w:r>
          </w:p>
        </w:tc>
        <w:tc>
          <w:tcPr>
            <w:tcW w:w="1701" w:type="dxa"/>
            <w:vAlign w:val="center"/>
          </w:tcPr>
          <w:p>
            <w:pPr>
              <w:topLinePunct/>
              <w:jc w:val="center"/>
              <w:rPr>
                <w:b w:val="0"/>
                <w:bCs/>
                <w:color w:val="000000"/>
                <w:szCs w:val="21"/>
                <w:u w:val="none"/>
              </w:rPr>
            </w:pPr>
            <w:r>
              <w:rPr>
                <w:b w:val="0"/>
                <w:bCs/>
                <w:color w:val="000000"/>
                <w:szCs w:val="21"/>
                <w:u w:val="none"/>
              </w:rPr>
              <w:t>消防器器材</w:t>
            </w:r>
          </w:p>
        </w:tc>
        <w:tc>
          <w:tcPr>
            <w:tcW w:w="1418" w:type="dxa"/>
            <w:vAlign w:val="center"/>
          </w:tcPr>
          <w:p>
            <w:pPr>
              <w:topLinePunct/>
              <w:jc w:val="center"/>
              <w:rPr>
                <w:b w:val="0"/>
                <w:bCs/>
                <w:color w:val="000000"/>
                <w:szCs w:val="21"/>
                <w:u w:val="none"/>
              </w:rPr>
            </w:pPr>
            <w:r>
              <w:rPr>
                <w:b w:val="0"/>
                <w:bCs/>
                <w:color w:val="000000"/>
                <w:szCs w:val="21"/>
                <w:u w:val="none"/>
              </w:rPr>
              <w:t>/</w:t>
            </w:r>
          </w:p>
        </w:tc>
        <w:tc>
          <w:tcPr>
            <w:tcW w:w="3402" w:type="dxa"/>
            <w:gridSpan w:val="3"/>
            <w:vAlign w:val="center"/>
          </w:tcPr>
          <w:p>
            <w:pPr>
              <w:topLinePunct/>
              <w:jc w:val="center"/>
              <w:rPr>
                <w:b w:val="0"/>
                <w:bCs/>
                <w:color w:val="000000"/>
                <w:szCs w:val="21"/>
                <w:u w:val="none"/>
              </w:rPr>
            </w:pPr>
            <w:r>
              <w:rPr>
                <w:b w:val="0"/>
                <w:bCs/>
                <w:color w:val="000000"/>
                <w:kern w:val="0"/>
                <w:szCs w:val="21"/>
                <w:u w:val="none"/>
              </w:rPr>
              <w:t>消防器材若干</w:t>
            </w:r>
          </w:p>
        </w:tc>
        <w:tc>
          <w:tcPr>
            <w:tcW w:w="3196" w:type="dxa"/>
            <w:vAlign w:val="center"/>
          </w:tcPr>
          <w:p>
            <w:pPr>
              <w:topLinePunct/>
              <w:jc w:val="center"/>
              <w:rPr>
                <w:b w:val="0"/>
                <w:bCs/>
                <w:color w:val="000000"/>
                <w:szCs w:val="21"/>
                <w:u w:val="none"/>
              </w:rPr>
            </w:pPr>
            <w:r>
              <w:rPr>
                <w:b w:val="0"/>
                <w:bCs/>
                <w:color w:val="000000"/>
                <w:szCs w:val="21"/>
                <w:u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restart"/>
            <w:vAlign w:val="center"/>
          </w:tcPr>
          <w:p>
            <w:pPr>
              <w:topLinePunct/>
              <w:jc w:val="center"/>
              <w:rPr>
                <w:b w:val="0"/>
                <w:bCs/>
                <w:color w:val="000000"/>
                <w:szCs w:val="21"/>
                <w:u w:val="none"/>
              </w:rPr>
            </w:pPr>
            <w:r>
              <w:rPr>
                <w:b w:val="0"/>
                <w:bCs/>
                <w:color w:val="000000"/>
                <w:szCs w:val="21"/>
                <w:u w:val="none"/>
              </w:rPr>
              <w:t>防渗措施</w:t>
            </w:r>
          </w:p>
        </w:tc>
        <w:tc>
          <w:tcPr>
            <w:tcW w:w="958" w:type="dxa"/>
            <w:gridSpan w:val="2"/>
            <w:vAlign w:val="center"/>
          </w:tcPr>
          <w:p>
            <w:pPr>
              <w:topLinePunct/>
              <w:jc w:val="center"/>
              <w:rPr>
                <w:rFonts w:hint="eastAsia" w:eastAsia="宋体"/>
                <w:b w:val="0"/>
                <w:bCs/>
                <w:color w:val="000000"/>
                <w:szCs w:val="21"/>
                <w:u w:val="none"/>
                <w:lang w:eastAsia="zh-CN"/>
              </w:rPr>
            </w:pPr>
            <w:r>
              <w:rPr>
                <w:rFonts w:hint="eastAsia"/>
                <w:b w:val="0"/>
                <w:bCs/>
                <w:color w:val="000000"/>
                <w:szCs w:val="21"/>
                <w:u w:val="none"/>
                <w:lang w:val="en-US" w:eastAsia="zh-CN"/>
              </w:rPr>
              <w:t>收集池</w:t>
            </w:r>
          </w:p>
        </w:tc>
        <w:tc>
          <w:tcPr>
            <w:tcW w:w="2268" w:type="dxa"/>
            <w:gridSpan w:val="3"/>
            <w:vAlign w:val="center"/>
          </w:tcPr>
          <w:p>
            <w:pPr>
              <w:topLinePunct/>
              <w:jc w:val="center"/>
              <w:rPr>
                <w:b w:val="0"/>
                <w:bCs/>
                <w:color w:val="000000"/>
                <w:szCs w:val="21"/>
                <w:u w:val="none"/>
              </w:rPr>
            </w:pPr>
            <w:r>
              <w:rPr>
                <w:b w:val="0"/>
                <w:bCs/>
                <w:color w:val="000000"/>
                <w:szCs w:val="21"/>
                <w:u w:val="none"/>
              </w:rPr>
              <w:t>/</w:t>
            </w:r>
          </w:p>
        </w:tc>
        <w:tc>
          <w:tcPr>
            <w:tcW w:w="1701" w:type="dxa"/>
            <w:vAlign w:val="center"/>
          </w:tcPr>
          <w:p>
            <w:pPr>
              <w:topLinePunct/>
              <w:jc w:val="center"/>
              <w:rPr>
                <w:b w:val="0"/>
                <w:bCs/>
                <w:color w:val="000000"/>
                <w:kern w:val="0"/>
                <w:szCs w:val="21"/>
                <w:u w:val="none"/>
              </w:rPr>
            </w:pPr>
            <w:r>
              <w:rPr>
                <w:b w:val="0"/>
                <w:bCs/>
                <w:color w:val="000000"/>
                <w:szCs w:val="21"/>
                <w:u w:val="none"/>
              </w:rPr>
              <w:t>做好HDPE膜+素土夯实防渗措施</w:t>
            </w:r>
          </w:p>
        </w:tc>
        <w:tc>
          <w:tcPr>
            <w:tcW w:w="1418" w:type="dxa"/>
            <w:vAlign w:val="center"/>
          </w:tcPr>
          <w:p>
            <w:pPr>
              <w:topLinePunct/>
              <w:jc w:val="center"/>
              <w:rPr>
                <w:b w:val="0"/>
                <w:bCs/>
                <w:color w:val="000000"/>
                <w:szCs w:val="21"/>
                <w:u w:val="none"/>
              </w:rPr>
            </w:pPr>
            <w:r>
              <w:rPr>
                <w:b w:val="0"/>
                <w:bCs/>
                <w:color w:val="000000"/>
                <w:szCs w:val="21"/>
                <w:u w:val="none"/>
              </w:rPr>
              <w:t>/</w:t>
            </w:r>
          </w:p>
        </w:tc>
        <w:tc>
          <w:tcPr>
            <w:tcW w:w="3402" w:type="dxa"/>
            <w:gridSpan w:val="3"/>
            <w:vAlign w:val="center"/>
          </w:tcPr>
          <w:p>
            <w:pPr>
              <w:topLinePunct/>
              <w:jc w:val="center"/>
              <w:rPr>
                <w:b w:val="0"/>
                <w:bCs/>
                <w:color w:val="000000"/>
                <w:kern w:val="0"/>
                <w:szCs w:val="21"/>
                <w:u w:val="none"/>
              </w:rPr>
            </w:pPr>
            <w:r>
              <w:rPr>
                <w:b w:val="0"/>
                <w:bCs/>
                <w:color w:val="000000"/>
                <w:szCs w:val="21"/>
                <w:u w:val="none"/>
              </w:rPr>
              <w:t>底部和池壁铺设HDPE膜＋素土夯实</w:t>
            </w:r>
          </w:p>
        </w:tc>
        <w:tc>
          <w:tcPr>
            <w:tcW w:w="3196" w:type="dxa"/>
            <w:vAlign w:val="center"/>
          </w:tcPr>
          <w:p>
            <w:pPr>
              <w:tabs>
                <w:tab w:val="right" w:leader="dot" w:pos="8647"/>
              </w:tabs>
              <w:topLinePunct/>
              <w:adjustRightInd w:val="0"/>
              <w:snapToGrid w:val="0"/>
              <w:jc w:val="center"/>
              <w:rPr>
                <w:b w:val="0"/>
                <w:bCs/>
                <w:color w:val="000000"/>
                <w:szCs w:val="21"/>
                <w:u w:val="none"/>
              </w:rPr>
            </w:pPr>
            <w:r>
              <w:rPr>
                <w:b w:val="0"/>
                <w:bCs/>
                <w:color w:val="000000"/>
                <w:szCs w:val="21"/>
                <w:u w:val="none"/>
              </w:rPr>
              <w:t>符合《混凝土结构设计规范》（GB50010）的要求，具备“防渗、防雨、防溢”的三防措施。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426" w:type="dxa"/>
            <w:vAlign w:val="center"/>
          </w:tcPr>
          <w:p>
            <w:pPr>
              <w:topLinePunct/>
              <w:jc w:val="center"/>
              <w:rPr>
                <w:b w:val="0"/>
                <w:bCs/>
                <w:color w:val="000000"/>
                <w:szCs w:val="21"/>
                <w:u w:val="none"/>
              </w:rPr>
            </w:pPr>
            <w:r>
              <w:rPr>
                <w:b w:val="0"/>
                <w:bCs/>
                <w:color w:val="000000"/>
                <w:szCs w:val="21"/>
                <w:u w:val="none"/>
              </w:rPr>
              <w:t>场区防渗</w:t>
            </w:r>
          </w:p>
        </w:tc>
        <w:tc>
          <w:tcPr>
            <w:tcW w:w="532" w:type="dxa"/>
            <w:vAlign w:val="center"/>
          </w:tcPr>
          <w:p>
            <w:pPr>
              <w:tabs>
                <w:tab w:val="right" w:leader="dot" w:pos="8647"/>
              </w:tabs>
              <w:topLinePunct/>
              <w:adjustRightInd w:val="0"/>
              <w:snapToGrid w:val="0"/>
              <w:jc w:val="center"/>
              <w:rPr>
                <w:b w:val="0"/>
                <w:bCs/>
                <w:color w:val="000000"/>
                <w:szCs w:val="21"/>
                <w:u w:val="none"/>
              </w:rPr>
            </w:pPr>
            <w:r>
              <w:rPr>
                <w:b w:val="0"/>
                <w:bCs/>
                <w:color w:val="000000"/>
                <w:szCs w:val="21"/>
                <w:u w:val="none"/>
              </w:rPr>
              <w:t>养殖区</w:t>
            </w:r>
          </w:p>
        </w:tc>
        <w:tc>
          <w:tcPr>
            <w:tcW w:w="2268" w:type="dxa"/>
            <w:gridSpan w:val="3"/>
            <w:vAlign w:val="center"/>
          </w:tcPr>
          <w:p>
            <w:pPr>
              <w:topLinePunct/>
              <w:jc w:val="center"/>
              <w:rPr>
                <w:b w:val="0"/>
                <w:bCs/>
                <w:color w:val="000000"/>
                <w:szCs w:val="21"/>
                <w:u w:val="none"/>
              </w:rPr>
            </w:pPr>
            <w:r>
              <w:rPr>
                <w:b w:val="0"/>
                <w:bCs/>
                <w:color w:val="000000"/>
                <w:szCs w:val="21"/>
                <w:u w:val="none"/>
              </w:rPr>
              <w:t>/</w:t>
            </w:r>
          </w:p>
        </w:tc>
        <w:tc>
          <w:tcPr>
            <w:tcW w:w="1701" w:type="dxa"/>
            <w:vAlign w:val="center"/>
          </w:tcPr>
          <w:p>
            <w:pPr>
              <w:topLinePunct/>
              <w:jc w:val="center"/>
              <w:rPr>
                <w:b w:val="0"/>
                <w:bCs/>
                <w:color w:val="000000"/>
                <w:kern w:val="0"/>
                <w:szCs w:val="21"/>
                <w:u w:val="none"/>
              </w:rPr>
            </w:pPr>
            <w:r>
              <w:rPr>
                <w:b w:val="0"/>
                <w:bCs/>
                <w:color w:val="000000"/>
                <w:szCs w:val="21"/>
                <w:u w:val="none"/>
              </w:rPr>
              <w:t>严格做好混凝土措施</w:t>
            </w:r>
          </w:p>
        </w:tc>
        <w:tc>
          <w:tcPr>
            <w:tcW w:w="1418" w:type="dxa"/>
            <w:vAlign w:val="center"/>
          </w:tcPr>
          <w:p>
            <w:pPr>
              <w:topLinePunct/>
              <w:jc w:val="center"/>
              <w:rPr>
                <w:b w:val="0"/>
                <w:bCs/>
                <w:color w:val="000000"/>
                <w:szCs w:val="21"/>
                <w:u w:val="none"/>
              </w:rPr>
            </w:pPr>
            <w:r>
              <w:rPr>
                <w:b w:val="0"/>
                <w:bCs/>
                <w:color w:val="000000"/>
                <w:szCs w:val="21"/>
                <w:u w:val="none"/>
              </w:rPr>
              <w:t>/</w:t>
            </w:r>
          </w:p>
        </w:tc>
        <w:tc>
          <w:tcPr>
            <w:tcW w:w="3402" w:type="dxa"/>
            <w:gridSpan w:val="3"/>
            <w:vAlign w:val="center"/>
          </w:tcPr>
          <w:p>
            <w:pPr>
              <w:tabs>
                <w:tab w:val="right" w:leader="dot" w:pos="8647"/>
              </w:tabs>
              <w:topLinePunct/>
              <w:adjustRightInd w:val="0"/>
              <w:snapToGrid w:val="0"/>
              <w:jc w:val="center"/>
              <w:rPr>
                <w:b w:val="0"/>
                <w:bCs/>
                <w:color w:val="000000"/>
                <w:szCs w:val="21"/>
                <w:u w:val="none"/>
              </w:rPr>
            </w:pPr>
            <w:r>
              <w:rPr>
                <w:b w:val="0"/>
                <w:bCs/>
                <w:color w:val="000000"/>
                <w:szCs w:val="21"/>
                <w:u w:val="none"/>
              </w:rPr>
              <w:t xml:space="preserve">养殖场区底部铺设混凝土， </w:t>
            </w:r>
          </w:p>
        </w:tc>
        <w:tc>
          <w:tcPr>
            <w:tcW w:w="3196" w:type="dxa"/>
            <w:vMerge w:val="restart"/>
            <w:vAlign w:val="center"/>
          </w:tcPr>
          <w:p>
            <w:pPr>
              <w:topLinePunct/>
              <w:jc w:val="center"/>
              <w:rPr>
                <w:b w:val="0"/>
                <w:bCs/>
                <w:color w:val="000000"/>
                <w:szCs w:val="21"/>
                <w:u w:val="none"/>
              </w:rPr>
            </w:pPr>
            <w:r>
              <w:rPr>
                <w:b w:val="0"/>
                <w:bCs/>
                <w:color w:val="000000"/>
                <w:szCs w:val="21"/>
                <w:u w:val="none"/>
              </w:rPr>
              <w:t>满足《畜禽养殖业污染防治技术规范》（HJ/T81－2001）中畜禽粪便的贮存相关要求，应具备防渗、防风、防雨的“三防”措施。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427" w:type="dxa"/>
            <w:vMerge w:val="continue"/>
            <w:vAlign w:val="center"/>
          </w:tcPr>
          <w:p>
            <w:pPr>
              <w:topLinePunct/>
              <w:jc w:val="center"/>
              <w:rPr>
                <w:b w:val="0"/>
                <w:bCs/>
                <w:color w:val="000000"/>
                <w:szCs w:val="21"/>
                <w:u w:val="none"/>
              </w:rPr>
            </w:pPr>
          </w:p>
        </w:tc>
        <w:tc>
          <w:tcPr>
            <w:tcW w:w="426" w:type="dxa"/>
            <w:vAlign w:val="center"/>
          </w:tcPr>
          <w:p>
            <w:pPr>
              <w:topLinePunct/>
              <w:jc w:val="center"/>
              <w:rPr>
                <w:b w:val="0"/>
                <w:bCs/>
                <w:color w:val="000000"/>
                <w:szCs w:val="21"/>
                <w:u w:val="none"/>
              </w:rPr>
            </w:pPr>
          </w:p>
        </w:tc>
        <w:tc>
          <w:tcPr>
            <w:tcW w:w="532" w:type="dxa"/>
            <w:vAlign w:val="center"/>
          </w:tcPr>
          <w:p>
            <w:pPr>
              <w:tabs>
                <w:tab w:val="right" w:leader="dot" w:pos="8647"/>
              </w:tabs>
              <w:topLinePunct/>
              <w:adjustRightInd w:val="0"/>
              <w:snapToGrid w:val="0"/>
              <w:jc w:val="center"/>
              <w:rPr>
                <w:b w:val="0"/>
                <w:bCs/>
                <w:color w:val="000000"/>
                <w:szCs w:val="21"/>
                <w:u w:val="none"/>
              </w:rPr>
            </w:pPr>
            <w:r>
              <w:rPr>
                <w:b w:val="0"/>
                <w:bCs/>
                <w:color w:val="000000"/>
                <w:szCs w:val="21"/>
                <w:u w:val="none"/>
              </w:rPr>
              <w:t>固粪处置区</w:t>
            </w:r>
          </w:p>
        </w:tc>
        <w:tc>
          <w:tcPr>
            <w:tcW w:w="2268" w:type="dxa"/>
            <w:gridSpan w:val="3"/>
            <w:vAlign w:val="center"/>
          </w:tcPr>
          <w:p>
            <w:pPr>
              <w:topLinePunct/>
              <w:jc w:val="center"/>
              <w:rPr>
                <w:b w:val="0"/>
                <w:bCs/>
                <w:color w:val="000000"/>
                <w:szCs w:val="21"/>
                <w:u w:val="none"/>
              </w:rPr>
            </w:pPr>
            <w:r>
              <w:rPr>
                <w:b w:val="0"/>
                <w:bCs/>
                <w:color w:val="000000"/>
                <w:szCs w:val="21"/>
                <w:u w:val="none"/>
              </w:rPr>
              <w:t>/</w:t>
            </w:r>
          </w:p>
        </w:tc>
        <w:tc>
          <w:tcPr>
            <w:tcW w:w="1701" w:type="dxa"/>
            <w:vAlign w:val="center"/>
          </w:tcPr>
          <w:p>
            <w:pPr>
              <w:tabs>
                <w:tab w:val="right" w:leader="dot" w:pos="8647"/>
              </w:tabs>
              <w:topLinePunct/>
              <w:adjustRightInd w:val="0"/>
              <w:snapToGrid w:val="0"/>
              <w:jc w:val="center"/>
              <w:rPr>
                <w:b w:val="0"/>
                <w:bCs/>
                <w:color w:val="000000"/>
                <w:szCs w:val="21"/>
                <w:u w:val="none"/>
              </w:rPr>
            </w:pPr>
            <w:r>
              <w:rPr>
                <w:b w:val="0"/>
                <w:bCs/>
                <w:color w:val="000000"/>
                <w:szCs w:val="21"/>
                <w:u w:val="none"/>
              </w:rPr>
              <w:t>严格做好混凝土措施</w:t>
            </w:r>
          </w:p>
        </w:tc>
        <w:tc>
          <w:tcPr>
            <w:tcW w:w="1418" w:type="dxa"/>
            <w:vAlign w:val="center"/>
          </w:tcPr>
          <w:p>
            <w:pPr>
              <w:topLinePunct/>
              <w:jc w:val="center"/>
              <w:rPr>
                <w:b w:val="0"/>
                <w:bCs/>
                <w:color w:val="000000"/>
                <w:szCs w:val="21"/>
                <w:u w:val="none"/>
              </w:rPr>
            </w:pPr>
            <w:r>
              <w:rPr>
                <w:b w:val="0"/>
                <w:bCs/>
                <w:color w:val="000000"/>
                <w:szCs w:val="21"/>
                <w:u w:val="none"/>
              </w:rPr>
              <w:t>/</w:t>
            </w:r>
          </w:p>
        </w:tc>
        <w:tc>
          <w:tcPr>
            <w:tcW w:w="3402" w:type="dxa"/>
            <w:gridSpan w:val="3"/>
            <w:vAlign w:val="center"/>
          </w:tcPr>
          <w:p>
            <w:pPr>
              <w:tabs>
                <w:tab w:val="right" w:leader="dot" w:pos="8647"/>
              </w:tabs>
              <w:topLinePunct/>
              <w:adjustRightInd w:val="0"/>
              <w:snapToGrid w:val="0"/>
              <w:jc w:val="center"/>
              <w:rPr>
                <w:b w:val="0"/>
                <w:bCs/>
                <w:color w:val="000000"/>
                <w:szCs w:val="21"/>
                <w:u w:val="none"/>
              </w:rPr>
            </w:pPr>
            <w:r>
              <w:rPr>
                <w:b w:val="0"/>
                <w:bCs/>
                <w:color w:val="000000"/>
                <w:szCs w:val="21"/>
                <w:u w:val="none"/>
              </w:rPr>
              <w:t>地面铺设混凝土</w:t>
            </w:r>
          </w:p>
        </w:tc>
        <w:tc>
          <w:tcPr>
            <w:tcW w:w="3196" w:type="dxa"/>
            <w:vMerge w:val="continue"/>
            <w:vAlign w:val="center"/>
          </w:tcPr>
          <w:p>
            <w:pPr>
              <w:topLinePunct/>
              <w:jc w:val="center"/>
              <w:rPr>
                <w:b w:val="0"/>
                <w:bCs/>
                <w:color w:val="000000"/>
                <w:szCs w:val="21"/>
                <w:u w:val="none"/>
              </w:rPr>
            </w:pPr>
          </w:p>
        </w:tc>
      </w:tr>
    </w:tbl>
    <w:p>
      <w:pPr>
        <w:topLinePunct/>
        <w:jc w:val="right"/>
        <w:rPr>
          <w:b/>
          <w:color w:val="000000"/>
          <w:u w:val="single"/>
        </w:rPr>
      </w:pPr>
    </w:p>
    <w:p>
      <w:pPr>
        <w:topLinePunct/>
        <w:jc w:val="right"/>
        <w:rPr>
          <w:b/>
          <w:color w:val="000000"/>
          <w:u w:val="single"/>
        </w:rPr>
        <w:sectPr>
          <w:footerReference r:id="rId8" w:type="default"/>
          <w:pgSz w:w="16838" w:h="11906" w:orient="landscape"/>
          <w:pgMar w:top="1588" w:right="1985" w:bottom="1588"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keepLines/>
        <w:spacing w:before="100" w:beforeAutospacing="1" w:after="100" w:afterAutospacing="1"/>
        <w:jc w:val="center"/>
        <w:outlineLvl w:val="0"/>
        <w:rPr>
          <w:b/>
          <w:sz w:val="44"/>
          <w:szCs w:val="44"/>
        </w:rPr>
      </w:pPr>
      <w:bookmarkStart w:id="274" w:name="_Toc375206217"/>
      <w:bookmarkStart w:id="275" w:name="_Toc19159"/>
      <w:bookmarkStart w:id="276" w:name="_Toc488572576"/>
      <w:r>
        <w:rPr>
          <w:b/>
          <w:sz w:val="44"/>
          <w:szCs w:val="44"/>
        </w:rPr>
        <w:t>第</w:t>
      </w:r>
      <w:r>
        <w:rPr>
          <w:rFonts w:hint="eastAsia"/>
          <w:b/>
          <w:sz w:val="44"/>
          <w:szCs w:val="44"/>
          <w:lang w:val="en-US" w:eastAsia="zh-CN"/>
        </w:rPr>
        <w:t>六</w:t>
      </w:r>
      <w:r>
        <w:rPr>
          <w:b/>
          <w:sz w:val="44"/>
          <w:szCs w:val="44"/>
        </w:rPr>
        <w:t>章   环境管理与</w:t>
      </w:r>
      <w:bookmarkEnd w:id="274"/>
      <w:r>
        <w:rPr>
          <w:b/>
          <w:sz w:val="44"/>
          <w:szCs w:val="44"/>
        </w:rPr>
        <w:t>环境监测计划</w:t>
      </w:r>
      <w:bookmarkEnd w:id="275"/>
      <w:bookmarkEnd w:id="276"/>
    </w:p>
    <w:p>
      <w:pPr>
        <w:pStyle w:val="5"/>
        <w:spacing w:before="156" w:after="156"/>
        <w:rPr>
          <w:rFonts w:hAnsi="Times New Roman"/>
          <w:color w:val="000000"/>
        </w:rPr>
      </w:pPr>
      <w:bookmarkStart w:id="277" w:name="_Toc375206218"/>
      <w:bookmarkStart w:id="278" w:name="_Toc488572577"/>
      <w:bookmarkStart w:id="279" w:name="_Toc20160"/>
      <w:r>
        <w:rPr>
          <w:rFonts w:hint="eastAsia" w:hAnsi="Times New Roman"/>
          <w:color w:val="000000"/>
          <w:lang w:val="en-US" w:eastAsia="zh-CN"/>
        </w:rPr>
        <w:t>6</w:t>
      </w:r>
      <w:r>
        <w:rPr>
          <w:rFonts w:hAnsi="Times New Roman"/>
          <w:color w:val="000000"/>
        </w:rPr>
        <w:t>.1 环境管理计划</w:t>
      </w:r>
      <w:bookmarkEnd w:id="277"/>
      <w:bookmarkEnd w:id="278"/>
      <w:bookmarkEnd w:id="279"/>
    </w:p>
    <w:p>
      <w:pPr>
        <w:topLinePunct/>
        <w:spacing w:line="500" w:lineRule="exact"/>
        <w:ind w:firstLine="480" w:firstLineChars="200"/>
        <w:rPr>
          <w:color w:val="000000"/>
        </w:rPr>
      </w:pPr>
      <w:r>
        <w:rPr>
          <w:color w:val="000000"/>
          <w:sz w:val="24"/>
        </w:rPr>
        <w:t>设置环境管理和制定环境监测计划的目的是为了贯彻落实国家和地方环保政策法规、加大环保执法力度，正确处理发展生产与环境保护的关系，实现建设项目的社会、经济和环境效益的协调统一及可持续发展。</w:t>
      </w:r>
    </w:p>
    <w:p>
      <w:pPr>
        <w:topLinePunct/>
        <w:spacing w:line="600" w:lineRule="exact"/>
        <w:outlineLvl w:val="2"/>
        <w:rPr>
          <w:b/>
          <w:bCs/>
          <w:color w:val="000000"/>
          <w:sz w:val="24"/>
        </w:rPr>
      </w:pPr>
      <w:r>
        <w:rPr>
          <w:rFonts w:hint="eastAsia"/>
          <w:b/>
          <w:bCs/>
          <w:color w:val="000000"/>
          <w:sz w:val="24"/>
          <w:lang w:val="en-US" w:eastAsia="zh-CN"/>
        </w:rPr>
        <w:t>6</w:t>
      </w:r>
      <w:r>
        <w:rPr>
          <w:b/>
          <w:bCs/>
          <w:color w:val="000000"/>
          <w:sz w:val="24"/>
        </w:rPr>
        <w:t>.1.1 环境管理机制</w:t>
      </w:r>
    </w:p>
    <w:p>
      <w:pPr>
        <w:topLinePunct/>
        <w:spacing w:line="500" w:lineRule="exact"/>
        <w:ind w:firstLine="480" w:firstLineChars="200"/>
        <w:rPr>
          <w:color w:val="000000"/>
          <w:sz w:val="24"/>
        </w:rPr>
      </w:pPr>
      <w:r>
        <w:rPr>
          <w:color w:val="000000"/>
          <w:sz w:val="24"/>
        </w:rPr>
        <w:t>本项目的环境管理体系可分为管理机构与监督机构。</w:t>
      </w:r>
    </w:p>
    <w:p>
      <w:pPr>
        <w:topLinePunct/>
        <w:spacing w:line="500" w:lineRule="exact"/>
        <w:ind w:firstLine="480" w:firstLineChars="200"/>
        <w:rPr>
          <w:color w:val="000000"/>
          <w:sz w:val="24"/>
        </w:rPr>
      </w:pPr>
      <w:r>
        <w:rPr>
          <w:color w:val="000000"/>
          <w:sz w:val="24"/>
        </w:rPr>
        <w:t>（1）设置与组成</w:t>
      </w:r>
    </w:p>
    <w:p>
      <w:pPr>
        <w:topLinePunct/>
        <w:spacing w:line="500" w:lineRule="exact"/>
        <w:ind w:firstLine="480" w:firstLineChars="200"/>
        <w:rPr>
          <w:color w:val="000000"/>
          <w:sz w:val="24"/>
        </w:rPr>
      </w:pPr>
      <w:r>
        <w:rPr>
          <w:color w:val="000000"/>
          <w:sz w:val="24"/>
        </w:rPr>
        <w:t>根据《建设项目环境保护设计规定》的有关要求和本次工程的实际需要，建设项目的法人单位</w:t>
      </w:r>
      <w:r>
        <w:rPr>
          <w:rFonts w:hint="eastAsia"/>
          <w:color w:val="000000"/>
          <w:sz w:val="24"/>
          <w:lang w:eastAsia="zh-CN"/>
        </w:rPr>
        <w:t>河南四湖农牧科技有限公司</w:t>
      </w:r>
      <w:r>
        <w:rPr>
          <w:color w:val="000000"/>
          <w:sz w:val="24"/>
        </w:rPr>
        <w:t>应成立专门的环境管理机构，负责项目施工、运营期间的安全生产和环境管理工作。环境管理工作由1名副场长主抓，并配备专职安全、环保管理人员4人负责企业环境管理的日常工作。</w:t>
      </w:r>
    </w:p>
    <w:p>
      <w:pPr>
        <w:topLinePunct/>
        <w:spacing w:line="500" w:lineRule="exact"/>
        <w:ind w:firstLine="480" w:firstLineChars="200"/>
        <w:rPr>
          <w:color w:val="000000"/>
          <w:sz w:val="24"/>
        </w:rPr>
      </w:pPr>
      <w:r>
        <w:rPr>
          <w:color w:val="000000"/>
          <w:sz w:val="24"/>
        </w:rPr>
        <w:t>（2）环境管理机构的主要职责如下：</w:t>
      </w:r>
    </w:p>
    <w:p>
      <w:pPr>
        <w:topLinePunct/>
        <w:spacing w:line="500" w:lineRule="exact"/>
        <w:ind w:firstLine="480" w:firstLineChars="200"/>
        <w:rPr>
          <w:color w:val="000000"/>
          <w:sz w:val="24"/>
        </w:rPr>
      </w:pPr>
      <w:r>
        <w:rPr>
          <w:rFonts w:hint="eastAsia" w:ascii="宋体" w:hAnsi="宋体" w:cs="宋体"/>
          <w:color w:val="000000"/>
          <w:sz w:val="24"/>
        </w:rPr>
        <w:t>①</w:t>
      </w:r>
      <w:r>
        <w:rPr>
          <w:color w:val="000000"/>
          <w:sz w:val="24"/>
        </w:rPr>
        <w:t>贯彻、宣传国家的环保方针、政策和法律法规。</w:t>
      </w:r>
    </w:p>
    <w:p>
      <w:pPr>
        <w:topLinePunct/>
        <w:spacing w:line="500" w:lineRule="exact"/>
        <w:ind w:firstLine="480" w:firstLineChars="200"/>
        <w:rPr>
          <w:color w:val="000000"/>
          <w:sz w:val="24"/>
        </w:rPr>
      </w:pPr>
      <w:r>
        <w:rPr>
          <w:rFonts w:hint="eastAsia" w:ascii="宋体" w:hAnsi="宋体" w:cs="宋体"/>
          <w:color w:val="000000"/>
          <w:sz w:val="24"/>
        </w:rPr>
        <w:t>②</w:t>
      </w:r>
      <w:r>
        <w:rPr>
          <w:color w:val="000000"/>
          <w:sz w:val="24"/>
        </w:rPr>
        <w:t>制定本场的环保管理制度。</w:t>
      </w:r>
    </w:p>
    <w:p>
      <w:pPr>
        <w:topLinePunct/>
        <w:spacing w:line="500" w:lineRule="exact"/>
        <w:ind w:firstLine="480" w:firstLineChars="200"/>
        <w:rPr>
          <w:color w:val="000000"/>
          <w:sz w:val="24"/>
        </w:rPr>
      </w:pPr>
      <w:r>
        <w:rPr>
          <w:rFonts w:hint="eastAsia" w:ascii="宋体" w:hAnsi="宋体" w:cs="宋体"/>
          <w:color w:val="000000"/>
          <w:sz w:val="24"/>
        </w:rPr>
        <w:t>③</w:t>
      </w:r>
      <w:r>
        <w:rPr>
          <w:color w:val="000000"/>
          <w:sz w:val="24"/>
        </w:rPr>
        <w:t>监督检查本项目执行“三同时”规定的情况。</w:t>
      </w:r>
    </w:p>
    <w:p>
      <w:pPr>
        <w:topLinePunct/>
        <w:spacing w:line="500" w:lineRule="exact"/>
        <w:ind w:firstLine="480" w:firstLineChars="200"/>
        <w:rPr>
          <w:color w:val="000000"/>
          <w:sz w:val="24"/>
        </w:rPr>
      </w:pPr>
      <w:r>
        <w:rPr>
          <w:rFonts w:hint="eastAsia" w:ascii="宋体" w:hAnsi="宋体" w:cs="宋体"/>
          <w:color w:val="000000"/>
          <w:sz w:val="24"/>
        </w:rPr>
        <w:t>④</w:t>
      </w:r>
      <w:r>
        <w:rPr>
          <w:color w:val="000000"/>
          <w:sz w:val="24"/>
        </w:rPr>
        <w:t>定期进行环保设备检查、维修和保养工作，确保环保设施长期、稳定、达标运转。</w:t>
      </w:r>
    </w:p>
    <w:p>
      <w:pPr>
        <w:topLinePunct/>
        <w:spacing w:line="500" w:lineRule="exact"/>
        <w:ind w:firstLine="480" w:firstLineChars="200"/>
        <w:rPr>
          <w:color w:val="000000"/>
          <w:sz w:val="24"/>
        </w:rPr>
      </w:pPr>
      <w:r>
        <w:rPr>
          <w:rFonts w:hint="eastAsia" w:ascii="宋体" w:hAnsi="宋体" w:cs="宋体"/>
          <w:color w:val="000000"/>
          <w:sz w:val="24"/>
        </w:rPr>
        <w:t>⑤</w:t>
      </w:r>
      <w:r>
        <w:rPr>
          <w:color w:val="000000"/>
          <w:sz w:val="24"/>
        </w:rPr>
        <w:t>负责养殖场环保设施的日常运行管理工作，制定事故防范措施。</w:t>
      </w:r>
    </w:p>
    <w:p>
      <w:pPr>
        <w:topLinePunct/>
        <w:spacing w:line="500" w:lineRule="exact"/>
        <w:ind w:firstLine="480" w:firstLineChars="200"/>
        <w:rPr>
          <w:color w:val="000000"/>
          <w:sz w:val="24"/>
        </w:rPr>
      </w:pPr>
      <w:r>
        <w:rPr>
          <w:rFonts w:hint="eastAsia" w:ascii="宋体" w:hAnsi="宋体" w:cs="宋体"/>
          <w:color w:val="000000"/>
          <w:sz w:val="24"/>
        </w:rPr>
        <w:t>⑥</w:t>
      </w:r>
      <w:r>
        <w:rPr>
          <w:color w:val="000000"/>
          <w:sz w:val="24"/>
        </w:rPr>
        <w:t>负责对场内环保人员和附近居民进行环境保护教育，不断提高居民的环境意识和环保人员的业务素质。</w:t>
      </w:r>
    </w:p>
    <w:p>
      <w:pPr>
        <w:spacing w:line="520" w:lineRule="exact"/>
        <w:ind w:firstLine="600" w:firstLineChars="250"/>
        <w:rPr>
          <w:sz w:val="24"/>
        </w:rPr>
      </w:pPr>
      <w:r>
        <w:rPr>
          <w:kern w:val="0"/>
          <w:sz w:val="24"/>
        </w:rPr>
        <w:t>（3）废气排放口规范化设置</w:t>
      </w:r>
    </w:p>
    <w:p>
      <w:pPr>
        <w:spacing w:line="520" w:lineRule="exact"/>
        <w:ind w:firstLine="480" w:firstLineChars="200"/>
        <w:rPr>
          <w:sz w:val="24"/>
        </w:rPr>
      </w:pPr>
      <w:r>
        <w:rPr>
          <w:kern w:val="0"/>
          <w:sz w:val="24"/>
        </w:rPr>
        <w:t>废气排放口应进行规范化设计，具备采样、监测条件，排放口附近树立环保图形标志牌。按照国家环境保护总局制定的《〈环境保护图形标志〉实施细则（试行）》（环监[1996]463号）的规定，在排污口设立相应的环境保护图形标志牌。排污口环境保护图形标志见表</w:t>
      </w:r>
      <w:r>
        <w:rPr>
          <w:rFonts w:hint="eastAsia"/>
          <w:kern w:val="0"/>
          <w:sz w:val="24"/>
          <w:lang w:val="en-US" w:eastAsia="zh-CN"/>
        </w:rPr>
        <w:t>7.1</w:t>
      </w:r>
      <w:r>
        <w:rPr>
          <w:kern w:val="0"/>
          <w:sz w:val="24"/>
        </w:rPr>
        <w:t>-1。</w:t>
      </w:r>
    </w:p>
    <w:p>
      <w:pPr>
        <w:adjustRightInd w:val="0"/>
        <w:snapToGrid w:val="0"/>
        <w:spacing w:line="520" w:lineRule="exact"/>
        <w:jc w:val="center"/>
        <w:rPr>
          <w:b/>
          <w:sz w:val="24"/>
        </w:rPr>
      </w:pPr>
      <w:r>
        <w:rPr>
          <w:b/>
          <w:kern w:val="0"/>
          <w:sz w:val="24"/>
        </w:rPr>
        <w:t>表</w:t>
      </w:r>
      <w:r>
        <w:rPr>
          <w:rFonts w:hint="eastAsia"/>
          <w:b/>
          <w:kern w:val="0"/>
          <w:sz w:val="24"/>
          <w:lang w:val="en-US" w:eastAsia="zh-CN"/>
        </w:rPr>
        <w:t>7.1</w:t>
      </w:r>
      <w:r>
        <w:rPr>
          <w:b/>
          <w:kern w:val="0"/>
          <w:sz w:val="24"/>
        </w:rPr>
        <w:t>-1    排污口环境保护图形标志</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4119"/>
        <w:gridCol w:w="4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4119" w:type="dxa"/>
            <w:vAlign w:val="center"/>
          </w:tcPr>
          <w:p>
            <w:pPr>
              <w:snapToGrid w:val="0"/>
              <w:jc w:val="center"/>
              <w:rPr>
                <w:b/>
                <w:szCs w:val="21"/>
              </w:rPr>
            </w:pPr>
            <w:r>
              <w:rPr>
                <w:b/>
                <w:kern w:val="0"/>
                <w:szCs w:val="21"/>
              </w:rPr>
              <w:t>排放口名称</w:t>
            </w:r>
          </w:p>
        </w:tc>
        <w:tc>
          <w:tcPr>
            <w:tcW w:w="4827" w:type="dxa"/>
            <w:vAlign w:val="center"/>
          </w:tcPr>
          <w:p>
            <w:pPr>
              <w:snapToGrid w:val="0"/>
              <w:jc w:val="center"/>
              <w:rPr>
                <w:b/>
                <w:szCs w:val="21"/>
              </w:rPr>
            </w:pPr>
            <w:r>
              <w:rPr>
                <w:b/>
                <w:kern w:val="0"/>
                <w:szCs w:val="21"/>
              </w:rPr>
              <w:t>图形标志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4119" w:type="dxa"/>
            <w:vAlign w:val="center"/>
          </w:tcPr>
          <w:p>
            <w:pPr>
              <w:snapToGrid w:val="0"/>
              <w:jc w:val="center"/>
              <w:rPr>
                <w:szCs w:val="21"/>
              </w:rPr>
            </w:pPr>
            <w:r>
              <w:rPr>
                <w:kern w:val="0"/>
                <w:szCs w:val="21"/>
              </w:rPr>
              <w:t>排气筒</w:t>
            </w:r>
          </w:p>
        </w:tc>
        <w:tc>
          <w:tcPr>
            <w:tcW w:w="4827" w:type="dxa"/>
            <w:vAlign w:val="center"/>
          </w:tcPr>
          <w:p>
            <w:pPr>
              <w:snapToGrid w:val="0"/>
              <w:ind w:firstLine="86"/>
              <w:jc w:val="center"/>
              <w:rPr>
                <w:snapToGrid w:val="0"/>
                <w:szCs w:val="21"/>
              </w:rPr>
            </w:pPr>
            <w:r>
              <w:rPr>
                <w:color w:val="0000FF"/>
                <w:szCs w:val="21"/>
                <w:u w:val="single"/>
              </w:rPr>
              <w:drawing>
                <wp:inline distT="0" distB="0" distL="0" distR="0">
                  <wp:extent cx="520700" cy="520700"/>
                  <wp:effectExtent l="19050" t="0" r="0" b="0"/>
                  <wp:docPr id="24" name="图片 24" descr="IMG_27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0"/>
                          <pic:cNvPicPr>
                            <a:picLocks noChangeAspect="1" noChangeArrowheads="1"/>
                          </pic:cNvPicPr>
                        </pic:nvPicPr>
                        <pic:blipFill>
                          <a:blip r:embed="rId30" cstate="print"/>
                          <a:srcRect/>
                          <a:stretch>
                            <a:fillRect/>
                          </a:stretch>
                        </pic:blipFill>
                        <pic:spPr>
                          <a:xfrm>
                            <a:off x="0" y="0"/>
                            <a:ext cx="520700" cy="520700"/>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4119" w:type="dxa"/>
            <w:vAlign w:val="center"/>
          </w:tcPr>
          <w:p>
            <w:pPr>
              <w:snapToGrid w:val="0"/>
              <w:jc w:val="center"/>
              <w:rPr>
                <w:szCs w:val="21"/>
              </w:rPr>
            </w:pPr>
            <w:r>
              <w:rPr>
                <w:kern w:val="0"/>
                <w:szCs w:val="21"/>
              </w:rPr>
              <w:t>噪声源</w:t>
            </w:r>
          </w:p>
        </w:tc>
        <w:tc>
          <w:tcPr>
            <w:tcW w:w="4827" w:type="dxa"/>
            <w:vAlign w:val="center"/>
          </w:tcPr>
          <w:p>
            <w:pPr>
              <w:snapToGrid w:val="0"/>
              <w:ind w:firstLine="86"/>
              <w:jc w:val="center"/>
              <w:rPr>
                <w:snapToGrid w:val="0"/>
                <w:szCs w:val="21"/>
              </w:rPr>
            </w:pPr>
            <w:r>
              <w:rPr>
                <w:color w:val="0000FF"/>
                <w:szCs w:val="21"/>
                <w:u w:val="single"/>
              </w:rPr>
              <w:drawing>
                <wp:inline distT="0" distB="0" distL="0" distR="0">
                  <wp:extent cx="520700" cy="520700"/>
                  <wp:effectExtent l="19050" t="0" r="0" b="0"/>
                  <wp:docPr id="13" name="图片 25" descr="IMG_27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 descr="IMG_271"/>
                          <pic:cNvPicPr>
                            <a:picLocks noChangeAspect="1" noChangeArrowheads="1"/>
                          </pic:cNvPicPr>
                        </pic:nvPicPr>
                        <pic:blipFill>
                          <a:blip r:embed="rId32" cstate="print"/>
                          <a:srcRect/>
                          <a:stretch>
                            <a:fillRect/>
                          </a:stretch>
                        </pic:blipFill>
                        <pic:spPr>
                          <a:xfrm>
                            <a:off x="0" y="0"/>
                            <a:ext cx="520700" cy="520700"/>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4119" w:type="dxa"/>
            <w:vAlign w:val="center"/>
          </w:tcPr>
          <w:p>
            <w:pPr>
              <w:snapToGrid w:val="0"/>
              <w:jc w:val="center"/>
              <w:rPr>
                <w:szCs w:val="21"/>
              </w:rPr>
            </w:pPr>
            <w:r>
              <w:rPr>
                <w:kern w:val="0"/>
                <w:szCs w:val="21"/>
              </w:rPr>
              <w:t>固废堆放场所</w:t>
            </w:r>
          </w:p>
        </w:tc>
        <w:tc>
          <w:tcPr>
            <w:tcW w:w="4827" w:type="dxa"/>
            <w:vAlign w:val="center"/>
          </w:tcPr>
          <w:p>
            <w:pPr>
              <w:snapToGrid w:val="0"/>
              <w:ind w:firstLine="102"/>
              <w:jc w:val="center"/>
              <w:rPr>
                <w:snapToGrid w:val="0"/>
                <w:szCs w:val="21"/>
              </w:rPr>
            </w:pPr>
            <w:r>
              <w:rPr>
                <w:color w:val="0000FF"/>
                <w:szCs w:val="21"/>
                <w:u w:val="single"/>
              </w:rPr>
              <w:drawing>
                <wp:inline distT="0" distB="0" distL="0" distR="0">
                  <wp:extent cx="520700" cy="510540"/>
                  <wp:effectExtent l="19050" t="0" r="0" b="0"/>
                  <wp:docPr id="5" name="图片 26" descr="IMG_27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IMG_272"/>
                          <pic:cNvPicPr>
                            <a:picLocks noChangeAspect="1" noChangeArrowheads="1"/>
                          </pic:cNvPicPr>
                        </pic:nvPicPr>
                        <pic:blipFill>
                          <a:blip r:embed="rId34" cstate="print"/>
                          <a:srcRect/>
                          <a:stretch>
                            <a:fillRect/>
                          </a:stretch>
                        </pic:blipFill>
                        <pic:spPr>
                          <a:xfrm>
                            <a:off x="0" y="0"/>
                            <a:ext cx="520700" cy="510540"/>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4119" w:type="dxa"/>
            <w:vAlign w:val="center"/>
          </w:tcPr>
          <w:p>
            <w:pPr>
              <w:snapToGrid w:val="0"/>
              <w:jc w:val="center"/>
              <w:rPr>
                <w:szCs w:val="21"/>
              </w:rPr>
            </w:pPr>
            <w:r>
              <w:rPr>
                <w:kern w:val="0"/>
                <w:szCs w:val="21"/>
              </w:rPr>
              <w:t>危险废物</w:t>
            </w:r>
          </w:p>
        </w:tc>
        <w:tc>
          <w:tcPr>
            <w:tcW w:w="4827" w:type="dxa"/>
            <w:vAlign w:val="center"/>
          </w:tcPr>
          <w:p>
            <w:pPr>
              <w:snapToGrid w:val="0"/>
              <w:ind w:firstLine="102"/>
              <w:jc w:val="center"/>
              <w:rPr>
                <w:szCs w:val="21"/>
              </w:rPr>
            </w:pPr>
            <w:r>
              <w:rPr>
                <w:kern w:val="0"/>
                <w:szCs w:val="21"/>
              </w:rPr>
              <w:drawing>
                <wp:inline distT="0" distB="0" distL="0" distR="0">
                  <wp:extent cx="520700" cy="584835"/>
                  <wp:effectExtent l="19050" t="0" r="0" b="0"/>
                  <wp:docPr id="4" name="图片 27"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descr="IMG_273"/>
                          <pic:cNvPicPr>
                            <a:picLocks noChangeAspect="1" noChangeArrowheads="1"/>
                          </pic:cNvPicPr>
                        </pic:nvPicPr>
                        <pic:blipFill>
                          <a:blip r:embed="rId35" cstate="print"/>
                          <a:srcRect/>
                          <a:stretch>
                            <a:fillRect/>
                          </a:stretch>
                        </pic:blipFill>
                        <pic:spPr>
                          <a:xfrm>
                            <a:off x="0" y="0"/>
                            <a:ext cx="520700" cy="584835"/>
                          </a:xfrm>
                          <a:prstGeom prst="rect">
                            <a:avLst/>
                          </a:prstGeom>
                          <a:noFill/>
                          <a:ln w="9525">
                            <a:noFill/>
                            <a:miter lim="800000"/>
                            <a:headEnd/>
                            <a:tailEnd/>
                          </a:ln>
                        </pic:spPr>
                      </pic:pic>
                    </a:graphicData>
                  </a:graphic>
                </wp:inline>
              </w:drawing>
            </w:r>
          </w:p>
        </w:tc>
      </w:tr>
    </w:tbl>
    <w:p>
      <w:pPr>
        <w:spacing w:line="500" w:lineRule="exact"/>
        <w:ind w:firstLine="480" w:firstLineChars="200"/>
        <w:rPr>
          <w:color w:val="000000"/>
          <w:sz w:val="24"/>
        </w:rPr>
      </w:pPr>
      <w:r>
        <w:rPr>
          <w:kern w:val="0"/>
          <w:sz w:val="24"/>
        </w:rPr>
        <w:t>危险废物及生活垃圾堆放场所，必须有防火、防腐蚀、防流失等措施，并应设置标志牌。</w:t>
      </w:r>
    </w:p>
    <w:p>
      <w:pPr>
        <w:topLinePunct/>
        <w:spacing w:line="600" w:lineRule="exact"/>
        <w:outlineLvl w:val="2"/>
        <w:rPr>
          <w:b/>
          <w:color w:val="000000"/>
          <w:sz w:val="24"/>
        </w:rPr>
      </w:pPr>
      <w:r>
        <w:rPr>
          <w:rFonts w:hint="eastAsia"/>
          <w:b/>
          <w:bCs/>
          <w:color w:val="000000"/>
          <w:sz w:val="24"/>
          <w:lang w:val="en-US" w:eastAsia="zh-CN"/>
        </w:rPr>
        <w:t>6</w:t>
      </w:r>
      <w:r>
        <w:rPr>
          <w:b/>
          <w:bCs/>
          <w:color w:val="000000"/>
          <w:sz w:val="24"/>
        </w:rPr>
        <w:t>.1.2 环境管理计划</w:t>
      </w:r>
    </w:p>
    <w:p>
      <w:pPr>
        <w:topLinePunct/>
        <w:spacing w:line="500" w:lineRule="exact"/>
        <w:ind w:firstLine="480" w:firstLineChars="200"/>
        <w:rPr>
          <w:b/>
          <w:color w:val="000000"/>
          <w:szCs w:val="21"/>
        </w:rPr>
      </w:pPr>
      <w:r>
        <w:rPr>
          <w:color w:val="000000"/>
          <w:sz w:val="24"/>
        </w:rPr>
        <w:t>该项目环境管理计划见表</w:t>
      </w:r>
      <w:r>
        <w:rPr>
          <w:rFonts w:hint="eastAsia"/>
          <w:color w:val="000000"/>
          <w:sz w:val="24"/>
          <w:lang w:val="en-US" w:eastAsia="zh-CN"/>
        </w:rPr>
        <w:t>6.1</w:t>
      </w:r>
      <w:r>
        <w:rPr>
          <w:color w:val="000000"/>
          <w:sz w:val="24"/>
        </w:rPr>
        <w:t>-2。</w:t>
      </w:r>
    </w:p>
    <w:p>
      <w:pPr>
        <w:topLinePunct/>
        <w:spacing w:beforeLines="50" w:afterLines="50"/>
        <w:ind w:firstLine="422" w:firstLineChars="200"/>
        <w:jc w:val="center"/>
        <w:rPr>
          <w:b/>
          <w:color w:val="000000"/>
          <w:szCs w:val="21"/>
        </w:rPr>
      </w:pPr>
      <w:r>
        <w:rPr>
          <w:b/>
          <w:color w:val="000000"/>
          <w:szCs w:val="21"/>
        </w:rPr>
        <w:t>表</w:t>
      </w:r>
      <w:r>
        <w:rPr>
          <w:rFonts w:hint="eastAsia"/>
          <w:b/>
          <w:color w:val="000000"/>
          <w:szCs w:val="21"/>
          <w:lang w:val="en-US" w:eastAsia="zh-CN"/>
        </w:rPr>
        <w:t>6.1</w:t>
      </w:r>
      <w:r>
        <w:rPr>
          <w:b/>
          <w:color w:val="000000"/>
          <w:szCs w:val="21"/>
        </w:rPr>
        <w:t>-2    项目环境管理计划</w:t>
      </w:r>
    </w:p>
    <w:tbl>
      <w:tblPr>
        <w:tblStyle w:val="45"/>
        <w:tblW w:w="88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66"/>
        <w:gridCol w:w="5218"/>
        <w:gridCol w:w="2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08" w:type="dxa"/>
            <w:gridSpan w:val="2"/>
          </w:tcPr>
          <w:p>
            <w:pPr>
              <w:topLinePunct/>
              <w:spacing w:line="320" w:lineRule="exact"/>
              <w:jc w:val="center"/>
              <w:rPr>
                <w:b/>
                <w:color w:val="000000"/>
                <w:szCs w:val="21"/>
              </w:rPr>
            </w:pPr>
            <w:r>
              <w:rPr>
                <w:b/>
                <w:color w:val="000000"/>
                <w:szCs w:val="21"/>
              </w:rPr>
              <w:t>环境问题</w:t>
            </w:r>
          </w:p>
        </w:tc>
        <w:tc>
          <w:tcPr>
            <w:tcW w:w="5218" w:type="dxa"/>
            <w:vAlign w:val="center"/>
          </w:tcPr>
          <w:p>
            <w:pPr>
              <w:topLinePunct/>
              <w:spacing w:line="320" w:lineRule="exact"/>
              <w:jc w:val="center"/>
              <w:rPr>
                <w:b/>
                <w:color w:val="000000"/>
                <w:szCs w:val="21"/>
              </w:rPr>
            </w:pPr>
            <w:r>
              <w:rPr>
                <w:b/>
                <w:color w:val="000000"/>
                <w:szCs w:val="21"/>
              </w:rPr>
              <w:t>管理措施</w:t>
            </w:r>
          </w:p>
        </w:tc>
        <w:tc>
          <w:tcPr>
            <w:tcW w:w="2027" w:type="dxa"/>
            <w:vAlign w:val="center"/>
          </w:tcPr>
          <w:p>
            <w:pPr>
              <w:topLinePunct/>
              <w:spacing w:line="320" w:lineRule="exact"/>
              <w:jc w:val="center"/>
              <w:rPr>
                <w:b/>
                <w:color w:val="000000"/>
                <w:szCs w:val="21"/>
              </w:rPr>
            </w:pPr>
            <w:r>
              <w:rPr>
                <w:b/>
                <w:color w:val="000000"/>
                <w:szCs w:val="21"/>
              </w:rPr>
              <w:t>实施机构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2" w:type="dxa"/>
            <w:vMerge w:val="restart"/>
            <w:vAlign w:val="center"/>
          </w:tcPr>
          <w:p>
            <w:pPr>
              <w:topLinePunct/>
              <w:spacing w:line="320" w:lineRule="exact"/>
              <w:jc w:val="center"/>
              <w:rPr>
                <w:color w:val="000000"/>
                <w:szCs w:val="21"/>
              </w:rPr>
            </w:pPr>
            <w:r>
              <w:rPr>
                <w:color w:val="000000"/>
                <w:szCs w:val="21"/>
              </w:rPr>
              <w:t>施</w:t>
            </w:r>
          </w:p>
          <w:p>
            <w:pPr>
              <w:topLinePunct/>
              <w:spacing w:line="320" w:lineRule="exact"/>
              <w:jc w:val="center"/>
              <w:rPr>
                <w:color w:val="000000"/>
                <w:szCs w:val="21"/>
              </w:rPr>
            </w:pPr>
            <w:r>
              <w:rPr>
                <w:color w:val="000000"/>
                <w:szCs w:val="21"/>
              </w:rPr>
              <w:t>工</w:t>
            </w:r>
          </w:p>
          <w:p>
            <w:pPr>
              <w:topLinePunct/>
              <w:spacing w:line="320" w:lineRule="exact"/>
              <w:jc w:val="center"/>
              <w:rPr>
                <w:color w:val="000000"/>
                <w:szCs w:val="21"/>
              </w:rPr>
            </w:pPr>
            <w:r>
              <w:rPr>
                <w:color w:val="000000"/>
                <w:szCs w:val="21"/>
              </w:rPr>
              <w:t>期</w:t>
            </w:r>
          </w:p>
        </w:tc>
        <w:tc>
          <w:tcPr>
            <w:tcW w:w="1166" w:type="dxa"/>
            <w:vAlign w:val="center"/>
          </w:tcPr>
          <w:p>
            <w:pPr>
              <w:topLinePunct/>
              <w:spacing w:line="320" w:lineRule="exact"/>
              <w:jc w:val="center"/>
              <w:rPr>
                <w:color w:val="000000"/>
                <w:szCs w:val="21"/>
              </w:rPr>
            </w:pPr>
            <w:r>
              <w:rPr>
                <w:color w:val="000000"/>
                <w:szCs w:val="21"/>
              </w:rPr>
              <w:t>粉尘、扬尘污染</w:t>
            </w:r>
          </w:p>
        </w:tc>
        <w:tc>
          <w:tcPr>
            <w:tcW w:w="5218" w:type="dxa"/>
            <w:vAlign w:val="center"/>
          </w:tcPr>
          <w:p>
            <w:pPr>
              <w:topLinePunct/>
              <w:spacing w:line="320" w:lineRule="exact"/>
              <w:rPr>
                <w:color w:val="000000"/>
                <w:szCs w:val="21"/>
              </w:rPr>
            </w:pPr>
            <w:r>
              <w:rPr>
                <w:color w:val="000000"/>
                <w:szCs w:val="21"/>
              </w:rPr>
              <w:t>1.采取合理的措施，包括施工场地洒水，以降低施工对周围大气TSP污染，特别靠近敏感点的地方；</w:t>
            </w:r>
          </w:p>
          <w:p>
            <w:pPr>
              <w:topLinePunct/>
              <w:spacing w:line="320" w:lineRule="exact"/>
              <w:rPr>
                <w:color w:val="000000"/>
                <w:szCs w:val="21"/>
              </w:rPr>
            </w:pPr>
            <w:r>
              <w:rPr>
                <w:color w:val="000000"/>
                <w:szCs w:val="21"/>
              </w:rPr>
              <w:t>2.运送建筑材料的车辆须用帆布遮盖；</w:t>
            </w:r>
          </w:p>
          <w:p>
            <w:pPr>
              <w:topLinePunct/>
              <w:spacing w:line="320" w:lineRule="exact"/>
              <w:rPr>
                <w:color w:val="000000"/>
                <w:szCs w:val="21"/>
              </w:rPr>
            </w:pPr>
            <w:r>
              <w:rPr>
                <w:color w:val="000000"/>
                <w:szCs w:val="21"/>
              </w:rPr>
              <w:t>3.搅拌设备需良好密封并将安装除尘装置。</w:t>
            </w:r>
          </w:p>
        </w:tc>
        <w:tc>
          <w:tcPr>
            <w:tcW w:w="2027" w:type="dxa"/>
            <w:vAlign w:val="center"/>
          </w:tcPr>
          <w:p>
            <w:pPr>
              <w:topLinePunct/>
              <w:spacing w:line="320" w:lineRule="exact"/>
              <w:jc w:val="center"/>
              <w:rPr>
                <w:color w:val="000000"/>
                <w:szCs w:val="21"/>
              </w:rPr>
            </w:pPr>
            <w:r>
              <w:rPr>
                <w:color w:val="000000"/>
                <w:szCs w:val="21"/>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2" w:type="dxa"/>
            <w:vMerge w:val="continue"/>
          </w:tcPr>
          <w:p>
            <w:pPr>
              <w:topLinePunct/>
              <w:spacing w:line="320" w:lineRule="exact"/>
              <w:jc w:val="center"/>
              <w:rPr>
                <w:color w:val="000000"/>
                <w:szCs w:val="21"/>
              </w:rPr>
            </w:pPr>
          </w:p>
        </w:tc>
        <w:tc>
          <w:tcPr>
            <w:tcW w:w="1166" w:type="dxa"/>
            <w:vAlign w:val="center"/>
          </w:tcPr>
          <w:p>
            <w:pPr>
              <w:topLinePunct/>
              <w:spacing w:line="320" w:lineRule="exact"/>
              <w:jc w:val="center"/>
              <w:rPr>
                <w:color w:val="000000"/>
                <w:szCs w:val="21"/>
              </w:rPr>
            </w:pPr>
            <w:r>
              <w:rPr>
                <w:color w:val="000000"/>
                <w:szCs w:val="21"/>
              </w:rPr>
              <w:t>噪声</w:t>
            </w:r>
          </w:p>
        </w:tc>
        <w:tc>
          <w:tcPr>
            <w:tcW w:w="5218" w:type="dxa"/>
            <w:vAlign w:val="center"/>
          </w:tcPr>
          <w:p>
            <w:pPr>
              <w:topLinePunct/>
              <w:spacing w:line="320" w:lineRule="exact"/>
              <w:rPr>
                <w:color w:val="000000"/>
                <w:szCs w:val="21"/>
              </w:rPr>
            </w:pPr>
            <w:r>
              <w:rPr>
                <w:color w:val="000000"/>
                <w:szCs w:val="21"/>
              </w:rPr>
              <w:t>1.严格执行《建筑施工场界噪声限值》，嘈杂的施工工作将不在夜间进行，防止干扰居民区；</w:t>
            </w:r>
          </w:p>
          <w:p>
            <w:pPr>
              <w:topLinePunct/>
              <w:spacing w:line="320" w:lineRule="exact"/>
              <w:rPr>
                <w:color w:val="000000"/>
                <w:szCs w:val="21"/>
              </w:rPr>
            </w:pPr>
            <w:r>
              <w:rPr>
                <w:color w:val="000000"/>
                <w:szCs w:val="21"/>
              </w:rPr>
              <w:t>2.加强对机械和车辆的维修，保持其较低噪声水平。</w:t>
            </w:r>
          </w:p>
        </w:tc>
        <w:tc>
          <w:tcPr>
            <w:tcW w:w="2027" w:type="dxa"/>
            <w:vAlign w:val="center"/>
          </w:tcPr>
          <w:p>
            <w:pPr>
              <w:topLinePunct/>
              <w:spacing w:line="320" w:lineRule="exact"/>
              <w:jc w:val="center"/>
              <w:rPr>
                <w:color w:val="000000"/>
                <w:szCs w:val="21"/>
              </w:rPr>
            </w:pPr>
            <w:r>
              <w:rPr>
                <w:color w:val="000000"/>
                <w:szCs w:val="21"/>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42" w:type="dxa"/>
            <w:vMerge w:val="continue"/>
          </w:tcPr>
          <w:p>
            <w:pPr>
              <w:topLinePunct/>
              <w:spacing w:line="320" w:lineRule="exact"/>
              <w:jc w:val="center"/>
              <w:rPr>
                <w:color w:val="000000"/>
                <w:szCs w:val="21"/>
              </w:rPr>
            </w:pPr>
          </w:p>
        </w:tc>
        <w:tc>
          <w:tcPr>
            <w:tcW w:w="1166" w:type="dxa"/>
            <w:vAlign w:val="center"/>
          </w:tcPr>
          <w:p>
            <w:pPr>
              <w:topLinePunct/>
              <w:spacing w:line="320" w:lineRule="exact"/>
              <w:jc w:val="center"/>
              <w:rPr>
                <w:color w:val="000000"/>
                <w:szCs w:val="21"/>
              </w:rPr>
            </w:pPr>
            <w:r>
              <w:rPr>
                <w:color w:val="000000"/>
                <w:szCs w:val="21"/>
              </w:rPr>
              <w:t>固体废物</w:t>
            </w:r>
          </w:p>
        </w:tc>
        <w:tc>
          <w:tcPr>
            <w:tcW w:w="5218" w:type="dxa"/>
            <w:vAlign w:val="center"/>
          </w:tcPr>
          <w:p>
            <w:pPr>
              <w:topLinePunct/>
              <w:spacing w:line="320" w:lineRule="exact"/>
              <w:rPr>
                <w:color w:val="000000"/>
                <w:szCs w:val="21"/>
              </w:rPr>
            </w:pPr>
            <w:r>
              <w:rPr>
                <w:color w:val="000000"/>
                <w:szCs w:val="21"/>
              </w:rPr>
              <w:t>1.开挖土石方就近填坑筑路，实现挖填平衡；</w:t>
            </w:r>
          </w:p>
          <w:p>
            <w:pPr>
              <w:topLinePunct/>
              <w:spacing w:line="320" w:lineRule="exact"/>
              <w:rPr>
                <w:color w:val="000000"/>
                <w:szCs w:val="21"/>
              </w:rPr>
            </w:pPr>
            <w:r>
              <w:rPr>
                <w:color w:val="000000"/>
                <w:szCs w:val="21"/>
              </w:rPr>
              <w:t>2.多余建筑垃圾、生活垃圾及时清运。</w:t>
            </w:r>
          </w:p>
        </w:tc>
        <w:tc>
          <w:tcPr>
            <w:tcW w:w="2027" w:type="dxa"/>
            <w:vAlign w:val="center"/>
          </w:tcPr>
          <w:p>
            <w:pPr>
              <w:topLinePunct/>
              <w:spacing w:line="320" w:lineRule="exact"/>
              <w:jc w:val="center"/>
              <w:rPr>
                <w:color w:val="000000"/>
                <w:szCs w:val="21"/>
              </w:rPr>
            </w:pPr>
            <w:r>
              <w:rPr>
                <w:color w:val="000000"/>
                <w:szCs w:val="21"/>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2" w:type="dxa"/>
            <w:vMerge w:val="restart"/>
            <w:vAlign w:val="center"/>
          </w:tcPr>
          <w:p>
            <w:pPr>
              <w:topLinePunct/>
              <w:spacing w:line="320" w:lineRule="exact"/>
              <w:jc w:val="center"/>
              <w:rPr>
                <w:color w:val="000000"/>
                <w:szCs w:val="21"/>
              </w:rPr>
            </w:pPr>
            <w:r>
              <w:rPr>
                <w:color w:val="000000"/>
                <w:szCs w:val="21"/>
              </w:rPr>
              <w:t>营</w:t>
            </w:r>
          </w:p>
          <w:p>
            <w:pPr>
              <w:topLinePunct/>
              <w:spacing w:line="320" w:lineRule="exact"/>
              <w:jc w:val="center"/>
              <w:rPr>
                <w:color w:val="000000"/>
                <w:szCs w:val="21"/>
              </w:rPr>
            </w:pPr>
            <w:r>
              <w:rPr>
                <w:color w:val="000000"/>
                <w:szCs w:val="21"/>
              </w:rPr>
              <w:t>运</w:t>
            </w:r>
          </w:p>
          <w:p>
            <w:pPr>
              <w:topLinePunct/>
              <w:spacing w:line="320" w:lineRule="exact"/>
              <w:jc w:val="center"/>
              <w:rPr>
                <w:color w:val="000000"/>
                <w:szCs w:val="21"/>
              </w:rPr>
            </w:pPr>
            <w:r>
              <w:rPr>
                <w:color w:val="000000"/>
                <w:szCs w:val="21"/>
              </w:rPr>
              <w:t>期</w:t>
            </w:r>
          </w:p>
        </w:tc>
        <w:tc>
          <w:tcPr>
            <w:tcW w:w="1166" w:type="dxa"/>
            <w:vAlign w:val="center"/>
          </w:tcPr>
          <w:p>
            <w:pPr>
              <w:topLinePunct/>
              <w:spacing w:line="320" w:lineRule="exact"/>
              <w:jc w:val="center"/>
              <w:rPr>
                <w:color w:val="000000"/>
                <w:szCs w:val="21"/>
              </w:rPr>
            </w:pPr>
            <w:r>
              <w:rPr>
                <w:color w:val="000000"/>
                <w:szCs w:val="21"/>
              </w:rPr>
              <w:t>废气污染</w:t>
            </w:r>
          </w:p>
        </w:tc>
        <w:tc>
          <w:tcPr>
            <w:tcW w:w="5218" w:type="dxa"/>
            <w:vAlign w:val="center"/>
          </w:tcPr>
          <w:p>
            <w:pPr>
              <w:topLinePunct/>
              <w:spacing w:line="320" w:lineRule="exact"/>
              <w:rPr>
                <w:color w:val="000000"/>
                <w:szCs w:val="21"/>
              </w:rPr>
            </w:pPr>
            <w:r>
              <w:rPr>
                <w:color w:val="000000"/>
                <w:szCs w:val="21"/>
              </w:rPr>
              <w:t>加强管理，保证项目废气处理设施正常运行。</w:t>
            </w:r>
          </w:p>
        </w:tc>
        <w:tc>
          <w:tcPr>
            <w:tcW w:w="2027" w:type="dxa"/>
            <w:vAlign w:val="center"/>
          </w:tcPr>
          <w:p>
            <w:pPr>
              <w:topLinePunct/>
              <w:spacing w:line="320" w:lineRule="exact"/>
              <w:jc w:val="center"/>
              <w:rPr>
                <w:color w:val="000000"/>
                <w:szCs w:val="21"/>
              </w:rPr>
            </w:pPr>
            <w:r>
              <w:rPr>
                <w:color w:val="000000"/>
                <w:szCs w:val="21"/>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2" w:type="dxa"/>
            <w:vMerge w:val="continue"/>
          </w:tcPr>
          <w:p>
            <w:pPr>
              <w:topLinePunct/>
              <w:spacing w:line="320" w:lineRule="exact"/>
              <w:jc w:val="center"/>
              <w:rPr>
                <w:color w:val="000000"/>
                <w:szCs w:val="21"/>
              </w:rPr>
            </w:pPr>
          </w:p>
        </w:tc>
        <w:tc>
          <w:tcPr>
            <w:tcW w:w="1166" w:type="dxa"/>
            <w:vAlign w:val="center"/>
          </w:tcPr>
          <w:p>
            <w:pPr>
              <w:topLinePunct/>
              <w:spacing w:line="320" w:lineRule="exact"/>
              <w:jc w:val="center"/>
              <w:rPr>
                <w:color w:val="000000"/>
                <w:szCs w:val="21"/>
              </w:rPr>
            </w:pPr>
            <w:r>
              <w:rPr>
                <w:color w:val="000000"/>
                <w:szCs w:val="21"/>
              </w:rPr>
              <w:t>水质污染</w:t>
            </w:r>
          </w:p>
        </w:tc>
        <w:tc>
          <w:tcPr>
            <w:tcW w:w="5218" w:type="dxa"/>
            <w:vAlign w:val="center"/>
          </w:tcPr>
          <w:p>
            <w:pPr>
              <w:topLinePunct/>
              <w:spacing w:line="320" w:lineRule="exact"/>
              <w:rPr>
                <w:color w:val="000000"/>
                <w:szCs w:val="21"/>
              </w:rPr>
            </w:pPr>
            <w:r>
              <w:rPr>
                <w:color w:val="000000"/>
                <w:szCs w:val="21"/>
              </w:rPr>
              <w:t>加强管理，保证污水处理设施正常运行。</w:t>
            </w:r>
          </w:p>
        </w:tc>
        <w:tc>
          <w:tcPr>
            <w:tcW w:w="2027" w:type="dxa"/>
            <w:vAlign w:val="center"/>
          </w:tcPr>
          <w:p>
            <w:pPr>
              <w:topLinePunct/>
              <w:spacing w:line="320" w:lineRule="exact"/>
              <w:jc w:val="center"/>
              <w:rPr>
                <w:color w:val="000000"/>
                <w:szCs w:val="21"/>
              </w:rPr>
            </w:pPr>
            <w:r>
              <w:rPr>
                <w:color w:val="000000"/>
                <w:szCs w:val="21"/>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2" w:type="dxa"/>
            <w:vMerge w:val="continue"/>
          </w:tcPr>
          <w:p>
            <w:pPr>
              <w:topLinePunct/>
              <w:spacing w:line="320" w:lineRule="exact"/>
              <w:jc w:val="center"/>
              <w:rPr>
                <w:color w:val="000000"/>
                <w:szCs w:val="21"/>
              </w:rPr>
            </w:pPr>
          </w:p>
        </w:tc>
        <w:tc>
          <w:tcPr>
            <w:tcW w:w="1166" w:type="dxa"/>
            <w:vAlign w:val="center"/>
          </w:tcPr>
          <w:p>
            <w:pPr>
              <w:topLinePunct/>
              <w:spacing w:line="320" w:lineRule="exact"/>
              <w:jc w:val="center"/>
              <w:rPr>
                <w:color w:val="000000"/>
                <w:szCs w:val="21"/>
              </w:rPr>
            </w:pPr>
            <w:r>
              <w:rPr>
                <w:color w:val="000000"/>
                <w:szCs w:val="21"/>
              </w:rPr>
              <w:t>噪声污染</w:t>
            </w:r>
          </w:p>
        </w:tc>
        <w:tc>
          <w:tcPr>
            <w:tcW w:w="5218" w:type="dxa"/>
            <w:vAlign w:val="center"/>
          </w:tcPr>
          <w:p>
            <w:pPr>
              <w:topLinePunct/>
              <w:spacing w:line="320" w:lineRule="exact"/>
              <w:rPr>
                <w:color w:val="000000"/>
                <w:szCs w:val="21"/>
              </w:rPr>
            </w:pPr>
            <w:r>
              <w:rPr>
                <w:color w:val="000000"/>
                <w:szCs w:val="21"/>
              </w:rPr>
              <w:t>加强管理，保证营运期噪声达标排放。</w:t>
            </w:r>
          </w:p>
        </w:tc>
        <w:tc>
          <w:tcPr>
            <w:tcW w:w="2027" w:type="dxa"/>
            <w:vAlign w:val="center"/>
          </w:tcPr>
          <w:p>
            <w:pPr>
              <w:topLinePunct/>
              <w:spacing w:line="320" w:lineRule="exact"/>
              <w:jc w:val="center"/>
              <w:rPr>
                <w:color w:val="000000"/>
                <w:szCs w:val="21"/>
              </w:rPr>
            </w:pPr>
            <w:r>
              <w:rPr>
                <w:color w:val="000000"/>
                <w:szCs w:val="21"/>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2" w:type="dxa"/>
            <w:vMerge w:val="continue"/>
          </w:tcPr>
          <w:p>
            <w:pPr>
              <w:topLinePunct/>
              <w:spacing w:line="320" w:lineRule="exact"/>
              <w:jc w:val="center"/>
              <w:rPr>
                <w:color w:val="000000"/>
                <w:szCs w:val="21"/>
              </w:rPr>
            </w:pPr>
          </w:p>
        </w:tc>
        <w:tc>
          <w:tcPr>
            <w:tcW w:w="1166" w:type="dxa"/>
            <w:vAlign w:val="center"/>
          </w:tcPr>
          <w:p>
            <w:pPr>
              <w:topLinePunct/>
              <w:spacing w:line="320" w:lineRule="exact"/>
              <w:jc w:val="center"/>
              <w:rPr>
                <w:color w:val="000000"/>
                <w:szCs w:val="21"/>
              </w:rPr>
            </w:pPr>
            <w:r>
              <w:rPr>
                <w:color w:val="000000"/>
                <w:szCs w:val="21"/>
              </w:rPr>
              <w:t>固体废物</w:t>
            </w:r>
          </w:p>
        </w:tc>
        <w:tc>
          <w:tcPr>
            <w:tcW w:w="5218" w:type="dxa"/>
            <w:vAlign w:val="center"/>
          </w:tcPr>
          <w:p>
            <w:pPr>
              <w:topLinePunct/>
              <w:spacing w:line="320" w:lineRule="exact"/>
              <w:rPr>
                <w:color w:val="000000"/>
                <w:szCs w:val="21"/>
              </w:rPr>
            </w:pPr>
            <w:r>
              <w:rPr>
                <w:color w:val="000000"/>
                <w:szCs w:val="21"/>
              </w:rPr>
              <w:t>加强管理，保证</w:t>
            </w:r>
            <w:r>
              <w:rPr>
                <w:rFonts w:hint="eastAsia"/>
                <w:color w:val="000000"/>
                <w:szCs w:val="21"/>
                <w:lang w:eastAsia="zh-CN"/>
              </w:rPr>
              <w:t>羊</w:t>
            </w:r>
            <w:r>
              <w:rPr>
                <w:color w:val="000000"/>
                <w:szCs w:val="21"/>
              </w:rPr>
              <w:t>粪、生活垃圾分开收集处置。</w:t>
            </w:r>
          </w:p>
        </w:tc>
        <w:tc>
          <w:tcPr>
            <w:tcW w:w="2027" w:type="dxa"/>
            <w:vAlign w:val="center"/>
          </w:tcPr>
          <w:p>
            <w:pPr>
              <w:topLinePunct/>
              <w:spacing w:line="320" w:lineRule="exact"/>
              <w:jc w:val="center"/>
              <w:rPr>
                <w:color w:val="000000"/>
                <w:szCs w:val="21"/>
              </w:rPr>
            </w:pPr>
            <w:r>
              <w:rPr>
                <w:color w:val="000000"/>
                <w:szCs w:val="21"/>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2" w:type="dxa"/>
            <w:vMerge w:val="continue"/>
          </w:tcPr>
          <w:p>
            <w:pPr>
              <w:topLinePunct/>
              <w:spacing w:line="320" w:lineRule="exact"/>
              <w:jc w:val="center"/>
              <w:rPr>
                <w:color w:val="000000"/>
                <w:szCs w:val="21"/>
              </w:rPr>
            </w:pPr>
          </w:p>
        </w:tc>
        <w:tc>
          <w:tcPr>
            <w:tcW w:w="1166" w:type="dxa"/>
            <w:vAlign w:val="center"/>
          </w:tcPr>
          <w:p>
            <w:pPr>
              <w:topLinePunct/>
              <w:spacing w:line="360" w:lineRule="exact"/>
              <w:jc w:val="center"/>
              <w:rPr>
                <w:color w:val="000000"/>
                <w:szCs w:val="21"/>
              </w:rPr>
            </w:pPr>
            <w:r>
              <w:rPr>
                <w:color w:val="000000"/>
                <w:szCs w:val="21"/>
              </w:rPr>
              <w:t>土壤污染</w:t>
            </w:r>
          </w:p>
        </w:tc>
        <w:tc>
          <w:tcPr>
            <w:tcW w:w="5218" w:type="dxa"/>
            <w:vAlign w:val="center"/>
          </w:tcPr>
          <w:p>
            <w:pPr>
              <w:topLinePunct/>
              <w:spacing w:line="360" w:lineRule="exact"/>
              <w:rPr>
                <w:color w:val="000000"/>
                <w:szCs w:val="21"/>
              </w:rPr>
            </w:pPr>
            <w:r>
              <w:rPr>
                <w:color w:val="000000"/>
                <w:szCs w:val="21"/>
              </w:rPr>
              <w:t>按照环境监测技术规范及国家环保局颁布的监测标准、方法执行。</w:t>
            </w:r>
          </w:p>
        </w:tc>
        <w:tc>
          <w:tcPr>
            <w:tcW w:w="2027" w:type="dxa"/>
            <w:vAlign w:val="center"/>
          </w:tcPr>
          <w:p>
            <w:pPr>
              <w:topLinePunct/>
              <w:spacing w:line="360" w:lineRule="exact"/>
              <w:jc w:val="center"/>
              <w:rPr>
                <w:color w:val="000000"/>
                <w:szCs w:val="21"/>
              </w:rPr>
            </w:pPr>
            <w:r>
              <w:rPr>
                <w:color w:val="000000"/>
                <w:szCs w:val="21"/>
              </w:rPr>
              <w:t>有资质的环境监测部门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2" w:type="dxa"/>
            <w:vMerge w:val="continue"/>
          </w:tcPr>
          <w:p>
            <w:pPr>
              <w:topLinePunct/>
              <w:spacing w:line="320" w:lineRule="exact"/>
              <w:jc w:val="center"/>
              <w:rPr>
                <w:color w:val="000000"/>
                <w:szCs w:val="21"/>
              </w:rPr>
            </w:pPr>
          </w:p>
        </w:tc>
        <w:tc>
          <w:tcPr>
            <w:tcW w:w="1166" w:type="dxa"/>
            <w:vAlign w:val="center"/>
          </w:tcPr>
          <w:p>
            <w:pPr>
              <w:topLinePunct/>
              <w:spacing w:line="320" w:lineRule="exact"/>
              <w:jc w:val="center"/>
              <w:rPr>
                <w:color w:val="000000"/>
                <w:szCs w:val="21"/>
              </w:rPr>
            </w:pPr>
            <w:r>
              <w:rPr>
                <w:color w:val="000000"/>
                <w:szCs w:val="21"/>
              </w:rPr>
              <w:t>环境监测</w:t>
            </w:r>
          </w:p>
        </w:tc>
        <w:tc>
          <w:tcPr>
            <w:tcW w:w="5218" w:type="dxa"/>
            <w:vAlign w:val="center"/>
          </w:tcPr>
          <w:p>
            <w:pPr>
              <w:topLinePunct/>
              <w:spacing w:line="320" w:lineRule="exact"/>
              <w:rPr>
                <w:color w:val="000000"/>
                <w:szCs w:val="21"/>
              </w:rPr>
            </w:pPr>
            <w:r>
              <w:rPr>
                <w:color w:val="000000"/>
                <w:szCs w:val="21"/>
              </w:rPr>
              <w:t>按照环境监测技术规范及国家环保局颁布的监测标准、方法执行。</w:t>
            </w:r>
          </w:p>
        </w:tc>
        <w:tc>
          <w:tcPr>
            <w:tcW w:w="2027" w:type="dxa"/>
            <w:vAlign w:val="center"/>
          </w:tcPr>
          <w:p>
            <w:pPr>
              <w:topLinePunct/>
              <w:spacing w:line="320" w:lineRule="exact"/>
              <w:jc w:val="center"/>
              <w:rPr>
                <w:color w:val="000000"/>
                <w:szCs w:val="21"/>
              </w:rPr>
            </w:pPr>
            <w:r>
              <w:rPr>
                <w:color w:val="000000"/>
                <w:szCs w:val="21"/>
              </w:rPr>
              <w:t>有资质的环境监测部门</w:t>
            </w:r>
          </w:p>
        </w:tc>
      </w:tr>
    </w:tbl>
    <w:p>
      <w:pPr>
        <w:topLinePunct/>
        <w:spacing w:line="600" w:lineRule="exact"/>
        <w:rPr>
          <w:b/>
          <w:bCs/>
          <w:color w:val="000000"/>
          <w:sz w:val="24"/>
        </w:rPr>
      </w:pPr>
      <w:r>
        <w:rPr>
          <w:rFonts w:hint="eastAsia"/>
          <w:b/>
          <w:bCs/>
          <w:color w:val="000000"/>
          <w:sz w:val="24"/>
          <w:lang w:val="en-US" w:eastAsia="zh-CN"/>
        </w:rPr>
        <w:t>6</w:t>
      </w:r>
      <w:r>
        <w:rPr>
          <w:b/>
          <w:bCs/>
          <w:color w:val="000000"/>
          <w:sz w:val="24"/>
        </w:rPr>
        <w:t>.1.3 环境管理制度</w:t>
      </w:r>
    </w:p>
    <w:p>
      <w:pPr>
        <w:topLinePunct/>
        <w:spacing w:line="500" w:lineRule="exact"/>
        <w:ind w:firstLine="480" w:firstLineChars="200"/>
        <w:rPr>
          <w:color w:val="000000"/>
          <w:sz w:val="24"/>
        </w:rPr>
      </w:pPr>
      <w:r>
        <w:rPr>
          <w:color w:val="000000"/>
          <w:sz w:val="24"/>
        </w:rPr>
        <w:t>建设单位应制定一系列规章制度以促进环境保护工作，使环境保护工作规范化和程序化。根据需要，建议制定的环境保护工作条例有：</w:t>
      </w:r>
    </w:p>
    <w:p>
      <w:pPr>
        <w:topLinePunct/>
        <w:spacing w:line="500" w:lineRule="exact"/>
        <w:ind w:firstLine="480" w:firstLineChars="200"/>
        <w:rPr>
          <w:color w:val="000000"/>
          <w:sz w:val="24"/>
        </w:rPr>
      </w:pPr>
      <w:r>
        <w:rPr>
          <w:color w:val="000000"/>
          <w:sz w:val="24"/>
        </w:rPr>
        <w:t>（1）环境保护职责管理制度</w:t>
      </w:r>
    </w:p>
    <w:p>
      <w:pPr>
        <w:topLinePunct/>
        <w:spacing w:line="500" w:lineRule="exact"/>
        <w:ind w:firstLine="480" w:firstLineChars="200"/>
        <w:rPr>
          <w:color w:val="000000"/>
          <w:sz w:val="24"/>
        </w:rPr>
      </w:pPr>
      <w:r>
        <w:rPr>
          <w:color w:val="000000"/>
          <w:sz w:val="24"/>
        </w:rPr>
        <w:t>（2）污水、废气、固体废物排放管理制度</w:t>
      </w:r>
    </w:p>
    <w:p>
      <w:pPr>
        <w:topLinePunct/>
        <w:spacing w:line="500" w:lineRule="exact"/>
        <w:ind w:firstLine="480" w:firstLineChars="200"/>
        <w:rPr>
          <w:color w:val="000000"/>
          <w:sz w:val="24"/>
        </w:rPr>
      </w:pPr>
      <w:r>
        <w:rPr>
          <w:color w:val="000000"/>
          <w:sz w:val="24"/>
        </w:rPr>
        <w:t>（3）处理装置日常运行管理制度</w:t>
      </w:r>
    </w:p>
    <w:p>
      <w:pPr>
        <w:topLinePunct/>
        <w:spacing w:line="500" w:lineRule="exact"/>
        <w:ind w:firstLine="480" w:firstLineChars="200"/>
        <w:rPr>
          <w:color w:val="000000"/>
          <w:sz w:val="24"/>
        </w:rPr>
      </w:pPr>
      <w:r>
        <w:rPr>
          <w:color w:val="000000"/>
          <w:sz w:val="24"/>
        </w:rPr>
        <w:t>（4）排污情况报告制度</w:t>
      </w:r>
    </w:p>
    <w:p>
      <w:pPr>
        <w:topLinePunct/>
        <w:spacing w:line="500" w:lineRule="exact"/>
        <w:ind w:firstLine="480" w:firstLineChars="200"/>
        <w:rPr>
          <w:color w:val="000000"/>
          <w:sz w:val="24"/>
        </w:rPr>
      </w:pPr>
      <w:r>
        <w:rPr>
          <w:color w:val="000000"/>
          <w:sz w:val="24"/>
        </w:rPr>
        <w:t>（5）污染事故处理制度</w:t>
      </w:r>
    </w:p>
    <w:p>
      <w:pPr>
        <w:topLinePunct/>
        <w:spacing w:line="500" w:lineRule="exact"/>
        <w:ind w:firstLine="480" w:firstLineChars="200"/>
        <w:rPr>
          <w:color w:val="000000"/>
          <w:sz w:val="24"/>
        </w:rPr>
      </w:pPr>
      <w:r>
        <w:rPr>
          <w:color w:val="000000"/>
          <w:sz w:val="24"/>
        </w:rPr>
        <w:t>（6）环保教育制度</w:t>
      </w:r>
    </w:p>
    <w:p>
      <w:pPr>
        <w:topLinePunct/>
        <w:spacing w:line="500" w:lineRule="exact"/>
        <w:ind w:firstLine="480" w:firstLineChars="200"/>
        <w:rPr>
          <w:color w:val="000000"/>
          <w:sz w:val="24"/>
        </w:rPr>
      </w:pPr>
      <w:r>
        <w:rPr>
          <w:color w:val="000000"/>
          <w:sz w:val="24"/>
        </w:rPr>
        <w:t>（7）施肥系统制度化、规范化</w:t>
      </w:r>
    </w:p>
    <w:p>
      <w:pPr>
        <w:topLinePunct/>
        <w:spacing w:line="500" w:lineRule="exact"/>
        <w:ind w:firstLine="480" w:firstLineChars="200"/>
        <w:rPr>
          <w:color w:val="000000"/>
          <w:sz w:val="24"/>
        </w:rPr>
      </w:pPr>
      <w:r>
        <w:rPr>
          <w:color w:val="000000"/>
          <w:sz w:val="24"/>
        </w:rPr>
        <w:t>（8）建立轮作制度、施肥进行企业化管理</w:t>
      </w:r>
    </w:p>
    <w:p>
      <w:pPr>
        <w:pStyle w:val="5"/>
        <w:spacing w:before="156" w:after="156"/>
        <w:rPr>
          <w:rFonts w:hAnsi="Times New Roman"/>
          <w:color w:val="000000"/>
        </w:rPr>
      </w:pPr>
      <w:bookmarkStart w:id="280" w:name="_Toc375206219"/>
      <w:bookmarkStart w:id="281" w:name="_Toc12166"/>
      <w:bookmarkStart w:id="282" w:name="_Toc488572578"/>
      <w:r>
        <w:rPr>
          <w:rFonts w:hint="eastAsia" w:hAnsi="Times New Roman"/>
          <w:color w:val="000000"/>
          <w:lang w:val="en-US" w:eastAsia="zh-CN"/>
        </w:rPr>
        <w:t>6</w:t>
      </w:r>
      <w:r>
        <w:rPr>
          <w:rFonts w:hAnsi="Times New Roman"/>
          <w:color w:val="000000"/>
        </w:rPr>
        <w:t>.2 环境监测</w:t>
      </w:r>
      <w:bookmarkEnd w:id="280"/>
      <w:r>
        <w:rPr>
          <w:rFonts w:hAnsi="Times New Roman"/>
          <w:color w:val="000000"/>
        </w:rPr>
        <w:t>制度建议</w:t>
      </w:r>
      <w:bookmarkEnd w:id="281"/>
      <w:bookmarkEnd w:id="282"/>
    </w:p>
    <w:p>
      <w:pPr>
        <w:topLinePunct/>
        <w:spacing w:line="600" w:lineRule="exact"/>
        <w:outlineLvl w:val="2"/>
        <w:rPr>
          <w:b/>
          <w:bCs/>
          <w:color w:val="000000"/>
          <w:sz w:val="24"/>
        </w:rPr>
      </w:pPr>
      <w:r>
        <w:rPr>
          <w:rFonts w:hint="eastAsia"/>
          <w:b/>
          <w:bCs/>
          <w:color w:val="000000"/>
          <w:sz w:val="24"/>
          <w:lang w:val="en-US" w:eastAsia="zh-CN"/>
        </w:rPr>
        <w:t>6</w:t>
      </w:r>
      <w:r>
        <w:rPr>
          <w:b/>
          <w:bCs/>
          <w:color w:val="000000"/>
          <w:sz w:val="24"/>
        </w:rPr>
        <w:t>.2.1 环境监测目的</w:t>
      </w:r>
    </w:p>
    <w:p>
      <w:pPr>
        <w:topLinePunct/>
        <w:spacing w:line="500" w:lineRule="exact"/>
        <w:ind w:firstLine="480" w:firstLineChars="200"/>
        <w:rPr>
          <w:color w:val="000000"/>
          <w:sz w:val="24"/>
        </w:rPr>
      </w:pPr>
      <w:r>
        <w:rPr>
          <w:color w:val="000000"/>
          <w:sz w:val="24"/>
        </w:rPr>
        <w:t>环境监测是环境管理技术的支持。同时，环境监测还是企业搞好环境管理，促进污染治理设施正常运行的主要保障。通过定期的环境监测，了解当地的环境质量状况，可以及时发现问题、解决问题，从而有利于监督各项环保措施的落实，并根据监测结果适时调整环境保护计划。</w:t>
      </w:r>
    </w:p>
    <w:p>
      <w:pPr>
        <w:topLinePunct/>
        <w:spacing w:line="600" w:lineRule="exact"/>
        <w:outlineLvl w:val="2"/>
        <w:rPr>
          <w:b/>
          <w:bCs/>
          <w:color w:val="000000"/>
          <w:sz w:val="24"/>
        </w:rPr>
      </w:pPr>
      <w:r>
        <w:rPr>
          <w:rFonts w:hint="eastAsia"/>
          <w:b/>
          <w:bCs/>
          <w:color w:val="000000"/>
          <w:sz w:val="24"/>
          <w:lang w:val="en-US" w:eastAsia="zh-CN"/>
        </w:rPr>
        <w:t>6</w:t>
      </w:r>
      <w:r>
        <w:rPr>
          <w:b/>
          <w:bCs/>
          <w:color w:val="000000"/>
          <w:sz w:val="24"/>
        </w:rPr>
        <w:t>.2.2 环境监测机构</w:t>
      </w:r>
    </w:p>
    <w:p>
      <w:pPr>
        <w:topLinePunct/>
        <w:spacing w:line="500" w:lineRule="exact"/>
        <w:ind w:firstLine="480" w:firstLineChars="200"/>
        <w:rPr>
          <w:color w:val="000000"/>
          <w:sz w:val="24"/>
        </w:rPr>
      </w:pPr>
      <w:r>
        <w:rPr>
          <w:color w:val="000000"/>
          <w:sz w:val="24"/>
        </w:rPr>
        <w:t>建议该项目营运期的环境监测工作委托有资质的环境监测</w:t>
      </w:r>
      <w:r>
        <w:rPr>
          <w:rFonts w:hint="eastAsia"/>
          <w:color w:val="000000"/>
          <w:sz w:val="24"/>
          <w:lang w:val="en-US" w:eastAsia="zh-CN"/>
        </w:rPr>
        <w:t>公司</w:t>
      </w:r>
      <w:r>
        <w:rPr>
          <w:color w:val="000000"/>
          <w:sz w:val="24"/>
        </w:rPr>
        <w:t>承担，日常的生产例行监测则由内部执行。评价建议养殖场配备1名专职环境监测人员，负责养殖场运行期环境监测工作，仪器设备配置污水计量装置、污水比例采样器、COD检测仪、生化培养箱等。</w:t>
      </w:r>
    </w:p>
    <w:p>
      <w:pPr>
        <w:topLinePunct/>
        <w:spacing w:line="600" w:lineRule="exact"/>
        <w:outlineLvl w:val="2"/>
        <w:rPr>
          <w:b/>
          <w:bCs/>
          <w:color w:val="000000"/>
          <w:sz w:val="24"/>
        </w:rPr>
      </w:pPr>
      <w:r>
        <w:rPr>
          <w:rFonts w:hint="eastAsia"/>
          <w:b/>
          <w:bCs/>
          <w:color w:val="000000"/>
          <w:sz w:val="24"/>
          <w:lang w:val="en-US" w:eastAsia="zh-CN"/>
        </w:rPr>
        <w:t>6</w:t>
      </w:r>
      <w:r>
        <w:rPr>
          <w:b/>
          <w:bCs/>
          <w:color w:val="000000"/>
          <w:sz w:val="24"/>
        </w:rPr>
        <w:t>.2.3监测项目及监测计划</w:t>
      </w:r>
    </w:p>
    <w:p>
      <w:pPr>
        <w:topLinePunct/>
        <w:spacing w:line="500" w:lineRule="exact"/>
        <w:ind w:firstLine="480" w:firstLineChars="200"/>
        <w:rPr>
          <w:color w:val="000000"/>
          <w:sz w:val="24"/>
        </w:rPr>
      </w:pPr>
      <w:r>
        <w:rPr>
          <w:color w:val="000000"/>
          <w:sz w:val="24"/>
        </w:rPr>
        <w:t>主要包括废气、废水、噪声、固体废物等污染源监测及场区周围环境质量的定期监测。</w:t>
      </w:r>
    </w:p>
    <w:p>
      <w:pPr>
        <w:topLinePunct/>
        <w:spacing w:beforeLines="50" w:afterLines="50"/>
        <w:jc w:val="center"/>
        <w:rPr>
          <w:b/>
          <w:color w:val="000000"/>
          <w:szCs w:val="21"/>
        </w:rPr>
      </w:pPr>
      <w:r>
        <w:rPr>
          <w:b/>
          <w:bCs/>
          <w:color w:val="000000"/>
          <w:szCs w:val="21"/>
        </w:rPr>
        <w:t>表</w:t>
      </w:r>
      <w:r>
        <w:rPr>
          <w:rFonts w:hint="eastAsia"/>
          <w:b/>
          <w:bCs/>
          <w:color w:val="000000"/>
          <w:szCs w:val="21"/>
          <w:lang w:val="en-US" w:eastAsia="zh-CN"/>
        </w:rPr>
        <w:t>6.2-1</w:t>
      </w:r>
      <w:r>
        <w:rPr>
          <w:b/>
          <w:bCs/>
          <w:color w:val="000000"/>
          <w:szCs w:val="21"/>
        </w:rPr>
        <w:t xml:space="preserve">    环境监测计划一览表</w:t>
      </w:r>
    </w:p>
    <w:tbl>
      <w:tblPr>
        <w:tblStyle w:val="45"/>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151"/>
        <w:gridCol w:w="2975"/>
        <w:gridCol w:w="21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44" w:type="dxa"/>
            <w:vAlign w:val="center"/>
          </w:tcPr>
          <w:p>
            <w:pPr>
              <w:topLinePunct/>
              <w:adjustRightInd w:val="0"/>
              <w:snapToGrid w:val="0"/>
              <w:spacing w:line="320" w:lineRule="exact"/>
              <w:jc w:val="center"/>
              <w:rPr>
                <w:color w:val="000000"/>
                <w:szCs w:val="21"/>
              </w:rPr>
            </w:pPr>
            <w:r>
              <w:rPr>
                <w:color w:val="000000"/>
                <w:szCs w:val="21"/>
              </w:rPr>
              <w:t>项目</w:t>
            </w:r>
          </w:p>
        </w:tc>
        <w:tc>
          <w:tcPr>
            <w:tcW w:w="3151" w:type="dxa"/>
            <w:vAlign w:val="center"/>
          </w:tcPr>
          <w:p>
            <w:pPr>
              <w:topLinePunct/>
              <w:adjustRightInd w:val="0"/>
              <w:snapToGrid w:val="0"/>
              <w:spacing w:line="320" w:lineRule="exact"/>
              <w:jc w:val="center"/>
              <w:rPr>
                <w:color w:val="000000"/>
                <w:szCs w:val="21"/>
              </w:rPr>
            </w:pPr>
            <w:r>
              <w:rPr>
                <w:color w:val="000000"/>
                <w:szCs w:val="21"/>
              </w:rPr>
              <w:t>监测点位</w:t>
            </w:r>
          </w:p>
        </w:tc>
        <w:tc>
          <w:tcPr>
            <w:tcW w:w="2975" w:type="dxa"/>
            <w:vAlign w:val="center"/>
          </w:tcPr>
          <w:p>
            <w:pPr>
              <w:topLinePunct/>
              <w:adjustRightInd w:val="0"/>
              <w:snapToGrid w:val="0"/>
              <w:spacing w:line="320" w:lineRule="exact"/>
              <w:jc w:val="center"/>
              <w:rPr>
                <w:color w:val="000000"/>
                <w:szCs w:val="21"/>
              </w:rPr>
            </w:pPr>
            <w:r>
              <w:rPr>
                <w:color w:val="000000"/>
                <w:szCs w:val="21"/>
              </w:rPr>
              <w:t>监测内容</w:t>
            </w:r>
          </w:p>
        </w:tc>
        <w:tc>
          <w:tcPr>
            <w:tcW w:w="2176" w:type="dxa"/>
            <w:vAlign w:val="center"/>
          </w:tcPr>
          <w:p>
            <w:pPr>
              <w:topLinePunct/>
              <w:adjustRightInd w:val="0"/>
              <w:snapToGrid w:val="0"/>
              <w:spacing w:line="320" w:lineRule="exact"/>
              <w:jc w:val="center"/>
              <w:rPr>
                <w:color w:val="000000"/>
                <w:szCs w:val="21"/>
              </w:rPr>
            </w:pPr>
            <w:r>
              <w:rPr>
                <w:color w:val="000000"/>
                <w:szCs w:val="21"/>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44" w:type="dxa"/>
            <w:vMerge w:val="restart"/>
            <w:vAlign w:val="center"/>
          </w:tcPr>
          <w:p>
            <w:pPr>
              <w:topLinePunct/>
              <w:adjustRightInd w:val="0"/>
              <w:snapToGrid w:val="0"/>
              <w:spacing w:line="320" w:lineRule="exact"/>
              <w:jc w:val="center"/>
              <w:rPr>
                <w:color w:val="000000"/>
                <w:szCs w:val="21"/>
              </w:rPr>
            </w:pPr>
            <w:r>
              <w:rPr>
                <w:color w:val="000000"/>
                <w:szCs w:val="21"/>
              </w:rPr>
              <w:t>废气</w:t>
            </w:r>
          </w:p>
        </w:tc>
        <w:tc>
          <w:tcPr>
            <w:tcW w:w="3151" w:type="dxa"/>
            <w:vAlign w:val="center"/>
          </w:tcPr>
          <w:p>
            <w:pPr>
              <w:topLinePunct/>
              <w:adjustRightInd w:val="0"/>
              <w:snapToGrid w:val="0"/>
              <w:spacing w:line="320" w:lineRule="exact"/>
              <w:jc w:val="center"/>
              <w:rPr>
                <w:rFonts w:hint="default" w:eastAsia="宋体"/>
                <w:color w:val="000000"/>
                <w:szCs w:val="21"/>
                <w:lang w:val="en-US" w:eastAsia="zh-CN"/>
              </w:rPr>
            </w:pPr>
            <w:r>
              <w:rPr>
                <w:rFonts w:hint="eastAsia"/>
                <w:color w:val="000000"/>
                <w:szCs w:val="21"/>
                <w:lang w:val="en-US" w:eastAsia="zh-CN"/>
              </w:rPr>
              <w:t>1#排气筒</w:t>
            </w:r>
          </w:p>
        </w:tc>
        <w:tc>
          <w:tcPr>
            <w:tcW w:w="2975" w:type="dxa"/>
            <w:vAlign w:val="center"/>
          </w:tcPr>
          <w:p>
            <w:pPr>
              <w:topLinePunct/>
              <w:adjustRightInd w:val="0"/>
              <w:snapToGrid w:val="0"/>
              <w:spacing w:line="320" w:lineRule="exact"/>
              <w:jc w:val="center"/>
              <w:rPr>
                <w:rFonts w:hint="default" w:eastAsia="宋体"/>
                <w:color w:val="000000"/>
                <w:szCs w:val="21"/>
                <w:lang w:val="en-US" w:eastAsia="zh-CN"/>
              </w:rPr>
            </w:pPr>
            <w:r>
              <w:rPr>
                <w:rFonts w:hint="eastAsia"/>
                <w:color w:val="000000"/>
                <w:szCs w:val="21"/>
                <w:lang w:val="en-US" w:eastAsia="zh-CN"/>
              </w:rPr>
              <w:t>PM</w:t>
            </w:r>
            <w:r>
              <w:rPr>
                <w:rFonts w:hint="eastAsia"/>
                <w:color w:val="000000"/>
                <w:szCs w:val="21"/>
                <w:vertAlign w:val="subscript"/>
                <w:lang w:val="en-US" w:eastAsia="zh-CN"/>
              </w:rPr>
              <w:t>10</w:t>
            </w:r>
          </w:p>
        </w:tc>
        <w:tc>
          <w:tcPr>
            <w:tcW w:w="2176" w:type="dxa"/>
            <w:vAlign w:val="center"/>
          </w:tcPr>
          <w:p>
            <w:pPr>
              <w:topLinePunct/>
              <w:adjustRightInd w:val="0"/>
              <w:snapToGrid w:val="0"/>
              <w:spacing w:line="320" w:lineRule="exact"/>
              <w:jc w:val="center"/>
              <w:rPr>
                <w:rFonts w:ascii="Times New Roman" w:hAnsi="Times New Roman" w:eastAsia="宋体" w:cs="Times New Roman"/>
                <w:color w:val="000000"/>
                <w:kern w:val="2"/>
                <w:sz w:val="21"/>
                <w:szCs w:val="21"/>
                <w:lang w:val="en-US" w:eastAsia="zh-CN" w:bidi="ar-SA"/>
              </w:rPr>
            </w:pPr>
            <w:r>
              <w:rPr>
                <w:color w:val="000000"/>
                <w:szCs w:val="21"/>
              </w:rPr>
              <w:t>建议每年监测一次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44" w:type="dxa"/>
            <w:vMerge w:val="continue"/>
            <w:vAlign w:val="center"/>
          </w:tcPr>
          <w:p>
            <w:pPr>
              <w:topLinePunct/>
              <w:adjustRightInd w:val="0"/>
              <w:snapToGrid w:val="0"/>
              <w:spacing w:line="320" w:lineRule="exact"/>
              <w:jc w:val="center"/>
              <w:rPr>
                <w:color w:val="000000"/>
                <w:szCs w:val="21"/>
              </w:rPr>
            </w:pPr>
          </w:p>
        </w:tc>
        <w:tc>
          <w:tcPr>
            <w:tcW w:w="3151" w:type="dxa"/>
            <w:vAlign w:val="center"/>
          </w:tcPr>
          <w:p>
            <w:pPr>
              <w:topLinePunct/>
              <w:adjustRightInd w:val="0"/>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2#排气筒</w:t>
            </w:r>
          </w:p>
        </w:tc>
        <w:tc>
          <w:tcPr>
            <w:tcW w:w="2975" w:type="dxa"/>
            <w:vAlign w:val="center"/>
          </w:tcPr>
          <w:p>
            <w:pPr>
              <w:topLinePunct/>
              <w:adjustRightInd w:val="0"/>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PM</w:t>
            </w:r>
            <w:r>
              <w:rPr>
                <w:rFonts w:hint="eastAsia"/>
                <w:color w:val="000000"/>
                <w:szCs w:val="21"/>
                <w:vertAlign w:val="subscript"/>
                <w:lang w:val="en-US" w:eastAsia="zh-CN"/>
              </w:rPr>
              <w:t>10</w:t>
            </w:r>
          </w:p>
        </w:tc>
        <w:tc>
          <w:tcPr>
            <w:tcW w:w="2176" w:type="dxa"/>
            <w:vAlign w:val="center"/>
          </w:tcPr>
          <w:p>
            <w:pPr>
              <w:topLinePunct/>
              <w:adjustRightInd w:val="0"/>
              <w:snapToGrid w:val="0"/>
              <w:spacing w:line="320" w:lineRule="exact"/>
              <w:jc w:val="center"/>
              <w:rPr>
                <w:rFonts w:ascii="Times New Roman" w:hAnsi="Times New Roman" w:eastAsia="宋体" w:cs="Times New Roman"/>
                <w:color w:val="000000"/>
                <w:kern w:val="2"/>
                <w:sz w:val="21"/>
                <w:szCs w:val="21"/>
                <w:lang w:val="en-US" w:eastAsia="zh-CN" w:bidi="ar-SA"/>
              </w:rPr>
            </w:pPr>
            <w:r>
              <w:rPr>
                <w:color w:val="000000"/>
                <w:szCs w:val="21"/>
              </w:rPr>
              <w:t>建议每年监测一次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44" w:type="dxa"/>
            <w:vMerge w:val="continue"/>
            <w:vAlign w:val="center"/>
          </w:tcPr>
          <w:p>
            <w:pPr>
              <w:topLinePunct/>
              <w:adjustRightInd w:val="0"/>
              <w:snapToGrid w:val="0"/>
              <w:spacing w:line="320" w:lineRule="exact"/>
              <w:jc w:val="center"/>
              <w:rPr>
                <w:color w:val="000000"/>
                <w:szCs w:val="21"/>
              </w:rPr>
            </w:pPr>
          </w:p>
        </w:tc>
        <w:tc>
          <w:tcPr>
            <w:tcW w:w="3151" w:type="dxa"/>
            <w:vAlign w:val="center"/>
          </w:tcPr>
          <w:p>
            <w:pPr>
              <w:topLinePunct/>
              <w:adjustRightInd w:val="0"/>
              <w:snapToGrid w:val="0"/>
              <w:spacing w:line="320" w:lineRule="exact"/>
              <w:jc w:val="center"/>
              <w:rPr>
                <w:rFonts w:ascii="Times New Roman" w:hAnsi="Times New Roman" w:eastAsia="宋体" w:cs="Times New Roman"/>
                <w:color w:val="000000"/>
                <w:kern w:val="2"/>
                <w:sz w:val="21"/>
                <w:szCs w:val="21"/>
                <w:lang w:val="en-US" w:eastAsia="zh-CN" w:bidi="ar-SA"/>
              </w:rPr>
            </w:pPr>
            <w:r>
              <w:rPr>
                <w:color w:val="000000"/>
                <w:szCs w:val="21"/>
              </w:rPr>
              <w:t>四周场界</w:t>
            </w:r>
          </w:p>
        </w:tc>
        <w:tc>
          <w:tcPr>
            <w:tcW w:w="2975" w:type="dxa"/>
            <w:vAlign w:val="center"/>
          </w:tcPr>
          <w:p>
            <w:pPr>
              <w:topLinePunct/>
              <w:adjustRightInd w:val="0"/>
              <w:snapToGrid w:val="0"/>
              <w:spacing w:line="320" w:lineRule="exact"/>
              <w:jc w:val="center"/>
              <w:rPr>
                <w:rFonts w:ascii="Times New Roman" w:hAnsi="Times New Roman" w:eastAsia="宋体" w:cs="Times New Roman"/>
                <w:color w:val="000000"/>
                <w:kern w:val="2"/>
                <w:sz w:val="21"/>
                <w:szCs w:val="21"/>
                <w:lang w:val="en-US" w:eastAsia="zh-CN" w:bidi="ar-SA"/>
              </w:rPr>
            </w:pPr>
            <w:r>
              <w:rPr>
                <w:color w:val="000000"/>
                <w:szCs w:val="21"/>
              </w:rPr>
              <w:t>H</w:t>
            </w:r>
            <w:r>
              <w:rPr>
                <w:color w:val="000000"/>
                <w:szCs w:val="21"/>
                <w:vertAlign w:val="subscript"/>
              </w:rPr>
              <w:t>2</w:t>
            </w:r>
            <w:r>
              <w:rPr>
                <w:color w:val="000000"/>
                <w:szCs w:val="21"/>
              </w:rPr>
              <w:t>S、NH</w:t>
            </w:r>
            <w:r>
              <w:rPr>
                <w:color w:val="000000"/>
                <w:szCs w:val="21"/>
                <w:vertAlign w:val="subscript"/>
              </w:rPr>
              <w:t>3</w:t>
            </w:r>
          </w:p>
        </w:tc>
        <w:tc>
          <w:tcPr>
            <w:tcW w:w="2176" w:type="dxa"/>
            <w:vAlign w:val="center"/>
          </w:tcPr>
          <w:p>
            <w:pPr>
              <w:topLinePunct/>
              <w:adjustRightInd w:val="0"/>
              <w:snapToGrid w:val="0"/>
              <w:spacing w:line="320" w:lineRule="exact"/>
              <w:jc w:val="center"/>
              <w:rPr>
                <w:rFonts w:ascii="Times New Roman" w:hAnsi="Times New Roman" w:eastAsia="宋体" w:cs="Times New Roman"/>
                <w:color w:val="000000"/>
                <w:kern w:val="2"/>
                <w:sz w:val="21"/>
                <w:szCs w:val="21"/>
                <w:lang w:val="en-US" w:eastAsia="zh-CN" w:bidi="ar-SA"/>
              </w:rPr>
            </w:pPr>
            <w:r>
              <w:rPr>
                <w:color w:val="000000"/>
                <w:szCs w:val="21"/>
              </w:rPr>
              <w:t>建议每年监测一次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4" w:type="dxa"/>
            <w:vAlign w:val="center"/>
          </w:tcPr>
          <w:p>
            <w:pPr>
              <w:topLinePunct/>
              <w:adjustRightInd w:val="0"/>
              <w:snapToGrid w:val="0"/>
              <w:spacing w:line="320" w:lineRule="exact"/>
              <w:jc w:val="center"/>
              <w:rPr>
                <w:color w:val="000000"/>
                <w:szCs w:val="21"/>
              </w:rPr>
            </w:pPr>
            <w:r>
              <w:rPr>
                <w:color w:val="000000"/>
                <w:szCs w:val="21"/>
              </w:rPr>
              <w:t>地下水</w:t>
            </w:r>
          </w:p>
        </w:tc>
        <w:tc>
          <w:tcPr>
            <w:tcW w:w="3151" w:type="dxa"/>
            <w:vAlign w:val="center"/>
          </w:tcPr>
          <w:p>
            <w:pPr>
              <w:topLinePunct/>
              <w:adjustRightInd w:val="0"/>
              <w:snapToGrid w:val="0"/>
              <w:spacing w:line="320" w:lineRule="exact"/>
              <w:jc w:val="center"/>
              <w:rPr>
                <w:color w:val="000000"/>
                <w:szCs w:val="21"/>
              </w:rPr>
            </w:pPr>
            <w:r>
              <w:rPr>
                <w:color w:val="000000"/>
                <w:szCs w:val="21"/>
              </w:rPr>
              <w:t>在配套农田西侧和东侧方位各设置1口地下水观测井</w:t>
            </w:r>
          </w:p>
        </w:tc>
        <w:tc>
          <w:tcPr>
            <w:tcW w:w="2975" w:type="dxa"/>
            <w:vAlign w:val="center"/>
          </w:tcPr>
          <w:p>
            <w:pPr>
              <w:topLinePunct/>
              <w:adjustRightInd w:val="0"/>
              <w:snapToGrid w:val="0"/>
              <w:spacing w:line="320" w:lineRule="exact"/>
              <w:jc w:val="center"/>
              <w:rPr>
                <w:color w:val="000000"/>
                <w:szCs w:val="21"/>
              </w:rPr>
            </w:pPr>
            <w:r>
              <w:rPr>
                <w:color w:val="000000"/>
                <w:szCs w:val="21"/>
              </w:rPr>
              <w:t>pH、高锰酸盐指数、氨氮、总硬度、硝酸盐、亚硝酸盐、总大肠菌群及镉、砷、铅、汞、铜、锌等重金属</w:t>
            </w:r>
          </w:p>
        </w:tc>
        <w:tc>
          <w:tcPr>
            <w:tcW w:w="2176" w:type="dxa"/>
            <w:vAlign w:val="center"/>
          </w:tcPr>
          <w:p>
            <w:pPr>
              <w:topLinePunct/>
              <w:adjustRightInd w:val="0"/>
              <w:snapToGrid w:val="0"/>
              <w:spacing w:line="320" w:lineRule="exact"/>
              <w:jc w:val="center"/>
              <w:rPr>
                <w:color w:val="000000"/>
                <w:szCs w:val="21"/>
              </w:rPr>
            </w:pPr>
            <w:r>
              <w:rPr>
                <w:color w:val="000000"/>
                <w:szCs w:val="21"/>
              </w:rPr>
              <w:t>建议每半年监测一次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44" w:type="dxa"/>
            <w:vAlign w:val="center"/>
          </w:tcPr>
          <w:p>
            <w:pPr>
              <w:topLinePunct/>
              <w:adjustRightInd w:val="0"/>
              <w:snapToGrid w:val="0"/>
              <w:spacing w:line="320" w:lineRule="exact"/>
              <w:jc w:val="center"/>
              <w:rPr>
                <w:color w:val="000000"/>
                <w:szCs w:val="21"/>
              </w:rPr>
            </w:pPr>
            <w:r>
              <w:rPr>
                <w:color w:val="000000"/>
                <w:szCs w:val="21"/>
              </w:rPr>
              <w:t>噪声</w:t>
            </w:r>
          </w:p>
        </w:tc>
        <w:tc>
          <w:tcPr>
            <w:tcW w:w="3151" w:type="dxa"/>
            <w:vAlign w:val="center"/>
          </w:tcPr>
          <w:p>
            <w:pPr>
              <w:topLinePunct/>
              <w:adjustRightInd w:val="0"/>
              <w:snapToGrid w:val="0"/>
              <w:spacing w:line="320" w:lineRule="exact"/>
              <w:jc w:val="center"/>
              <w:rPr>
                <w:color w:val="000000"/>
                <w:szCs w:val="21"/>
              </w:rPr>
            </w:pPr>
            <w:r>
              <w:rPr>
                <w:color w:val="000000"/>
                <w:szCs w:val="21"/>
              </w:rPr>
              <w:t>四周场界外1m</w:t>
            </w:r>
          </w:p>
        </w:tc>
        <w:tc>
          <w:tcPr>
            <w:tcW w:w="2975" w:type="dxa"/>
            <w:vAlign w:val="center"/>
          </w:tcPr>
          <w:p>
            <w:pPr>
              <w:topLinePunct/>
              <w:adjustRightInd w:val="0"/>
              <w:snapToGrid w:val="0"/>
              <w:spacing w:line="320" w:lineRule="exact"/>
              <w:jc w:val="center"/>
              <w:rPr>
                <w:color w:val="000000"/>
                <w:szCs w:val="21"/>
              </w:rPr>
            </w:pPr>
            <w:r>
              <w:rPr>
                <w:color w:val="000000"/>
                <w:szCs w:val="21"/>
              </w:rPr>
              <w:t>噪声值</w:t>
            </w:r>
          </w:p>
        </w:tc>
        <w:tc>
          <w:tcPr>
            <w:tcW w:w="2176" w:type="dxa"/>
            <w:vAlign w:val="center"/>
          </w:tcPr>
          <w:p>
            <w:pPr>
              <w:topLinePunct/>
              <w:adjustRightInd w:val="0"/>
              <w:snapToGrid w:val="0"/>
              <w:spacing w:line="320" w:lineRule="exact"/>
              <w:jc w:val="center"/>
              <w:rPr>
                <w:color w:val="000000"/>
                <w:szCs w:val="21"/>
              </w:rPr>
            </w:pPr>
            <w:r>
              <w:rPr>
                <w:color w:val="000000"/>
                <w:szCs w:val="21"/>
              </w:rPr>
              <w:t>建议每半年监测一次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44" w:type="dxa"/>
            <w:vAlign w:val="center"/>
          </w:tcPr>
          <w:p>
            <w:pPr>
              <w:topLinePunct/>
              <w:adjustRightInd w:val="0"/>
              <w:snapToGrid w:val="0"/>
              <w:spacing w:line="320" w:lineRule="exact"/>
              <w:jc w:val="center"/>
              <w:rPr>
                <w:color w:val="000000"/>
                <w:szCs w:val="21"/>
              </w:rPr>
            </w:pPr>
            <w:r>
              <w:rPr>
                <w:color w:val="000000"/>
                <w:szCs w:val="21"/>
              </w:rPr>
              <w:t>土壤</w:t>
            </w:r>
          </w:p>
        </w:tc>
        <w:tc>
          <w:tcPr>
            <w:tcW w:w="3151" w:type="dxa"/>
            <w:vAlign w:val="center"/>
          </w:tcPr>
          <w:p>
            <w:pPr>
              <w:topLinePunct/>
              <w:adjustRightInd w:val="0"/>
              <w:snapToGrid w:val="0"/>
              <w:spacing w:line="320" w:lineRule="exact"/>
              <w:jc w:val="center"/>
              <w:rPr>
                <w:rFonts w:hint="eastAsia" w:eastAsia="宋体"/>
                <w:color w:val="000000"/>
                <w:szCs w:val="21"/>
                <w:lang w:eastAsia="zh-CN"/>
              </w:rPr>
            </w:pPr>
            <w:r>
              <w:rPr>
                <w:rFonts w:hint="eastAsia"/>
                <w:color w:val="000000"/>
                <w:szCs w:val="21"/>
                <w:lang w:val="en-US" w:eastAsia="zh-CN"/>
              </w:rPr>
              <w:t>场区</w:t>
            </w:r>
          </w:p>
        </w:tc>
        <w:tc>
          <w:tcPr>
            <w:tcW w:w="2975" w:type="dxa"/>
            <w:vAlign w:val="center"/>
          </w:tcPr>
          <w:p>
            <w:pPr>
              <w:topLinePunct/>
              <w:adjustRightInd w:val="0"/>
              <w:snapToGrid w:val="0"/>
              <w:spacing w:line="320" w:lineRule="exact"/>
              <w:jc w:val="center"/>
              <w:rPr>
                <w:color w:val="000000"/>
                <w:szCs w:val="21"/>
              </w:rPr>
            </w:pPr>
            <w:r>
              <w:rPr>
                <w:color w:val="000000"/>
                <w:szCs w:val="21"/>
              </w:rPr>
              <w:t>pH、铜、砷、锌等重金属及氮、磷、钾等土壤养分的跟踪监测</w:t>
            </w:r>
          </w:p>
        </w:tc>
        <w:tc>
          <w:tcPr>
            <w:tcW w:w="2176" w:type="dxa"/>
            <w:vAlign w:val="center"/>
          </w:tcPr>
          <w:p>
            <w:pPr>
              <w:topLinePunct/>
              <w:adjustRightInd w:val="0"/>
              <w:snapToGrid w:val="0"/>
              <w:spacing w:line="320" w:lineRule="exact"/>
              <w:jc w:val="center"/>
              <w:rPr>
                <w:color w:val="000000"/>
                <w:szCs w:val="21"/>
              </w:rPr>
            </w:pPr>
            <w:r>
              <w:rPr>
                <w:color w:val="000000"/>
                <w:szCs w:val="21"/>
              </w:rPr>
              <w:t>建议每3年监测一次</w:t>
            </w:r>
          </w:p>
        </w:tc>
      </w:tr>
    </w:tbl>
    <w:p>
      <w:pPr>
        <w:widowControl/>
        <w:topLinePunct/>
        <w:snapToGrid w:val="0"/>
        <w:spacing w:line="500" w:lineRule="exact"/>
        <w:ind w:firstLine="480" w:firstLineChars="200"/>
        <w:rPr>
          <w:color w:val="000000"/>
          <w:sz w:val="24"/>
        </w:rPr>
      </w:pPr>
      <w:r>
        <w:rPr>
          <w:color w:val="000000"/>
          <w:sz w:val="24"/>
        </w:rPr>
        <w:t>上述监测任务也可委托当地有资质的单位进行监测。监测结果和污染防治措施运行情况等应以报表形式上报</w:t>
      </w:r>
      <w:r>
        <w:rPr>
          <w:rFonts w:hint="eastAsia"/>
          <w:color w:val="000000"/>
          <w:sz w:val="24"/>
          <w:lang w:eastAsia="zh-CN"/>
        </w:rPr>
        <w:t>汝南县</w:t>
      </w:r>
      <w:r>
        <w:rPr>
          <w:color w:val="000000"/>
          <w:sz w:val="24"/>
        </w:rPr>
        <w:t>环保局备案。另外，建议建设单位对</w:t>
      </w:r>
      <w:r>
        <w:rPr>
          <w:rFonts w:hint="eastAsia"/>
          <w:color w:val="000000"/>
          <w:sz w:val="24"/>
          <w:lang w:val="en-US" w:eastAsia="zh-CN"/>
        </w:rPr>
        <w:t>厂区</w:t>
      </w:r>
      <w:r>
        <w:rPr>
          <w:color w:val="000000"/>
          <w:sz w:val="24"/>
        </w:rPr>
        <w:t>的地下水、土壤根跟踪监测的结果进行统计分析，了解其变化范围及规律。</w:t>
      </w:r>
    </w:p>
    <w:p>
      <w:pPr>
        <w:widowControl/>
        <w:topLinePunct/>
        <w:snapToGrid w:val="0"/>
        <w:spacing w:line="500" w:lineRule="exact"/>
        <w:ind w:firstLine="420" w:firstLineChars="200"/>
        <w:sectPr>
          <w:pgSz w:w="11906" w:h="16838"/>
          <w:pgMar w:top="1701" w:right="1588" w:bottom="1985"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keepLines/>
        <w:spacing w:before="100" w:beforeAutospacing="1" w:after="100" w:afterAutospacing="1"/>
        <w:jc w:val="center"/>
        <w:outlineLvl w:val="0"/>
        <w:rPr>
          <w:b/>
          <w:sz w:val="44"/>
          <w:szCs w:val="44"/>
        </w:rPr>
      </w:pPr>
      <w:bookmarkStart w:id="283" w:name="_Toc488572579"/>
      <w:bookmarkStart w:id="284" w:name="_Toc375206211"/>
      <w:bookmarkStart w:id="285" w:name="_Toc18341"/>
      <w:r>
        <w:rPr>
          <w:b/>
          <w:sz w:val="44"/>
          <w:szCs w:val="44"/>
        </w:rPr>
        <w:t>第</w:t>
      </w:r>
      <w:r>
        <w:rPr>
          <w:rFonts w:hint="eastAsia"/>
          <w:b/>
          <w:sz w:val="44"/>
          <w:szCs w:val="44"/>
          <w:lang w:val="en-US" w:eastAsia="zh-CN"/>
        </w:rPr>
        <w:t>七</w:t>
      </w:r>
      <w:r>
        <w:rPr>
          <w:b/>
          <w:sz w:val="44"/>
          <w:szCs w:val="44"/>
        </w:rPr>
        <w:t>章   环境经济损益分析</w:t>
      </w:r>
      <w:bookmarkEnd w:id="283"/>
      <w:bookmarkEnd w:id="284"/>
      <w:bookmarkEnd w:id="285"/>
    </w:p>
    <w:p>
      <w:pPr>
        <w:topLinePunct/>
        <w:spacing w:line="500" w:lineRule="exact"/>
        <w:ind w:firstLine="480" w:firstLineChars="200"/>
        <w:rPr>
          <w:color w:val="000000"/>
          <w:sz w:val="24"/>
        </w:rPr>
      </w:pPr>
      <w:r>
        <w:rPr>
          <w:color w:val="000000"/>
          <w:sz w:val="24"/>
        </w:rPr>
        <w:t>环境影响经济损益分析的主要任务是衡量项目的环保投资所能收到的环境效益和经济效益；建设项目应力争达到社会效益、环境效益、经济效益的统一，这样才能符合可持续发展的要求，实现经济的持续发展和环境质量的不断改善。项目属于畜牧养殖行业，它的建设在一定程度上会给周围环境带来一些负面影响，因此有必要进行经济效益、社会效益、环境效益的综合分析，使项目的建设论证更加充分可靠，工程的设计和实施更加完善，以实现社会的良性发展、经济的持续增长和环境质量的保持与改善。</w:t>
      </w:r>
    </w:p>
    <w:p>
      <w:pPr>
        <w:pStyle w:val="5"/>
        <w:spacing w:before="156" w:after="156"/>
        <w:rPr>
          <w:rFonts w:hAnsi="Times New Roman"/>
          <w:color w:val="000000"/>
        </w:rPr>
      </w:pPr>
      <w:bookmarkStart w:id="286" w:name="_Toc488572580"/>
      <w:bookmarkStart w:id="287" w:name="_Toc4130"/>
      <w:r>
        <w:rPr>
          <w:rFonts w:hint="eastAsia" w:hAnsi="Times New Roman"/>
          <w:color w:val="000000"/>
          <w:lang w:val="en-US" w:eastAsia="zh-CN"/>
        </w:rPr>
        <w:t>7</w:t>
      </w:r>
      <w:r>
        <w:rPr>
          <w:rFonts w:hAnsi="Times New Roman"/>
          <w:color w:val="000000"/>
        </w:rPr>
        <w:t>.1 环保投资估算</w:t>
      </w:r>
      <w:bookmarkEnd w:id="286"/>
      <w:bookmarkEnd w:id="287"/>
    </w:p>
    <w:p>
      <w:pPr>
        <w:topLinePunct/>
        <w:adjustRightInd w:val="0"/>
        <w:snapToGrid w:val="0"/>
        <w:spacing w:line="520" w:lineRule="exact"/>
        <w:ind w:firstLine="480" w:firstLineChars="200"/>
        <w:rPr>
          <w:color w:val="000000"/>
          <w:kern w:val="0"/>
          <w:sz w:val="24"/>
        </w:rPr>
      </w:pPr>
      <w:r>
        <w:rPr>
          <w:color w:val="000000"/>
          <w:kern w:val="0"/>
          <w:sz w:val="24"/>
        </w:rPr>
        <w:t>项目污染防治措施投资包括运行期的污染防治措施的总投资，预计该项费用总投资为</w:t>
      </w:r>
      <w:r>
        <w:rPr>
          <w:rFonts w:hint="eastAsia"/>
          <w:color w:val="000000"/>
          <w:kern w:val="0"/>
          <w:sz w:val="24"/>
          <w:lang w:val="en-US" w:eastAsia="zh-CN"/>
        </w:rPr>
        <w:t>199</w:t>
      </w:r>
      <w:r>
        <w:rPr>
          <w:color w:val="000000"/>
          <w:kern w:val="0"/>
          <w:sz w:val="24"/>
        </w:rPr>
        <w:t>万元，占总投资</w:t>
      </w:r>
      <w:r>
        <w:rPr>
          <w:rFonts w:hint="eastAsia"/>
          <w:color w:val="000000"/>
          <w:kern w:val="0"/>
          <w:sz w:val="24"/>
          <w:lang w:val="en-US" w:eastAsia="zh-CN"/>
        </w:rPr>
        <w:t>1000万</w:t>
      </w:r>
      <w:r>
        <w:rPr>
          <w:color w:val="000000"/>
          <w:kern w:val="0"/>
          <w:sz w:val="24"/>
        </w:rPr>
        <w:t>元的比例为</w:t>
      </w:r>
      <w:r>
        <w:rPr>
          <w:rFonts w:hint="eastAsia"/>
          <w:color w:val="000000"/>
          <w:kern w:val="0"/>
          <w:sz w:val="24"/>
          <w:lang w:val="en-US" w:eastAsia="zh-CN"/>
        </w:rPr>
        <w:t>19.9</w:t>
      </w:r>
      <w:r>
        <w:rPr>
          <w:color w:val="000000"/>
          <w:kern w:val="0"/>
          <w:sz w:val="24"/>
        </w:rPr>
        <w:t>%。具体见</w:t>
      </w:r>
      <w:r>
        <w:rPr>
          <w:rFonts w:hint="eastAsia"/>
          <w:color w:val="000000"/>
          <w:kern w:val="0"/>
          <w:sz w:val="24"/>
          <w:lang w:val="en-US" w:eastAsia="zh-CN"/>
        </w:rPr>
        <w:t>6.3</w:t>
      </w:r>
      <w:r>
        <w:rPr>
          <w:color w:val="000000"/>
          <w:kern w:val="0"/>
          <w:sz w:val="24"/>
        </w:rPr>
        <w:t>。</w:t>
      </w:r>
    </w:p>
    <w:p>
      <w:pPr>
        <w:pStyle w:val="5"/>
        <w:spacing w:before="156" w:after="156"/>
        <w:rPr>
          <w:rFonts w:hAnsi="Times New Roman"/>
          <w:color w:val="000000"/>
        </w:rPr>
      </w:pPr>
      <w:bookmarkStart w:id="288" w:name="_Toc488572581"/>
      <w:bookmarkStart w:id="289" w:name="_Toc912"/>
      <w:r>
        <w:rPr>
          <w:rFonts w:hint="eastAsia" w:hAnsi="Times New Roman"/>
          <w:color w:val="000000"/>
          <w:lang w:val="en-US" w:eastAsia="zh-CN"/>
        </w:rPr>
        <w:t>7</w:t>
      </w:r>
      <w:r>
        <w:rPr>
          <w:rFonts w:hAnsi="Times New Roman"/>
          <w:color w:val="000000"/>
        </w:rPr>
        <w:t>.2 环境影响经济损失分析</w:t>
      </w:r>
      <w:bookmarkEnd w:id="288"/>
      <w:bookmarkEnd w:id="289"/>
    </w:p>
    <w:p>
      <w:pPr>
        <w:topLinePunct/>
        <w:spacing w:line="600" w:lineRule="exact"/>
        <w:outlineLvl w:val="2"/>
        <w:rPr>
          <w:b/>
          <w:color w:val="000000"/>
          <w:sz w:val="24"/>
        </w:rPr>
      </w:pPr>
      <w:r>
        <w:rPr>
          <w:rFonts w:hint="eastAsia"/>
          <w:b/>
          <w:color w:val="000000"/>
          <w:sz w:val="24"/>
          <w:lang w:val="en-US" w:eastAsia="zh-CN"/>
        </w:rPr>
        <w:t>7</w:t>
      </w:r>
      <w:r>
        <w:rPr>
          <w:b/>
          <w:color w:val="000000"/>
          <w:sz w:val="24"/>
        </w:rPr>
        <w:t>.2.1</w:t>
      </w:r>
      <w:r>
        <w:rPr>
          <w:b/>
          <w:bCs/>
          <w:color w:val="000000"/>
          <w:sz w:val="24"/>
        </w:rPr>
        <w:t>噪声影响经济损失</w:t>
      </w:r>
    </w:p>
    <w:p>
      <w:pPr>
        <w:topLinePunct/>
        <w:adjustRightInd w:val="0"/>
        <w:snapToGrid w:val="0"/>
        <w:spacing w:line="520" w:lineRule="exact"/>
        <w:ind w:firstLine="480" w:firstLineChars="200"/>
        <w:rPr>
          <w:color w:val="000000"/>
          <w:sz w:val="24"/>
        </w:rPr>
      </w:pPr>
      <w:r>
        <w:rPr>
          <w:color w:val="000000"/>
          <w:sz w:val="24"/>
        </w:rPr>
        <w:t>有关噪声影响的人群调查以及流行病学研究发现，在我国，生活在70dB（A）以上环境中居民的人均医疗费用比70dB（A）以下的同类地方高；噪声级在70dB（A）以上环境的居民有66.7%睡眠受到干扰，而睡眠受到干扰的职工会表现出生产效率有所下降。根据前面的噪声预测结果，在采取降噪措施前，本项目昼夜间噪声值均未达到70dB（A），因此本项目的建设不会引起噪声影响经济损失。</w:t>
      </w:r>
    </w:p>
    <w:p>
      <w:pPr>
        <w:topLinePunct/>
        <w:spacing w:line="600" w:lineRule="exact"/>
        <w:outlineLvl w:val="2"/>
        <w:rPr>
          <w:b/>
          <w:color w:val="000000"/>
          <w:sz w:val="24"/>
        </w:rPr>
      </w:pPr>
      <w:r>
        <w:rPr>
          <w:rFonts w:hint="eastAsia"/>
          <w:b/>
          <w:color w:val="000000"/>
          <w:sz w:val="24"/>
          <w:lang w:val="en-US" w:eastAsia="zh-CN"/>
        </w:rPr>
        <w:t>7</w:t>
      </w:r>
      <w:r>
        <w:rPr>
          <w:b/>
          <w:color w:val="000000"/>
          <w:sz w:val="24"/>
        </w:rPr>
        <w:t xml:space="preserve">.2.2 </w:t>
      </w:r>
      <w:r>
        <w:rPr>
          <w:b/>
          <w:bCs/>
          <w:color w:val="000000"/>
          <w:sz w:val="24"/>
        </w:rPr>
        <w:t>环境空气影响经济损失</w:t>
      </w:r>
    </w:p>
    <w:p>
      <w:pPr>
        <w:topLinePunct/>
        <w:adjustRightInd w:val="0"/>
        <w:snapToGrid w:val="0"/>
        <w:spacing w:line="520" w:lineRule="exact"/>
        <w:ind w:firstLine="480" w:firstLineChars="200"/>
        <w:rPr>
          <w:color w:val="000000"/>
          <w:sz w:val="24"/>
        </w:rPr>
      </w:pPr>
      <w:r>
        <w:rPr>
          <w:color w:val="000000"/>
          <w:sz w:val="24"/>
        </w:rPr>
        <w:t>营运期项目的环境空气影响主要表现在场区产生的恶臭气体使周围居民的空气环境质量有所下降，有可能对居民健康产生一定的影响。但是目前尚无环境空气影响经济损失的定量计算方法，环境空气影响造成的损失还难以直接用货币衡量，因此，以下将对环境空气影响损失进行定性分析。</w:t>
      </w:r>
    </w:p>
    <w:p>
      <w:pPr>
        <w:pStyle w:val="27"/>
        <w:topLinePunct/>
        <w:spacing w:after="0" w:line="500" w:lineRule="exact"/>
        <w:ind w:left="0" w:leftChars="0" w:firstLine="480" w:firstLineChars="200"/>
        <w:rPr>
          <w:bCs/>
          <w:color w:val="000000"/>
          <w:sz w:val="24"/>
        </w:rPr>
      </w:pPr>
      <w:r>
        <w:rPr>
          <w:bCs/>
          <w:color w:val="000000"/>
          <w:sz w:val="24"/>
        </w:rPr>
        <w:t>恶臭的成分十分复杂，因家畜的种类、清粪方式、日粮组成、粪便和污水处理等不同而异，有机成分是硫醇类、胺类、吲哚、挥发性有机酸、酚类、醛类、酮类、醇类以及含氮杂环化合物等，无机成分主要是NH</w:t>
      </w:r>
      <w:r>
        <w:rPr>
          <w:bCs/>
          <w:color w:val="000000"/>
          <w:sz w:val="24"/>
          <w:vertAlign w:val="subscript"/>
        </w:rPr>
        <w:t>3</w:t>
      </w:r>
      <w:r>
        <w:rPr>
          <w:bCs/>
          <w:color w:val="000000"/>
          <w:sz w:val="24"/>
        </w:rPr>
        <w:t>和H</w:t>
      </w:r>
      <w:r>
        <w:rPr>
          <w:bCs/>
          <w:color w:val="000000"/>
          <w:sz w:val="24"/>
          <w:vertAlign w:val="subscript"/>
        </w:rPr>
        <w:t>2</w:t>
      </w:r>
      <w:r>
        <w:rPr>
          <w:bCs/>
          <w:color w:val="000000"/>
          <w:sz w:val="24"/>
        </w:rPr>
        <w:t>S。</w:t>
      </w:r>
    </w:p>
    <w:p>
      <w:pPr>
        <w:topLinePunct/>
        <w:spacing w:line="500" w:lineRule="exact"/>
        <w:ind w:firstLine="480" w:firstLineChars="200"/>
        <w:rPr>
          <w:color w:val="000000"/>
          <w:kern w:val="0"/>
          <w:sz w:val="24"/>
        </w:rPr>
      </w:pPr>
      <w:r>
        <w:rPr>
          <w:color w:val="000000"/>
          <w:sz w:val="24"/>
        </w:rPr>
        <w:t>本项目建设后，</w:t>
      </w:r>
      <w:r>
        <w:rPr>
          <w:rFonts w:hint="eastAsia"/>
          <w:color w:val="000000"/>
          <w:sz w:val="24"/>
          <w:lang w:eastAsia="zh-CN"/>
        </w:rPr>
        <w:t>羊</w:t>
      </w:r>
      <w:r>
        <w:rPr>
          <w:color w:val="000000"/>
          <w:sz w:val="24"/>
        </w:rPr>
        <w:t>舍养殖、粪污处理等过程会产生恶臭气体，通过注意场区卫生、及时冲洗、添加除臭剂等措施可最大限度的减少恶臭气体的排放，另外利用场区内绿化植物及场区外大面积的农田吸收，对周围居民的影响可降至最低。</w:t>
      </w:r>
    </w:p>
    <w:p>
      <w:pPr>
        <w:topLinePunct/>
        <w:spacing w:line="600" w:lineRule="exact"/>
        <w:outlineLvl w:val="2"/>
        <w:rPr>
          <w:b/>
          <w:color w:val="000000"/>
          <w:sz w:val="24"/>
        </w:rPr>
      </w:pPr>
      <w:r>
        <w:rPr>
          <w:rFonts w:hint="eastAsia"/>
          <w:b/>
          <w:color w:val="000000"/>
          <w:sz w:val="24"/>
          <w:lang w:val="en-US" w:eastAsia="zh-CN"/>
        </w:rPr>
        <w:t>7</w:t>
      </w:r>
      <w:r>
        <w:rPr>
          <w:b/>
          <w:color w:val="000000"/>
          <w:sz w:val="24"/>
        </w:rPr>
        <w:t xml:space="preserve">.2.3 </w:t>
      </w:r>
      <w:r>
        <w:rPr>
          <w:b/>
          <w:bCs/>
          <w:color w:val="000000"/>
          <w:sz w:val="24"/>
        </w:rPr>
        <w:t>水环境影响经济损失</w:t>
      </w:r>
    </w:p>
    <w:p>
      <w:pPr>
        <w:topLinePunct/>
        <w:adjustRightInd w:val="0"/>
        <w:snapToGrid w:val="0"/>
        <w:spacing w:line="520" w:lineRule="exact"/>
        <w:ind w:firstLine="480" w:firstLineChars="200"/>
        <w:rPr>
          <w:color w:val="000000"/>
          <w:kern w:val="0"/>
          <w:sz w:val="24"/>
        </w:rPr>
      </w:pPr>
      <w:r>
        <w:rPr>
          <w:color w:val="000000"/>
          <w:kern w:val="0"/>
          <w:sz w:val="24"/>
        </w:rPr>
        <w:t>营运期项目全场产生的污水主要是养殖废水和职工生活污水，全部通过管道输入污水处理站统一处理，之后作为农肥施肥周边农田，因此对环境的影响非常有限。在此，不再估算水污染造成的经济损失。</w:t>
      </w:r>
    </w:p>
    <w:p>
      <w:pPr>
        <w:topLinePunct/>
        <w:spacing w:line="600" w:lineRule="exact"/>
        <w:outlineLvl w:val="2"/>
        <w:rPr>
          <w:b/>
          <w:color w:val="000000"/>
          <w:sz w:val="24"/>
        </w:rPr>
      </w:pPr>
      <w:r>
        <w:rPr>
          <w:rFonts w:hint="eastAsia"/>
          <w:b/>
          <w:color w:val="000000"/>
          <w:sz w:val="24"/>
          <w:lang w:val="en-US" w:eastAsia="zh-CN"/>
        </w:rPr>
        <w:t>7</w:t>
      </w:r>
      <w:r>
        <w:rPr>
          <w:b/>
          <w:color w:val="000000"/>
          <w:sz w:val="24"/>
        </w:rPr>
        <w:t xml:space="preserve">.2.4 </w:t>
      </w:r>
      <w:r>
        <w:rPr>
          <w:b/>
          <w:bCs/>
          <w:color w:val="000000"/>
          <w:sz w:val="24"/>
        </w:rPr>
        <w:t>生态环境影响经济损失</w:t>
      </w:r>
    </w:p>
    <w:p>
      <w:pPr>
        <w:topLinePunct/>
        <w:adjustRightInd w:val="0"/>
        <w:snapToGrid w:val="0"/>
        <w:spacing w:line="520" w:lineRule="exact"/>
        <w:ind w:firstLine="480" w:firstLineChars="200"/>
        <w:rPr>
          <w:color w:val="000000"/>
          <w:kern w:val="0"/>
          <w:sz w:val="24"/>
        </w:rPr>
      </w:pPr>
      <w:r>
        <w:rPr>
          <w:color w:val="000000"/>
          <w:kern w:val="0"/>
          <w:sz w:val="24"/>
        </w:rPr>
        <w:t>本项目的建设将破坏现有农田生态系统，铲除场区现有植被，使得现有植被的经济能力消失，但是项目建成后，新的系统会产生更好的经济效益，对原有生态环境的经济损失做出补偿。</w:t>
      </w:r>
    </w:p>
    <w:p>
      <w:pPr>
        <w:topLinePunct/>
        <w:spacing w:line="600" w:lineRule="exact"/>
        <w:outlineLvl w:val="2"/>
        <w:rPr>
          <w:b/>
          <w:color w:val="000000"/>
          <w:sz w:val="24"/>
        </w:rPr>
      </w:pPr>
      <w:r>
        <w:rPr>
          <w:rFonts w:hint="eastAsia"/>
          <w:b/>
          <w:color w:val="000000"/>
          <w:sz w:val="24"/>
          <w:lang w:val="en-US" w:eastAsia="zh-CN"/>
        </w:rPr>
        <w:t>7</w:t>
      </w:r>
      <w:r>
        <w:rPr>
          <w:b/>
          <w:color w:val="000000"/>
          <w:sz w:val="24"/>
        </w:rPr>
        <w:t xml:space="preserve">.2.5 </w:t>
      </w:r>
      <w:r>
        <w:rPr>
          <w:b/>
          <w:bCs/>
          <w:color w:val="000000"/>
          <w:sz w:val="24"/>
          <w:szCs w:val="28"/>
        </w:rPr>
        <w:t>环保设备运行费用</w:t>
      </w:r>
    </w:p>
    <w:p>
      <w:pPr>
        <w:topLinePunct/>
        <w:spacing w:line="460" w:lineRule="exact"/>
        <w:ind w:firstLine="573"/>
        <w:rPr>
          <w:color w:val="000000"/>
          <w:sz w:val="24"/>
          <w:szCs w:val="28"/>
        </w:rPr>
      </w:pPr>
      <w:r>
        <w:rPr>
          <w:color w:val="000000"/>
          <w:sz w:val="24"/>
          <w:szCs w:val="28"/>
        </w:rPr>
        <w:t>本项目完成后，全场环保设施运行费用包括：电费，环保人员工资及设备折旧、维护费用。年运行费用</w:t>
      </w:r>
      <w:r>
        <w:rPr>
          <w:rFonts w:hint="eastAsia"/>
          <w:color w:val="000000"/>
          <w:sz w:val="24"/>
          <w:szCs w:val="28"/>
          <w:lang w:val="en-US" w:eastAsia="zh-CN"/>
        </w:rPr>
        <w:t>13.5</w:t>
      </w:r>
      <w:r>
        <w:rPr>
          <w:color w:val="000000"/>
          <w:sz w:val="24"/>
          <w:szCs w:val="28"/>
        </w:rPr>
        <w:t>万元，运行费用估算见表</w:t>
      </w:r>
      <w:r>
        <w:rPr>
          <w:rFonts w:hint="eastAsia"/>
          <w:color w:val="000000"/>
          <w:sz w:val="24"/>
          <w:szCs w:val="28"/>
          <w:lang w:val="en-US" w:eastAsia="zh-CN"/>
        </w:rPr>
        <w:t>8.2-1</w:t>
      </w:r>
      <w:r>
        <w:rPr>
          <w:color w:val="000000"/>
          <w:sz w:val="24"/>
          <w:szCs w:val="28"/>
        </w:rPr>
        <w:t>。</w:t>
      </w:r>
    </w:p>
    <w:p>
      <w:pPr>
        <w:topLinePunct/>
        <w:spacing w:line="500" w:lineRule="exact"/>
        <w:jc w:val="center"/>
        <w:rPr>
          <w:b/>
          <w:bCs/>
          <w:color w:val="000000"/>
          <w:szCs w:val="21"/>
        </w:rPr>
      </w:pPr>
      <w:r>
        <w:rPr>
          <w:b/>
          <w:bCs/>
          <w:color w:val="000000"/>
          <w:szCs w:val="21"/>
        </w:rPr>
        <w:t>表</w:t>
      </w:r>
      <w:r>
        <w:rPr>
          <w:rFonts w:hint="eastAsia"/>
          <w:b/>
          <w:bCs/>
          <w:color w:val="000000"/>
          <w:szCs w:val="21"/>
          <w:lang w:val="en-US" w:eastAsia="zh-CN"/>
        </w:rPr>
        <w:t>8.2-1</w:t>
      </w:r>
      <w:r>
        <w:rPr>
          <w:b/>
          <w:bCs/>
          <w:color w:val="000000"/>
          <w:szCs w:val="21"/>
        </w:rPr>
        <w:t xml:space="preserve">    全场环保设施运行费用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3"/>
        <w:gridCol w:w="2101"/>
        <w:gridCol w:w="2551"/>
        <w:gridCol w:w="34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43" w:type="dxa"/>
            <w:vAlign w:val="center"/>
          </w:tcPr>
          <w:p>
            <w:pPr>
              <w:topLinePunct/>
              <w:spacing w:line="360" w:lineRule="exact"/>
              <w:jc w:val="center"/>
              <w:rPr>
                <w:b/>
                <w:color w:val="000000"/>
                <w:szCs w:val="21"/>
              </w:rPr>
            </w:pPr>
            <w:r>
              <w:rPr>
                <w:b/>
                <w:color w:val="000000"/>
                <w:kern w:val="0"/>
                <w:szCs w:val="21"/>
              </w:rPr>
              <w:t>序号</w:t>
            </w:r>
          </w:p>
        </w:tc>
        <w:tc>
          <w:tcPr>
            <w:tcW w:w="2101" w:type="dxa"/>
            <w:vAlign w:val="center"/>
          </w:tcPr>
          <w:p>
            <w:pPr>
              <w:topLinePunct/>
              <w:spacing w:line="360" w:lineRule="exact"/>
              <w:jc w:val="center"/>
              <w:rPr>
                <w:b/>
                <w:color w:val="000000"/>
                <w:szCs w:val="21"/>
              </w:rPr>
            </w:pPr>
            <w:r>
              <w:rPr>
                <w:b/>
                <w:color w:val="000000"/>
                <w:kern w:val="0"/>
                <w:szCs w:val="21"/>
              </w:rPr>
              <w:t>费用名称</w:t>
            </w:r>
          </w:p>
        </w:tc>
        <w:tc>
          <w:tcPr>
            <w:tcW w:w="2551" w:type="dxa"/>
            <w:vAlign w:val="center"/>
          </w:tcPr>
          <w:p>
            <w:pPr>
              <w:topLinePunct/>
              <w:spacing w:line="360" w:lineRule="exact"/>
              <w:jc w:val="center"/>
              <w:rPr>
                <w:b/>
                <w:color w:val="000000"/>
                <w:kern w:val="0"/>
                <w:szCs w:val="21"/>
              </w:rPr>
            </w:pPr>
            <w:r>
              <w:rPr>
                <w:b/>
                <w:color w:val="000000"/>
                <w:kern w:val="0"/>
                <w:szCs w:val="21"/>
              </w:rPr>
              <w:t>费用金额（万元/年）</w:t>
            </w:r>
          </w:p>
        </w:tc>
        <w:tc>
          <w:tcPr>
            <w:tcW w:w="3451" w:type="dxa"/>
            <w:vAlign w:val="center"/>
          </w:tcPr>
          <w:p>
            <w:pPr>
              <w:topLinePunct/>
              <w:spacing w:line="360" w:lineRule="exact"/>
              <w:jc w:val="center"/>
              <w:rPr>
                <w:b/>
                <w:color w:val="000000"/>
                <w:szCs w:val="21"/>
              </w:rPr>
            </w:pPr>
            <w:r>
              <w:rPr>
                <w:b/>
                <w:color w:val="00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43" w:type="dxa"/>
            <w:vAlign w:val="center"/>
          </w:tcPr>
          <w:p>
            <w:pPr>
              <w:topLinePunct/>
              <w:spacing w:line="360" w:lineRule="exact"/>
              <w:jc w:val="center"/>
              <w:rPr>
                <w:color w:val="000000"/>
                <w:szCs w:val="21"/>
              </w:rPr>
            </w:pPr>
            <w:r>
              <w:rPr>
                <w:color w:val="000000"/>
                <w:kern w:val="0"/>
                <w:szCs w:val="21"/>
              </w:rPr>
              <w:t>1</w:t>
            </w:r>
          </w:p>
        </w:tc>
        <w:tc>
          <w:tcPr>
            <w:tcW w:w="2101" w:type="dxa"/>
            <w:vAlign w:val="center"/>
          </w:tcPr>
          <w:p>
            <w:pPr>
              <w:topLinePunct/>
              <w:spacing w:line="360" w:lineRule="exact"/>
              <w:jc w:val="center"/>
              <w:rPr>
                <w:color w:val="000000"/>
                <w:szCs w:val="21"/>
              </w:rPr>
            </w:pPr>
            <w:r>
              <w:rPr>
                <w:color w:val="000000"/>
                <w:kern w:val="0"/>
                <w:szCs w:val="21"/>
              </w:rPr>
              <w:t>电费</w:t>
            </w:r>
          </w:p>
        </w:tc>
        <w:tc>
          <w:tcPr>
            <w:tcW w:w="2551" w:type="dxa"/>
            <w:vAlign w:val="center"/>
          </w:tcPr>
          <w:p>
            <w:pPr>
              <w:topLinePunct/>
              <w:spacing w:line="360" w:lineRule="exact"/>
              <w:jc w:val="center"/>
              <w:rPr>
                <w:rFonts w:hint="eastAsia" w:eastAsia="宋体"/>
                <w:color w:val="000000"/>
                <w:szCs w:val="21"/>
                <w:lang w:eastAsia="zh-CN"/>
              </w:rPr>
            </w:pPr>
            <w:r>
              <w:rPr>
                <w:rFonts w:hint="eastAsia"/>
                <w:color w:val="000000"/>
                <w:szCs w:val="21"/>
                <w:lang w:val="en-US" w:eastAsia="zh-CN"/>
              </w:rPr>
              <w:t>6</w:t>
            </w:r>
          </w:p>
        </w:tc>
        <w:tc>
          <w:tcPr>
            <w:tcW w:w="3451" w:type="dxa"/>
            <w:vAlign w:val="center"/>
          </w:tcPr>
          <w:p>
            <w:pPr>
              <w:topLinePunct/>
              <w:spacing w:line="360" w:lineRule="exact"/>
              <w:jc w:val="center"/>
              <w:rPr>
                <w:color w:val="000000"/>
                <w:szCs w:val="21"/>
              </w:rPr>
            </w:pPr>
            <w:r>
              <w:rPr>
                <w:rFonts w:hint="eastAsia"/>
                <w:color w:val="000000"/>
                <w:szCs w:val="21"/>
                <w:lang w:val="en-US" w:eastAsia="zh-CN"/>
              </w:rPr>
              <w:t>100</w:t>
            </w:r>
            <w:r>
              <w:rPr>
                <w:color w:val="000000"/>
                <w:szCs w:val="21"/>
              </w:rPr>
              <w:t>万kwh/年，单价0.6元/Kwh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43" w:type="dxa"/>
            <w:vAlign w:val="center"/>
          </w:tcPr>
          <w:p>
            <w:pPr>
              <w:topLinePunct/>
              <w:spacing w:line="360" w:lineRule="exact"/>
              <w:jc w:val="center"/>
              <w:rPr>
                <w:color w:val="000000"/>
                <w:kern w:val="0"/>
                <w:szCs w:val="21"/>
              </w:rPr>
            </w:pPr>
            <w:r>
              <w:rPr>
                <w:color w:val="000000"/>
                <w:kern w:val="0"/>
                <w:szCs w:val="21"/>
              </w:rPr>
              <w:t>2</w:t>
            </w:r>
          </w:p>
        </w:tc>
        <w:tc>
          <w:tcPr>
            <w:tcW w:w="2101" w:type="dxa"/>
            <w:vAlign w:val="center"/>
          </w:tcPr>
          <w:p>
            <w:pPr>
              <w:topLinePunct/>
              <w:spacing w:line="360" w:lineRule="exact"/>
              <w:jc w:val="center"/>
              <w:rPr>
                <w:color w:val="000000"/>
                <w:kern w:val="0"/>
                <w:szCs w:val="21"/>
              </w:rPr>
            </w:pPr>
            <w:r>
              <w:rPr>
                <w:color w:val="000000"/>
                <w:kern w:val="0"/>
                <w:szCs w:val="21"/>
              </w:rPr>
              <w:t>工人工资</w:t>
            </w:r>
          </w:p>
        </w:tc>
        <w:tc>
          <w:tcPr>
            <w:tcW w:w="2551" w:type="dxa"/>
            <w:vAlign w:val="center"/>
          </w:tcPr>
          <w:p>
            <w:pPr>
              <w:topLinePunct/>
              <w:spacing w:line="360" w:lineRule="exact"/>
              <w:jc w:val="center"/>
              <w:rPr>
                <w:color w:val="000000"/>
                <w:szCs w:val="21"/>
              </w:rPr>
            </w:pPr>
            <w:r>
              <w:rPr>
                <w:color w:val="000000"/>
                <w:szCs w:val="21"/>
              </w:rPr>
              <w:t>6</w:t>
            </w:r>
          </w:p>
        </w:tc>
        <w:tc>
          <w:tcPr>
            <w:tcW w:w="3451" w:type="dxa"/>
            <w:vAlign w:val="center"/>
          </w:tcPr>
          <w:p>
            <w:pPr>
              <w:topLinePunct/>
              <w:spacing w:line="360" w:lineRule="exact"/>
              <w:jc w:val="center"/>
              <w:rPr>
                <w:color w:val="000000"/>
                <w:kern w:val="0"/>
                <w:szCs w:val="21"/>
              </w:rPr>
            </w:pPr>
            <w:r>
              <w:rPr>
                <w:color w:val="000000"/>
                <w:kern w:val="0"/>
                <w:szCs w:val="21"/>
              </w:rPr>
              <w:t>2人，</w:t>
            </w:r>
            <w:r>
              <w:rPr>
                <w:bCs/>
                <w:color w:val="000000"/>
                <w:szCs w:val="21"/>
              </w:rPr>
              <w:t>人员工资3万元/人·年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43" w:type="dxa"/>
            <w:vAlign w:val="center"/>
          </w:tcPr>
          <w:p>
            <w:pPr>
              <w:topLinePunct/>
              <w:spacing w:line="360" w:lineRule="exact"/>
              <w:jc w:val="center"/>
              <w:rPr>
                <w:color w:val="000000"/>
                <w:kern w:val="0"/>
                <w:szCs w:val="21"/>
              </w:rPr>
            </w:pPr>
            <w:r>
              <w:rPr>
                <w:color w:val="000000"/>
                <w:kern w:val="0"/>
                <w:szCs w:val="21"/>
              </w:rPr>
              <w:t>3</w:t>
            </w:r>
          </w:p>
        </w:tc>
        <w:tc>
          <w:tcPr>
            <w:tcW w:w="2101" w:type="dxa"/>
            <w:vAlign w:val="center"/>
          </w:tcPr>
          <w:p>
            <w:pPr>
              <w:topLinePunct/>
              <w:spacing w:line="360" w:lineRule="exact"/>
              <w:jc w:val="center"/>
              <w:rPr>
                <w:color w:val="000000"/>
                <w:kern w:val="0"/>
                <w:szCs w:val="21"/>
              </w:rPr>
            </w:pPr>
            <w:r>
              <w:rPr>
                <w:color w:val="000000"/>
                <w:kern w:val="0"/>
                <w:szCs w:val="21"/>
              </w:rPr>
              <w:t>设备折旧、维护</w:t>
            </w:r>
          </w:p>
        </w:tc>
        <w:tc>
          <w:tcPr>
            <w:tcW w:w="2551" w:type="dxa"/>
            <w:vAlign w:val="center"/>
          </w:tcPr>
          <w:p>
            <w:pPr>
              <w:topLinePunct/>
              <w:spacing w:line="360" w:lineRule="exact"/>
              <w:jc w:val="center"/>
              <w:rPr>
                <w:bCs/>
                <w:color w:val="000000"/>
                <w:szCs w:val="21"/>
              </w:rPr>
            </w:pPr>
            <w:r>
              <w:rPr>
                <w:bCs/>
                <w:color w:val="000000"/>
                <w:szCs w:val="21"/>
              </w:rPr>
              <w:t>1.5</w:t>
            </w:r>
          </w:p>
        </w:tc>
        <w:tc>
          <w:tcPr>
            <w:tcW w:w="3451" w:type="dxa"/>
            <w:vAlign w:val="center"/>
          </w:tcPr>
          <w:p>
            <w:pPr>
              <w:topLinePunct/>
              <w:spacing w:line="360" w:lineRule="exact"/>
              <w:jc w:val="center"/>
              <w:rPr>
                <w:bCs/>
                <w:color w:val="000000"/>
                <w:szCs w:val="21"/>
              </w:rPr>
            </w:pPr>
            <w:r>
              <w:rPr>
                <w:color w:val="000000"/>
                <w:szCs w:val="21"/>
              </w:rPr>
              <w:t>总投资30万元，按20年折旧期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43" w:type="dxa"/>
            <w:vAlign w:val="center"/>
          </w:tcPr>
          <w:p>
            <w:pPr>
              <w:topLinePunct/>
              <w:spacing w:line="360" w:lineRule="exact"/>
              <w:jc w:val="center"/>
              <w:rPr>
                <w:color w:val="000000"/>
                <w:szCs w:val="21"/>
              </w:rPr>
            </w:pPr>
            <w:r>
              <w:rPr>
                <w:color w:val="000000"/>
                <w:szCs w:val="21"/>
              </w:rPr>
              <w:t>4</w:t>
            </w:r>
          </w:p>
        </w:tc>
        <w:tc>
          <w:tcPr>
            <w:tcW w:w="2101" w:type="dxa"/>
            <w:vAlign w:val="center"/>
          </w:tcPr>
          <w:p>
            <w:pPr>
              <w:topLinePunct/>
              <w:spacing w:line="360" w:lineRule="exact"/>
              <w:jc w:val="center"/>
              <w:rPr>
                <w:color w:val="000000"/>
                <w:szCs w:val="21"/>
              </w:rPr>
            </w:pPr>
            <w:r>
              <w:rPr>
                <w:color w:val="000000"/>
                <w:kern w:val="0"/>
                <w:szCs w:val="21"/>
              </w:rPr>
              <w:t>合计</w:t>
            </w:r>
          </w:p>
        </w:tc>
        <w:tc>
          <w:tcPr>
            <w:tcW w:w="2551" w:type="dxa"/>
            <w:vAlign w:val="center"/>
          </w:tcPr>
          <w:p>
            <w:pPr>
              <w:topLinePunct/>
              <w:spacing w:line="360" w:lineRule="exact"/>
              <w:jc w:val="center"/>
              <w:rPr>
                <w:color w:val="000000"/>
                <w:szCs w:val="21"/>
              </w:rPr>
            </w:pPr>
            <w:r>
              <w:rPr>
                <w:rFonts w:hint="eastAsia"/>
                <w:color w:val="000000"/>
                <w:szCs w:val="21"/>
                <w:lang w:val="en-US" w:eastAsia="zh-CN"/>
              </w:rPr>
              <w:t>13</w:t>
            </w:r>
            <w:r>
              <w:rPr>
                <w:color w:val="000000"/>
                <w:szCs w:val="21"/>
              </w:rPr>
              <w:t>.5</w:t>
            </w:r>
          </w:p>
        </w:tc>
        <w:tc>
          <w:tcPr>
            <w:tcW w:w="3451" w:type="dxa"/>
            <w:vAlign w:val="center"/>
          </w:tcPr>
          <w:p>
            <w:pPr>
              <w:topLinePunct/>
              <w:spacing w:line="360" w:lineRule="exact"/>
              <w:jc w:val="center"/>
              <w:rPr>
                <w:color w:val="000000"/>
                <w:szCs w:val="21"/>
              </w:rPr>
            </w:pPr>
            <w:r>
              <w:rPr>
                <w:color w:val="000000"/>
                <w:szCs w:val="21"/>
              </w:rPr>
              <w:t>/</w:t>
            </w:r>
          </w:p>
        </w:tc>
      </w:tr>
    </w:tbl>
    <w:p>
      <w:pPr>
        <w:topLinePunct/>
        <w:spacing w:line="500" w:lineRule="exact"/>
        <w:ind w:firstLine="573"/>
        <w:rPr>
          <w:color w:val="000000"/>
          <w:sz w:val="24"/>
          <w:szCs w:val="28"/>
        </w:rPr>
      </w:pPr>
      <w:r>
        <w:rPr>
          <w:color w:val="000000"/>
          <w:sz w:val="24"/>
          <w:szCs w:val="28"/>
        </w:rPr>
        <w:t>本次完成后，全场年利润总额为</w:t>
      </w:r>
      <w:r>
        <w:rPr>
          <w:rFonts w:hint="eastAsia"/>
          <w:color w:val="000000"/>
          <w:sz w:val="24"/>
          <w:szCs w:val="28"/>
          <w:lang w:val="en-US" w:eastAsia="zh-CN"/>
        </w:rPr>
        <w:t>3000</w:t>
      </w:r>
      <w:r>
        <w:rPr>
          <w:color w:val="000000"/>
          <w:sz w:val="24"/>
          <w:szCs w:val="28"/>
        </w:rPr>
        <w:t>万元，环保设施运行年费用为1</w:t>
      </w:r>
      <w:r>
        <w:rPr>
          <w:rFonts w:hint="eastAsia"/>
          <w:color w:val="000000"/>
          <w:sz w:val="24"/>
          <w:szCs w:val="28"/>
          <w:lang w:val="en-US" w:eastAsia="zh-CN"/>
        </w:rPr>
        <w:t>3</w:t>
      </w:r>
      <w:r>
        <w:rPr>
          <w:color w:val="000000"/>
          <w:sz w:val="24"/>
          <w:szCs w:val="28"/>
        </w:rPr>
        <w:t>.5万，占年利润总额的0.</w:t>
      </w:r>
      <w:r>
        <w:rPr>
          <w:rFonts w:hint="eastAsia"/>
          <w:color w:val="000000"/>
          <w:sz w:val="24"/>
          <w:szCs w:val="28"/>
          <w:lang w:val="en-US" w:eastAsia="zh-CN"/>
        </w:rPr>
        <w:t>45</w:t>
      </w:r>
      <w:r>
        <w:rPr>
          <w:color w:val="000000"/>
          <w:sz w:val="24"/>
          <w:szCs w:val="28"/>
        </w:rPr>
        <w:t>%，本项目环保设施运行费用合理。</w:t>
      </w:r>
    </w:p>
    <w:p>
      <w:pPr>
        <w:pStyle w:val="5"/>
        <w:spacing w:before="156" w:after="156"/>
        <w:rPr>
          <w:rFonts w:hAnsi="Times New Roman"/>
          <w:color w:val="000000"/>
        </w:rPr>
      </w:pPr>
      <w:bookmarkStart w:id="290" w:name="_Toc375206212"/>
      <w:bookmarkStart w:id="291" w:name="_Toc1095"/>
      <w:bookmarkStart w:id="292" w:name="_Toc488572582"/>
      <w:r>
        <w:rPr>
          <w:rFonts w:hint="eastAsia" w:hAnsi="Times New Roman"/>
          <w:color w:val="000000"/>
          <w:lang w:val="en-US" w:eastAsia="zh-CN"/>
        </w:rPr>
        <w:t>7</w:t>
      </w:r>
      <w:r>
        <w:rPr>
          <w:rFonts w:hAnsi="Times New Roman"/>
          <w:color w:val="000000"/>
        </w:rPr>
        <w:t xml:space="preserve">.3 </w:t>
      </w:r>
      <w:bookmarkEnd w:id="290"/>
      <w:r>
        <w:rPr>
          <w:rFonts w:hAnsi="Times New Roman"/>
          <w:color w:val="000000"/>
        </w:rPr>
        <w:t>经济效益分析</w:t>
      </w:r>
      <w:bookmarkEnd w:id="291"/>
      <w:bookmarkEnd w:id="292"/>
    </w:p>
    <w:p>
      <w:pPr>
        <w:topLinePunct/>
        <w:spacing w:line="500" w:lineRule="exact"/>
        <w:ind w:firstLine="480" w:firstLineChars="200"/>
        <w:rPr>
          <w:color w:val="000000"/>
          <w:sz w:val="24"/>
        </w:rPr>
      </w:pPr>
      <w:r>
        <w:rPr>
          <w:color w:val="000000"/>
          <w:sz w:val="24"/>
        </w:rPr>
        <w:t>本项目为生</w:t>
      </w:r>
      <w:r>
        <w:rPr>
          <w:rFonts w:hint="eastAsia"/>
          <w:color w:val="000000"/>
          <w:sz w:val="24"/>
          <w:lang w:eastAsia="zh-CN"/>
        </w:rPr>
        <w:t>羊</w:t>
      </w:r>
      <w:r>
        <w:rPr>
          <w:color w:val="000000"/>
          <w:sz w:val="24"/>
        </w:rPr>
        <w:t>养殖项目，工程总投资为</w:t>
      </w:r>
      <w:r>
        <w:rPr>
          <w:rFonts w:hint="eastAsia"/>
          <w:color w:val="000000"/>
          <w:sz w:val="24"/>
          <w:lang w:val="en-US" w:eastAsia="zh-CN"/>
        </w:rPr>
        <w:t>1000万</w:t>
      </w:r>
      <w:r>
        <w:rPr>
          <w:color w:val="000000"/>
          <w:sz w:val="24"/>
        </w:rPr>
        <w:t>元，包括</w:t>
      </w:r>
      <w:r>
        <w:rPr>
          <w:rFonts w:hint="eastAsia"/>
          <w:color w:val="000000"/>
          <w:sz w:val="24"/>
          <w:lang w:eastAsia="zh-CN"/>
        </w:rPr>
        <w:t>羊</w:t>
      </w:r>
      <w:r>
        <w:rPr>
          <w:color w:val="000000"/>
          <w:sz w:val="24"/>
        </w:rPr>
        <w:t>舍、污染治理工程及辅助生产设施等。工程主要经济指标见表</w:t>
      </w:r>
      <w:r>
        <w:rPr>
          <w:rFonts w:hint="eastAsia"/>
          <w:color w:val="000000"/>
          <w:sz w:val="24"/>
          <w:lang w:val="en-US" w:eastAsia="zh-CN"/>
        </w:rPr>
        <w:t>7.3-1</w:t>
      </w:r>
      <w:r>
        <w:rPr>
          <w:color w:val="000000"/>
          <w:sz w:val="24"/>
        </w:rPr>
        <w:t>。</w:t>
      </w:r>
    </w:p>
    <w:p>
      <w:pPr>
        <w:topLinePunct/>
        <w:spacing w:line="500" w:lineRule="exact"/>
        <w:ind w:firstLine="422" w:firstLineChars="200"/>
        <w:jc w:val="center"/>
        <w:rPr>
          <w:b/>
          <w:color w:val="000000"/>
          <w:szCs w:val="21"/>
        </w:rPr>
      </w:pPr>
      <w:r>
        <w:rPr>
          <w:b/>
          <w:color w:val="000000"/>
          <w:szCs w:val="21"/>
        </w:rPr>
        <w:t>表</w:t>
      </w:r>
      <w:r>
        <w:rPr>
          <w:rFonts w:hint="eastAsia"/>
          <w:b/>
          <w:color w:val="000000"/>
          <w:szCs w:val="21"/>
          <w:lang w:val="en-US" w:eastAsia="zh-CN"/>
        </w:rPr>
        <w:t xml:space="preserve">7.3-1  </w:t>
      </w:r>
      <w:r>
        <w:rPr>
          <w:b/>
          <w:color w:val="000000"/>
          <w:szCs w:val="21"/>
        </w:rPr>
        <w:t>工程主要技术经济指标表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075"/>
        <w:gridCol w:w="1447"/>
        <w:gridCol w:w="2163"/>
        <w:gridCol w:w="20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02" w:type="dxa"/>
            <w:vAlign w:val="center"/>
          </w:tcPr>
          <w:p>
            <w:pPr>
              <w:topLinePunct/>
              <w:adjustRightInd w:val="0"/>
              <w:snapToGrid w:val="0"/>
              <w:spacing w:line="320" w:lineRule="exact"/>
              <w:jc w:val="center"/>
              <w:rPr>
                <w:b/>
                <w:color w:val="000000"/>
                <w:szCs w:val="21"/>
              </w:rPr>
            </w:pPr>
            <w:r>
              <w:rPr>
                <w:b/>
                <w:color w:val="000000"/>
                <w:szCs w:val="21"/>
              </w:rPr>
              <w:t>序号</w:t>
            </w:r>
          </w:p>
        </w:tc>
        <w:tc>
          <w:tcPr>
            <w:tcW w:w="2075" w:type="dxa"/>
            <w:vAlign w:val="center"/>
          </w:tcPr>
          <w:p>
            <w:pPr>
              <w:topLinePunct/>
              <w:adjustRightInd w:val="0"/>
              <w:snapToGrid w:val="0"/>
              <w:spacing w:line="320" w:lineRule="exact"/>
              <w:jc w:val="center"/>
              <w:rPr>
                <w:b/>
                <w:color w:val="000000"/>
                <w:szCs w:val="21"/>
              </w:rPr>
            </w:pPr>
            <w:r>
              <w:rPr>
                <w:b/>
                <w:color w:val="000000"/>
                <w:szCs w:val="21"/>
              </w:rPr>
              <w:t>指标名称</w:t>
            </w:r>
          </w:p>
        </w:tc>
        <w:tc>
          <w:tcPr>
            <w:tcW w:w="1447" w:type="dxa"/>
            <w:vAlign w:val="center"/>
          </w:tcPr>
          <w:p>
            <w:pPr>
              <w:topLinePunct/>
              <w:adjustRightInd w:val="0"/>
              <w:snapToGrid w:val="0"/>
              <w:spacing w:line="320" w:lineRule="exact"/>
              <w:jc w:val="center"/>
              <w:rPr>
                <w:b/>
                <w:color w:val="000000"/>
                <w:szCs w:val="21"/>
              </w:rPr>
            </w:pPr>
            <w:r>
              <w:rPr>
                <w:b/>
                <w:color w:val="000000"/>
                <w:szCs w:val="21"/>
              </w:rPr>
              <w:t>单位</w:t>
            </w:r>
          </w:p>
        </w:tc>
        <w:tc>
          <w:tcPr>
            <w:tcW w:w="2163" w:type="dxa"/>
            <w:vAlign w:val="center"/>
          </w:tcPr>
          <w:p>
            <w:pPr>
              <w:topLinePunct/>
              <w:adjustRightInd w:val="0"/>
              <w:snapToGrid w:val="0"/>
              <w:spacing w:line="320" w:lineRule="exact"/>
              <w:jc w:val="center"/>
              <w:rPr>
                <w:b/>
                <w:color w:val="000000"/>
                <w:szCs w:val="21"/>
              </w:rPr>
            </w:pPr>
            <w:r>
              <w:rPr>
                <w:b/>
                <w:color w:val="000000"/>
                <w:szCs w:val="21"/>
              </w:rPr>
              <w:t>总体工程</w:t>
            </w:r>
          </w:p>
        </w:tc>
        <w:tc>
          <w:tcPr>
            <w:tcW w:w="2059" w:type="dxa"/>
            <w:vAlign w:val="center"/>
          </w:tcPr>
          <w:p>
            <w:pPr>
              <w:topLinePunct/>
              <w:adjustRightInd w:val="0"/>
              <w:snapToGrid w:val="0"/>
              <w:spacing w:line="320" w:lineRule="exact"/>
              <w:jc w:val="center"/>
              <w:rPr>
                <w:b/>
                <w:color w:val="000000"/>
                <w:szCs w:val="21"/>
              </w:rPr>
            </w:pPr>
            <w:r>
              <w:rPr>
                <w:b/>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Align w:val="center"/>
          </w:tcPr>
          <w:p>
            <w:pPr>
              <w:topLinePunct/>
              <w:adjustRightInd w:val="0"/>
              <w:snapToGrid w:val="0"/>
              <w:spacing w:line="320" w:lineRule="exact"/>
              <w:jc w:val="center"/>
              <w:rPr>
                <w:color w:val="000000"/>
                <w:szCs w:val="21"/>
              </w:rPr>
            </w:pPr>
            <w:r>
              <w:rPr>
                <w:color w:val="000000"/>
                <w:szCs w:val="21"/>
              </w:rPr>
              <w:t>1</w:t>
            </w:r>
          </w:p>
        </w:tc>
        <w:tc>
          <w:tcPr>
            <w:tcW w:w="2075" w:type="dxa"/>
            <w:vAlign w:val="center"/>
          </w:tcPr>
          <w:p>
            <w:pPr>
              <w:topLinePunct/>
              <w:adjustRightInd w:val="0"/>
              <w:snapToGrid w:val="0"/>
              <w:spacing w:line="320" w:lineRule="exact"/>
              <w:jc w:val="center"/>
              <w:rPr>
                <w:color w:val="000000"/>
                <w:szCs w:val="21"/>
              </w:rPr>
            </w:pPr>
            <w:r>
              <w:rPr>
                <w:color w:val="000000"/>
                <w:szCs w:val="21"/>
              </w:rPr>
              <w:t>项目总投资</w:t>
            </w:r>
          </w:p>
        </w:tc>
        <w:tc>
          <w:tcPr>
            <w:tcW w:w="1447" w:type="dxa"/>
            <w:vAlign w:val="center"/>
          </w:tcPr>
          <w:p>
            <w:pPr>
              <w:topLinePunct/>
              <w:adjustRightInd w:val="0"/>
              <w:snapToGrid w:val="0"/>
              <w:spacing w:line="320" w:lineRule="exact"/>
              <w:jc w:val="center"/>
              <w:rPr>
                <w:color w:val="000000"/>
                <w:szCs w:val="21"/>
              </w:rPr>
            </w:pPr>
            <w:r>
              <w:rPr>
                <w:color w:val="000000"/>
                <w:szCs w:val="21"/>
              </w:rPr>
              <w:t>万元</w:t>
            </w:r>
          </w:p>
        </w:tc>
        <w:tc>
          <w:tcPr>
            <w:tcW w:w="2163" w:type="dxa"/>
            <w:vAlign w:val="bottom"/>
          </w:tcPr>
          <w:p>
            <w:pPr>
              <w:jc w:val="center"/>
              <w:rPr>
                <w:rFonts w:hint="default" w:eastAsia="宋体"/>
                <w:color w:val="000000"/>
                <w:sz w:val="24"/>
                <w:lang w:val="en-US" w:eastAsia="zh-CN"/>
              </w:rPr>
            </w:pPr>
            <w:r>
              <w:rPr>
                <w:rFonts w:hint="eastAsia"/>
                <w:color w:val="000000"/>
                <w:sz w:val="22"/>
                <w:lang w:val="en-US" w:eastAsia="zh-CN"/>
              </w:rPr>
              <w:t>1000</w:t>
            </w:r>
          </w:p>
        </w:tc>
        <w:tc>
          <w:tcPr>
            <w:tcW w:w="2059" w:type="dxa"/>
            <w:vAlign w:val="center"/>
          </w:tcPr>
          <w:p>
            <w:pPr>
              <w:topLinePunct/>
              <w:adjustRightInd w:val="0"/>
              <w:snapToGrid w:val="0"/>
              <w:spacing w:line="320" w:lineRule="exact"/>
              <w:jc w:val="center"/>
              <w:rPr>
                <w:color w:val="000000"/>
                <w:szCs w:val="21"/>
              </w:rPr>
            </w:pPr>
            <w:r>
              <w:rPr>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Align w:val="center"/>
          </w:tcPr>
          <w:p>
            <w:pPr>
              <w:topLinePunct/>
              <w:adjustRightInd w:val="0"/>
              <w:snapToGrid w:val="0"/>
              <w:spacing w:line="320" w:lineRule="exact"/>
              <w:jc w:val="center"/>
              <w:rPr>
                <w:color w:val="000000"/>
                <w:szCs w:val="21"/>
              </w:rPr>
            </w:pPr>
            <w:r>
              <w:rPr>
                <w:color w:val="000000"/>
                <w:szCs w:val="21"/>
              </w:rPr>
              <w:t>2</w:t>
            </w:r>
          </w:p>
        </w:tc>
        <w:tc>
          <w:tcPr>
            <w:tcW w:w="2075" w:type="dxa"/>
            <w:vAlign w:val="center"/>
          </w:tcPr>
          <w:p>
            <w:pPr>
              <w:topLinePunct/>
              <w:adjustRightInd w:val="0"/>
              <w:snapToGrid w:val="0"/>
              <w:spacing w:line="320" w:lineRule="exact"/>
              <w:jc w:val="center"/>
              <w:rPr>
                <w:color w:val="000000"/>
                <w:szCs w:val="21"/>
              </w:rPr>
            </w:pPr>
            <w:r>
              <w:rPr>
                <w:color w:val="000000"/>
                <w:szCs w:val="21"/>
              </w:rPr>
              <w:t>年利润总额</w:t>
            </w:r>
          </w:p>
        </w:tc>
        <w:tc>
          <w:tcPr>
            <w:tcW w:w="1447" w:type="dxa"/>
            <w:vAlign w:val="center"/>
          </w:tcPr>
          <w:p>
            <w:pPr>
              <w:topLinePunct/>
              <w:adjustRightInd w:val="0"/>
              <w:snapToGrid w:val="0"/>
              <w:spacing w:line="320" w:lineRule="exact"/>
              <w:jc w:val="center"/>
              <w:rPr>
                <w:color w:val="000000"/>
                <w:szCs w:val="21"/>
              </w:rPr>
            </w:pPr>
            <w:r>
              <w:rPr>
                <w:color w:val="000000"/>
                <w:szCs w:val="21"/>
              </w:rPr>
              <w:t>万元</w:t>
            </w:r>
          </w:p>
        </w:tc>
        <w:tc>
          <w:tcPr>
            <w:tcW w:w="2163" w:type="dxa"/>
            <w:vAlign w:val="bottom"/>
          </w:tcPr>
          <w:p>
            <w:pPr>
              <w:jc w:val="center"/>
              <w:rPr>
                <w:color w:val="000000"/>
                <w:szCs w:val="21"/>
              </w:rPr>
            </w:pPr>
            <w:r>
              <w:rPr>
                <w:rFonts w:hint="eastAsia"/>
                <w:color w:val="000000"/>
                <w:szCs w:val="21"/>
                <w:lang w:val="en-US" w:eastAsia="zh-CN"/>
              </w:rPr>
              <w:t>3000</w:t>
            </w:r>
            <w:r>
              <w:rPr>
                <w:color w:val="000000"/>
                <w:szCs w:val="21"/>
              </w:rPr>
              <w:t xml:space="preserve"> </w:t>
            </w:r>
          </w:p>
        </w:tc>
        <w:tc>
          <w:tcPr>
            <w:tcW w:w="2059" w:type="dxa"/>
            <w:vAlign w:val="center"/>
          </w:tcPr>
          <w:p>
            <w:pPr>
              <w:topLinePunct/>
              <w:adjustRightInd w:val="0"/>
              <w:snapToGrid w:val="0"/>
              <w:spacing w:line="320" w:lineRule="exact"/>
              <w:jc w:val="center"/>
              <w:rPr>
                <w:color w:val="000000"/>
                <w:szCs w:val="21"/>
              </w:rPr>
            </w:pPr>
            <w:r>
              <w:rPr>
                <w:color w:val="000000"/>
                <w:szCs w:val="21"/>
              </w:rPr>
              <w:t>以第七年为例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Align w:val="center"/>
          </w:tcPr>
          <w:p>
            <w:pPr>
              <w:topLinePunct/>
              <w:adjustRightInd w:val="0"/>
              <w:snapToGrid w:val="0"/>
              <w:spacing w:line="320" w:lineRule="exact"/>
              <w:jc w:val="center"/>
              <w:rPr>
                <w:color w:val="000000"/>
                <w:szCs w:val="21"/>
              </w:rPr>
            </w:pPr>
            <w:r>
              <w:rPr>
                <w:color w:val="000000"/>
                <w:szCs w:val="21"/>
              </w:rPr>
              <w:t>3</w:t>
            </w:r>
          </w:p>
        </w:tc>
        <w:tc>
          <w:tcPr>
            <w:tcW w:w="2075" w:type="dxa"/>
            <w:vAlign w:val="center"/>
          </w:tcPr>
          <w:p>
            <w:pPr>
              <w:topLinePunct/>
              <w:adjustRightInd w:val="0"/>
              <w:snapToGrid w:val="0"/>
              <w:spacing w:line="320" w:lineRule="exact"/>
              <w:jc w:val="center"/>
              <w:rPr>
                <w:color w:val="000000"/>
                <w:szCs w:val="21"/>
              </w:rPr>
            </w:pPr>
            <w:r>
              <w:rPr>
                <w:color w:val="000000"/>
                <w:szCs w:val="21"/>
              </w:rPr>
              <w:t>净现值</w:t>
            </w:r>
          </w:p>
        </w:tc>
        <w:tc>
          <w:tcPr>
            <w:tcW w:w="1447" w:type="dxa"/>
            <w:vAlign w:val="center"/>
          </w:tcPr>
          <w:p>
            <w:pPr>
              <w:topLinePunct/>
              <w:adjustRightInd w:val="0"/>
              <w:snapToGrid w:val="0"/>
              <w:spacing w:line="320" w:lineRule="exact"/>
              <w:jc w:val="center"/>
              <w:rPr>
                <w:color w:val="000000"/>
                <w:szCs w:val="21"/>
              </w:rPr>
            </w:pPr>
            <w:r>
              <w:rPr>
                <w:color w:val="000000"/>
                <w:szCs w:val="21"/>
              </w:rPr>
              <w:t>万元</w:t>
            </w:r>
          </w:p>
        </w:tc>
        <w:tc>
          <w:tcPr>
            <w:tcW w:w="2163" w:type="dxa"/>
            <w:vAlign w:val="bottom"/>
          </w:tcPr>
          <w:p>
            <w:pPr>
              <w:jc w:val="center"/>
              <w:rPr>
                <w:rFonts w:hint="default" w:eastAsia="宋体"/>
                <w:color w:val="000000"/>
                <w:szCs w:val="21"/>
                <w:lang w:val="en-US" w:eastAsia="zh-CN"/>
              </w:rPr>
            </w:pPr>
            <w:r>
              <w:rPr>
                <w:rFonts w:hint="eastAsia"/>
                <w:color w:val="000000"/>
                <w:szCs w:val="21"/>
                <w:lang w:val="en-US" w:eastAsia="zh-CN"/>
              </w:rPr>
              <w:t>2000</w:t>
            </w:r>
          </w:p>
        </w:tc>
        <w:tc>
          <w:tcPr>
            <w:tcW w:w="2059" w:type="dxa"/>
            <w:vAlign w:val="center"/>
          </w:tcPr>
          <w:p>
            <w:pPr>
              <w:topLinePunct/>
              <w:adjustRightInd w:val="0"/>
              <w:snapToGrid w:val="0"/>
              <w:spacing w:line="320" w:lineRule="exact"/>
              <w:jc w:val="center"/>
              <w:rPr>
                <w:color w:val="000000"/>
                <w:szCs w:val="21"/>
              </w:rPr>
            </w:pPr>
            <w:r>
              <w:rPr>
                <w:color w:val="000000"/>
                <w:szCs w:val="21"/>
              </w:rPr>
              <w:t>税后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Align w:val="center"/>
          </w:tcPr>
          <w:p>
            <w:pPr>
              <w:topLinePunct/>
              <w:adjustRightInd w:val="0"/>
              <w:snapToGrid w:val="0"/>
              <w:spacing w:line="320" w:lineRule="exact"/>
              <w:jc w:val="center"/>
              <w:rPr>
                <w:rFonts w:hint="eastAsia" w:eastAsia="宋体"/>
                <w:color w:val="000000"/>
                <w:szCs w:val="21"/>
                <w:lang w:eastAsia="zh-CN"/>
              </w:rPr>
            </w:pPr>
            <w:r>
              <w:rPr>
                <w:rFonts w:hint="eastAsia"/>
                <w:color w:val="000000"/>
                <w:szCs w:val="21"/>
                <w:lang w:val="en-US" w:eastAsia="zh-CN"/>
              </w:rPr>
              <w:t>4</w:t>
            </w:r>
          </w:p>
        </w:tc>
        <w:tc>
          <w:tcPr>
            <w:tcW w:w="2075" w:type="dxa"/>
            <w:vAlign w:val="center"/>
          </w:tcPr>
          <w:p>
            <w:pPr>
              <w:topLinePunct/>
              <w:adjustRightInd w:val="0"/>
              <w:snapToGrid w:val="0"/>
              <w:spacing w:line="320" w:lineRule="exact"/>
              <w:jc w:val="center"/>
              <w:rPr>
                <w:color w:val="000000"/>
                <w:szCs w:val="21"/>
              </w:rPr>
            </w:pPr>
            <w:r>
              <w:rPr>
                <w:color w:val="000000"/>
                <w:szCs w:val="21"/>
              </w:rPr>
              <w:t>全部投资回收期</w:t>
            </w:r>
          </w:p>
        </w:tc>
        <w:tc>
          <w:tcPr>
            <w:tcW w:w="1447" w:type="dxa"/>
            <w:vAlign w:val="center"/>
          </w:tcPr>
          <w:p>
            <w:pPr>
              <w:topLinePunct/>
              <w:adjustRightInd w:val="0"/>
              <w:snapToGrid w:val="0"/>
              <w:spacing w:line="320" w:lineRule="exact"/>
              <w:jc w:val="center"/>
              <w:rPr>
                <w:color w:val="000000"/>
                <w:szCs w:val="21"/>
              </w:rPr>
            </w:pPr>
            <w:r>
              <w:rPr>
                <w:color w:val="000000"/>
                <w:szCs w:val="21"/>
              </w:rPr>
              <w:t>年</w:t>
            </w:r>
          </w:p>
        </w:tc>
        <w:tc>
          <w:tcPr>
            <w:tcW w:w="2163" w:type="dxa"/>
            <w:vAlign w:val="center"/>
          </w:tcPr>
          <w:p>
            <w:pPr>
              <w:jc w:val="center"/>
              <w:rPr>
                <w:rFonts w:hint="default" w:eastAsia="宋体"/>
                <w:color w:val="000000"/>
                <w:szCs w:val="21"/>
                <w:lang w:val="en-US" w:eastAsia="zh-CN"/>
              </w:rPr>
            </w:pPr>
            <w:r>
              <w:rPr>
                <w:rFonts w:hint="eastAsia"/>
                <w:color w:val="000000"/>
                <w:szCs w:val="21"/>
                <w:lang w:val="en-US" w:eastAsia="zh-CN"/>
              </w:rPr>
              <w:t>1</w:t>
            </w:r>
          </w:p>
        </w:tc>
        <w:tc>
          <w:tcPr>
            <w:tcW w:w="2059" w:type="dxa"/>
            <w:vAlign w:val="center"/>
          </w:tcPr>
          <w:p>
            <w:pPr>
              <w:topLinePunct/>
              <w:adjustRightInd w:val="0"/>
              <w:snapToGrid w:val="0"/>
              <w:spacing w:line="320" w:lineRule="exact"/>
              <w:jc w:val="center"/>
              <w:rPr>
                <w:color w:val="000000"/>
                <w:szCs w:val="21"/>
              </w:rPr>
            </w:pPr>
            <w:r>
              <w:rPr>
                <w:color w:val="000000"/>
                <w:szCs w:val="21"/>
              </w:rPr>
              <w:t>税后，含建设期</w:t>
            </w:r>
            <w:r>
              <w:rPr>
                <w:rFonts w:hint="eastAsia"/>
                <w:color w:val="000000"/>
                <w:szCs w:val="21"/>
                <w:lang w:val="en-US" w:eastAsia="zh-CN"/>
              </w:rPr>
              <w:t>半</w:t>
            </w:r>
            <w:r>
              <w:rPr>
                <w:color w:val="000000"/>
                <w:szCs w:val="21"/>
              </w:rPr>
              <w:t>年</w:t>
            </w:r>
          </w:p>
        </w:tc>
      </w:tr>
    </w:tbl>
    <w:p>
      <w:pPr>
        <w:topLinePunct/>
        <w:spacing w:line="500" w:lineRule="exact"/>
        <w:ind w:firstLine="480" w:firstLineChars="200"/>
        <w:rPr>
          <w:color w:val="000000"/>
          <w:sz w:val="24"/>
        </w:rPr>
      </w:pPr>
      <w:r>
        <w:rPr>
          <w:color w:val="000000"/>
          <w:sz w:val="24"/>
        </w:rPr>
        <w:t>由表</w:t>
      </w:r>
      <w:r>
        <w:rPr>
          <w:rFonts w:hint="eastAsia"/>
          <w:color w:val="000000"/>
          <w:sz w:val="24"/>
          <w:lang w:val="en-US" w:eastAsia="zh-CN"/>
        </w:rPr>
        <w:t>7.3-1</w:t>
      </w:r>
      <w:r>
        <w:rPr>
          <w:color w:val="000000"/>
          <w:sz w:val="24"/>
        </w:rPr>
        <w:t>可以看出，该项目投资回收期较短，投资利润率高，具有较强的盈利能力，从工程的经济效益分析，该项目可行。</w:t>
      </w:r>
    </w:p>
    <w:p>
      <w:pPr>
        <w:topLinePunct/>
        <w:spacing w:line="500" w:lineRule="exact"/>
        <w:ind w:firstLine="480" w:firstLineChars="200"/>
        <w:rPr>
          <w:color w:val="000000"/>
          <w:sz w:val="24"/>
        </w:rPr>
      </w:pPr>
      <w:r>
        <w:rPr>
          <w:color w:val="000000"/>
          <w:sz w:val="24"/>
        </w:rPr>
        <w:t>此外，本工程的建设具有产业链效益，能够带动一方经济的快速发展，并能促进饲料加工、种植业、养殖业等相关行业的发展。</w:t>
      </w:r>
    </w:p>
    <w:p>
      <w:pPr>
        <w:pStyle w:val="5"/>
        <w:spacing w:before="156" w:after="156"/>
        <w:rPr>
          <w:rFonts w:hAnsi="Times New Roman"/>
          <w:color w:val="000000"/>
        </w:rPr>
      </w:pPr>
      <w:bookmarkStart w:id="293" w:name="_Toc375206213"/>
      <w:bookmarkStart w:id="294" w:name="_Toc488572583"/>
      <w:bookmarkStart w:id="295" w:name="_Toc27661"/>
      <w:r>
        <w:rPr>
          <w:rFonts w:hint="eastAsia" w:hAnsi="Times New Roman"/>
          <w:color w:val="000000"/>
          <w:lang w:val="en-US" w:eastAsia="zh-CN"/>
        </w:rPr>
        <w:t>7</w:t>
      </w:r>
      <w:r>
        <w:rPr>
          <w:rFonts w:hAnsi="Times New Roman"/>
          <w:color w:val="000000"/>
        </w:rPr>
        <w:t>.4 环境效益分析</w:t>
      </w:r>
      <w:bookmarkEnd w:id="293"/>
      <w:bookmarkEnd w:id="294"/>
      <w:bookmarkEnd w:id="295"/>
    </w:p>
    <w:p>
      <w:pPr>
        <w:topLinePunct/>
        <w:spacing w:line="500" w:lineRule="exact"/>
        <w:ind w:firstLine="480" w:firstLineChars="200"/>
        <w:rPr>
          <w:color w:val="000000"/>
          <w:sz w:val="24"/>
        </w:rPr>
      </w:pPr>
      <w:r>
        <w:rPr>
          <w:color w:val="000000"/>
          <w:sz w:val="24"/>
        </w:rPr>
        <w:t>该项目将畜禽的粪便综合利用，做到了废物利用，变废为宝，从根本上降低了污染源，大大减轻了对周边地区的环境压力。既美化了养殖场的自然环境，消除了臭味，防止了蚊蝇孳生，又改善了周边地区的生态环境，有利于农业的可持续发展，促进项目地区水土资源的合理利用和生态环境的良性循环，使项目地区规划科学、布局合理，为项目地区无公害、有机农业生产和可持续发展提供了良好的物资基础。</w:t>
      </w:r>
    </w:p>
    <w:p>
      <w:pPr>
        <w:topLinePunct/>
        <w:spacing w:line="500" w:lineRule="exact"/>
        <w:ind w:firstLine="480" w:firstLineChars="200"/>
        <w:rPr>
          <w:color w:val="000000"/>
          <w:sz w:val="24"/>
        </w:rPr>
      </w:pPr>
      <w:r>
        <w:rPr>
          <w:color w:val="000000"/>
          <w:kern w:val="0"/>
          <w:sz w:val="24"/>
        </w:rPr>
        <w:t>项目环保投资为</w:t>
      </w:r>
      <w:r>
        <w:rPr>
          <w:rFonts w:hint="eastAsia"/>
          <w:color w:val="000000"/>
          <w:kern w:val="0"/>
          <w:sz w:val="24"/>
          <w:lang w:val="en-US" w:eastAsia="zh-CN"/>
        </w:rPr>
        <w:t>199</w:t>
      </w:r>
      <w:r>
        <w:rPr>
          <w:color w:val="000000"/>
          <w:kern w:val="0"/>
          <w:sz w:val="24"/>
        </w:rPr>
        <w:t>万元，占总投资</w:t>
      </w:r>
      <w:r>
        <w:rPr>
          <w:rFonts w:hint="eastAsia"/>
          <w:color w:val="000000"/>
          <w:kern w:val="0"/>
          <w:sz w:val="24"/>
          <w:lang w:val="en-US" w:eastAsia="zh-CN"/>
        </w:rPr>
        <w:t>1000万</w:t>
      </w:r>
      <w:r>
        <w:rPr>
          <w:color w:val="000000"/>
          <w:kern w:val="0"/>
          <w:sz w:val="24"/>
        </w:rPr>
        <w:t>元的比例为</w:t>
      </w:r>
      <w:r>
        <w:rPr>
          <w:rFonts w:hint="eastAsia"/>
          <w:color w:val="000000"/>
          <w:kern w:val="0"/>
          <w:sz w:val="24"/>
          <w:lang w:val="en-US" w:eastAsia="zh-CN"/>
        </w:rPr>
        <w:t>19.9</w:t>
      </w:r>
      <w:r>
        <w:rPr>
          <w:color w:val="000000"/>
          <w:kern w:val="0"/>
          <w:sz w:val="24"/>
        </w:rPr>
        <w:t>%。</w:t>
      </w:r>
      <w:r>
        <w:rPr>
          <w:color w:val="000000"/>
          <w:sz w:val="24"/>
        </w:rPr>
        <w:t>通过各项污染防治措施的实施和清洁生产技术的落实，可做到养殖区</w:t>
      </w:r>
      <w:r>
        <w:rPr>
          <w:rFonts w:hint="eastAsia"/>
          <w:color w:val="000000"/>
          <w:sz w:val="24"/>
          <w:lang w:val="en-US" w:eastAsia="zh-CN"/>
        </w:rPr>
        <w:t>废物</w:t>
      </w:r>
      <w:r>
        <w:rPr>
          <w:color w:val="000000"/>
          <w:sz w:val="24"/>
        </w:rPr>
        <w:t>最大程度的综合利用和固体废弃物的资源化利用，可取得良好的环境效益。</w:t>
      </w:r>
    </w:p>
    <w:p>
      <w:pPr>
        <w:pStyle w:val="5"/>
        <w:spacing w:before="156" w:after="156"/>
        <w:rPr>
          <w:rFonts w:hAnsi="Times New Roman"/>
          <w:color w:val="000000"/>
        </w:rPr>
      </w:pPr>
      <w:bookmarkStart w:id="296" w:name="_Toc17963"/>
      <w:bookmarkStart w:id="297" w:name="_Toc375206214"/>
      <w:bookmarkStart w:id="298" w:name="_Toc488572584"/>
      <w:r>
        <w:rPr>
          <w:rFonts w:hint="eastAsia" w:hAnsi="Times New Roman"/>
          <w:color w:val="000000"/>
          <w:lang w:val="en-US" w:eastAsia="zh-CN"/>
        </w:rPr>
        <w:t>7</w:t>
      </w:r>
      <w:r>
        <w:rPr>
          <w:rFonts w:hAnsi="Times New Roman"/>
          <w:color w:val="000000"/>
        </w:rPr>
        <w:t>.5 社会效益分析</w:t>
      </w:r>
      <w:bookmarkEnd w:id="296"/>
      <w:bookmarkEnd w:id="297"/>
      <w:bookmarkEnd w:id="298"/>
    </w:p>
    <w:p>
      <w:pPr>
        <w:topLinePunct/>
        <w:spacing w:line="500" w:lineRule="exact"/>
        <w:ind w:firstLine="480" w:firstLineChars="200"/>
        <w:rPr>
          <w:color w:val="000000"/>
          <w:sz w:val="24"/>
        </w:rPr>
      </w:pPr>
      <w:r>
        <w:rPr>
          <w:color w:val="000000"/>
          <w:sz w:val="24"/>
        </w:rPr>
        <w:t>本项目全场的社会效益主要表现在以下几个方面：</w:t>
      </w:r>
    </w:p>
    <w:p>
      <w:pPr>
        <w:topLinePunct/>
        <w:spacing w:line="500" w:lineRule="exact"/>
        <w:ind w:firstLine="480" w:firstLineChars="200"/>
        <w:rPr>
          <w:color w:val="000000"/>
          <w:sz w:val="24"/>
        </w:rPr>
      </w:pPr>
      <w:r>
        <w:rPr>
          <w:color w:val="000000"/>
          <w:sz w:val="24"/>
        </w:rPr>
        <w:t>（1）该项目的实施促进了养殖场的良性发展，增强了建设单位的市场竞争力。养殖场的废物得到资源化的利用，促进了项目单位循环经济和生态经济的良性发展。同时，项目单位具有一定的生</w:t>
      </w:r>
      <w:r>
        <w:rPr>
          <w:rFonts w:hint="eastAsia"/>
          <w:color w:val="000000"/>
          <w:sz w:val="24"/>
          <w:lang w:eastAsia="zh-CN"/>
        </w:rPr>
        <w:t>羊</w:t>
      </w:r>
      <w:r>
        <w:rPr>
          <w:color w:val="000000"/>
          <w:sz w:val="24"/>
        </w:rPr>
        <w:t>销售市场，养殖场的污染治理，实现了清洁养殖，为</w:t>
      </w:r>
      <w:r>
        <w:rPr>
          <w:rFonts w:hint="eastAsia"/>
          <w:color w:val="000000"/>
          <w:sz w:val="24"/>
          <w:lang w:eastAsia="zh-CN"/>
        </w:rPr>
        <w:t>羊</w:t>
      </w:r>
      <w:r>
        <w:rPr>
          <w:color w:val="000000"/>
          <w:sz w:val="24"/>
        </w:rPr>
        <w:t>的良性繁育创造了较好卫生环境，增强了市场竞争力。</w:t>
      </w:r>
    </w:p>
    <w:p>
      <w:pPr>
        <w:topLinePunct/>
        <w:spacing w:line="500" w:lineRule="exact"/>
        <w:ind w:firstLine="480" w:firstLineChars="200"/>
        <w:rPr>
          <w:color w:val="000000"/>
          <w:sz w:val="24"/>
        </w:rPr>
      </w:pPr>
      <w:r>
        <w:rPr>
          <w:color w:val="000000"/>
          <w:sz w:val="24"/>
        </w:rPr>
        <w:t>（2）项目的清洁生产措施，很大程度上节约了资源和能源，起到了“节能、降耗、减污、增效”的作用，符合国家产业政策和环保治理要求。</w:t>
      </w:r>
    </w:p>
    <w:p>
      <w:pPr>
        <w:topLinePunct/>
        <w:spacing w:line="500" w:lineRule="exact"/>
        <w:ind w:firstLine="480" w:firstLineChars="200"/>
        <w:rPr>
          <w:color w:val="000000"/>
          <w:sz w:val="24"/>
        </w:rPr>
      </w:pPr>
      <w:r>
        <w:rPr>
          <w:color w:val="000000"/>
          <w:sz w:val="24"/>
        </w:rPr>
        <w:t>（3）该项目未来的标准化、规模化建设将形成农村能源产业，由此所需的技术、管理队伍可就地吸纳农村剩余劳动力，有利于维护农村社会稳定，对提高人民生活水平起到积极作用。</w:t>
      </w:r>
    </w:p>
    <w:p>
      <w:pPr>
        <w:topLinePunct/>
        <w:spacing w:line="500" w:lineRule="exact"/>
        <w:ind w:firstLine="480" w:firstLineChars="200"/>
        <w:rPr>
          <w:color w:val="000000"/>
          <w:sz w:val="24"/>
        </w:rPr>
      </w:pPr>
      <w:r>
        <w:rPr>
          <w:color w:val="000000"/>
          <w:sz w:val="24"/>
        </w:rPr>
        <w:t>（4）项目的建设可拉动周边畜禽养殖业、肉制品加工业、饲料加工业等行业的快速发展，同时为周围种植业提供了大量优质肥料，降低了化肥、农药在农产品生产中的使用量，为无公害农产品生产提供了有利条件，有利于促进周围农村产业结构调整。</w:t>
      </w:r>
    </w:p>
    <w:p>
      <w:pPr>
        <w:topLinePunct/>
        <w:spacing w:line="500" w:lineRule="exact"/>
        <w:ind w:firstLine="480" w:firstLineChars="200"/>
        <w:rPr>
          <w:color w:val="000000"/>
          <w:sz w:val="24"/>
        </w:rPr>
      </w:pPr>
      <w:r>
        <w:rPr>
          <w:color w:val="000000"/>
          <w:sz w:val="24"/>
        </w:rPr>
        <w:t>（5）项目投产后，可增加当地财政收入，提高当地社会经济发展水平，对区域社会稳定发挥了较强作用。</w:t>
      </w:r>
    </w:p>
    <w:p>
      <w:pPr>
        <w:topLinePunct/>
        <w:spacing w:line="500" w:lineRule="exact"/>
        <w:ind w:firstLine="480" w:firstLineChars="200"/>
        <w:rPr>
          <w:color w:val="000000"/>
          <w:sz w:val="24"/>
        </w:rPr>
      </w:pPr>
      <w:r>
        <w:rPr>
          <w:color w:val="000000"/>
          <w:sz w:val="24"/>
        </w:rPr>
        <w:t>综合以上分析，项目具有较好经济、环境和社会效益，它的建成，将能够拉动地方经济的快速发展；废物资源化利用，将促进人类与社会的和谐发展。</w:t>
      </w:r>
    </w:p>
    <w:p>
      <w:pPr>
        <w:pStyle w:val="5"/>
        <w:spacing w:before="156" w:after="156"/>
        <w:rPr>
          <w:rFonts w:hAnsi="Times New Roman"/>
          <w:color w:val="000000"/>
        </w:rPr>
      </w:pPr>
      <w:bookmarkStart w:id="299" w:name="_Toc375206215"/>
      <w:bookmarkStart w:id="300" w:name="_Toc21996"/>
      <w:bookmarkStart w:id="301" w:name="_Toc488572585"/>
      <w:r>
        <w:rPr>
          <w:rFonts w:hint="eastAsia" w:hAnsi="Times New Roman"/>
          <w:color w:val="000000"/>
          <w:lang w:val="en-US" w:eastAsia="zh-CN"/>
        </w:rPr>
        <w:t>7</w:t>
      </w:r>
      <w:r>
        <w:rPr>
          <w:rFonts w:hAnsi="Times New Roman"/>
          <w:color w:val="000000"/>
        </w:rPr>
        <w:t xml:space="preserve">.6 </w:t>
      </w:r>
      <w:bookmarkEnd w:id="299"/>
      <w:r>
        <w:rPr>
          <w:rFonts w:hAnsi="Times New Roman"/>
          <w:color w:val="000000"/>
        </w:rPr>
        <w:t>生态效益</w:t>
      </w:r>
      <w:bookmarkEnd w:id="300"/>
      <w:bookmarkEnd w:id="301"/>
    </w:p>
    <w:p>
      <w:pPr>
        <w:topLinePunct/>
        <w:spacing w:line="500" w:lineRule="exact"/>
        <w:ind w:firstLine="480" w:firstLineChars="200"/>
        <w:rPr>
          <w:b/>
          <w:bCs/>
          <w:color w:val="000000"/>
          <w:szCs w:val="21"/>
        </w:rPr>
      </w:pPr>
      <w:r>
        <w:rPr>
          <w:color w:val="000000"/>
          <w:sz w:val="24"/>
        </w:rPr>
        <w:t>长期大量使用化肥，不仅导致土壤板结，土壤肥力下降，而且对环境和农作物产生污染。项目投产后，提供优质有机肥料，可减少化肥、农药用量，改善土壤理化性状。</w:t>
      </w:r>
    </w:p>
    <w:p>
      <w:pPr>
        <w:pStyle w:val="5"/>
        <w:spacing w:before="156" w:after="156"/>
        <w:rPr>
          <w:rFonts w:hAnsi="Times New Roman"/>
          <w:color w:val="000000"/>
        </w:rPr>
      </w:pPr>
      <w:bookmarkStart w:id="302" w:name="_Toc375206216"/>
      <w:bookmarkStart w:id="303" w:name="_Toc5388"/>
      <w:bookmarkStart w:id="304" w:name="_Toc488572586"/>
      <w:r>
        <w:rPr>
          <w:rFonts w:hint="eastAsia" w:hAnsi="Times New Roman"/>
          <w:color w:val="000000"/>
          <w:lang w:val="en-US" w:eastAsia="zh-CN"/>
        </w:rPr>
        <w:t>7</w:t>
      </w:r>
      <w:r>
        <w:rPr>
          <w:rFonts w:hAnsi="Times New Roman"/>
          <w:color w:val="000000"/>
        </w:rPr>
        <w:t xml:space="preserve">.7 </w:t>
      </w:r>
      <w:bookmarkEnd w:id="302"/>
      <w:r>
        <w:rPr>
          <w:rFonts w:hAnsi="Times New Roman"/>
          <w:color w:val="000000"/>
        </w:rPr>
        <w:t>分析结论</w:t>
      </w:r>
      <w:bookmarkEnd w:id="303"/>
      <w:bookmarkEnd w:id="304"/>
    </w:p>
    <w:p>
      <w:pPr>
        <w:topLinePunct/>
        <w:spacing w:line="500" w:lineRule="exact"/>
        <w:ind w:firstLine="480" w:firstLineChars="200"/>
        <w:rPr>
          <w:color w:val="000000"/>
          <w:sz w:val="24"/>
        </w:rPr>
      </w:pPr>
      <w:r>
        <w:rPr>
          <w:color w:val="000000"/>
          <w:sz w:val="24"/>
        </w:rPr>
        <w:t>综合以上分析，本项目具有较好经济、环境和社会效益，它的建成，将能够拉动地方经济的快速发展；废物资源化利用，将促进人类与社会的和谐发展。</w:t>
      </w:r>
    </w:p>
    <w:p>
      <w:pPr>
        <w:topLinePunct/>
        <w:rPr>
          <w:color w:val="000000"/>
        </w:rPr>
        <w:sectPr>
          <w:pgSz w:w="11906" w:h="16838"/>
          <w:pgMar w:top="1701" w:right="1588" w:bottom="1985"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keepLines/>
        <w:spacing w:before="100" w:beforeAutospacing="1" w:after="100" w:afterAutospacing="1"/>
        <w:jc w:val="center"/>
        <w:outlineLvl w:val="0"/>
        <w:rPr>
          <w:b/>
          <w:sz w:val="44"/>
          <w:szCs w:val="44"/>
        </w:rPr>
      </w:pPr>
      <w:bookmarkStart w:id="305" w:name="_Toc29306"/>
      <w:bookmarkStart w:id="306" w:name="_Toc488572587"/>
      <w:r>
        <w:rPr>
          <w:b/>
          <w:sz w:val="44"/>
          <w:szCs w:val="44"/>
        </w:rPr>
        <w:t>第</w:t>
      </w:r>
      <w:r>
        <w:rPr>
          <w:rFonts w:hint="eastAsia"/>
          <w:b/>
          <w:sz w:val="44"/>
          <w:szCs w:val="44"/>
          <w:lang w:val="en-US" w:eastAsia="zh-CN"/>
        </w:rPr>
        <w:t>八</w:t>
      </w:r>
      <w:r>
        <w:rPr>
          <w:b/>
          <w:sz w:val="44"/>
          <w:szCs w:val="44"/>
        </w:rPr>
        <w:t>章 场址选择及场区平面布置合理性分析</w:t>
      </w:r>
      <w:bookmarkEnd w:id="305"/>
      <w:bookmarkEnd w:id="306"/>
    </w:p>
    <w:p>
      <w:pPr>
        <w:pStyle w:val="5"/>
        <w:spacing w:before="156" w:after="156"/>
        <w:rPr>
          <w:rFonts w:hAnsi="Times New Roman"/>
          <w:color w:val="000000"/>
        </w:rPr>
      </w:pPr>
      <w:bookmarkStart w:id="307" w:name="_Toc488572588"/>
      <w:bookmarkStart w:id="308" w:name="_Toc6134"/>
      <w:r>
        <w:rPr>
          <w:rFonts w:hint="eastAsia" w:hAnsi="Times New Roman"/>
          <w:color w:val="000000"/>
          <w:lang w:val="en-US" w:eastAsia="zh-CN"/>
        </w:rPr>
        <w:t>8</w:t>
      </w:r>
      <w:r>
        <w:rPr>
          <w:rFonts w:hAnsi="Times New Roman"/>
          <w:color w:val="000000"/>
        </w:rPr>
        <w:t>.1 场址可行性分析</w:t>
      </w:r>
      <w:bookmarkEnd w:id="307"/>
      <w:bookmarkEnd w:id="308"/>
    </w:p>
    <w:p>
      <w:pPr>
        <w:spacing w:line="600" w:lineRule="exact"/>
        <w:outlineLvl w:val="2"/>
        <w:rPr>
          <w:b/>
          <w:color w:val="000000"/>
          <w:sz w:val="24"/>
        </w:rPr>
      </w:pPr>
      <w:r>
        <w:rPr>
          <w:rFonts w:hint="eastAsia"/>
          <w:b/>
          <w:color w:val="000000"/>
          <w:sz w:val="24"/>
          <w:lang w:val="en-US" w:eastAsia="zh-CN"/>
        </w:rPr>
        <w:t>8</w:t>
      </w:r>
      <w:r>
        <w:rPr>
          <w:b/>
          <w:color w:val="000000"/>
          <w:sz w:val="24"/>
        </w:rPr>
        <w:t>.1.1 规划相符性分析</w:t>
      </w:r>
    </w:p>
    <w:p>
      <w:pPr>
        <w:spacing w:line="520" w:lineRule="exact"/>
        <w:ind w:firstLine="480" w:firstLineChars="200"/>
        <w:rPr>
          <w:bCs/>
          <w:color w:val="000000"/>
          <w:sz w:val="24"/>
        </w:rPr>
      </w:pPr>
      <w:r>
        <w:rPr>
          <w:bCs/>
          <w:color w:val="000000"/>
          <w:sz w:val="24"/>
        </w:rPr>
        <w:t>（1）</w:t>
      </w:r>
      <w:r>
        <w:rPr>
          <w:rFonts w:hint="eastAsia"/>
          <w:bCs/>
          <w:color w:val="000000"/>
          <w:sz w:val="24"/>
          <w:lang w:eastAsia="zh-CN"/>
        </w:rPr>
        <w:t>汝南县</w:t>
      </w:r>
      <w:r>
        <w:rPr>
          <w:bCs/>
          <w:color w:val="000000"/>
          <w:sz w:val="24"/>
        </w:rPr>
        <w:t>城总体发展规划</w:t>
      </w:r>
    </w:p>
    <w:p>
      <w:pPr>
        <w:spacing w:line="500" w:lineRule="exact"/>
        <w:ind w:firstLine="480" w:firstLineChars="200"/>
        <w:jc w:val="left"/>
        <w:rPr>
          <w:color w:val="000000"/>
          <w:sz w:val="24"/>
        </w:rPr>
      </w:pPr>
      <w:r>
        <w:rPr>
          <w:color w:val="000000"/>
          <w:sz w:val="24"/>
        </w:rPr>
        <w:t>本项目位于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，不在</w:t>
      </w:r>
      <w:r>
        <w:rPr>
          <w:rFonts w:hint="eastAsia"/>
          <w:color w:val="000000"/>
          <w:sz w:val="24"/>
          <w:lang w:eastAsia="zh-CN"/>
        </w:rPr>
        <w:t>汝南县</w:t>
      </w:r>
      <w:r>
        <w:rPr>
          <w:color w:val="000000"/>
          <w:sz w:val="24"/>
        </w:rPr>
        <w:t>城总体发展规划范围内，故本次项目的建设不违背</w:t>
      </w:r>
      <w:r>
        <w:rPr>
          <w:rFonts w:hint="eastAsia"/>
          <w:color w:val="000000"/>
          <w:sz w:val="24"/>
          <w:lang w:eastAsia="zh-CN"/>
        </w:rPr>
        <w:t>汝南县</w:t>
      </w:r>
      <w:r>
        <w:rPr>
          <w:color w:val="000000"/>
          <w:sz w:val="24"/>
        </w:rPr>
        <w:t>城总体发展规划。</w:t>
      </w:r>
    </w:p>
    <w:p>
      <w:pPr>
        <w:spacing w:line="520" w:lineRule="exact"/>
        <w:ind w:firstLine="480" w:firstLineChars="200"/>
        <w:rPr>
          <w:color w:val="000000"/>
          <w:sz w:val="24"/>
        </w:rPr>
      </w:pPr>
      <w:r>
        <w:rPr>
          <w:color w:val="000000"/>
          <w:sz w:val="24"/>
        </w:rPr>
        <w:t>（2）土地利用规划</w:t>
      </w:r>
    </w:p>
    <w:p>
      <w:pPr>
        <w:spacing w:line="500" w:lineRule="exact"/>
        <w:ind w:firstLine="480" w:firstLineChars="200"/>
        <w:rPr>
          <w:color w:val="000000"/>
          <w:sz w:val="24"/>
        </w:rPr>
      </w:pPr>
      <w:r>
        <w:rPr>
          <w:color w:val="000000"/>
          <w:sz w:val="24"/>
        </w:rPr>
        <w:t>本项目拟建场址位于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w:t>
      </w:r>
      <w:r>
        <w:rPr>
          <w:rFonts w:hint="eastAsia"/>
          <w:color w:val="000000"/>
          <w:sz w:val="24"/>
          <w:lang w:val="en-US" w:eastAsia="zh-CN"/>
        </w:rPr>
        <w:t>根据老君庙镇国土资源管理所出具的情况说明，</w:t>
      </w:r>
      <w:r>
        <w:rPr>
          <w:color w:val="000000"/>
          <w:sz w:val="24"/>
        </w:rPr>
        <w:t>本项目占地为</w:t>
      </w:r>
      <w:r>
        <w:rPr>
          <w:rFonts w:hint="eastAsia"/>
          <w:color w:val="000000"/>
          <w:sz w:val="24"/>
          <w:lang w:val="en-US" w:eastAsia="zh-CN"/>
        </w:rPr>
        <w:t>一般耕地</w:t>
      </w:r>
      <w:r>
        <w:rPr>
          <w:color w:val="000000"/>
          <w:sz w:val="24"/>
        </w:rPr>
        <w:t>，</w:t>
      </w:r>
      <w:r>
        <w:rPr>
          <w:rFonts w:hint="eastAsia"/>
          <w:color w:val="000000"/>
          <w:sz w:val="24"/>
          <w:lang w:val="en-US" w:eastAsia="zh-CN"/>
        </w:rPr>
        <w:t>符合国家关于设施农业用地的政策要求</w:t>
      </w:r>
      <w:r>
        <w:rPr>
          <w:color w:val="000000"/>
          <w:sz w:val="24"/>
        </w:rPr>
        <w:t>。</w:t>
      </w:r>
    </w:p>
    <w:p>
      <w:pPr>
        <w:spacing w:line="520" w:lineRule="exact"/>
        <w:ind w:firstLine="480" w:firstLineChars="200"/>
        <w:rPr>
          <w:color w:val="000000"/>
          <w:sz w:val="24"/>
        </w:rPr>
      </w:pPr>
      <w:r>
        <w:rPr>
          <w:color w:val="000000"/>
          <w:sz w:val="24"/>
        </w:rPr>
        <w:t>（</w:t>
      </w:r>
      <w:r>
        <w:rPr>
          <w:rFonts w:hint="eastAsia"/>
          <w:color w:val="000000"/>
          <w:sz w:val="24"/>
          <w:lang w:val="en-US" w:eastAsia="zh-CN"/>
        </w:rPr>
        <w:t>3</w:t>
      </w:r>
      <w:r>
        <w:rPr>
          <w:color w:val="000000"/>
          <w:sz w:val="24"/>
        </w:rPr>
        <w:t>）</w:t>
      </w:r>
      <w:r>
        <w:rPr>
          <w:rFonts w:hint="eastAsia"/>
          <w:color w:val="000000"/>
          <w:sz w:val="24"/>
          <w:lang w:eastAsia="zh-CN"/>
        </w:rPr>
        <w:t>汝南县</w:t>
      </w:r>
      <w:r>
        <w:rPr>
          <w:color w:val="000000"/>
          <w:sz w:val="24"/>
        </w:rPr>
        <w:t>饮用水水源地保护区划</w:t>
      </w:r>
    </w:p>
    <w:p>
      <w:pPr>
        <w:spacing w:line="520" w:lineRule="exact"/>
        <w:ind w:firstLine="480" w:firstLineChars="200"/>
        <w:jc w:val="left"/>
        <w:rPr>
          <w:color w:val="000000"/>
          <w:sz w:val="24"/>
        </w:rPr>
      </w:pPr>
      <w:r>
        <w:rPr>
          <w:color w:val="000000"/>
          <w:sz w:val="24"/>
        </w:rPr>
        <w:t>本项目位于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，经对比</w:t>
      </w:r>
      <w:r>
        <w:rPr>
          <w:rFonts w:hint="eastAsia"/>
          <w:color w:val="000000"/>
          <w:kern w:val="0"/>
          <w:sz w:val="24"/>
          <w:szCs w:val="21"/>
          <w:lang w:eastAsia="zh-CN"/>
        </w:rPr>
        <w:t>汝南县</w:t>
      </w:r>
      <w:r>
        <w:rPr>
          <w:color w:val="000000"/>
          <w:sz w:val="24"/>
        </w:rPr>
        <w:t>饮用水水源地保护区划，本项目距</w:t>
      </w:r>
      <w:r>
        <w:rPr>
          <w:rFonts w:hint="eastAsia"/>
          <w:color w:val="000000"/>
          <w:sz w:val="24"/>
          <w:lang w:val="en-US" w:eastAsia="zh-CN"/>
        </w:rPr>
        <w:t>汝南县清源自来水公司地下水井群和汝南县天中山地下水井群较远，</w:t>
      </w:r>
      <w:r>
        <w:rPr>
          <w:color w:val="000000"/>
          <w:sz w:val="24"/>
        </w:rPr>
        <w:t>不在</w:t>
      </w:r>
      <w:r>
        <w:rPr>
          <w:rFonts w:hint="eastAsia"/>
          <w:color w:val="000000"/>
          <w:kern w:val="0"/>
          <w:sz w:val="24"/>
          <w:szCs w:val="21"/>
          <w:lang w:eastAsia="zh-CN"/>
        </w:rPr>
        <w:t>汝南县</w:t>
      </w:r>
      <w:r>
        <w:rPr>
          <w:color w:val="000000"/>
          <w:sz w:val="24"/>
        </w:rPr>
        <w:t>饮用水水源保护区范围内，故项目的建设与</w:t>
      </w:r>
      <w:r>
        <w:rPr>
          <w:rFonts w:hint="eastAsia"/>
          <w:color w:val="000000"/>
          <w:kern w:val="0"/>
          <w:sz w:val="24"/>
          <w:szCs w:val="21"/>
          <w:lang w:eastAsia="zh-CN"/>
        </w:rPr>
        <w:t>汝南县</w:t>
      </w:r>
      <w:r>
        <w:rPr>
          <w:color w:val="000000"/>
          <w:sz w:val="24"/>
        </w:rPr>
        <w:t>饮用水水源地保护区划是相符的。</w:t>
      </w:r>
    </w:p>
    <w:p>
      <w:pPr>
        <w:spacing w:line="520" w:lineRule="exact"/>
        <w:ind w:firstLine="480" w:firstLineChars="200"/>
        <w:rPr>
          <w:color w:val="000000"/>
          <w:sz w:val="24"/>
        </w:rPr>
      </w:pPr>
      <w:r>
        <w:rPr>
          <w:color w:val="000000"/>
          <w:sz w:val="24"/>
        </w:rPr>
        <w:t>（</w:t>
      </w:r>
      <w:r>
        <w:rPr>
          <w:rFonts w:hint="eastAsia"/>
          <w:color w:val="000000"/>
          <w:sz w:val="24"/>
          <w:lang w:val="en-US" w:eastAsia="zh-CN"/>
        </w:rPr>
        <w:t>4</w:t>
      </w:r>
      <w:r>
        <w:rPr>
          <w:color w:val="000000"/>
          <w:sz w:val="24"/>
        </w:rPr>
        <w:t>）</w:t>
      </w:r>
      <w:r>
        <w:rPr>
          <w:rFonts w:hint="eastAsia"/>
          <w:color w:val="000000"/>
          <w:sz w:val="24"/>
          <w:lang w:val="en-US" w:eastAsia="zh-CN"/>
        </w:rPr>
        <w:t>老君庙镇</w:t>
      </w:r>
      <w:r>
        <w:rPr>
          <w:color w:val="000000"/>
          <w:sz w:val="24"/>
        </w:rPr>
        <w:t>饮用水水源地保护区划</w:t>
      </w:r>
    </w:p>
    <w:p>
      <w:pPr>
        <w:spacing w:line="520" w:lineRule="exact"/>
        <w:ind w:firstLine="480" w:firstLineChars="200"/>
        <w:rPr>
          <w:color w:val="000000"/>
          <w:sz w:val="24"/>
        </w:rPr>
      </w:pPr>
      <w:r>
        <w:rPr>
          <w:color w:val="000000"/>
          <w:sz w:val="24"/>
        </w:rPr>
        <w:t>本项目位于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，经对比</w:t>
      </w:r>
      <w:r>
        <w:rPr>
          <w:rFonts w:hint="eastAsia"/>
          <w:color w:val="000000"/>
          <w:sz w:val="24"/>
          <w:lang w:val="en-US" w:eastAsia="zh-CN"/>
        </w:rPr>
        <w:t>《关于印发河南省乡镇集中式饮用水水源保护区划的通知》（豫政办〔</w:t>
      </w:r>
      <w:r>
        <w:rPr>
          <w:rFonts w:hint="default"/>
          <w:color w:val="000000"/>
          <w:sz w:val="24"/>
          <w:lang w:val="en-US" w:eastAsia="zh-CN"/>
        </w:rPr>
        <w:t>2016</w:t>
      </w:r>
      <w:r>
        <w:rPr>
          <w:rFonts w:hint="eastAsia"/>
          <w:color w:val="000000"/>
          <w:sz w:val="24"/>
          <w:lang w:val="en-US" w:eastAsia="zh-CN"/>
        </w:rPr>
        <w:t>〕</w:t>
      </w:r>
      <w:r>
        <w:rPr>
          <w:rFonts w:hint="default"/>
          <w:color w:val="000000"/>
          <w:sz w:val="24"/>
          <w:lang w:val="en-US" w:eastAsia="zh-CN"/>
        </w:rPr>
        <w:t>23</w:t>
      </w:r>
      <w:r>
        <w:rPr>
          <w:rFonts w:hint="eastAsia"/>
          <w:color w:val="000000"/>
          <w:sz w:val="24"/>
          <w:lang w:val="en-US" w:eastAsia="zh-CN"/>
        </w:rPr>
        <w:t>号）</w:t>
      </w:r>
      <w:r>
        <w:rPr>
          <w:color w:val="000000"/>
          <w:sz w:val="24"/>
        </w:rPr>
        <w:t>，本项目距</w:t>
      </w:r>
      <w:r>
        <w:rPr>
          <w:rFonts w:hint="eastAsia"/>
          <w:color w:val="000000"/>
          <w:sz w:val="24"/>
          <w:lang w:val="en-US" w:eastAsia="zh-CN"/>
        </w:rPr>
        <w:t>老君庙镇地下水</w:t>
      </w:r>
      <w:r>
        <w:rPr>
          <w:color w:val="000000"/>
          <w:sz w:val="24"/>
        </w:rPr>
        <w:t>饮用水水源地一级保护区最近距离约为</w:t>
      </w:r>
      <w:r>
        <w:rPr>
          <w:rFonts w:hint="eastAsia"/>
          <w:color w:val="000000"/>
          <w:sz w:val="24"/>
          <w:lang w:val="en-US" w:eastAsia="zh-CN"/>
        </w:rPr>
        <w:t>3.3</w:t>
      </w:r>
      <w:r>
        <w:rPr>
          <w:color w:val="000000"/>
          <w:sz w:val="24"/>
        </w:rPr>
        <w:t>km，不在</w:t>
      </w:r>
      <w:r>
        <w:rPr>
          <w:rFonts w:hint="eastAsia"/>
          <w:color w:val="000000"/>
          <w:sz w:val="24"/>
          <w:lang w:val="en-US" w:eastAsia="zh-CN"/>
        </w:rPr>
        <w:t>老君庙镇地下水</w:t>
      </w:r>
      <w:r>
        <w:rPr>
          <w:color w:val="000000"/>
          <w:sz w:val="24"/>
        </w:rPr>
        <w:t>饮用水水源保护区范围内。</w:t>
      </w:r>
    </w:p>
    <w:p>
      <w:pPr>
        <w:pStyle w:val="2"/>
        <w:numPr>
          <w:ilvl w:val="0"/>
          <w:numId w:val="0"/>
        </w:numPr>
        <w:ind w:firstLine="480" w:firstLineChars="200"/>
        <w:rPr>
          <w:rFonts w:hint="eastAsia"/>
          <w:color w:val="000000"/>
          <w:sz w:val="24"/>
          <w:lang w:val="en-US" w:eastAsia="zh-CN"/>
        </w:rPr>
      </w:pPr>
      <w:r>
        <w:rPr>
          <w:rFonts w:hint="eastAsia"/>
          <w:color w:val="000000"/>
          <w:sz w:val="24"/>
          <w:lang w:val="en-US" w:eastAsia="zh-CN"/>
        </w:rPr>
        <w:t>（5）宿鸭湖湿地自然保护区规划</w:t>
      </w:r>
    </w:p>
    <w:p>
      <w:pPr>
        <w:spacing w:line="520" w:lineRule="exact"/>
        <w:ind w:firstLine="480" w:firstLineChars="200"/>
        <w:jc w:val="left"/>
        <w:rPr>
          <w:rFonts w:hint="eastAsia"/>
          <w:color w:val="000000"/>
          <w:kern w:val="0"/>
          <w:sz w:val="24"/>
          <w:szCs w:val="21"/>
          <w:lang w:eastAsia="zh-CN"/>
        </w:rPr>
      </w:pPr>
      <w:r>
        <w:rPr>
          <w:rFonts w:hint="eastAsia"/>
          <w:color w:val="000000"/>
          <w:kern w:val="0"/>
          <w:sz w:val="24"/>
          <w:szCs w:val="21"/>
          <w:lang w:eastAsia="zh-CN"/>
        </w:rPr>
        <w:t>2001年6月河南省政府批准建立河南汝南宿鸭湖湿地省级自然保护区（豫政文〔2001〕70号），该保护区为湿地生态及鸟类类型自然保护区。</w:t>
      </w:r>
    </w:p>
    <w:p>
      <w:pPr>
        <w:spacing w:line="520" w:lineRule="exact"/>
        <w:ind w:firstLine="480" w:firstLineChars="200"/>
        <w:jc w:val="left"/>
        <w:rPr>
          <w:rFonts w:hint="eastAsia"/>
          <w:color w:val="000000"/>
          <w:kern w:val="0"/>
          <w:sz w:val="24"/>
          <w:szCs w:val="21"/>
          <w:lang w:eastAsia="zh-CN"/>
        </w:rPr>
      </w:pPr>
      <w:r>
        <w:rPr>
          <w:rFonts w:hint="eastAsia"/>
          <w:color w:val="000000"/>
          <w:kern w:val="0"/>
          <w:sz w:val="24"/>
          <w:szCs w:val="21"/>
          <w:lang w:eastAsia="zh-CN"/>
        </w:rPr>
        <w:t>本项目距离宿鸭湖湿地自然保护区</w:t>
      </w:r>
      <w:r>
        <w:rPr>
          <w:rFonts w:hint="eastAsia"/>
          <w:color w:val="000000"/>
          <w:kern w:val="0"/>
          <w:sz w:val="24"/>
          <w:szCs w:val="21"/>
          <w:lang w:val="en-US" w:eastAsia="zh-CN"/>
        </w:rPr>
        <w:t>6.4</w:t>
      </w:r>
      <w:r>
        <w:rPr>
          <w:rFonts w:hint="eastAsia"/>
          <w:color w:val="000000"/>
          <w:kern w:val="0"/>
          <w:sz w:val="24"/>
          <w:szCs w:val="21"/>
          <w:lang w:eastAsia="zh-CN"/>
        </w:rPr>
        <w:t>km，不在宿鸭湖湿地自然保护区核心区、缓冲区、试验区范围内。</w:t>
      </w:r>
    </w:p>
    <w:p>
      <w:pPr>
        <w:spacing w:line="520" w:lineRule="exact"/>
        <w:ind w:firstLine="480" w:firstLineChars="200"/>
        <w:rPr>
          <w:color w:val="000000"/>
          <w:sz w:val="24"/>
        </w:rPr>
      </w:pPr>
      <w:r>
        <w:rPr>
          <w:color w:val="000000"/>
          <w:sz w:val="24"/>
        </w:rPr>
        <w:t>（</w:t>
      </w:r>
      <w:r>
        <w:rPr>
          <w:rFonts w:hint="eastAsia"/>
          <w:color w:val="000000"/>
          <w:sz w:val="24"/>
          <w:lang w:val="en-US" w:eastAsia="zh-CN"/>
        </w:rPr>
        <w:t>6</w:t>
      </w:r>
      <w:r>
        <w:rPr>
          <w:color w:val="000000"/>
          <w:sz w:val="24"/>
        </w:rPr>
        <w:t>）项目与《</w:t>
      </w:r>
      <w:r>
        <w:rPr>
          <w:rFonts w:hint="eastAsia"/>
          <w:color w:val="000000"/>
          <w:sz w:val="24"/>
          <w:lang w:val="en-US" w:eastAsia="zh-CN"/>
        </w:rPr>
        <w:t>驻马店市</w:t>
      </w:r>
      <w:r>
        <w:rPr>
          <w:color w:val="000000"/>
          <w:sz w:val="24"/>
        </w:rPr>
        <w:t>畜禽养殖禁养区</w:t>
      </w:r>
      <w:r>
        <w:rPr>
          <w:rFonts w:hint="eastAsia"/>
          <w:color w:val="000000"/>
          <w:sz w:val="24"/>
          <w:lang w:val="en-US" w:eastAsia="zh-CN"/>
        </w:rPr>
        <w:t>划分</w:t>
      </w:r>
      <w:r>
        <w:rPr>
          <w:color w:val="000000"/>
          <w:sz w:val="24"/>
        </w:rPr>
        <w:t>方案》相符性分析</w:t>
      </w:r>
    </w:p>
    <w:p>
      <w:pPr>
        <w:spacing w:line="520" w:lineRule="exact"/>
        <w:ind w:firstLine="480" w:firstLineChars="200"/>
        <w:rPr>
          <w:color w:val="000000"/>
          <w:sz w:val="24"/>
        </w:rPr>
      </w:pPr>
      <w:r>
        <w:rPr>
          <w:color w:val="000000"/>
          <w:sz w:val="24"/>
        </w:rPr>
        <w:t>本项目位于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，根据现场勘踏，经与《</w:t>
      </w:r>
      <w:r>
        <w:rPr>
          <w:rFonts w:hint="eastAsia"/>
          <w:color w:val="000000"/>
          <w:sz w:val="24"/>
          <w:lang w:val="en-US" w:eastAsia="zh-CN"/>
        </w:rPr>
        <w:t>驻马店市</w:t>
      </w:r>
      <w:r>
        <w:rPr>
          <w:color w:val="000000"/>
          <w:sz w:val="24"/>
        </w:rPr>
        <w:t>畜禽养殖禁养区</w:t>
      </w:r>
      <w:r>
        <w:rPr>
          <w:rFonts w:hint="eastAsia"/>
          <w:color w:val="000000"/>
          <w:sz w:val="24"/>
          <w:lang w:val="en-US" w:eastAsia="zh-CN"/>
        </w:rPr>
        <w:t>划分</w:t>
      </w:r>
      <w:r>
        <w:rPr>
          <w:color w:val="000000"/>
          <w:sz w:val="24"/>
        </w:rPr>
        <w:t>方案》比对可知，项目所在地不在划定的禁养区范围内</w:t>
      </w:r>
      <w:r>
        <w:rPr>
          <w:rFonts w:hint="eastAsia"/>
          <w:color w:val="000000"/>
          <w:sz w:val="24"/>
          <w:lang w:eastAsia="zh-CN"/>
        </w:rPr>
        <w:t>，</w:t>
      </w:r>
      <w:r>
        <w:rPr>
          <w:color w:val="000000"/>
          <w:sz w:val="24"/>
        </w:rPr>
        <w:t>因此项目建设符合选址要求。</w:t>
      </w:r>
    </w:p>
    <w:p>
      <w:pPr>
        <w:spacing w:line="520" w:lineRule="exact"/>
        <w:ind w:firstLine="480" w:firstLineChars="200"/>
        <w:jc w:val="left"/>
        <w:rPr>
          <w:rFonts w:hint="eastAsia"/>
          <w:color w:val="000000"/>
          <w:kern w:val="0"/>
          <w:sz w:val="24"/>
          <w:szCs w:val="21"/>
          <w:lang w:eastAsia="zh-CN"/>
        </w:rPr>
      </w:pPr>
      <w:r>
        <w:rPr>
          <w:rFonts w:hint="eastAsia"/>
          <w:color w:val="000000"/>
          <w:kern w:val="0"/>
          <w:sz w:val="24"/>
          <w:szCs w:val="21"/>
          <w:lang w:eastAsia="zh-CN"/>
        </w:rPr>
        <w:t>本项目与《驻马店市畜禽养殖禁养区划分方案》相符性分析见表</w:t>
      </w:r>
      <w:r>
        <w:rPr>
          <w:rFonts w:hint="eastAsia"/>
          <w:color w:val="000000"/>
          <w:kern w:val="0"/>
          <w:sz w:val="24"/>
          <w:szCs w:val="21"/>
          <w:lang w:val="en-US" w:eastAsia="zh-CN"/>
        </w:rPr>
        <w:t>8.1-1</w:t>
      </w:r>
      <w:r>
        <w:rPr>
          <w:rFonts w:hint="eastAsia"/>
          <w:color w:val="000000"/>
          <w:kern w:val="0"/>
          <w:sz w:val="24"/>
          <w:szCs w:val="21"/>
          <w:lang w:eastAsia="zh-CN"/>
        </w:rPr>
        <w:t>和表</w:t>
      </w:r>
      <w:r>
        <w:rPr>
          <w:rFonts w:hint="eastAsia"/>
          <w:color w:val="000000"/>
          <w:kern w:val="0"/>
          <w:sz w:val="24"/>
          <w:szCs w:val="21"/>
          <w:lang w:val="en-US" w:eastAsia="zh-CN"/>
        </w:rPr>
        <w:t>8.1-2</w:t>
      </w:r>
      <w:r>
        <w:rPr>
          <w:rFonts w:hint="eastAsia"/>
          <w:color w:val="000000"/>
          <w:kern w:val="0"/>
          <w:sz w:val="24"/>
          <w:szCs w:val="21"/>
          <w:lang w:eastAsia="zh-CN"/>
        </w:rPr>
        <w:t>。</w:t>
      </w:r>
    </w:p>
    <w:p>
      <w:pPr>
        <w:spacing w:line="240" w:lineRule="auto"/>
        <w:ind w:firstLine="0" w:firstLineChars="0"/>
        <w:jc w:val="center"/>
        <w:rPr>
          <w:rFonts w:eastAsia="黑体"/>
          <w:sz w:val="24"/>
          <w:szCs w:val="24"/>
        </w:rPr>
      </w:pPr>
      <w:r>
        <w:rPr>
          <w:rFonts w:hint="eastAsia" w:eastAsia="黑体"/>
          <w:sz w:val="24"/>
          <w:szCs w:val="24"/>
        </w:rPr>
        <w:t>表</w:t>
      </w:r>
      <w:r>
        <w:rPr>
          <w:rFonts w:hint="eastAsia" w:eastAsia="黑体"/>
          <w:sz w:val="24"/>
          <w:szCs w:val="24"/>
          <w:lang w:val="en-US" w:eastAsia="zh-CN"/>
        </w:rPr>
        <w:t>8.1-1</w:t>
      </w:r>
      <w:r>
        <w:rPr>
          <w:rFonts w:eastAsia="黑体"/>
          <w:sz w:val="24"/>
          <w:szCs w:val="24"/>
        </w:rPr>
        <w:t xml:space="preserve">  </w:t>
      </w:r>
      <w:r>
        <w:rPr>
          <w:rFonts w:hint="eastAsia" w:eastAsia="黑体"/>
          <w:sz w:val="24"/>
          <w:szCs w:val="24"/>
        </w:rPr>
        <w:t>本项目选址与驻马店市畜禽养殖禁养区要求相符性一览表</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4539"/>
        <w:gridCol w:w="3258"/>
        <w:gridCol w:w="9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pPr>
            <w:r>
              <w:rPr>
                <w:rFonts w:hint="eastAsia"/>
              </w:rPr>
              <w:t>序号</w:t>
            </w:r>
          </w:p>
        </w:tc>
        <w:tc>
          <w:tcPr>
            <w:tcW w:w="4539" w:type="dxa"/>
            <w:noWrap w:val="0"/>
            <w:vAlign w:val="center"/>
          </w:tcPr>
          <w:p>
            <w:pPr>
              <w:pStyle w:val="280"/>
              <w:rPr>
                <w:rFonts w:hint="eastAsia"/>
              </w:rPr>
            </w:pPr>
            <w:r>
              <w:rPr>
                <w:rFonts w:hint="eastAsia"/>
              </w:rPr>
              <w:t>禁养区范围</w:t>
            </w:r>
          </w:p>
        </w:tc>
        <w:tc>
          <w:tcPr>
            <w:tcW w:w="3258" w:type="dxa"/>
            <w:noWrap w:val="0"/>
            <w:vAlign w:val="center"/>
          </w:tcPr>
          <w:p>
            <w:pPr>
              <w:pStyle w:val="280"/>
            </w:pPr>
            <w:r>
              <w:rPr>
                <w:rFonts w:hint="eastAsia"/>
              </w:rPr>
              <w:t>项目场址及其位置关系</w:t>
            </w:r>
          </w:p>
        </w:tc>
        <w:tc>
          <w:tcPr>
            <w:tcW w:w="959" w:type="dxa"/>
            <w:noWrap w:val="0"/>
            <w:vAlign w:val="center"/>
          </w:tcPr>
          <w:p>
            <w:pPr>
              <w:pStyle w:val="280"/>
              <w:rPr>
                <w:rFonts w:hint="eastAsia"/>
              </w:rPr>
            </w:pPr>
            <w:r>
              <w:rPr>
                <w:rFonts w:hint="eastAsia"/>
              </w:rPr>
              <w:t>相符性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rPr>
                <w:rFonts w:hint="eastAsia"/>
              </w:rPr>
            </w:pPr>
            <w:r>
              <w:rPr>
                <w:rFonts w:hint="eastAsia"/>
              </w:rPr>
              <w:t>1</w:t>
            </w:r>
          </w:p>
        </w:tc>
        <w:tc>
          <w:tcPr>
            <w:tcW w:w="4539" w:type="dxa"/>
            <w:noWrap w:val="0"/>
            <w:vAlign w:val="center"/>
          </w:tcPr>
          <w:p>
            <w:pPr>
              <w:pStyle w:val="280"/>
              <w:jc w:val="left"/>
              <w:rPr>
                <w:rFonts w:hint="eastAsia"/>
                <w:szCs w:val="21"/>
              </w:rPr>
            </w:pPr>
            <w:r>
              <w:rPr>
                <w:rFonts w:hint="eastAsia"/>
              </w:rPr>
              <w:t>生活饮用水水源保护区、风景名胜区、旅游度假区、森林公园、文物历史遗迹保护区以及自然保护区的核心区和缓冲区</w:t>
            </w:r>
            <w:r>
              <w:rPr>
                <w:szCs w:val="21"/>
              </w:rPr>
              <w:t>。</w:t>
            </w:r>
          </w:p>
        </w:tc>
        <w:tc>
          <w:tcPr>
            <w:tcW w:w="3258" w:type="dxa"/>
            <w:noWrap w:val="0"/>
            <w:vAlign w:val="center"/>
          </w:tcPr>
          <w:p>
            <w:pPr>
              <w:pStyle w:val="280"/>
              <w:rPr>
                <w:rFonts w:hint="eastAsia"/>
              </w:rPr>
            </w:pPr>
            <w:r>
              <w:rPr>
                <w:rFonts w:hint="eastAsia"/>
              </w:rPr>
              <w:t>本项目周边无</w:t>
            </w:r>
            <w:r>
              <w:rPr>
                <w:szCs w:val="21"/>
              </w:rPr>
              <w:t>风景区、名胜古迹</w:t>
            </w:r>
            <w:r>
              <w:rPr>
                <w:rFonts w:hint="eastAsia"/>
                <w:szCs w:val="21"/>
              </w:rPr>
              <w:t>。</w:t>
            </w:r>
            <w:r>
              <w:rPr>
                <w:rFonts w:hint="eastAsia"/>
              </w:rPr>
              <w:t>本项目距离宿鸭湖湿地自然保护区</w:t>
            </w:r>
            <w:r>
              <w:rPr>
                <w:rFonts w:hint="eastAsia"/>
                <w:lang w:val="en-US" w:eastAsia="zh-CN"/>
              </w:rPr>
              <w:t>6.4</w:t>
            </w:r>
            <w:r>
              <w:t>km</w:t>
            </w:r>
            <w:r>
              <w:rPr>
                <w:rFonts w:hint="eastAsia"/>
              </w:rPr>
              <w:t>，不在宿鸭湖湿地自然保护区核心区、缓冲区、试验区范围内。</w:t>
            </w:r>
          </w:p>
        </w:tc>
        <w:tc>
          <w:tcPr>
            <w:tcW w:w="959" w:type="dxa"/>
            <w:noWrap w:val="0"/>
            <w:vAlign w:val="center"/>
          </w:tcPr>
          <w:p>
            <w:pPr>
              <w:pStyle w:val="280"/>
              <w:rPr>
                <w:rFonts w:hint="eastAsia"/>
              </w:rPr>
            </w:pPr>
            <w:r>
              <w:rPr>
                <w:rFonts w:hint="eastAsia"/>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532" w:type="dxa"/>
            <w:noWrap w:val="0"/>
            <w:vAlign w:val="center"/>
          </w:tcPr>
          <w:p>
            <w:pPr>
              <w:pStyle w:val="280"/>
              <w:rPr>
                <w:rFonts w:hint="eastAsia"/>
              </w:rPr>
            </w:pPr>
            <w:r>
              <w:rPr>
                <w:rFonts w:hint="eastAsia"/>
              </w:rPr>
              <w:t>2</w:t>
            </w:r>
          </w:p>
        </w:tc>
        <w:tc>
          <w:tcPr>
            <w:tcW w:w="4539" w:type="dxa"/>
            <w:noWrap w:val="0"/>
            <w:vAlign w:val="center"/>
          </w:tcPr>
          <w:p>
            <w:pPr>
              <w:pStyle w:val="280"/>
              <w:jc w:val="left"/>
              <w:rPr>
                <w:rFonts w:hint="eastAsia"/>
                <w:szCs w:val="21"/>
              </w:rPr>
            </w:pPr>
            <w:r>
              <w:rPr>
                <w:rFonts w:hint="eastAsia"/>
              </w:rPr>
              <w:t>城市和城镇中居民区、文教科研区、医疗区等人口集中的地区</w:t>
            </w:r>
            <w:r>
              <w:rPr>
                <w:szCs w:val="21"/>
              </w:rPr>
              <w:t>。</w:t>
            </w:r>
          </w:p>
        </w:tc>
        <w:tc>
          <w:tcPr>
            <w:tcW w:w="3258" w:type="dxa"/>
            <w:noWrap w:val="0"/>
            <w:vAlign w:val="center"/>
          </w:tcPr>
          <w:p>
            <w:pPr>
              <w:pStyle w:val="280"/>
              <w:rPr>
                <w:rFonts w:hint="eastAsia"/>
              </w:rPr>
            </w:pPr>
            <w:r>
              <w:rPr>
                <w:rFonts w:hint="eastAsia"/>
              </w:rPr>
              <w:t>本项目选址不在</w:t>
            </w:r>
            <w:r>
              <w:rPr>
                <w:szCs w:val="21"/>
              </w:rPr>
              <w:t>建制镇规划区、新农村建设小区内</w:t>
            </w:r>
            <w:r>
              <w:rPr>
                <w:rFonts w:hint="eastAsia"/>
                <w:szCs w:val="21"/>
              </w:rPr>
              <w:t>。</w:t>
            </w:r>
          </w:p>
        </w:tc>
        <w:tc>
          <w:tcPr>
            <w:tcW w:w="959" w:type="dxa"/>
            <w:noWrap w:val="0"/>
            <w:vAlign w:val="center"/>
          </w:tcPr>
          <w:p>
            <w:pPr>
              <w:pStyle w:val="280"/>
              <w:rPr>
                <w:rFonts w:hint="eastAsia"/>
              </w:rPr>
            </w:pPr>
            <w:r>
              <w:rPr>
                <w:rFonts w:hint="eastAsia"/>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rPr>
                <w:rFonts w:hint="eastAsia"/>
              </w:rPr>
            </w:pPr>
            <w:r>
              <w:rPr>
                <w:rFonts w:hint="eastAsia"/>
              </w:rPr>
              <w:t>3</w:t>
            </w:r>
          </w:p>
        </w:tc>
        <w:tc>
          <w:tcPr>
            <w:tcW w:w="4539" w:type="dxa"/>
            <w:noWrap w:val="0"/>
            <w:vAlign w:val="center"/>
          </w:tcPr>
          <w:p>
            <w:pPr>
              <w:pStyle w:val="280"/>
              <w:jc w:val="left"/>
              <w:rPr>
                <w:rFonts w:hint="eastAsia"/>
                <w:szCs w:val="21"/>
              </w:rPr>
            </w:pPr>
            <w:r>
              <w:rPr>
                <w:rFonts w:hint="eastAsia"/>
              </w:rPr>
              <w:t>县级人民政府依法划定的禁养区域</w:t>
            </w:r>
            <w:r>
              <w:rPr>
                <w:szCs w:val="21"/>
              </w:rPr>
              <w:t>。</w:t>
            </w:r>
          </w:p>
        </w:tc>
        <w:tc>
          <w:tcPr>
            <w:tcW w:w="3258" w:type="dxa"/>
            <w:noWrap w:val="0"/>
            <w:vAlign w:val="center"/>
          </w:tcPr>
          <w:p>
            <w:pPr>
              <w:pStyle w:val="280"/>
            </w:pPr>
            <w:r>
              <w:rPr>
                <w:rFonts w:hint="eastAsia"/>
              </w:rPr>
              <w:t>本项目不在</w:t>
            </w:r>
            <w:r>
              <w:rPr>
                <w:rFonts w:hint="eastAsia"/>
                <w:lang w:val="en-US" w:eastAsia="zh-CN"/>
              </w:rPr>
              <w:t>汝南</w:t>
            </w:r>
            <w:r>
              <w:rPr>
                <w:rFonts w:hint="eastAsia"/>
              </w:rPr>
              <w:t>县人民政府划定的禁养区内。</w:t>
            </w:r>
          </w:p>
        </w:tc>
        <w:tc>
          <w:tcPr>
            <w:tcW w:w="959" w:type="dxa"/>
            <w:noWrap w:val="0"/>
            <w:vAlign w:val="center"/>
          </w:tcPr>
          <w:p>
            <w:pPr>
              <w:pStyle w:val="280"/>
              <w:rPr>
                <w:rFonts w:hint="eastAsia"/>
                <w:szCs w:val="21"/>
              </w:rPr>
            </w:pPr>
            <w:r>
              <w:rPr>
                <w:rFonts w:hint="eastAsia"/>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rPr>
                <w:rFonts w:hint="eastAsia"/>
              </w:rPr>
            </w:pPr>
            <w:r>
              <w:rPr>
                <w:rFonts w:hint="eastAsia"/>
              </w:rPr>
              <w:t>4</w:t>
            </w:r>
          </w:p>
        </w:tc>
        <w:tc>
          <w:tcPr>
            <w:tcW w:w="4539" w:type="dxa"/>
            <w:noWrap w:val="0"/>
            <w:vAlign w:val="center"/>
          </w:tcPr>
          <w:p>
            <w:pPr>
              <w:pStyle w:val="280"/>
              <w:jc w:val="left"/>
              <w:rPr>
                <w:szCs w:val="21"/>
              </w:rPr>
            </w:pPr>
            <w:r>
              <w:rPr>
                <w:rFonts w:hint="eastAsia"/>
              </w:rPr>
              <w:t>根据国家或地方法律、法规规定需要特殊保护的其它区域</w:t>
            </w:r>
            <w:r>
              <w:rPr>
                <w:szCs w:val="21"/>
              </w:rPr>
              <w:t>。</w:t>
            </w:r>
          </w:p>
        </w:tc>
        <w:tc>
          <w:tcPr>
            <w:tcW w:w="3258" w:type="dxa"/>
            <w:noWrap w:val="0"/>
            <w:vAlign w:val="center"/>
          </w:tcPr>
          <w:p>
            <w:pPr>
              <w:pStyle w:val="280"/>
              <w:rPr>
                <w:rFonts w:hint="eastAsia"/>
              </w:rPr>
            </w:pPr>
            <w:r>
              <w:rPr>
                <w:rFonts w:hint="eastAsia"/>
              </w:rPr>
              <w:t>/</w:t>
            </w:r>
          </w:p>
        </w:tc>
        <w:tc>
          <w:tcPr>
            <w:tcW w:w="959" w:type="dxa"/>
            <w:noWrap w:val="0"/>
            <w:vAlign w:val="center"/>
          </w:tcPr>
          <w:p>
            <w:pPr>
              <w:pStyle w:val="280"/>
              <w:rPr>
                <w:rFonts w:hint="eastAsia"/>
              </w:rPr>
            </w:pPr>
            <w:r>
              <w:rPr>
                <w:rFonts w:hint="eastAsia"/>
              </w:rPr>
              <w:t>符合</w:t>
            </w:r>
          </w:p>
        </w:tc>
      </w:tr>
    </w:tbl>
    <w:p>
      <w:pPr>
        <w:spacing w:line="240" w:lineRule="auto"/>
        <w:ind w:firstLine="0" w:firstLineChars="0"/>
        <w:jc w:val="center"/>
        <w:rPr>
          <w:rFonts w:eastAsia="黑体"/>
          <w:sz w:val="24"/>
          <w:szCs w:val="24"/>
        </w:rPr>
      </w:pPr>
      <w:r>
        <w:rPr>
          <w:rFonts w:hint="eastAsia" w:eastAsia="黑体"/>
          <w:sz w:val="24"/>
          <w:szCs w:val="24"/>
        </w:rPr>
        <w:t>表</w:t>
      </w:r>
      <w:r>
        <w:rPr>
          <w:rFonts w:hint="eastAsia" w:eastAsia="黑体"/>
          <w:sz w:val="24"/>
          <w:szCs w:val="24"/>
          <w:lang w:val="en-US" w:eastAsia="zh-CN"/>
        </w:rPr>
        <w:t>8.1-2</w:t>
      </w:r>
      <w:r>
        <w:rPr>
          <w:rFonts w:eastAsia="黑体"/>
          <w:sz w:val="24"/>
          <w:szCs w:val="24"/>
        </w:rPr>
        <w:t xml:space="preserve">  </w:t>
      </w:r>
      <w:r>
        <w:rPr>
          <w:rFonts w:hint="eastAsia" w:eastAsia="黑体"/>
          <w:sz w:val="24"/>
          <w:szCs w:val="24"/>
        </w:rPr>
        <w:t>本项目选址与驻马店市畜禽养殖限养区要求相符性一览表</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4396"/>
        <w:gridCol w:w="3401"/>
        <w:gridCol w:w="9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rPr>
                <w:szCs w:val="21"/>
              </w:rPr>
            </w:pPr>
            <w:r>
              <w:rPr>
                <w:rFonts w:hint="eastAsia"/>
                <w:szCs w:val="21"/>
              </w:rPr>
              <w:t>序号</w:t>
            </w:r>
          </w:p>
        </w:tc>
        <w:tc>
          <w:tcPr>
            <w:tcW w:w="4396" w:type="dxa"/>
            <w:noWrap w:val="0"/>
            <w:vAlign w:val="center"/>
          </w:tcPr>
          <w:p>
            <w:pPr>
              <w:pStyle w:val="280"/>
              <w:rPr>
                <w:rFonts w:hint="eastAsia"/>
                <w:szCs w:val="21"/>
              </w:rPr>
            </w:pPr>
            <w:r>
              <w:rPr>
                <w:rFonts w:hint="eastAsia"/>
                <w:szCs w:val="21"/>
              </w:rPr>
              <w:t>限养区范围</w:t>
            </w:r>
          </w:p>
        </w:tc>
        <w:tc>
          <w:tcPr>
            <w:tcW w:w="3401" w:type="dxa"/>
            <w:noWrap w:val="0"/>
            <w:vAlign w:val="center"/>
          </w:tcPr>
          <w:p>
            <w:pPr>
              <w:pStyle w:val="280"/>
              <w:rPr>
                <w:szCs w:val="21"/>
              </w:rPr>
            </w:pPr>
            <w:r>
              <w:rPr>
                <w:rFonts w:hint="eastAsia"/>
                <w:szCs w:val="21"/>
              </w:rPr>
              <w:t>项目场址及其位置关系</w:t>
            </w:r>
          </w:p>
        </w:tc>
        <w:tc>
          <w:tcPr>
            <w:tcW w:w="959" w:type="dxa"/>
            <w:noWrap w:val="0"/>
            <w:vAlign w:val="center"/>
          </w:tcPr>
          <w:p>
            <w:pPr>
              <w:pStyle w:val="280"/>
              <w:rPr>
                <w:rFonts w:hint="eastAsia"/>
                <w:szCs w:val="21"/>
              </w:rPr>
            </w:pPr>
            <w:r>
              <w:rPr>
                <w:rFonts w:hint="eastAsia"/>
                <w:szCs w:val="21"/>
              </w:rPr>
              <w:t>相符性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rPr>
                <w:rFonts w:hint="eastAsia"/>
                <w:szCs w:val="21"/>
              </w:rPr>
            </w:pPr>
            <w:r>
              <w:rPr>
                <w:rFonts w:hint="eastAsia"/>
                <w:szCs w:val="21"/>
              </w:rPr>
              <w:t>1</w:t>
            </w:r>
          </w:p>
        </w:tc>
        <w:tc>
          <w:tcPr>
            <w:tcW w:w="4396" w:type="dxa"/>
            <w:noWrap w:val="0"/>
            <w:vAlign w:val="center"/>
          </w:tcPr>
          <w:p>
            <w:pPr>
              <w:pStyle w:val="280"/>
              <w:jc w:val="left"/>
              <w:rPr>
                <w:rFonts w:cs="Times New Roman"/>
                <w:szCs w:val="21"/>
              </w:rPr>
            </w:pPr>
            <w:r>
              <w:rPr>
                <w:rFonts w:hint="eastAsia" w:cs="Times New Roman"/>
                <w:szCs w:val="21"/>
              </w:rPr>
              <w:t>城镇规划区及城镇上风向2公里范围内的区域，规模化畜禽养殖场界周围的卫生防护距离应控制在2公里以上</w:t>
            </w:r>
            <w:r>
              <w:rPr>
                <w:rFonts w:cs="Times New Roman"/>
                <w:szCs w:val="21"/>
              </w:rPr>
              <w:t>。</w:t>
            </w:r>
          </w:p>
        </w:tc>
        <w:tc>
          <w:tcPr>
            <w:tcW w:w="3401" w:type="dxa"/>
            <w:noWrap w:val="0"/>
            <w:vAlign w:val="center"/>
          </w:tcPr>
          <w:p>
            <w:pPr>
              <w:pStyle w:val="280"/>
              <w:rPr>
                <w:rFonts w:hint="eastAsia"/>
                <w:szCs w:val="21"/>
              </w:rPr>
            </w:pPr>
            <w:r>
              <w:rPr>
                <w:rFonts w:hint="eastAsia"/>
                <w:szCs w:val="21"/>
              </w:rPr>
              <w:t>本项目位于</w:t>
            </w:r>
            <w:r>
              <w:rPr>
                <w:rFonts w:hint="eastAsia"/>
                <w:szCs w:val="21"/>
                <w:lang w:val="en-US" w:eastAsia="zh-CN"/>
              </w:rPr>
              <w:t>汝南县老君庙镇</w:t>
            </w:r>
            <w:r>
              <w:rPr>
                <w:rFonts w:hint="eastAsia"/>
                <w:szCs w:val="21"/>
              </w:rPr>
              <w:t>，不在</w:t>
            </w:r>
            <w:r>
              <w:rPr>
                <w:rFonts w:hint="eastAsia"/>
                <w:szCs w:val="21"/>
                <w:lang w:val="en-US" w:eastAsia="zh-CN"/>
              </w:rPr>
              <w:t>汝南</w:t>
            </w:r>
            <w:r>
              <w:rPr>
                <w:rFonts w:hint="eastAsia"/>
                <w:szCs w:val="21"/>
              </w:rPr>
              <w:t>县城规划区。</w:t>
            </w:r>
          </w:p>
        </w:tc>
        <w:tc>
          <w:tcPr>
            <w:tcW w:w="959" w:type="dxa"/>
            <w:noWrap w:val="0"/>
            <w:vAlign w:val="center"/>
          </w:tcPr>
          <w:p>
            <w:pPr>
              <w:pStyle w:val="280"/>
              <w:rPr>
                <w:rFonts w:hint="eastAsia"/>
                <w:szCs w:val="21"/>
              </w:rPr>
            </w:pPr>
            <w:r>
              <w:rPr>
                <w:rFonts w:hint="eastAsia"/>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532" w:type="dxa"/>
            <w:noWrap w:val="0"/>
            <w:vAlign w:val="center"/>
          </w:tcPr>
          <w:p>
            <w:pPr>
              <w:pStyle w:val="280"/>
              <w:rPr>
                <w:rFonts w:hint="eastAsia"/>
                <w:szCs w:val="21"/>
              </w:rPr>
            </w:pPr>
            <w:r>
              <w:rPr>
                <w:rFonts w:hint="eastAsia"/>
                <w:szCs w:val="21"/>
              </w:rPr>
              <w:t>2</w:t>
            </w:r>
          </w:p>
        </w:tc>
        <w:tc>
          <w:tcPr>
            <w:tcW w:w="4396" w:type="dxa"/>
            <w:noWrap w:val="0"/>
            <w:vAlign w:val="center"/>
          </w:tcPr>
          <w:p>
            <w:pPr>
              <w:pStyle w:val="280"/>
              <w:jc w:val="left"/>
              <w:rPr>
                <w:rFonts w:cs="Times New Roman"/>
                <w:szCs w:val="21"/>
              </w:rPr>
            </w:pPr>
            <w:r>
              <w:rPr>
                <w:rFonts w:hint="eastAsia" w:cs="Times New Roman"/>
                <w:szCs w:val="21"/>
              </w:rPr>
              <w:t>国道、省道公路两侧500米以内的区域</w:t>
            </w:r>
            <w:r>
              <w:rPr>
                <w:rFonts w:cs="Times New Roman"/>
                <w:szCs w:val="21"/>
              </w:rPr>
              <w:t>。</w:t>
            </w:r>
          </w:p>
        </w:tc>
        <w:tc>
          <w:tcPr>
            <w:tcW w:w="3401" w:type="dxa"/>
            <w:noWrap w:val="0"/>
            <w:vAlign w:val="center"/>
          </w:tcPr>
          <w:p>
            <w:pPr>
              <w:pStyle w:val="280"/>
              <w:rPr>
                <w:rFonts w:hint="eastAsia"/>
                <w:szCs w:val="21"/>
              </w:rPr>
            </w:pPr>
            <w:r>
              <w:rPr>
                <w:rFonts w:hint="eastAsia"/>
              </w:rPr>
              <w:t>本项目规划利用地距离国道、省道距离大于5</w:t>
            </w:r>
            <w:r>
              <w:t>00m</w:t>
            </w:r>
            <w:r>
              <w:rPr>
                <w:rFonts w:hint="eastAsia"/>
                <w:szCs w:val="21"/>
              </w:rPr>
              <w:t>。</w:t>
            </w:r>
          </w:p>
        </w:tc>
        <w:tc>
          <w:tcPr>
            <w:tcW w:w="959" w:type="dxa"/>
            <w:noWrap w:val="0"/>
            <w:vAlign w:val="center"/>
          </w:tcPr>
          <w:p>
            <w:pPr>
              <w:pStyle w:val="280"/>
              <w:rPr>
                <w:rFonts w:hint="eastAsia"/>
                <w:szCs w:val="21"/>
              </w:rPr>
            </w:pPr>
            <w:r>
              <w:rPr>
                <w:rFonts w:hint="eastAsia"/>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rPr>
                <w:rFonts w:hint="eastAsia"/>
                <w:szCs w:val="21"/>
              </w:rPr>
            </w:pPr>
            <w:r>
              <w:rPr>
                <w:rFonts w:hint="eastAsia"/>
                <w:szCs w:val="21"/>
              </w:rPr>
              <w:t>3</w:t>
            </w:r>
          </w:p>
        </w:tc>
        <w:tc>
          <w:tcPr>
            <w:tcW w:w="4396" w:type="dxa"/>
            <w:noWrap w:val="0"/>
            <w:vAlign w:val="center"/>
          </w:tcPr>
          <w:p>
            <w:pPr>
              <w:pStyle w:val="280"/>
              <w:jc w:val="left"/>
              <w:rPr>
                <w:rFonts w:cs="Times New Roman"/>
                <w:szCs w:val="21"/>
              </w:rPr>
            </w:pPr>
            <w:r>
              <w:rPr>
                <w:rFonts w:hint="eastAsia" w:cs="Times New Roman"/>
                <w:szCs w:val="21"/>
              </w:rPr>
              <w:t>行政村、自然村人口聚集区周边500米范围内的区域</w:t>
            </w:r>
            <w:r>
              <w:rPr>
                <w:rFonts w:cs="Times New Roman"/>
                <w:szCs w:val="21"/>
              </w:rPr>
              <w:t>。</w:t>
            </w:r>
          </w:p>
        </w:tc>
        <w:tc>
          <w:tcPr>
            <w:tcW w:w="3401" w:type="dxa"/>
            <w:noWrap w:val="0"/>
            <w:vAlign w:val="center"/>
          </w:tcPr>
          <w:p>
            <w:pPr>
              <w:pStyle w:val="280"/>
              <w:rPr>
                <w:szCs w:val="21"/>
              </w:rPr>
            </w:pPr>
            <w:r>
              <w:rPr>
                <w:rFonts w:hint="eastAsia"/>
                <w:szCs w:val="21"/>
              </w:rPr>
              <w:t>本项目</w:t>
            </w:r>
            <w:r>
              <w:rPr>
                <w:rFonts w:hint="eastAsia"/>
                <w:szCs w:val="21"/>
                <w:lang w:val="en-US" w:eastAsia="zh-CN"/>
              </w:rPr>
              <w:t>养殖区</w:t>
            </w:r>
            <w:r>
              <w:rPr>
                <w:rFonts w:hint="eastAsia"/>
                <w:szCs w:val="21"/>
              </w:rPr>
              <w:t>距离</w:t>
            </w:r>
            <w:r>
              <w:rPr>
                <w:rFonts w:hint="eastAsia" w:cs="Times New Roman"/>
                <w:szCs w:val="21"/>
              </w:rPr>
              <w:t>行政村、自然村人口聚集区周边距离大于</w:t>
            </w:r>
            <w:r>
              <w:rPr>
                <w:rFonts w:hint="eastAsia"/>
                <w:szCs w:val="21"/>
              </w:rPr>
              <w:t>5</w:t>
            </w:r>
            <w:r>
              <w:rPr>
                <w:szCs w:val="21"/>
              </w:rPr>
              <w:t>00m</w:t>
            </w:r>
            <w:r>
              <w:rPr>
                <w:rFonts w:hint="eastAsia"/>
                <w:szCs w:val="21"/>
              </w:rPr>
              <w:t>范围内。</w:t>
            </w:r>
          </w:p>
        </w:tc>
        <w:tc>
          <w:tcPr>
            <w:tcW w:w="959" w:type="dxa"/>
            <w:noWrap w:val="0"/>
            <w:vAlign w:val="center"/>
          </w:tcPr>
          <w:p>
            <w:pPr>
              <w:pStyle w:val="280"/>
              <w:rPr>
                <w:rFonts w:hint="eastAsia"/>
                <w:szCs w:val="21"/>
              </w:rPr>
            </w:pPr>
            <w:r>
              <w:rPr>
                <w:rFonts w:hint="eastAsia"/>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rPr>
                <w:rFonts w:hint="eastAsia"/>
                <w:szCs w:val="21"/>
              </w:rPr>
            </w:pPr>
            <w:r>
              <w:rPr>
                <w:rFonts w:hint="eastAsia"/>
                <w:szCs w:val="21"/>
              </w:rPr>
              <w:t>4</w:t>
            </w:r>
          </w:p>
        </w:tc>
        <w:tc>
          <w:tcPr>
            <w:tcW w:w="4396" w:type="dxa"/>
            <w:noWrap w:val="0"/>
            <w:vAlign w:val="center"/>
          </w:tcPr>
          <w:p>
            <w:pPr>
              <w:pStyle w:val="280"/>
              <w:jc w:val="left"/>
              <w:rPr>
                <w:rFonts w:cs="Times New Roman"/>
                <w:szCs w:val="21"/>
              </w:rPr>
            </w:pPr>
            <w:r>
              <w:rPr>
                <w:rFonts w:hint="eastAsia" w:cs="Times New Roman"/>
                <w:szCs w:val="21"/>
              </w:rPr>
              <w:t>饮用水源保护区的准保护区和自然保护区的实验区，原则上只允许少量养殖，限制建设一切养殖场</w:t>
            </w:r>
            <w:r>
              <w:rPr>
                <w:rFonts w:cs="Times New Roman"/>
                <w:szCs w:val="21"/>
              </w:rPr>
              <w:t>。</w:t>
            </w:r>
          </w:p>
        </w:tc>
        <w:tc>
          <w:tcPr>
            <w:tcW w:w="3401" w:type="dxa"/>
            <w:noWrap w:val="0"/>
            <w:vAlign w:val="center"/>
          </w:tcPr>
          <w:p>
            <w:pPr>
              <w:pStyle w:val="280"/>
              <w:rPr>
                <w:rFonts w:hint="eastAsia"/>
                <w:szCs w:val="21"/>
              </w:rPr>
            </w:pPr>
            <w:r>
              <w:rPr>
                <w:rFonts w:hint="eastAsia"/>
                <w:szCs w:val="21"/>
              </w:rPr>
              <w:t>根据《河南省乡镇集中式饮用水水源保护区划》，本项目不在任何饮用水源保护区内。</w:t>
            </w:r>
          </w:p>
        </w:tc>
        <w:tc>
          <w:tcPr>
            <w:tcW w:w="959" w:type="dxa"/>
            <w:noWrap w:val="0"/>
            <w:vAlign w:val="center"/>
          </w:tcPr>
          <w:p>
            <w:pPr>
              <w:pStyle w:val="280"/>
              <w:rPr>
                <w:rFonts w:hint="eastAsia"/>
                <w:szCs w:val="21"/>
              </w:rPr>
            </w:pPr>
            <w:r>
              <w:rPr>
                <w:rFonts w:hint="eastAsia"/>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dxa"/>
            <w:noWrap w:val="0"/>
            <w:vAlign w:val="center"/>
          </w:tcPr>
          <w:p>
            <w:pPr>
              <w:pStyle w:val="280"/>
              <w:rPr>
                <w:rFonts w:hint="eastAsia"/>
                <w:szCs w:val="21"/>
              </w:rPr>
            </w:pPr>
            <w:r>
              <w:rPr>
                <w:rFonts w:hint="eastAsia"/>
                <w:szCs w:val="21"/>
              </w:rPr>
              <w:t>5</w:t>
            </w:r>
          </w:p>
        </w:tc>
        <w:tc>
          <w:tcPr>
            <w:tcW w:w="4396" w:type="dxa"/>
            <w:noWrap w:val="0"/>
            <w:vAlign w:val="center"/>
          </w:tcPr>
          <w:p>
            <w:pPr>
              <w:pStyle w:val="280"/>
              <w:jc w:val="left"/>
              <w:rPr>
                <w:rFonts w:cs="Times New Roman"/>
                <w:szCs w:val="21"/>
              </w:rPr>
            </w:pPr>
            <w:r>
              <w:rPr>
                <w:rFonts w:hint="eastAsia" w:cs="Times New Roman"/>
                <w:szCs w:val="21"/>
              </w:rPr>
              <w:t>根据城镇发展规划和区域污染物排放总量控制要求，应当限制养殖的区域</w:t>
            </w:r>
            <w:r>
              <w:rPr>
                <w:rFonts w:cs="Times New Roman"/>
                <w:szCs w:val="21"/>
              </w:rPr>
              <w:t>。</w:t>
            </w:r>
          </w:p>
        </w:tc>
        <w:tc>
          <w:tcPr>
            <w:tcW w:w="3401" w:type="dxa"/>
            <w:noWrap w:val="0"/>
            <w:vAlign w:val="center"/>
          </w:tcPr>
          <w:p>
            <w:pPr>
              <w:pStyle w:val="280"/>
              <w:rPr>
                <w:rFonts w:hint="eastAsia"/>
                <w:szCs w:val="21"/>
              </w:rPr>
            </w:pPr>
            <w:r>
              <w:rPr>
                <w:rFonts w:hint="eastAsia"/>
                <w:szCs w:val="21"/>
              </w:rPr>
              <w:t>本项目不在限养区内。</w:t>
            </w:r>
          </w:p>
        </w:tc>
        <w:tc>
          <w:tcPr>
            <w:tcW w:w="959" w:type="dxa"/>
            <w:noWrap w:val="0"/>
            <w:vAlign w:val="center"/>
          </w:tcPr>
          <w:p>
            <w:pPr>
              <w:pStyle w:val="280"/>
              <w:rPr>
                <w:rFonts w:hint="eastAsia"/>
                <w:szCs w:val="21"/>
              </w:rPr>
            </w:pPr>
            <w:r>
              <w:rPr>
                <w:rFonts w:hint="eastAsia"/>
                <w:szCs w:val="21"/>
              </w:rPr>
              <w:t>符合</w:t>
            </w:r>
          </w:p>
        </w:tc>
      </w:tr>
    </w:tbl>
    <w:p>
      <w:pPr>
        <w:tabs>
          <w:tab w:val="left" w:pos="3240"/>
        </w:tabs>
        <w:spacing w:line="360" w:lineRule="auto"/>
        <w:ind w:firstLine="480" w:firstLineChars="200"/>
        <w:rPr>
          <w:rFonts w:hint="eastAsia"/>
          <w:b w:val="0"/>
          <w:bCs/>
          <w:sz w:val="24"/>
          <w:u w:val="none"/>
        </w:rPr>
      </w:pPr>
      <w:r>
        <w:rPr>
          <w:rFonts w:hint="eastAsia"/>
          <w:b w:val="0"/>
          <w:bCs/>
          <w:sz w:val="24"/>
          <w:u w:val="none"/>
        </w:rPr>
        <w:t>根据调查及上表可知，本项目选址符合驻马店市畜禽养殖禁养区、限养区划定的要求。</w:t>
      </w:r>
    </w:p>
    <w:p>
      <w:pPr>
        <w:tabs>
          <w:tab w:val="left" w:pos="3240"/>
        </w:tabs>
        <w:spacing w:line="360" w:lineRule="auto"/>
        <w:ind w:firstLine="480" w:firstLineChars="200"/>
        <w:rPr>
          <w:b w:val="0"/>
          <w:bCs/>
          <w:sz w:val="24"/>
          <w:u w:val="none"/>
        </w:rPr>
      </w:pPr>
      <w:r>
        <w:rPr>
          <w:b w:val="0"/>
          <w:bCs/>
          <w:sz w:val="24"/>
          <w:u w:val="none"/>
        </w:rPr>
        <w:t>（</w:t>
      </w:r>
      <w:r>
        <w:rPr>
          <w:rFonts w:hint="eastAsia"/>
          <w:b w:val="0"/>
          <w:bCs/>
          <w:sz w:val="24"/>
          <w:u w:val="none"/>
          <w:lang w:val="en-US" w:eastAsia="zh-CN"/>
        </w:rPr>
        <w:t>7</w:t>
      </w:r>
      <w:r>
        <w:rPr>
          <w:b w:val="0"/>
          <w:bCs/>
          <w:sz w:val="24"/>
          <w:u w:val="none"/>
        </w:rPr>
        <w:t>）“三线一单”相符性分析</w:t>
      </w:r>
    </w:p>
    <w:p>
      <w:pPr>
        <w:tabs>
          <w:tab w:val="left" w:pos="3240"/>
        </w:tabs>
        <w:spacing w:line="360" w:lineRule="auto"/>
        <w:ind w:firstLine="480" w:firstLineChars="200"/>
        <w:rPr>
          <w:b w:val="0"/>
          <w:bCs/>
          <w:sz w:val="24"/>
          <w:u w:val="none"/>
        </w:rPr>
      </w:pPr>
      <w:r>
        <w:rPr>
          <w:b w:val="0"/>
          <w:bCs/>
          <w:sz w:val="24"/>
          <w:u w:val="none"/>
        </w:rPr>
        <w:t>根据环保部发布的《关于以改善环境质量为核心加强环境影响评价管理的通知》（以下简称《通知》），《通知》要求切实加强环境影响评价管理，落实“生态保护红线、环境质量底线、资源利用上线和环境准入负面清单”约束，建立项目环评审批与规划环评、现有项目环境管理、区域环境质量联动机制，更好地发挥环评制度从源头防范环境污染和生态破坏的作用，加快推进改善环境质量。</w:t>
      </w:r>
    </w:p>
    <w:p>
      <w:pPr>
        <w:tabs>
          <w:tab w:val="left" w:pos="3240"/>
        </w:tabs>
        <w:spacing w:line="360" w:lineRule="auto"/>
        <w:ind w:firstLine="480" w:firstLineChars="200"/>
        <w:rPr>
          <w:b w:val="0"/>
          <w:bCs/>
          <w:sz w:val="24"/>
          <w:u w:val="none"/>
        </w:rPr>
      </w:pPr>
      <w:r>
        <w:rPr>
          <w:b w:val="0"/>
          <w:bCs/>
          <w:sz w:val="24"/>
          <w:u w:val="none"/>
        </w:rPr>
        <w:t>（1）生态红线</w:t>
      </w:r>
    </w:p>
    <w:p>
      <w:pPr>
        <w:tabs>
          <w:tab w:val="left" w:pos="3240"/>
        </w:tabs>
        <w:spacing w:line="360" w:lineRule="auto"/>
        <w:ind w:firstLine="480" w:firstLineChars="200"/>
        <w:rPr>
          <w:b w:val="0"/>
          <w:bCs/>
          <w:sz w:val="24"/>
          <w:u w:val="none"/>
        </w:rPr>
      </w:pPr>
      <w:r>
        <w:rPr>
          <w:b w:val="0"/>
          <w:bCs/>
          <w:sz w:val="24"/>
          <w:u w:val="none"/>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tabs>
          <w:tab w:val="left" w:pos="3240"/>
        </w:tabs>
        <w:spacing w:line="360" w:lineRule="auto"/>
        <w:ind w:firstLine="480" w:firstLineChars="200"/>
        <w:rPr>
          <w:b w:val="0"/>
          <w:bCs/>
          <w:sz w:val="24"/>
          <w:u w:val="none"/>
        </w:rPr>
      </w:pPr>
      <w:r>
        <w:rPr>
          <w:b w:val="0"/>
          <w:bCs/>
          <w:sz w:val="24"/>
          <w:u w:val="none"/>
        </w:rPr>
        <w:t>需依法在重点生态功能区、生态环境敏感区和脆弱区等区域划定的严格管控边界，是国家和区域生态安全的底线，对于维护生态安全格局、保障生态服务功能、支撑经济社会可持续发展具有重要作用。根据《河南省生态保护红线划定方案》（征求意见稿），对全省各市区的生态保护红线进行了划定。其中北汝河水源涵养生态保护红线区、唐河水源涵养生态保护红线区、宿鸭湖湿地生物多样性维护生态保护红线区、桐柏山淮河源水源涵养生态保护红线区、汝河水源涵养生态保护红线区、汝河汝南生物多样性维护生态保护红线区、洪河水源涵养生态保护红线区、淮河干流水源保护生态保护红线区、澧河水源涵养生态保护红线区、高乐山天目山生物多样性维护生态保护红线区被列入了驻马店市生态保护红线区。本项目选址位于</w:t>
      </w:r>
      <w:r>
        <w:rPr>
          <w:rFonts w:hint="eastAsia"/>
          <w:b w:val="0"/>
          <w:bCs/>
          <w:iCs/>
          <w:sz w:val="24"/>
          <w:u w:val="none"/>
          <w:lang w:eastAsia="zh-CN"/>
        </w:rPr>
        <w:t>驻马店市汝南县</w:t>
      </w:r>
      <w:r>
        <w:rPr>
          <w:rFonts w:hint="eastAsia"/>
          <w:b w:val="0"/>
          <w:bCs/>
          <w:iCs/>
          <w:sz w:val="24"/>
          <w:u w:val="none"/>
          <w:lang w:val="en-US" w:eastAsia="zh-CN"/>
        </w:rPr>
        <w:t>老君庙镇</w:t>
      </w:r>
      <w:r>
        <w:rPr>
          <w:b w:val="0"/>
          <w:bCs/>
          <w:sz w:val="24"/>
          <w:u w:val="none"/>
        </w:rPr>
        <w:t>，不在上述的生态保护红线区范围内，因此项目建设符合生态红线要求。</w:t>
      </w:r>
    </w:p>
    <w:p>
      <w:pPr>
        <w:tabs>
          <w:tab w:val="left" w:pos="3240"/>
        </w:tabs>
        <w:spacing w:line="360" w:lineRule="auto"/>
        <w:ind w:firstLine="480" w:firstLineChars="200"/>
        <w:rPr>
          <w:b w:val="0"/>
          <w:bCs/>
          <w:sz w:val="24"/>
          <w:u w:val="none"/>
        </w:rPr>
      </w:pPr>
      <w:r>
        <w:rPr>
          <w:b w:val="0"/>
          <w:bCs/>
          <w:sz w:val="24"/>
          <w:u w:val="none"/>
        </w:rPr>
        <w:t>（2）环境质量底线</w:t>
      </w:r>
    </w:p>
    <w:p>
      <w:pPr>
        <w:tabs>
          <w:tab w:val="left" w:pos="3240"/>
        </w:tabs>
        <w:spacing w:line="360" w:lineRule="auto"/>
        <w:ind w:firstLine="480" w:firstLineChars="200"/>
        <w:rPr>
          <w:b w:val="0"/>
          <w:bCs/>
          <w:sz w:val="24"/>
          <w:u w:val="none"/>
        </w:rPr>
      </w:pPr>
      <w:r>
        <w:rPr>
          <w:b w:val="0"/>
          <w:bCs/>
          <w:sz w:val="24"/>
          <w:u w:val="none"/>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tabs>
          <w:tab w:val="left" w:pos="3240"/>
        </w:tabs>
        <w:spacing w:line="360" w:lineRule="auto"/>
        <w:ind w:firstLine="480" w:firstLineChars="200"/>
        <w:rPr>
          <w:b w:val="0"/>
          <w:bCs/>
          <w:sz w:val="24"/>
          <w:u w:val="none"/>
        </w:rPr>
      </w:pPr>
      <w:r>
        <w:rPr>
          <w:b w:val="0"/>
          <w:bCs/>
          <w:sz w:val="24"/>
          <w:u w:val="none"/>
        </w:rPr>
        <w:t>项目选址区域为环境空气功能区二类区，执行二级标准。</w:t>
      </w:r>
      <w:r>
        <w:rPr>
          <w:b w:val="0"/>
          <w:bCs/>
          <w:color w:val="000000"/>
          <w:sz w:val="24"/>
          <w:u w:val="none"/>
        </w:rPr>
        <w:t>根据</w:t>
      </w:r>
      <w:r>
        <w:rPr>
          <w:b w:val="0"/>
          <w:bCs/>
          <w:sz w:val="24"/>
          <w:u w:val="none"/>
        </w:rPr>
        <w:t>现状监测数据，所有</w:t>
      </w:r>
      <w:r>
        <w:rPr>
          <w:rFonts w:hint="eastAsia"/>
          <w:b w:val="0"/>
          <w:bCs/>
          <w:sz w:val="24"/>
          <w:u w:val="none"/>
          <w:lang w:val="en-US" w:eastAsia="zh-CN"/>
        </w:rPr>
        <w:t>区域环境空气质量相对较好</w:t>
      </w:r>
      <w:r>
        <w:rPr>
          <w:b w:val="0"/>
          <w:bCs/>
          <w:sz w:val="24"/>
          <w:u w:val="none"/>
        </w:rPr>
        <w:t>。</w:t>
      </w:r>
    </w:p>
    <w:p>
      <w:pPr>
        <w:tabs>
          <w:tab w:val="left" w:pos="3240"/>
        </w:tabs>
        <w:spacing w:line="360" w:lineRule="auto"/>
        <w:ind w:firstLine="480" w:firstLineChars="200"/>
        <w:rPr>
          <w:b w:val="0"/>
          <w:bCs/>
          <w:sz w:val="24"/>
          <w:u w:val="none"/>
        </w:rPr>
      </w:pPr>
      <w:r>
        <w:rPr>
          <w:b w:val="0"/>
          <w:bCs/>
          <w:sz w:val="24"/>
          <w:highlight w:val="none"/>
          <w:u w:val="none"/>
        </w:rPr>
        <w:t>项目</w:t>
      </w:r>
      <w:r>
        <w:rPr>
          <w:b w:val="0"/>
          <w:bCs/>
          <w:kern w:val="0"/>
          <w:sz w:val="24"/>
          <w:highlight w:val="none"/>
          <w:u w:val="none"/>
        </w:rPr>
        <w:t>所在地的主要地表水体</w:t>
      </w:r>
      <w:r>
        <w:rPr>
          <w:rFonts w:hint="eastAsia"/>
          <w:b w:val="0"/>
          <w:bCs/>
          <w:kern w:val="0"/>
          <w:sz w:val="24"/>
          <w:highlight w:val="none"/>
          <w:u w:val="none"/>
          <w:lang w:val="en-US" w:eastAsia="zh-CN"/>
        </w:rPr>
        <w:t>臻头河</w:t>
      </w:r>
      <w:r>
        <w:rPr>
          <w:b w:val="0"/>
          <w:bCs/>
          <w:kern w:val="0"/>
          <w:sz w:val="24"/>
          <w:highlight w:val="none"/>
          <w:u w:val="none"/>
        </w:rPr>
        <w:t>，执</w:t>
      </w:r>
      <w:r>
        <w:rPr>
          <w:b w:val="0"/>
          <w:bCs/>
          <w:kern w:val="0"/>
          <w:sz w:val="24"/>
          <w:u w:val="none"/>
        </w:rPr>
        <w:t>行《地表水环境质量标准》（GB3838-2002）中的</w:t>
      </w:r>
      <w:r>
        <w:rPr>
          <w:rFonts w:hint="eastAsia" w:ascii="宋体" w:hAnsi="宋体" w:cs="宋体"/>
          <w:b w:val="0"/>
          <w:bCs/>
          <w:sz w:val="24"/>
          <w:u w:val="none"/>
        </w:rPr>
        <w:t>Ⅲ</w:t>
      </w:r>
      <w:r>
        <w:rPr>
          <w:b w:val="0"/>
          <w:bCs/>
          <w:sz w:val="24"/>
          <w:u w:val="none"/>
        </w:rPr>
        <w:t>类标准。本项目无废水外排，因此，不会对地表水体产生影响。</w:t>
      </w:r>
    </w:p>
    <w:p>
      <w:pPr>
        <w:tabs>
          <w:tab w:val="left" w:pos="3240"/>
        </w:tabs>
        <w:spacing w:line="360" w:lineRule="auto"/>
        <w:ind w:firstLine="480" w:firstLineChars="200"/>
        <w:rPr>
          <w:b w:val="0"/>
          <w:bCs/>
          <w:sz w:val="24"/>
          <w:u w:val="none"/>
        </w:rPr>
      </w:pPr>
      <w:r>
        <w:rPr>
          <w:b w:val="0"/>
          <w:bCs/>
          <w:sz w:val="24"/>
          <w:u w:val="none"/>
        </w:rPr>
        <w:t>本项目所在区域为2类声环境功能区，根据环境噪声现状监测结果，项目区域内边界的昼、夜间噪声符合《声环境质量标准》GB3096-2008中2类标准。本项目建成后噪声产生量小，能满足《声环境质量标准》2类标准要求，本项目建设运营不会改变项目所在区域的声环境功能，因此项目建设声环境质量是符合要求的。</w:t>
      </w:r>
    </w:p>
    <w:p>
      <w:pPr>
        <w:tabs>
          <w:tab w:val="left" w:pos="3240"/>
        </w:tabs>
        <w:spacing w:line="360" w:lineRule="auto"/>
        <w:ind w:firstLine="480" w:firstLineChars="200"/>
        <w:rPr>
          <w:b w:val="0"/>
          <w:bCs/>
          <w:sz w:val="24"/>
          <w:u w:val="none"/>
        </w:rPr>
      </w:pPr>
      <w:r>
        <w:rPr>
          <w:b w:val="0"/>
          <w:bCs/>
          <w:sz w:val="24"/>
          <w:u w:val="none"/>
        </w:rPr>
        <w:t>综上，本项目建设符合环境质量底线要求的。</w:t>
      </w:r>
    </w:p>
    <w:p>
      <w:pPr>
        <w:tabs>
          <w:tab w:val="left" w:pos="3240"/>
        </w:tabs>
        <w:spacing w:line="360" w:lineRule="auto"/>
        <w:ind w:firstLine="480" w:firstLineChars="200"/>
        <w:rPr>
          <w:b w:val="0"/>
          <w:bCs/>
          <w:sz w:val="24"/>
          <w:u w:val="none"/>
        </w:rPr>
      </w:pPr>
      <w:r>
        <w:rPr>
          <w:b w:val="0"/>
          <w:bCs/>
          <w:sz w:val="24"/>
          <w:u w:val="none"/>
        </w:rPr>
        <w:t>（3）资源利用上线</w:t>
      </w:r>
    </w:p>
    <w:p>
      <w:pPr>
        <w:tabs>
          <w:tab w:val="left" w:pos="3240"/>
        </w:tabs>
        <w:spacing w:line="360" w:lineRule="auto"/>
        <w:ind w:firstLine="480" w:firstLineChars="200"/>
        <w:rPr>
          <w:b w:val="0"/>
          <w:bCs/>
          <w:sz w:val="24"/>
          <w:u w:val="none"/>
        </w:rPr>
      </w:pPr>
      <w:r>
        <w:rPr>
          <w:b w:val="0"/>
          <w:bCs/>
          <w:sz w:val="24"/>
          <w:u w:val="none"/>
        </w:rPr>
        <w:t>资源是环境的载体，“资源利用上线”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能源主要依托当地电网供电。项目建设土地不涉及基本农田，土地资源消耗符合要求。</w:t>
      </w:r>
    </w:p>
    <w:p>
      <w:pPr>
        <w:tabs>
          <w:tab w:val="left" w:pos="3240"/>
        </w:tabs>
        <w:spacing w:line="360" w:lineRule="auto"/>
        <w:ind w:firstLine="480" w:firstLineChars="200"/>
        <w:rPr>
          <w:b w:val="0"/>
          <w:bCs/>
          <w:sz w:val="24"/>
          <w:u w:val="none"/>
        </w:rPr>
      </w:pPr>
      <w:r>
        <w:rPr>
          <w:b w:val="0"/>
          <w:bCs/>
          <w:sz w:val="24"/>
          <w:u w:val="none"/>
        </w:rPr>
        <w:t>因此，项目资源利用满足要求。</w:t>
      </w:r>
    </w:p>
    <w:p>
      <w:pPr>
        <w:tabs>
          <w:tab w:val="left" w:pos="3240"/>
        </w:tabs>
        <w:spacing w:line="360" w:lineRule="auto"/>
        <w:ind w:firstLine="480" w:firstLineChars="200"/>
        <w:rPr>
          <w:b w:val="0"/>
          <w:bCs/>
          <w:sz w:val="24"/>
          <w:u w:val="none"/>
        </w:rPr>
      </w:pPr>
      <w:r>
        <w:rPr>
          <w:b w:val="0"/>
          <w:bCs/>
          <w:sz w:val="24"/>
          <w:u w:val="none"/>
        </w:rPr>
        <w:t>（4）环境准入负面清单</w:t>
      </w:r>
    </w:p>
    <w:p>
      <w:pPr>
        <w:tabs>
          <w:tab w:val="left" w:pos="3240"/>
        </w:tabs>
        <w:spacing w:line="360" w:lineRule="auto"/>
        <w:ind w:firstLine="480" w:firstLineChars="200"/>
        <w:rPr>
          <w:b w:val="0"/>
          <w:bCs/>
          <w:sz w:val="24"/>
          <w:u w:val="none"/>
        </w:rPr>
      </w:pPr>
      <w:r>
        <w:rPr>
          <w:b w:val="0"/>
          <w:bCs/>
          <w:sz w:val="24"/>
          <w:u w:val="none"/>
        </w:rPr>
        <w:t>目前项目选址区域暂无明确的环境准入负面清单，本项目为</w:t>
      </w:r>
      <w:r>
        <w:rPr>
          <w:rFonts w:hint="eastAsia"/>
          <w:b w:val="0"/>
          <w:bCs/>
          <w:sz w:val="24"/>
          <w:u w:val="none"/>
          <w:lang w:val="en-US" w:eastAsia="zh-CN"/>
        </w:rPr>
        <w:t>羊养殖</w:t>
      </w:r>
      <w:r>
        <w:rPr>
          <w:b w:val="0"/>
          <w:bCs/>
          <w:sz w:val="24"/>
          <w:u w:val="none"/>
        </w:rPr>
        <w:t>项目，不属于高污染、高能耗和资源型的产业类型。因此本项目应为环境准入允许类别。</w:t>
      </w:r>
    </w:p>
    <w:p>
      <w:pPr>
        <w:tabs>
          <w:tab w:val="left" w:pos="3240"/>
        </w:tabs>
        <w:spacing w:line="360" w:lineRule="auto"/>
        <w:ind w:firstLine="480" w:firstLineChars="200"/>
        <w:rPr>
          <w:b w:val="0"/>
          <w:bCs/>
          <w:color w:val="000000"/>
          <w:sz w:val="24"/>
          <w:u w:val="none"/>
        </w:rPr>
      </w:pPr>
      <w:r>
        <w:rPr>
          <w:b w:val="0"/>
          <w:bCs/>
          <w:sz w:val="24"/>
          <w:u w:val="none"/>
        </w:rPr>
        <w:t>综上所述，本项目选址合理。</w:t>
      </w:r>
    </w:p>
    <w:p>
      <w:pPr>
        <w:spacing w:line="600" w:lineRule="exact"/>
        <w:outlineLvl w:val="2"/>
        <w:rPr>
          <w:color w:val="000000"/>
        </w:rPr>
      </w:pPr>
      <w:r>
        <w:rPr>
          <w:rFonts w:hint="eastAsia"/>
          <w:color w:val="000000"/>
          <w:sz w:val="24"/>
          <w:lang w:val="en-US" w:eastAsia="zh-CN"/>
        </w:rPr>
        <w:t>8</w:t>
      </w:r>
      <w:r>
        <w:rPr>
          <w:color w:val="000000"/>
          <w:sz w:val="24"/>
        </w:rPr>
        <w:t>.1.2 环境条件可行性分析</w:t>
      </w:r>
    </w:p>
    <w:p>
      <w:pPr>
        <w:spacing w:line="520" w:lineRule="exact"/>
        <w:ind w:firstLine="480" w:firstLineChars="200"/>
        <w:rPr>
          <w:bCs/>
          <w:color w:val="000000"/>
          <w:sz w:val="24"/>
        </w:rPr>
      </w:pPr>
      <w:r>
        <w:rPr>
          <w:bCs/>
          <w:color w:val="000000"/>
          <w:sz w:val="24"/>
        </w:rPr>
        <w:t>本项目场址环境地质条件、环境自然条件、气象气候条件、水文条件、基础设施以及环境敏感点等方面均满足工程建设条件，从环境条件上讲，场址可行。本项目场址环境条件可行性分析见表</w:t>
      </w:r>
      <w:r>
        <w:rPr>
          <w:rFonts w:hint="eastAsia"/>
          <w:bCs/>
          <w:color w:val="000000"/>
          <w:sz w:val="24"/>
          <w:lang w:val="en-US" w:eastAsia="zh-CN"/>
        </w:rPr>
        <w:t>8.1</w:t>
      </w:r>
      <w:r>
        <w:rPr>
          <w:bCs/>
          <w:color w:val="000000"/>
          <w:sz w:val="24"/>
        </w:rPr>
        <w:t>-2。</w:t>
      </w:r>
    </w:p>
    <w:p>
      <w:pPr>
        <w:adjustRightInd w:val="0"/>
        <w:snapToGrid w:val="0"/>
        <w:spacing w:beforeLines="50" w:afterLines="50"/>
        <w:jc w:val="center"/>
        <w:rPr>
          <w:b/>
          <w:bCs/>
          <w:color w:val="000000"/>
          <w:sz w:val="24"/>
          <w:lang w:bidi="ar-BH"/>
        </w:rPr>
      </w:pPr>
      <w:r>
        <w:rPr>
          <w:b/>
          <w:bCs/>
          <w:color w:val="000000"/>
          <w:szCs w:val="21"/>
          <w:lang w:bidi="ar-BH"/>
        </w:rPr>
        <w:t>表</w:t>
      </w:r>
      <w:r>
        <w:rPr>
          <w:rFonts w:hint="eastAsia"/>
          <w:b/>
          <w:bCs/>
          <w:color w:val="000000"/>
          <w:szCs w:val="21"/>
          <w:lang w:val="en-US" w:eastAsia="zh-CN" w:bidi="ar-BH"/>
        </w:rPr>
        <w:t>8.1</w:t>
      </w:r>
      <w:r>
        <w:rPr>
          <w:b/>
          <w:bCs/>
          <w:color w:val="000000"/>
          <w:szCs w:val="21"/>
          <w:lang w:bidi="ar-BH"/>
        </w:rPr>
        <w:t>-2</w:t>
      </w:r>
      <w:r>
        <w:rPr>
          <w:rFonts w:hint="eastAsia"/>
          <w:b/>
          <w:bCs/>
          <w:color w:val="000000"/>
          <w:szCs w:val="21"/>
          <w:lang w:val="en-US" w:eastAsia="zh-CN" w:bidi="ar-BH"/>
        </w:rPr>
        <w:t xml:space="preserve">   </w:t>
      </w:r>
      <w:r>
        <w:rPr>
          <w:b/>
          <w:bCs/>
          <w:color w:val="000000"/>
          <w:szCs w:val="21"/>
          <w:lang w:bidi="ar-BH"/>
        </w:rPr>
        <w:t>场址环境条件可行性分析结果</w:t>
      </w:r>
    </w:p>
    <w:tbl>
      <w:tblPr>
        <w:tblStyle w:val="45"/>
        <w:tblW w:w="84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94"/>
        <w:gridCol w:w="5529"/>
        <w:gridCol w:w="147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项目</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环境条件描述</w:t>
            </w:r>
          </w:p>
        </w:tc>
        <w:tc>
          <w:tcPr>
            <w:tcW w:w="1477" w:type="dxa"/>
            <w:vAlign w:val="center"/>
          </w:tcPr>
          <w:p>
            <w:pPr>
              <w:adjustRightInd w:val="0"/>
              <w:snapToGrid w:val="0"/>
              <w:jc w:val="center"/>
              <w:rPr>
                <w:color w:val="000000"/>
                <w:szCs w:val="21"/>
                <w:lang w:bidi="ar-BH"/>
              </w:rPr>
            </w:pPr>
            <w:r>
              <w:rPr>
                <w:color w:val="000000"/>
                <w:szCs w:val="21"/>
                <w:lang w:bidi="ar-BH"/>
              </w:rPr>
              <w:t>是否满足项目建设条件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场址</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rPr>
              <w:t>位于</w:t>
            </w:r>
            <w:r>
              <w:rPr>
                <w:rFonts w:hint="eastAsia"/>
                <w:color w:val="000000"/>
                <w:szCs w:val="21"/>
                <w:lang w:eastAsia="zh-CN"/>
              </w:rPr>
              <w:t>汝南县</w:t>
            </w:r>
            <w:r>
              <w:rPr>
                <w:rFonts w:hint="eastAsia"/>
                <w:color w:val="000000"/>
                <w:szCs w:val="21"/>
                <w:lang w:val="en-US" w:eastAsia="zh-CN"/>
              </w:rPr>
              <w:t>老君庙镇</w:t>
            </w:r>
            <w:r>
              <w:rPr>
                <w:color w:val="000000"/>
                <w:szCs w:val="21"/>
              </w:rPr>
              <w:t>，场区周围主要为农田，非城市、城镇居民集中区，场址符合</w:t>
            </w:r>
            <w:r>
              <w:rPr>
                <w:rFonts w:hint="eastAsia"/>
                <w:color w:val="000000"/>
                <w:szCs w:val="21"/>
                <w:lang w:val="en-US" w:eastAsia="zh-CN"/>
              </w:rPr>
              <w:t>老君庙</w:t>
            </w:r>
            <w:r>
              <w:rPr>
                <w:color w:val="000000"/>
                <w:szCs w:val="21"/>
              </w:rPr>
              <w:t>总体发展规划。</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占地类型</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rPr>
              <w:t>该养殖场占地性质为</w:t>
            </w:r>
            <w:r>
              <w:rPr>
                <w:rFonts w:hint="eastAsia"/>
                <w:color w:val="000000"/>
                <w:szCs w:val="21"/>
                <w:lang w:val="en-US" w:eastAsia="zh-CN"/>
              </w:rPr>
              <w:t>一般耕地</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发展规划相符性</w:t>
            </w:r>
          </w:p>
        </w:tc>
        <w:tc>
          <w:tcPr>
            <w:tcW w:w="5529" w:type="dxa"/>
            <w:tcMar>
              <w:top w:w="0" w:type="dxa"/>
              <w:left w:w="0" w:type="dxa"/>
              <w:bottom w:w="0" w:type="dxa"/>
              <w:right w:w="0" w:type="dxa"/>
            </w:tcMar>
            <w:vAlign w:val="center"/>
          </w:tcPr>
          <w:p>
            <w:pPr>
              <w:adjustRightInd w:val="0"/>
              <w:snapToGrid w:val="0"/>
              <w:jc w:val="center"/>
              <w:rPr>
                <w:color w:val="000000"/>
                <w:szCs w:val="21"/>
              </w:rPr>
            </w:pPr>
            <w:r>
              <w:rPr>
                <w:color w:val="000000"/>
                <w:szCs w:val="21"/>
              </w:rPr>
              <w:t>项目</w:t>
            </w:r>
            <w:r>
              <w:rPr>
                <w:rFonts w:hint="eastAsia"/>
                <w:color w:val="000000"/>
                <w:szCs w:val="21"/>
                <w:lang w:val="en-US" w:eastAsia="zh-CN"/>
              </w:rPr>
              <w:t>不在</w:t>
            </w:r>
            <w:r>
              <w:rPr>
                <w:color w:val="000000"/>
                <w:szCs w:val="21"/>
              </w:rPr>
              <w:t>饮用水源保护区；不在禁养区范围内，属非禁养区。</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rPr>
            </w:pPr>
            <w:r>
              <w:rPr>
                <w:color w:val="000000"/>
                <w:szCs w:val="21"/>
                <w:lang w:bidi="ar-BH"/>
              </w:rPr>
              <w:t>周围敏感点及设防距离</w:t>
            </w:r>
          </w:p>
        </w:tc>
        <w:tc>
          <w:tcPr>
            <w:tcW w:w="5529" w:type="dxa"/>
            <w:tcMar>
              <w:top w:w="0" w:type="dxa"/>
              <w:left w:w="0" w:type="dxa"/>
              <w:bottom w:w="0" w:type="dxa"/>
              <w:right w:w="0" w:type="dxa"/>
            </w:tcMar>
            <w:vAlign w:val="center"/>
          </w:tcPr>
          <w:p>
            <w:pPr>
              <w:adjustRightInd w:val="0"/>
              <w:snapToGrid w:val="0"/>
              <w:jc w:val="center"/>
              <w:rPr>
                <w:color w:val="000000" w:themeColor="text1"/>
                <w:szCs w:val="21"/>
                <w:lang w:bidi="ar-BH"/>
              </w:rPr>
            </w:pPr>
            <w:r>
              <w:rPr>
                <w:color w:val="000000" w:themeColor="text1"/>
                <w:szCs w:val="21"/>
                <w:lang w:bidi="ar-BH"/>
              </w:rPr>
              <w:t>根据预测分析，大气环境防护距离为0，评价设置100m卫生防护距离（距场界），</w:t>
            </w:r>
            <w:r>
              <w:rPr>
                <w:rFonts w:hint="eastAsia"/>
                <w:color w:val="000000" w:themeColor="text1"/>
                <w:szCs w:val="21"/>
                <w:lang w:val="en-US" w:eastAsia="zh-CN" w:bidi="ar-BH"/>
              </w:rPr>
              <w:t>防护距离内无敏感点</w:t>
            </w:r>
            <w:r>
              <w:rPr>
                <w:color w:val="000000" w:themeColor="text1"/>
                <w:szCs w:val="21"/>
                <w:lang w:bidi="ar-BH"/>
              </w:rPr>
              <w:t>。</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区域地表水体</w:t>
            </w:r>
          </w:p>
        </w:tc>
        <w:tc>
          <w:tcPr>
            <w:tcW w:w="5529" w:type="dxa"/>
            <w:tcMar>
              <w:top w:w="0" w:type="dxa"/>
              <w:left w:w="0" w:type="dxa"/>
              <w:bottom w:w="0" w:type="dxa"/>
              <w:right w:w="0" w:type="dxa"/>
            </w:tcMar>
            <w:vAlign w:val="center"/>
          </w:tcPr>
          <w:p>
            <w:pPr>
              <w:adjustRightInd w:val="0"/>
              <w:snapToGrid w:val="0"/>
              <w:jc w:val="center"/>
              <w:rPr>
                <w:color w:val="000000"/>
                <w:szCs w:val="21"/>
              </w:rPr>
            </w:pPr>
            <w:r>
              <w:rPr>
                <w:color w:val="000000"/>
                <w:szCs w:val="21"/>
                <w:lang w:bidi="ar-BH"/>
              </w:rPr>
              <w:t>项目场区</w:t>
            </w:r>
            <w:r>
              <w:rPr>
                <w:color w:val="000000"/>
                <w:szCs w:val="21"/>
                <w:highlight w:val="none"/>
                <w:lang w:bidi="ar-BH"/>
              </w:rPr>
              <w:t>最近地表水体为</w:t>
            </w:r>
            <w:r>
              <w:rPr>
                <w:rFonts w:hint="eastAsia"/>
                <w:color w:val="000000"/>
                <w:szCs w:val="21"/>
                <w:highlight w:val="none"/>
                <w:lang w:val="en-US" w:eastAsia="zh-CN" w:bidi="ar-BH"/>
              </w:rPr>
              <w:t>南侧臻头河</w:t>
            </w:r>
            <w:r>
              <w:rPr>
                <w:color w:val="000000"/>
                <w:szCs w:val="21"/>
                <w:highlight w:val="none"/>
                <w:lang w:bidi="ar-BH"/>
              </w:rPr>
              <w:t>，</w:t>
            </w:r>
            <w:r>
              <w:rPr>
                <w:color w:val="000000"/>
                <w:szCs w:val="21"/>
                <w:lang w:bidi="ar-BH"/>
              </w:rPr>
              <w:t>满</w:t>
            </w:r>
            <w:r>
              <w:rPr>
                <w:color w:val="000000"/>
                <w:szCs w:val="21"/>
              </w:rPr>
              <w:t>足《畜禽养殖业污染防治技术规范》（HJ/T81—2001）的规定（粪便贮存设施的位置必须远离各类功能地表水体，距离不得小于400m）；</w:t>
            </w:r>
            <w:r>
              <w:rPr>
                <w:color w:val="000000"/>
                <w:szCs w:val="21"/>
                <w:lang w:bidi="ar-BH"/>
              </w:rPr>
              <w:t>粪污处理处于生产区、生活管理区的常年主导风向的侧风向和下风向处，满足HJ/T81—2001的管理规定。</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气候、气象</w:t>
            </w:r>
          </w:p>
        </w:tc>
        <w:tc>
          <w:tcPr>
            <w:tcW w:w="5529" w:type="dxa"/>
            <w:tcMar>
              <w:top w:w="0" w:type="dxa"/>
              <w:left w:w="0" w:type="dxa"/>
              <w:bottom w:w="0" w:type="dxa"/>
              <w:right w:w="0" w:type="dxa"/>
            </w:tcMar>
            <w:vAlign w:val="center"/>
          </w:tcPr>
          <w:p>
            <w:pPr>
              <w:adjustRightInd w:val="0"/>
              <w:snapToGrid w:val="0"/>
              <w:jc w:val="center"/>
              <w:rPr>
                <w:color w:val="000000"/>
                <w:szCs w:val="21"/>
              </w:rPr>
            </w:pPr>
            <w:r>
              <w:rPr>
                <w:color w:val="000000"/>
                <w:szCs w:val="21"/>
              </w:rPr>
              <w:t>场址所处区域属温带大陆性季风气候，四季分明，且地质条件良好。距离养殖场区最近的村庄在当地主导风向的上风向。</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环境影响预测</w:t>
            </w:r>
          </w:p>
        </w:tc>
        <w:tc>
          <w:tcPr>
            <w:tcW w:w="5529" w:type="dxa"/>
            <w:tcMar>
              <w:top w:w="0" w:type="dxa"/>
              <w:left w:w="0" w:type="dxa"/>
              <w:bottom w:w="0" w:type="dxa"/>
              <w:right w:w="0" w:type="dxa"/>
            </w:tcMar>
            <w:vAlign w:val="center"/>
          </w:tcPr>
          <w:p>
            <w:pPr>
              <w:adjustRightInd w:val="0"/>
              <w:snapToGrid w:val="0"/>
              <w:jc w:val="center"/>
              <w:rPr>
                <w:color w:val="000000"/>
                <w:szCs w:val="21"/>
              </w:rPr>
            </w:pPr>
            <w:r>
              <w:rPr>
                <w:color w:val="000000"/>
                <w:szCs w:val="21"/>
                <w:lang w:bidi="ar-BH"/>
              </w:rPr>
              <w:t>项目运营期场界恶臭排放浓度及场界噪声均实现达标排放；在落实环评建议的前提下，对地下水的影响将降至最低。</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环境风险防范</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企业在认真落实评价提出的各项防范措施后，可将项目风险发生的概率降至最低</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与文物古迹的关系</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根据调查，</w:t>
            </w:r>
            <w:r>
              <w:rPr>
                <w:color w:val="000000"/>
                <w:szCs w:val="21"/>
              </w:rPr>
              <w:t>本项目不在风景区、名胜古迹周围1000米范围内</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与周围企业形容性分析</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项目区地处农村，区域没有工业污染源存在，区域污染源主要为农村面源污染，对本项目影响较小。</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清洁生产水平</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清洁生产达到国内先进水平</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政府及管理部门意见</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对项目表支持态度，同意本工程在此地建设</w:t>
            </w:r>
          </w:p>
        </w:tc>
        <w:tc>
          <w:tcPr>
            <w:tcW w:w="1477" w:type="dxa"/>
            <w:vAlign w:val="center"/>
          </w:tcPr>
          <w:p>
            <w:pPr>
              <w:adjustRightInd w:val="0"/>
              <w:snapToGrid w:val="0"/>
              <w:jc w:val="center"/>
              <w:rPr>
                <w:color w:val="000000"/>
                <w:szCs w:val="21"/>
              </w:rPr>
            </w:pPr>
            <w:r>
              <w:rPr>
                <w:color w:val="000000"/>
                <w:szCs w:val="21"/>
              </w:rPr>
              <w:t>满足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394"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分析结果</w:t>
            </w:r>
          </w:p>
        </w:tc>
        <w:tc>
          <w:tcPr>
            <w:tcW w:w="5529" w:type="dxa"/>
            <w:tcMar>
              <w:top w:w="0" w:type="dxa"/>
              <w:left w:w="0" w:type="dxa"/>
              <w:bottom w:w="0" w:type="dxa"/>
              <w:right w:w="0" w:type="dxa"/>
            </w:tcMar>
            <w:vAlign w:val="center"/>
          </w:tcPr>
          <w:p>
            <w:pPr>
              <w:adjustRightInd w:val="0"/>
              <w:snapToGrid w:val="0"/>
              <w:jc w:val="center"/>
              <w:rPr>
                <w:color w:val="000000"/>
                <w:szCs w:val="21"/>
                <w:lang w:bidi="ar-BH"/>
              </w:rPr>
            </w:pPr>
            <w:r>
              <w:rPr>
                <w:color w:val="000000"/>
                <w:szCs w:val="21"/>
                <w:lang w:bidi="ar-BH"/>
              </w:rPr>
              <w:t>从环境保护角度分析，本项目选址可行</w:t>
            </w:r>
          </w:p>
        </w:tc>
        <w:tc>
          <w:tcPr>
            <w:tcW w:w="1477" w:type="dxa"/>
            <w:vAlign w:val="center"/>
          </w:tcPr>
          <w:p>
            <w:pPr>
              <w:adjustRightInd w:val="0"/>
              <w:snapToGrid w:val="0"/>
              <w:jc w:val="center"/>
              <w:rPr>
                <w:color w:val="000000"/>
                <w:szCs w:val="21"/>
              </w:rPr>
            </w:pPr>
            <w:r>
              <w:rPr>
                <w:color w:val="000000"/>
                <w:szCs w:val="21"/>
              </w:rPr>
              <w:t>满足</w:t>
            </w:r>
          </w:p>
        </w:tc>
      </w:tr>
    </w:tbl>
    <w:p>
      <w:pPr>
        <w:adjustRightInd w:val="0"/>
        <w:snapToGrid w:val="0"/>
        <w:spacing w:beforeLines="50" w:line="500" w:lineRule="exact"/>
        <w:ind w:firstLine="480" w:firstLineChars="200"/>
        <w:rPr>
          <w:color w:val="000000"/>
          <w:sz w:val="24"/>
          <w:lang w:bidi="ar-BH"/>
        </w:rPr>
      </w:pPr>
      <w:r>
        <w:rPr>
          <w:color w:val="000000"/>
          <w:sz w:val="24"/>
          <w:lang w:bidi="ar-BH"/>
        </w:rPr>
        <w:t>综上所述，项目选址可行。</w:t>
      </w:r>
    </w:p>
    <w:p>
      <w:pPr>
        <w:spacing w:line="600" w:lineRule="exact"/>
        <w:outlineLvl w:val="2"/>
        <w:rPr>
          <w:color w:val="000000"/>
        </w:rPr>
      </w:pPr>
      <w:r>
        <w:rPr>
          <w:rFonts w:hint="eastAsia"/>
          <w:b/>
          <w:color w:val="000000"/>
          <w:sz w:val="24"/>
          <w:lang w:val="en-US" w:eastAsia="zh-CN"/>
        </w:rPr>
        <w:t>8</w:t>
      </w:r>
      <w:r>
        <w:rPr>
          <w:b/>
          <w:color w:val="000000"/>
          <w:sz w:val="24"/>
        </w:rPr>
        <w:t>.1.3 防护距离可行性分析</w:t>
      </w:r>
    </w:p>
    <w:p>
      <w:pPr>
        <w:spacing w:line="520" w:lineRule="exact"/>
        <w:ind w:firstLine="470" w:firstLineChars="196"/>
        <w:rPr>
          <w:bCs/>
          <w:color w:val="000000"/>
          <w:sz w:val="24"/>
        </w:rPr>
      </w:pPr>
      <w:r>
        <w:rPr>
          <w:bCs/>
          <w:color w:val="000000"/>
          <w:sz w:val="24"/>
        </w:rPr>
        <w:t>由卫生防护距离图可知项目卫生防护距离内无敏感点，评价要求在项目卫生防护距离范围内，不再规划建设居民区、学校、医院等环境敏感点和食品、医药、饮料等环境敏感企业。因此，从防护距离方面讲，拟建工程场址可行。</w:t>
      </w:r>
    </w:p>
    <w:p>
      <w:pPr>
        <w:spacing w:line="600" w:lineRule="exact"/>
        <w:outlineLvl w:val="2"/>
        <w:rPr>
          <w:color w:val="000000"/>
        </w:rPr>
      </w:pPr>
      <w:r>
        <w:rPr>
          <w:rFonts w:hint="eastAsia"/>
          <w:b/>
          <w:color w:val="000000"/>
          <w:sz w:val="24"/>
          <w:lang w:val="en-US" w:eastAsia="zh-CN"/>
        </w:rPr>
        <w:t>8</w:t>
      </w:r>
      <w:r>
        <w:rPr>
          <w:b/>
          <w:color w:val="000000"/>
          <w:sz w:val="24"/>
        </w:rPr>
        <w:t>.1.4 环境影响可行性分析</w:t>
      </w:r>
    </w:p>
    <w:p>
      <w:pPr>
        <w:spacing w:line="520" w:lineRule="exact"/>
        <w:ind w:firstLine="480" w:firstLineChars="200"/>
        <w:rPr>
          <w:b/>
          <w:color w:val="000000"/>
          <w:szCs w:val="21"/>
        </w:rPr>
      </w:pPr>
      <w:r>
        <w:rPr>
          <w:bCs/>
          <w:color w:val="000000"/>
          <w:sz w:val="24"/>
        </w:rPr>
        <w:t>项目建成后环境影响可行性分析见表</w:t>
      </w:r>
      <w:r>
        <w:rPr>
          <w:rFonts w:hint="eastAsia"/>
          <w:bCs/>
          <w:color w:val="000000"/>
          <w:sz w:val="24"/>
          <w:lang w:val="en-US" w:eastAsia="zh-CN"/>
        </w:rPr>
        <w:t>8.1</w:t>
      </w:r>
      <w:r>
        <w:rPr>
          <w:bCs/>
          <w:color w:val="000000"/>
          <w:sz w:val="24"/>
        </w:rPr>
        <w:t>-3。</w:t>
      </w:r>
    </w:p>
    <w:p>
      <w:pPr>
        <w:tabs>
          <w:tab w:val="left" w:pos="1260"/>
        </w:tabs>
        <w:spacing w:beforeLines="30" w:afterLines="20"/>
        <w:jc w:val="center"/>
        <w:rPr>
          <w:b/>
          <w:color w:val="000000"/>
        </w:rPr>
      </w:pPr>
      <w:r>
        <w:rPr>
          <w:b/>
          <w:color w:val="000000"/>
        </w:rPr>
        <w:t>表</w:t>
      </w:r>
      <w:r>
        <w:rPr>
          <w:rFonts w:hint="eastAsia"/>
          <w:b/>
          <w:color w:val="000000"/>
          <w:lang w:val="en-US" w:eastAsia="zh-CN"/>
        </w:rPr>
        <w:t>8.1</w:t>
      </w:r>
      <w:r>
        <w:rPr>
          <w:b/>
          <w:color w:val="000000"/>
        </w:rPr>
        <w:t>-3项目环境影响可行性分析表</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8"/>
        <w:gridCol w:w="5405"/>
        <w:gridCol w:w="1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1868" w:type="dxa"/>
          </w:tcPr>
          <w:p>
            <w:pPr>
              <w:tabs>
                <w:tab w:val="left" w:pos="1260"/>
              </w:tabs>
              <w:spacing w:line="380" w:lineRule="exact"/>
              <w:jc w:val="center"/>
              <w:rPr>
                <w:b/>
                <w:color w:val="000000"/>
              </w:rPr>
            </w:pPr>
            <w:r>
              <w:rPr>
                <w:b/>
                <w:color w:val="000000"/>
                <w:szCs w:val="21"/>
              </w:rPr>
              <w:t>项目</w:t>
            </w:r>
          </w:p>
        </w:tc>
        <w:tc>
          <w:tcPr>
            <w:tcW w:w="5405" w:type="dxa"/>
          </w:tcPr>
          <w:p>
            <w:pPr>
              <w:tabs>
                <w:tab w:val="left" w:pos="1260"/>
              </w:tabs>
              <w:spacing w:line="380" w:lineRule="exact"/>
              <w:jc w:val="center"/>
              <w:rPr>
                <w:b/>
                <w:color w:val="000000"/>
              </w:rPr>
            </w:pPr>
            <w:r>
              <w:rPr>
                <w:b/>
                <w:color w:val="000000"/>
                <w:szCs w:val="21"/>
              </w:rPr>
              <w:t>内  容</w:t>
            </w:r>
          </w:p>
        </w:tc>
        <w:tc>
          <w:tcPr>
            <w:tcW w:w="1673" w:type="dxa"/>
          </w:tcPr>
          <w:p>
            <w:pPr>
              <w:tabs>
                <w:tab w:val="left" w:pos="1260"/>
              </w:tabs>
              <w:spacing w:line="380" w:lineRule="exact"/>
              <w:jc w:val="center"/>
              <w:rPr>
                <w:b/>
                <w:color w:val="000000"/>
              </w:rPr>
            </w:pPr>
            <w:r>
              <w:rPr>
                <w:b/>
                <w:color w:val="000000"/>
                <w:szCs w:val="21"/>
              </w:rPr>
              <w:t>场址是否可行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68" w:type="dxa"/>
            <w:vAlign w:val="center"/>
          </w:tcPr>
          <w:p>
            <w:pPr>
              <w:tabs>
                <w:tab w:val="left" w:pos="1260"/>
              </w:tabs>
              <w:spacing w:beforeLines="50" w:afterLines="50"/>
              <w:jc w:val="center"/>
              <w:rPr>
                <w:b/>
                <w:color w:val="000000"/>
              </w:rPr>
            </w:pPr>
            <w:r>
              <w:rPr>
                <w:color w:val="000000"/>
                <w:szCs w:val="21"/>
              </w:rPr>
              <w:t>环境空气影响</w:t>
            </w:r>
          </w:p>
        </w:tc>
        <w:tc>
          <w:tcPr>
            <w:tcW w:w="5405" w:type="dxa"/>
            <w:tcMar>
              <w:top w:w="57" w:type="dxa"/>
              <w:bottom w:w="57" w:type="dxa"/>
            </w:tcMar>
          </w:tcPr>
          <w:p>
            <w:pPr>
              <w:tabs>
                <w:tab w:val="left" w:pos="1260"/>
              </w:tabs>
              <w:spacing w:line="300" w:lineRule="exact"/>
              <w:rPr>
                <w:color w:val="000000"/>
                <w:szCs w:val="21"/>
              </w:rPr>
            </w:pPr>
            <w:r>
              <w:rPr>
                <w:color w:val="000000"/>
                <w:szCs w:val="21"/>
              </w:rPr>
              <w:t>项目完成后，全场无组织恶臭根据不同产生单元，采取相应的处理方式后，</w:t>
            </w:r>
            <w:r>
              <w:rPr>
                <w:szCs w:val="21"/>
              </w:rPr>
              <w:t>各场界</w:t>
            </w:r>
            <w:r>
              <w:rPr>
                <w:szCs w:val="22"/>
              </w:rPr>
              <w:t>NH</w:t>
            </w:r>
            <w:r>
              <w:rPr>
                <w:szCs w:val="22"/>
                <w:vertAlign w:val="subscript"/>
              </w:rPr>
              <w:t>3</w:t>
            </w:r>
            <w:r>
              <w:rPr>
                <w:szCs w:val="22"/>
              </w:rPr>
              <w:t>、H</w:t>
            </w:r>
            <w:r>
              <w:rPr>
                <w:szCs w:val="22"/>
                <w:vertAlign w:val="subscript"/>
              </w:rPr>
              <w:t>2</w:t>
            </w:r>
            <w:r>
              <w:rPr>
                <w:szCs w:val="22"/>
              </w:rPr>
              <w:t>S</w:t>
            </w:r>
            <w:r>
              <w:rPr>
                <w:szCs w:val="21"/>
              </w:rPr>
              <w:t>的浓度值均满足《恶臭污染物排放标准》（GB14554-93）中场界标准值的要求，臭气浓度满足《畜禽养殖业污染物排放标准》（GB18596-2001）标准要求；</w:t>
            </w:r>
            <w:r>
              <w:rPr>
                <w:color w:val="000000"/>
                <w:szCs w:val="21"/>
              </w:rPr>
              <w:t>有组织废气可实现达标排放，对环境空气的贡献量较小，环境保护目标能够满足评价标准要求。</w:t>
            </w:r>
          </w:p>
        </w:tc>
        <w:tc>
          <w:tcPr>
            <w:tcW w:w="1673" w:type="dxa"/>
            <w:vAlign w:val="center"/>
          </w:tcPr>
          <w:p>
            <w:pPr>
              <w:tabs>
                <w:tab w:val="left" w:pos="1260"/>
              </w:tabs>
              <w:spacing w:beforeLines="50" w:afterLines="50"/>
              <w:jc w:val="center"/>
              <w:rPr>
                <w:b/>
                <w:color w:val="000000"/>
              </w:rPr>
            </w:pPr>
            <w:r>
              <w:rPr>
                <w:color w:val="000000"/>
                <w:szCs w:val="21"/>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68" w:type="dxa"/>
            <w:vAlign w:val="center"/>
          </w:tcPr>
          <w:p>
            <w:pPr>
              <w:tabs>
                <w:tab w:val="left" w:pos="1260"/>
              </w:tabs>
              <w:spacing w:beforeLines="50" w:afterLines="50"/>
              <w:jc w:val="center"/>
              <w:rPr>
                <w:b/>
                <w:color w:val="000000"/>
              </w:rPr>
            </w:pPr>
            <w:r>
              <w:rPr>
                <w:color w:val="000000"/>
                <w:szCs w:val="21"/>
              </w:rPr>
              <w:t>地表水影响</w:t>
            </w:r>
          </w:p>
        </w:tc>
        <w:tc>
          <w:tcPr>
            <w:tcW w:w="5405" w:type="dxa"/>
            <w:tcMar>
              <w:top w:w="57" w:type="dxa"/>
              <w:bottom w:w="57" w:type="dxa"/>
            </w:tcMar>
          </w:tcPr>
          <w:p>
            <w:pPr>
              <w:tabs>
                <w:tab w:val="left" w:pos="1260"/>
              </w:tabs>
              <w:spacing w:line="300" w:lineRule="exact"/>
              <w:rPr>
                <w:rFonts w:hint="default" w:eastAsia="宋体"/>
                <w:b/>
                <w:color w:val="000000"/>
                <w:lang w:val="en-US" w:eastAsia="zh-CN"/>
              </w:rPr>
            </w:pPr>
            <w:r>
              <w:rPr>
                <w:color w:val="000000"/>
                <w:szCs w:val="21"/>
              </w:rPr>
              <w:t>项目</w:t>
            </w:r>
            <w:r>
              <w:rPr>
                <w:rFonts w:hint="eastAsia"/>
                <w:color w:val="000000"/>
                <w:szCs w:val="21"/>
                <w:lang w:val="en-US" w:eastAsia="zh-CN"/>
              </w:rPr>
              <w:t>无养殖废水，生活废水经化粪池处理后全部用于农田堆肥，不外排</w:t>
            </w:r>
          </w:p>
        </w:tc>
        <w:tc>
          <w:tcPr>
            <w:tcW w:w="1673" w:type="dxa"/>
            <w:vAlign w:val="center"/>
          </w:tcPr>
          <w:p>
            <w:pPr>
              <w:tabs>
                <w:tab w:val="left" w:pos="1260"/>
              </w:tabs>
              <w:spacing w:beforeLines="50" w:afterLines="50"/>
              <w:jc w:val="center"/>
              <w:rPr>
                <w:b/>
                <w:color w:val="000000"/>
              </w:rPr>
            </w:pPr>
            <w:r>
              <w:rPr>
                <w:color w:val="000000"/>
                <w:szCs w:val="21"/>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68" w:type="dxa"/>
            <w:vAlign w:val="center"/>
          </w:tcPr>
          <w:p>
            <w:pPr>
              <w:tabs>
                <w:tab w:val="left" w:pos="1260"/>
              </w:tabs>
              <w:spacing w:line="360" w:lineRule="exact"/>
              <w:jc w:val="center"/>
              <w:rPr>
                <w:color w:val="000000"/>
                <w:szCs w:val="21"/>
              </w:rPr>
            </w:pPr>
            <w:r>
              <w:rPr>
                <w:color w:val="000000"/>
                <w:szCs w:val="21"/>
              </w:rPr>
              <w:t>地下水影响</w:t>
            </w:r>
          </w:p>
        </w:tc>
        <w:tc>
          <w:tcPr>
            <w:tcW w:w="5405" w:type="dxa"/>
            <w:tcMar>
              <w:top w:w="57" w:type="dxa"/>
              <w:bottom w:w="57" w:type="dxa"/>
            </w:tcMar>
            <w:vAlign w:val="center"/>
          </w:tcPr>
          <w:p>
            <w:pPr>
              <w:tabs>
                <w:tab w:val="left" w:pos="1260"/>
              </w:tabs>
              <w:spacing w:line="360" w:lineRule="exact"/>
              <w:rPr>
                <w:color w:val="000000"/>
                <w:szCs w:val="21"/>
              </w:rPr>
            </w:pPr>
            <w:r>
              <w:rPr>
                <w:color w:val="000000"/>
                <w:szCs w:val="21"/>
              </w:rPr>
              <w:t>基本维持现状</w:t>
            </w:r>
          </w:p>
        </w:tc>
        <w:tc>
          <w:tcPr>
            <w:tcW w:w="1673" w:type="dxa"/>
            <w:vAlign w:val="center"/>
          </w:tcPr>
          <w:p>
            <w:pPr>
              <w:tabs>
                <w:tab w:val="left" w:pos="1260"/>
              </w:tabs>
              <w:jc w:val="center"/>
              <w:rPr>
                <w:color w:val="000000"/>
                <w:szCs w:val="21"/>
              </w:rPr>
            </w:pPr>
            <w:r>
              <w:rPr>
                <w:color w:val="000000"/>
                <w:szCs w:val="21"/>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68" w:type="dxa"/>
          </w:tcPr>
          <w:p>
            <w:pPr>
              <w:tabs>
                <w:tab w:val="left" w:pos="1260"/>
              </w:tabs>
              <w:spacing w:line="360" w:lineRule="exact"/>
              <w:jc w:val="center"/>
              <w:rPr>
                <w:b/>
                <w:color w:val="000000"/>
              </w:rPr>
            </w:pPr>
            <w:r>
              <w:rPr>
                <w:color w:val="000000"/>
                <w:szCs w:val="21"/>
              </w:rPr>
              <w:t>声环境影响</w:t>
            </w:r>
          </w:p>
        </w:tc>
        <w:tc>
          <w:tcPr>
            <w:tcW w:w="5405" w:type="dxa"/>
            <w:tcMar>
              <w:top w:w="57" w:type="dxa"/>
              <w:bottom w:w="57" w:type="dxa"/>
            </w:tcMar>
          </w:tcPr>
          <w:p>
            <w:pPr>
              <w:tabs>
                <w:tab w:val="left" w:pos="1260"/>
              </w:tabs>
              <w:spacing w:line="360" w:lineRule="exact"/>
              <w:rPr>
                <w:b/>
                <w:color w:val="000000"/>
              </w:rPr>
            </w:pPr>
            <w:r>
              <w:rPr>
                <w:color w:val="000000"/>
                <w:szCs w:val="21"/>
              </w:rPr>
              <w:t>场界噪声达标，对周围环境影响较小</w:t>
            </w:r>
          </w:p>
        </w:tc>
        <w:tc>
          <w:tcPr>
            <w:tcW w:w="1673" w:type="dxa"/>
          </w:tcPr>
          <w:p>
            <w:pPr>
              <w:tabs>
                <w:tab w:val="left" w:pos="1260"/>
              </w:tabs>
              <w:jc w:val="center"/>
              <w:rPr>
                <w:b/>
                <w:color w:val="000000"/>
              </w:rPr>
            </w:pPr>
            <w:r>
              <w:rPr>
                <w:color w:val="000000"/>
                <w:szCs w:val="21"/>
              </w:rPr>
              <w:t>可行</w:t>
            </w:r>
          </w:p>
        </w:tc>
      </w:tr>
    </w:tbl>
    <w:p>
      <w:pPr>
        <w:spacing w:line="500" w:lineRule="exact"/>
        <w:ind w:firstLine="480" w:firstLineChars="200"/>
        <w:rPr>
          <w:color w:val="000000"/>
          <w:sz w:val="24"/>
        </w:rPr>
      </w:pPr>
      <w:r>
        <w:rPr>
          <w:color w:val="000000"/>
          <w:sz w:val="24"/>
        </w:rPr>
        <w:t>根据环境影响预测结果可知，项目的废气对环境的影响不大；</w:t>
      </w:r>
      <w:r>
        <w:rPr>
          <w:rFonts w:hint="eastAsia"/>
          <w:color w:val="000000"/>
          <w:sz w:val="24"/>
          <w:lang w:val="en-US" w:eastAsia="zh-CN"/>
        </w:rPr>
        <w:t>生活废水</w:t>
      </w:r>
      <w:r>
        <w:rPr>
          <w:color w:val="000000"/>
          <w:sz w:val="24"/>
        </w:rPr>
        <w:t>定期肥田，不外排，对地表水和地下水影响不大。场界噪声达标，项目不会对周边环境敏感点造成噪声污染。在各项环保措施得以落实、杜绝事故排放的情况下，综合大气环境、水环境、噪声环境的预测结果可知，拟建工程从环境影响方面来说选址是可行的。</w:t>
      </w:r>
    </w:p>
    <w:p>
      <w:pPr>
        <w:spacing w:line="600" w:lineRule="exact"/>
        <w:outlineLvl w:val="2"/>
        <w:rPr>
          <w:color w:val="000000"/>
        </w:rPr>
      </w:pPr>
      <w:r>
        <w:rPr>
          <w:rFonts w:hint="eastAsia"/>
          <w:b/>
          <w:color w:val="000000"/>
          <w:sz w:val="24"/>
          <w:lang w:val="en-US" w:eastAsia="zh-CN"/>
        </w:rPr>
        <w:t>8</w:t>
      </w:r>
      <w:r>
        <w:rPr>
          <w:b/>
          <w:color w:val="000000"/>
          <w:sz w:val="24"/>
        </w:rPr>
        <w:t>.1.5 环境风险评价结论</w:t>
      </w:r>
    </w:p>
    <w:p>
      <w:pPr>
        <w:spacing w:line="520" w:lineRule="exact"/>
        <w:ind w:firstLine="480" w:firstLineChars="200"/>
        <w:rPr>
          <w:bCs/>
          <w:color w:val="000000"/>
          <w:sz w:val="24"/>
        </w:rPr>
      </w:pPr>
      <w:r>
        <w:rPr>
          <w:color w:val="000000"/>
          <w:kern w:val="0"/>
          <w:sz w:val="24"/>
        </w:rPr>
        <w:t>项目采取了较为完善、合理可行的风险防范措施，可将项目的环境风险水平降至最低，只要严格遵守各项安全操作规程和制度，加强安全管理，并尽快开展安全评价工作，进一步补充、完善突发事件后的应急预案，防止重大风险事故的发生，其环境风险程度属于可接受水平。</w:t>
      </w:r>
    </w:p>
    <w:p>
      <w:pPr>
        <w:spacing w:line="600" w:lineRule="exact"/>
        <w:outlineLvl w:val="2"/>
        <w:rPr>
          <w:b/>
          <w:u w:val="none"/>
        </w:rPr>
      </w:pPr>
      <w:r>
        <w:rPr>
          <w:rFonts w:hint="eastAsia"/>
          <w:b/>
          <w:sz w:val="24"/>
          <w:u w:val="none"/>
          <w:lang w:val="en-US" w:eastAsia="zh-CN"/>
        </w:rPr>
        <w:t>8</w:t>
      </w:r>
      <w:r>
        <w:rPr>
          <w:b/>
          <w:sz w:val="24"/>
          <w:u w:val="none"/>
        </w:rPr>
        <w:t>.1.</w:t>
      </w:r>
      <w:r>
        <w:rPr>
          <w:rFonts w:hint="eastAsia"/>
          <w:b/>
          <w:sz w:val="24"/>
          <w:u w:val="none"/>
        </w:rPr>
        <w:t>6畜禽粪便无害化处理技术规范</w:t>
      </w:r>
    </w:p>
    <w:p>
      <w:pPr>
        <w:spacing w:line="520" w:lineRule="exact"/>
        <w:ind w:firstLine="480" w:firstLineChars="200"/>
        <w:rPr>
          <w:rFonts w:hint="eastAsia"/>
          <w:b w:val="0"/>
          <w:bCs/>
          <w:i w:val="0"/>
          <w:iCs w:val="0"/>
          <w:kern w:val="0"/>
          <w:sz w:val="24"/>
          <w:u w:val="none"/>
        </w:rPr>
      </w:pPr>
      <w:r>
        <w:rPr>
          <w:rFonts w:hint="eastAsia"/>
          <w:b w:val="0"/>
          <w:bCs/>
          <w:i w:val="0"/>
          <w:iCs w:val="0"/>
          <w:kern w:val="0"/>
          <w:sz w:val="24"/>
          <w:u w:val="none"/>
        </w:rPr>
        <w:t>《畜禽粪便无害化处理技术规范》（GB/T36195-2018）选址可行分析见表</w:t>
      </w:r>
      <w:r>
        <w:rPr>
          <w:rFonts w:hint="eastAsia"/>
          <w:b w:val="0"/>
          <w:bCs/>
          <w:i w:val="0"/>
          <w:iCs w:val="0"/>
          <w:kern w:val="0"/>
          <w:sz w:val="24"/>
          <w:u w:val="none"/>
          <w:lang w:val="en-US" w:eastAsia="zh-CN"/>
        </w:rPr>
        <w:t>8.1</w:t>
      </w:r>
      <w:r>
        <w:rPr>
          <w:rFonts w:hint="eastAsia"/>
          <w:b w:val="0"/>
          <w:bCs/>
          <w:i w:val="0"/>
          <w:iCs w:val="0"/>
          <w:kern w:val="0"/>
          <w:sz w:val="24"/>
          <w:u w:val="none"/>
        </w:rPr>
        <w:t>-4。</w:t>
      </w:r>
    </w:p>
    <w:p>
      <w:pPr>
        <w:ind w:firstLine="480" w:firstLineChars="200"/>
        <w:jc w:val="center"/>
        <w:rPr>
          <w:rFonts w:hint="eastAsia"/>
          <w:b w:val="0"/>
          <w:bCs/>
          <w:i w:val="0"/>
          <w:iCs w:val="0"/>
          <w:kern w:val="0"/>
          <w:sz w:val="24"/>
          <w:u w:val="none"/>
        </w:rPr>
      </w:pPr>
    </w:p>
    <w:p>
      <w:pPr>
        <w:ind w:firstLine="482" w:firstLineChars="200"/>
        <w:jc w:val="center"/>
        <w:rPr>
          <w:rFonts w:hint="eastAsia"/>
          <w:b/>
          <w:bCs w:val="0"/>
          <w:i w:val="0"/>
          <w:iCs w:val="0"/>
          <w:sz w:val="28"/>
          <w:szCs w:val="22"/>
          <w:u w:val="none"/>
        </w:rPr>
      </w:pPr>
      <w:r>
        <w:rPr>
          <w:rFonts w:hint="eastAsia"/>
          <w:b/>
          <w:bCs w:val="0"/>
          <w:i w:val="0"/>
          <w:iCs w:val="0"/>
          <w:kern w:val="0"/>
          <w:sz w:val="24"/>
          <w:u w:val="none"/>
        </w:rPr>
        <w:t>表</w:t>
      </w:r>
      <w:r>
        <w:rPr>
          <w:rFonts w:hint="eastAsia"/>
          <w:b/>
          <w:bCs w:val="0"/>
          <w:i w:val="0"/>
          <w:iCs w:val="0"/>
          <w:kern w:val="0"/>
          <w:sz w:val="24"/>
          <w:u w:val="none"/>
          <w:lang w:val="en-US" w:eastAsia="zh-CN"/>
        </w:rPr>
        <w:t>8.1</w:t>
      </w:r>
      <w:r>
        <w:rPr>
          <w:rFonts w:hint="eastAsia"/>
          <w:b/>
          <w:bCs w:val="0"/>
          <w:i w:val="0"/>
          <w:iCs w:val="0"/>
          <w:kern w:val="0"/>
          <w:sz w:val="24"/>
          <w:u w:val="none"/>
        </w:rPr>
        <w:t>-4  畜禽粪便无害化处理技术规范要求</w:t>
      </w:r>
    </w:p>
    <w:tbl>
      <w:tblPr>
        <w:tblStyle w:val="45"/>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4253"/>
        <w:gridCol w:w="3402"/>
        <w:gridCol w:w="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4928" w:type="dxa"/>
            <w:gridSpan w:val="2"/>
            <w:tcBorders>
              <w:top w:val="single" w:color="auto" w:sz="4" w:space="0"/>
              <w:left w:val="single" w:color="auto" w:sz="4" w:space="0"/>
              <w:bottom w:val="single" w:color="auto" w:sz="6" w:space="0"/>
              <w:right w:val="single" w:color="auto" w:sz="6" w:space="0"/>
            </w:tcBorders>
            <w:vAlign w:val="center"/>
          </w:tcPr>
          <w:p>
            <w:pPr>
              <w:jc w:val="center"/>
              <w:rPr>
                <w:b w:val="0"/>
                <w:bCs/>
                <w:i w:val="0"/>
                <w:iCs w:val="0"/>
                <w:szCs w:val="21"/>
                <w:u w:val="none"/>
              </w:rPr>
            </w:pPr>
            <w:r>
              <w:rPr>
                <w:rFonts w:hint="eastAsia"/>
                <w:b w:val="0"/>
                <w:bCs/>
                <w:i w:val="0"/>
                <w:iCs w:val="0"/>
                <w:szCs w:val="21"/>
                <w:u w:val="none"/>
              </w:rPr>
              <w:t>粪便处理场选址及布局</w:t>
            </w:r>
          </w:p>
        </w:tc>
        <w:tc>
          <w:tcPr>
            <w:tcW w:w="3402" w:type="dxa"/>
            <w:tcBorders>
              <w:top w:val="single" w:color="auto" w:sz="4" w:space="0"/>
              <w:left w:val="single" w:color="auto" w:sz="6" w:space="0"/>
              <w:bottom w:val="single" w:color="auto" w:sz="6" w:space="0"/>
              <w:right w:val="single" w:color="auto" w:sz="6" w:space="0"/>
            </w:tcBorders>
            <w:vAlign w:val="center"/>
          </w:tcPr>
          <w:p>
            <w:pPr>
              <w:jc w:val="center"/>
              <w:rPr>
                <w:b w:val="0"/>
                <w:bCs/>
                <w:i w:val="0"/>
                <w:iCs w:val="0"/>
                <w:szCs w:val="21"/>
                <w:u w:val="none"/>
              </w:rPr>
            </w:pPr>
            <w:r>
              <w:rPr>
                <w:b w:val="0"/>
                <w:bCs/>
                <w:i w:val="0"/>
                <w:iCs w:val="0"/>
                <w:szCs w:val="21"/>
                <w:u w:val="none"/>
              </w:rPr>
              <w:t>本项目</w:t>
            </w:r>
          </w:p>
        </w:tc>
        <w:tc>
          <w:tcPr>
            <w:tcW w:w="616" w:type="dxa"/>
            <w:tcBorders>
              <w:top w:val="single" w:color="auto" w:sz="4" w:space="0"/>
              <w:left w:val="single" w:color="auto" w:sz="6" w:space="0"/>
              <w:bottom w:val="single" w:color="auto" w:sz="6" w:space="0"/>
              <w:right w:val="single" w:color="auto" w:sz="4" w:space="0"/>
            </w:tcBorders>
            <w:vAlign w:val="center"/>
          </w:tcPr>
          <w:p>
            <w:pPr>
              <w:jc w:val="center"/>
              <w:rPr>
                <w:b w:val="0"/>
                <w:bCs/>
                <w:i w:val="0"/>
                <w:iCs w:val="0"/>
                <w:szCs w:val="21"/>
                <w:u w:val="none"/>
              </w:rPr>
            </w:pPr>
            <w:r>
              <w:rPr>
                <w:b w:val="0"/>
                <w:bCs/>
                <w:i w:val="0"/>
                <w:iCs w:val="0"/>
                <w:szCs w:val="21"/>
                <w:u w:val="none"/>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75" w:type="dxa"/>
            <w:vMerge w:val="restart"/>
            <w:tcBorders>
              <w:top w:val="single" w:color="auto" w:sz="6" w:space="0"/>
              <w:left w:val="single" w:color="auto" w:sz="4" w:space="0"/>
              <w:bottom w:val="single" w:color="auto" w:sz="6" w:space="0"/>
              <w:right w:val="single" w:color="auto" w:sz="6" w:space="0"/>
            </w:tcBorders>
            <w:vAlign w:val="center"/>
          </w:tcPr>
          <w:p>
            <w:pPr>
              <w:jc w:val="center"/>
              <w:rPr>
                <w:b w:val="0"/>
                <w:bCs/>
                <w:i w:val="0"/>
                <w:iCs w:val="0"/>
                <w:caps/>
                <w:szCs w:val="21"/>
                <w:u w:val="none"/>
              </w:rPr>
            </w:pPr>
            <w:r>
              <w:rPr>
                <w:rFonts w:hint="eastAsia" w:ascii="宋体"/>
                <w:b w:val="0"/>
                <w:bCs/>
                <w:i w:val="0"/>
                <w:iCs w:val="0"/>
                <w:caps/>
                <w:szCs w:val="20"/>
                <w:u w:val="none"/>
              </w:rPr>
              <w:t>5.1不应区域内建设畜禽粪便处理场</w:t>
            </w:r>
          </w:p>
        </w:tc>
        <w:tc>
          <w:tcPr>
            <w:tcW w:w="4253" w:type="dxa"/>
            <w:tcBorders>
              <w:top w:val="single" w:color="auto" w:sz="6" w:space="0"/>
              <w:left w:val="single" w:color="auto" w:sz="6" w:space="0"/>
              <w:bottom w:val="single" w:color="auto" w:sz="6" w:space="0"/>
              <w:right w:val="single" w:color="auto" w:sz="6" w:space="0"/>
            </w:tcBorders>
            <w:vAlign w:val="center"/>
          </w:tcPr>
          <w:p>
            <w:pPr>
              <w:jc w:val="center"/>
              <w:rPr>
                <w:b w:val="0"/>
                <w:bCs/>
                <w:i w:val="0"/>
                <w:iCs w:val="0"/>
                <w:szCs w:val="21"/>
                <w:u w:val="none"/>
              </w:rPr>
            </w:pPr>
            <w:r>
              <w:rPr>
                <w:rFonts w:hint="eastAsia"/>
                <w:b w:val="0"/>
                <w:bCs/>
                <w:i w:val="0"/>
                <w:iCs w:val="0"/>
                <w:szCs w:val="21"/>
                <w:u w:val="none"/>
              </w:rPr>
              <w:t>作为活饮用水水源保护区、风景名胜区、白然保护区的核心区及缓冲区；</w:t>
            </w:r>
          </w:p>
        </w:tc>
        <w:tc>
          <w:tcPr>
            <w:tcW w:w="3402" w:type="dxa"/>
            <w:tcBorders>
              <w:top w:val="single" w:color="auto" w:sz="6" w:space="0"/>
              <w:left w:val="single" w:color="auto" w:sz="6" w:space="0"/>
              <w:bottom w:val="single" w:color="auto" w:sz="6" w:space="0"/>
              <w:right w:val="single" w:color="auto" w:sz="6" w:space="0"/>
            </w:tcBorders>
            <w:vAlign w:val="center"/>
          </w:tcPr>
          <w:p>
            <w:pPr>
              <w:jc w:val="center"/>
              <w:rPr>
                <w:b w:val="0"/>
                <w:bCs/>
                <w:i w:val="0"/>
                <w:iCs w:val="0"/>
                <w:szCs w:val="21"/>
                <w:u w:val="none"/>
              </w:rPr>
            </w:pPr>
            <w:r>
              <w:rPr>
                <w:color w:val="000000"/>
                <w:sz w:val="21"/>
                <w:szCs w:val="21"/>
              </w:rPr>
              <w:t>项目距</w:t>
            </w:r>
            <w:r>
              <w:rPr>
                <w:rFonts w:hint="eastAsia"/>
                <w:color w:val="000000"/>
                <w:sz w:val="21"/>
                <w:szCs w:val="21"/>
                <w:lang w:val="en-US" w:eastAsia="zh-CN"/>
              </w:rPr>
              <w:t>汝南县清源自来水公司地下水井群和汝南县天中山地下水井群较远</w:t>
            </w:r>
            <w:r>
              <w:rPr>
                <w:color w:val="000000"/>
                <w:sz w:val="21"/>
                <w:szCs w:val="21"/>
              </w:rPr>
              <w:t>，距</w:t>
            </w:r>
            <w:r>
              <w:rPr>
                <w:rFonts w:hint="eastAsia"/>
                <w:color w:val="000000"/>
                <w:sz w:val="21"/>
                <w:szCs w:val="21"/>
                <w:lang w:val="en-US" w:eastAsia="zh-CN"/>
              </w:rPr>
              <w:t>老君庙地下水</w:t>
            </w:r>
            <w:r>
              <w:rPr>
                <w:color w:val="000000"/>
                <w:sz w:val="21"/>
                <w:szCs w:val="21"/>
              </w:rPr>
              <w:t>饮用水水源地一级保护区最近距离约为</w:t>
            </w:r>
            <w:r>
              <w:rPr>
                <w:rFonts w:hint="eastAsia"/>
                <w:color w:val="000000"/>
                <w:sz w:val="21"/>
                <w:szCs w:val="21"/>
                <w:lang w:val="en-US" w:eastAsia="zh-CN"/>
              </w:rPr>
              <w:t>3.3</w:t>
            </w:r>
            <w:r>
              <w:rPr>
                <w:color w:val="000000"/>
                <w:sz w:val="21"/>
                <w:szCs w:val="21"/>
              </w:rPr>
              <w:t>km</w:t>
            </w:r>
            <w:r>
              <w:rPr>
                <w:rFonts w:hint="eastAsia"/>
                <w:color w:val="000000"/>
                <w:sz w:val="21"/>
                <w:szCs w:val="21"/>
                <w:lang w:val="en-US" w:eastAsia="zh-CN"/>
              </w:rPr>
              <w:t>，本项目</w:t>
            </w:r>
            <w:r>
              <w:rPr>
                <w:rFonts w:hint="eastAsia"/>
                <w:bCs/>
                <w:color w:val="000000"/>
                <w:kern w:val="0"/>
                <w:sz w:val="21"/>
                <w:szCs w:val="21"/>
                <w:lang w:val="en-US" w:eastAsia="zh-CN"/>
              </w:rPr>
              <w:t>养殖废水全部资源化使用，不外排</w:t>
            </w:r>
          </w:p>
        </w:tc>
        <w:tc>
          <w:tcPr>
            <w:tcW w:w="616" w:type="dxa"/>
            <w:vMerge w:val="restart"/>
            <w:tcBorders>
              <w:top w:val="single" w:color="auto" w:sz="6" w:space="0"/>
              <w:left w:val="single" w:color="auto" w:sz="6" w:space="0"/>
              <w:right w:val="single" w:color="auto" w:sz="4" w:space="0"/>
            </w:tcBorders>
            <w:vAlign w:val="center"/>
          </w:tcPr>
          <w:p>
            <w:pPr>
              <w:jc w:val="center"/>
              <w:rPr>
                <w:b w:val="0"/>
                <w:bCs/>
                <w:i w:val="0"/>
                <w:iCs w:val="0"/>
                <w:szCs w:val="21"/>
                <w:u w:val="none"/>
              </w:rPr>
            </w:pPr>
            <w:r>
              <w:rPr>
                <w:rFonts w:hint="eastAsia"/>
                <w:b w:val="0"/>
                <w:bCs/>
                <w:i w:val="0"/>
                <w:iCs w:val="0"/>
                <w:szCs w:val="21"/>
                <w:u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675"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b w:val="0"/>
                <w:bCs/>
                <w:i w:val="0"/>
                <w:iCs w:val="0"/>
                <w:caps/>
                <w:szCs w:val="21"/>
                <w:u w:val="none"/>
              </w:rPr>
            </w:pPr>
          </w:p>
        </w:tc>
        <w:tc>
          <w:tcPr>
            <w:tcW w:w="4253" w:type="dxa"/>
            <w:tcBorders>
              <w:top w:val="single" w:color="auto" w:sz="6" w:space="0"/>
              <w:left w:val="single" w:color="auto" w:sz="6" w:space="0"/>
              <w:bottom w:val="single" w:color="auto" w:sz="6" w:space="0"/>
              <w:right w:val="single" w:color="auto" w:sz="6" w:space="0"/>
            </w:tcBorders>
            <w:vAlign w:val="center"/>
          </w:tcPr>
          <w:p>
            <w:pPr>
              <w:jc w:val="center"/>
              <w:rPr>
                <w:b w:val="0"/>
                <w:bCs/>
                <w:i w:val="0"/>
                <w:iCs w:val="0"/>
                <w:szCs w:val="21"/>
                <w:u w:val="none"/>
              </w:rPr>
            </w:pPr>
            <w:r>
              <w:rPr>
                <w:rFonts w:hint="eastAsia"/>
                <w:b w:val="0"/>
                <w:bCs/>
                <w:i w:val="0"/>
                <w:iCs w:val="0"/>
                <w:szCs w:val="21"/>
                <w:u w:val="none"/>
              </w:rPr>
              <w:t>城市和城镇居民区，包括文教科研、医疗、商业和工业等人口集中地区；</w:t>
            </w:r>
          </w:p>
        </w:tc>
        <w:tc>
          <w:tcPr>
            <w:tcW w:w="3402" w:type="dxa"/>
            <w:tcBorders>
              <w:top w:val="single" w:color="auto" w:sz="6" w:space="0"/>
              <w:left w:val="single" w:color="auto" w:sz="6" w:space="0"/>
              <w:bottom w:val="single" w:color="auto" w:sz="6" w:space="0"/>
              <w:right w:val="single" w:color="auto" w:sz="6" w:space="0"/>
            </w:tcBorders>
            <w:vAlign w:val="center"/>
          </w:tcPr>
          <w:p>
            <w:pPr>
              <w:rPr>
                <w:b w:val="0"/>
                <w:bCs/>
                <w:i w:val="0"/>
                <w:iCs w:val="0"/>
                <w:szCs w:val="21"/>
                <w:u w:val="none"/>
              </w:rPr>
            </w:pPr>
            <w:r>
              <w:rPr>
                <w:rFonts w:hint="eastAsia"/>
                <w:b w:val="0"/>
                <w:bCs/>
                <w:i w:val="0"/>
                <w:iCs w:val="0"/>
                <w:color w:val="000000"/>
                <w:szCs w:val="21"/>
                <w:u w:val="none"/>
              </w:rPr>
              <w:t>本项目不在县城规划区范围内。</w:t>
            </w:r>
          </w:p>
        </w:tc>
        <w:tc>
          <w:tcPr>
            <w:tcW w:w="616" w:type="dxa"/>
            <w:vMerge w:val="continue"/>
            <w:tcBorders>
              <w:left w:val="single" w:color="auto" w:sz="6" w:space="0"/>
              <w:right w:val="single" w:color="auto" w:sz="4" w:space="0"/>
            </w:tcBorders>
            <w:vAlign w:val="center"/>
          </w:tcPr>
          <w:p>
            <w:pPr>
              <w:widowControl/>
              <w:jc w:val="center"/>
              <w:rPr>
                <w:b w:val="0"/>
                <w:bCs/>
                <w:i w:val="0"/>
                <w:i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5"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b w:val="0"/>
                <w:bCs/>
                <w:i w:val="0"/>
                <w:iCs w:val="0"/>
                <w:caps/>
                <w:szCs w:val="21"/>
                <w:u w:val="none"/>
              </w:rPr>
            </w:pPr>
          </w:p>
        </w:tc>
        <w:tc>
          <w:tcPr>
            <w:tcW w:w="4253" w:type="dxa"/>
            <w:tcBorders>
              <w:top w:val="single" w:color="auto" w:sz="6" w:space="0"/>
              <w:left w:val="single" w:color="auto" w:sz="6" w:space="0"/>
              <w:bottom w:val="single" w:color="auto" w:sz="6" w:space="0"/>
              <w:right w:val="single" w:color="auto" w:sz="6" w:space="0"/>
            </w:tcBorders>
            <w:vAlign w:val="center"/>
          </w:tcPr>
          <w:p>
            <w:pPr>
              <w:jc w:val="center"/>
              <w:rPr>
                <w:b w:val="0"/>
                <w:bCs/>
                <w:i w:val="0"/>
                <w:iCs w:val="0"/>
                <w:szCs w:val="21"/>
                <w:u w:val="none"/>
              </w:rPr>
            </w:pPr>
            <w:r>
              <w:rPr>
                <w:rFonts w:hint="eastAsia"/>
                <w:b w:val="0"/>
                <w:bCs/>
                <w:i w:val="0"/>
                <w:iCs w:val="0"/>
                <w:szCs w:val="21"/>
                <w:u w:val="none"/>
              </w:rPr>
              <w:t>县级及县级以上人民政府依法划定的禁养区域；</w:t>
            </w:r>
          </w:p>
        </w:tc>
        <w:tc>
          <w:tcPr>
            <w:tcW w:w="3402" w:type="dxa"/>
            <w:tcBorders>
              <w:top w:val="single" w:color="auto" w:sz="6" w:space="0"/>
              <w:left w:val="single" w:color="auto" w:sz="6" w:space="0"/>
              <w:bottom w:val="single" w:color="auto" w:sz="6" w:space="0"/>
              <w:right w:val="single" w:color="auto" w:sz="6" w:space="0"/>
            </w:tcBorders>
            <w:vAlign w:val="center"/>
          </w:tcPr>
          <w:p>
            <w:pPr>
              <w:jc w:val="center"/>
              <w:rPr>
                <w:b w:val="0"/>
                <w:bCs/>
                <w:i w:val="0"/>
                <w:iCs w:val="0"/>
                <w:szCs w:val="21"/>
                <w:u w:val="none"/>
              </w:rPr>
            </w:pPr>
            <w:r>
              <w:rPr>
                <w:rFonts w:hint="eastAsia"/>
                <w:b w:val="0"/>
                <w:bCs/>
                <w:i w:val="0"/>
                <w:iCs w:val="0"/>
                <w:szCs w:val="21"/>
                <w:u w:val="none"/>
              </w:rPr>
              <w:t>不在</w:t>
            </w:r>
            <w:r>
              <w:rPr>
                <w:rFonts w:hint="eastAsia"/>
                <w:b w:val="0"/>
                <w:bCs/>
                <w:i w:val="0"/>
                <w:iCs w:val="0"/>
                <w:szCs w:val="21"/>
                <w:u w:val="none"/>
                <w:lang w:eastAsia="zh-CN"/>
              </w:rPr>
              <w:t>汝南县</w:t>
            </w:r>
            <w:r>
              <w:rPr>
                <w:rFonts w:hint="eastAsia"/>
                <w:b w:val="0"/>
                <w:bCs/>
                <w:i w:val="0"/>
                <w:iCs w:val="0"/>
                <w:szCs w:val="21"/>
                <w:u w:val="none"/>
              </w:rPr>
              <w:t>人民政府依法划定的禁养区域</w:t>
            </w:r>
          </w:p>
        </w:tc>
        <w:tc>
          <w:tcPr>
            <w:tcW w:w="616" w:type="dxa"/>
            <w:vMerge w:val="continue"/>
            <w:tcBorders>
              <w:left w:val="single" w:color="auto" w:sz="6" w:space="0"/>
              <w:right w:val="single" w:color="auto" w:sz="4" w:space="0"/>
            </w:tcBorders>
            <w:vAlign w:val="center"/>
          </w:tcPr>
          <w:p>
            <w:pPr>
              <w:widowControl/>
              <w:jc w:val="center"/>
              <w:rPr>
                <w:b w:val="0"/>
                <w:bCs/>
                <w:i w:val="0"/>
                <w:i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75"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b w:val="0"/>
                <w:bCs/>
                <w:i w:val="0"/>
                <w:iCs w:val="0"/>
                <w:caps/>
                <w:szCs w:val="21"/>
                <w:u w:val="none"/>
              </w:rPr>
            </w:pPr>
          </w:p>
        </w:tc>
        <w:tc>
          <w:tcPr>
            <w:tcW w:w="4253" w:type="dxa"/>
            <w:tcBorders>
              <w:top w:val="single" w:color="auto" w:sz="6" w:space="0"/>
              <w:left w:val="single" w:color="auto" w:sz="6" w:space="0"/>
              <w:bottom w:val="single" w:color="auto" w:sz="6" w:space="0"/>
              <w:right w:val="single" w:color="auto" w:sz="6" w:space="0"/>
            </w:tcBorders>
            <w:vAlign w:val="center"/>
          </w:tcPr>
          <w:p>
            <w:pPr>
              <w:jc w:val="center"/>
              <w:rPr>
                <w:b w:val="0"/>
                <w:bCs/>
                <w:i w:val="0"/>
                <w:iCs w:val="0"/>
                <w:szCs w:val="21"/>
                <w:u w:val="none"/>
              </w:rPr>
            </w:pPr>
            <w:r>
              <w:rPr>
                <w:rFonts w:hint="eastAsia"/>
                <w:b w:val="0"/>
                <w:bCs/>
                <w:i w:val="0"/>
                <w:iCs w:val="0"/>
                <w:szCs w:val="21"/>
                <w:u w:val="none"/>
              </w:rPr>
              <w:t>国家或地方法律、法规规定需特殊保护的其他区域。</w:t>
            </w:r>
          </w:p>
        </w:tc>
        <w:tc>
          <w:tcPr>
            <w:tcW w:w="3402" w:type="dxa"/>
            <w:tcBorders>
              <w:top w:val="single" w:color="auto" w:sz="6" w:space="0"/>
              <w:left w:val="single" w:color="auto" w:sz="6" w:space="0"/>
              <w:bottom w:val="single" w:color="auto" w:sz="6" w:space="0"/>
              <w:right w:val="single" w:color="auto" w:sz="6" w:space="0"/>
            </w:tcBorders>
            <w:vAlign w:val="center"/>
          </w:tcPr>
          <w:p>
            <w:pPr>
              <w:jc w:val="center"/>
              <w:rPr>
                <w:b w:val="0"/>
                <w:bCs/>
                <w:i w:val="0"/>
                <w:iCs w:val="0"/>
                <w:szCs w:val="21"/>
                <w:u w:val="none"/>
              </w:rPr>
            </w:pPr>
            <w:r>
              <w:rPr>
                <w:b w:val="0"/>
                <w:bCs/>
                <w:i w:val="0"/>
                <w:iCs w:val="0"/>
                <w:szCs w:val="21"/>
                <w:u w:val="none"/>
              </w:rPr>
              <w:t>项目不涉及敏感区域</w:t>
            </w:r>
          </w:p>
        </w:tc>
        <w:tc>
          <w:tcPr>
            <w:tcW w:w="616" w:type="dxa"/>
            <w:vMerge w:val="continue"/>
            <w:tcBorders>
              <w:left w:val="single" w:color="auto" w:sz="6" w:space="0"/>
              <w:bottom w:val="single" w:color="auto" w:sz="4" w:space="0"/>
              <w:right w:val="single" w:color="auto" w:sz="4" w:space="0"/>
            </w:tcBorders>
            <w:vAlign w:val="center"/>
          </w:tcPr>
          <w:p>
            <w:pPr>
              <w:jc w:val="center"/>
              <w:rPr>
                <w:b w:val="0"/>
                <w:bCs/>
                <w:i w:val="0"/>
                <w:iCs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4928" w:type="dxa"/>
            <w:gridSpan w:val="2"/>
            <w:tcBorders>
              <w:top w:val="single" w:color="auto" w:sz="6" w:space="0"/>
              <w:left w:val="single" w:color="auto" w:sz="4" w:space="0"/>
              <w:bottom w:val="single" w:color="auto" w:sz="4" w:space="0"/>
              <w:right w:val="single" w:color="auto" w:sz="6" w:space="0"/>
            </w:tcBorders>
            <w:vAlign w:val="center"/>
          </w:tcPr>
          <w:p>
            <w:pPr>
              <w:jc w:val="center"/>
              <w:rPr>
                <w:b w:val="0"/>
                <w:bCs/>
                <w:i w:val="0"/>
                <w:iCs w:val="0"/>
                <w:szCs w:val="21"/>
                <w:u w:val="none"/>
              </w:rPr>
            </w:pPr>
            <w:r>
              <w:rPr>
                <w:rFonts w:hint="eastAsia"/>
                <w:b w:val="0"/>
                <w:bCs/>
                <w:i w:val="0"/>
                <w:iCs w:val="0"/>
                <w:szCs w:val="21"/>
                <w:u w:val="none"/>
              </w:rPr>
              <w:t>5 2在禁建区域附近建设畜禽粪使处理场，应设在5.1规定的禁建区域常年主导风向的下风向或侧风向处，场界与禁建区域边界的最小距离不应小于3 km。</w:t>
            </w:r>
          </w:p>
        </w:tc>
        <w:tc>
          <w:tcPr>
            <w:tcW w:w="3402" w:type="dxa"/>
            <w:tcBorders>
              <w:top w:val="single" w:color="auto" w:sz="6" w:space="0"/>
              <w:left w:val="single" w:color="auto" w:sz="6" w:space="0"/>
              <w:bottom w:val="single" w:color="auto" w:sz="6" w:space="0"/>
              <w:right w:val="single" w:color="auto" w:sz="6" w:space="0"/>
            </w:tcBorders>
            <w:vAlign w:val="center"/>
          </w:tcPr>
          <w:p>
            <w:pPr>
              <w:jc w:val="center"/>
              <w:rPr>
                <w:b w:val="0"/>
                <w:bCs/>
                <w:i w:val="0"/>
                <w:iCs w:val="0"/>
                <w:szCs w:val="21"/>
                <w:u w:val="none"/>
              </w:rPr>
            </w:pPr>
            <w:r>
              <w:rPr>
                <w:b w:val="0"/>
                <w:bCs/>
                <w:i w:val="0"/>
                <w:iCs w:val="0"/>
                <w:color w:val="000000"/>
                <w:szCs w:val="21"/>
                <w:u w:val="none"/>
              </w:rPr>
              <w:t>本项目不在</w:t>
            </w:r>
            <w:r>
              <w:rPr>
                <w:b w:val="0"/>
                <w:bCs/>
                <w:i w:val="0"/>
                <w:iCs w:val="0"/>
                <w:color w:val="000000"/>
                <w:kern w:val="0"/>
                <w:szCs w:val="21"/>
                <w:u w:val="none"/>
              </w:rPr>
              <w:t>县城规划区</w:t>
            </w:r>
            <w:r>
              <w:rPr>
                <w:b w:val="0"/>
                <w:bCs/>
                <w:i w:val="0"/>
                <w:iCs w:val="0"/>
                <w:color w:val="000000"/>
                <w:szCs w:val="21"/>
                <w:u w:val="none"/>
              </w:rPr>
              <w:t>范围内。</w:t>
            </w:r>
          </w:p>
        </w:tc>
        <w:tc>
          <w:tcPr>
            <w:tcW w:w="616" w:type="dxa"/>
            <w:tcBorders>
              <w:top w:val="single" w:color="auto" w:sz="6" w:space="0"/>
              <w:left w:val="single" w:color="auto" w:sz="6" w:space="0"/>
              <w:bottom w:val="single" w:color="auto" w:sz="4" w:space="0"/>
              <w:right w:val="single" w:color="auto" w:sz="4" w:space="0"/>
            </w:tcBorders>
            <w:vAlign w:val="center"/>
          </w:tcPr>
          <w:p>
            <w:pPr>
              <w:widowControl/>
              <w:jc w:val="center"/>
              <w:rPr>
                <w:b w:val="0"/>
                <w:bCs/>
                <w:i w:val="0"/>
                <w:iCs w:val="0"/>
                <w:szCs w:val="21"/>
                <w:u w:val="none"/>
              </w:rPr>
            </w:pPr>
            <w:r>
              <w:rPr>
                <w:rFonts w:hint="eastAsia"/>
                <w:b w:val="0"/>
                <w:bCs/>
                <w:i w:val="0"/>
                <w:iCs w:val="0"/>
                <w:szCs w:val="21"/>
                <w:u w:val="none"/>
              </w:rPr>
              <w:t>符合</w:t>
            </w:r>
          </w:p>
        </w:tc>
      </w:tr>
    </w:tbl>
    <w:p>
      <w:pPr>
        <w:spacing w:line="600" w:lineRule="exact"/>
        <w:outlineLvl w:val="2"/>
        <w:rPr>
          <w:color w:val="000000"/>
        </w:rPr>
      </w:pPr>
      <w:r>
        <w:rPr>
          <w:rFonts w:hint="eastAsia"/>
          <w:b/>
          <w:color w:val="000000"/>
          <w:sz w:val="24"/>
          <w:lang w:val="en-US" w:eastAsia="zh-CN"/>
        </w:rPr>
        <w:t>8</w:t>
      </w:r>
      <w:r>
        <w:rPr>
          <w:b/>
          <w:color w:val="000000"/>
          <w:sz w:val="24"/>
        </w:rPr>
        <w:t>.1.</w:t>
      </w:r>
      <w:r>
        <w:rPr>
          <w:rFonts w:hint="eastAsia"/>
          <w:b/>
          <w:color w:val="000000"/>
          <w:sz w:val="24"/>
        </w:rPr>
        <w:t>7</w:t>
      </w:r>
      <w:r>
        <w:rPr>
          <w:b/>
          <w:color w:val="000000"/>
          <w:sz w:val="24"/>
        </w:rPr>
        <w:t xml:space="preserve"> 场址可行性结论</w:t>
      </w:r>
    </w:p>
    <w:p>
      <w:pPr>
        <w:adjustRightInd w:val="0"/>
        <w:snapToGrid w:val="0"/>
        <w:spacing w:beforeLines="50" w:line="500" w:lineRule="exact"/>
        <w:ind w:firstLine="480" w:firstLineChars="200"/>
        <w:rPr>
          <w:color w:val="000000"/>
          <w:sz w:val="24"/>
          <w:lang w:bidi="ar-BH"/>
        </w:rPr>
      </w:pPr>
      <w:r>
        <w:rPr>
          <w:color w:val="000000"/>
          <w:sz w:val="24"/>
        </w:rPr>
        <w:t>综上所述，项目场址符合</w:t>
      </w:r>
      <w:r>
        <w:rPr>
          <w:rFonts w:hint="eastAsia"/>
          <w:bCs/>
          <w:color w:val="000000"/>
          <w:sz w:val="24"/>
          <w:lang w:eastAsia="zh-CN"/>
        </w:rPr>
        <w:t>汝南县</w:t>
      </w:r>
      <w:r>
        <w:rPr>
          <w:bCs/>
          <w:color w:val="000000"/>
          <w:sz w:val="24"/>
        </w:rPr>
        <w:t>城总体发展规划</w:t>
      </w:r>
      <w:r>
        <w:rPr>
          <w:color w:val="000000"/>
          <w:sz w:val="24"/>
        </w:rPr>
        <w:t>、</w:t>
      </w:r>
      <w:r>
        <w:rPr>
          <w:rFonts w:hint="eastAsia"/>
          <w:color w:val="000000"/>
          <w:sz w:val="24"/>
          <w:lang w:val="en-US" w:eastAsia="zh-CN"/>
        </w:rPr>
        <w:t>土地利用规划</w:t>
      </w:r>
      <w:r>
        <w:rPr>
          <w:color w:val="000000"/>
          <w:sz w:val="24"/>
        </w:rPr>
        <w:t>、</w:t>
      </w:r>
      <w:r>
        <w:rPr>
          <w:rFonts w:hint="eastAsia"/>
          <w:color w:val="000000"/>
          <w:sz w:val="24"/>
          <w:lang w:eastAsia="zh-CN"/>
        </w:rPr>
        <w:t>汝南县</w:t>
      </w:r>
      <w:r>
        <w:rPr>
          <w:color w:val="000000"/>
          <w:sz w:val="24"/>
        </w:rPr>
        <w:t>及</w:t>
      </w:r>
      <w:r>
        <w:rPr>
          <w:rFonts w:hint="eastAsia"/>
          <w:color w:val="000000"/>
          <w:sz w:val="24"/>
          <w:lang w:val="en-US" w:eastAsia="zh-CN"/>
        </w:rPr>
        <w:t>老君庙镇</w:t>
      </w:r>
      <w:r>
        <w:rPr>
          <w:color w:val="000000"/>
          <w:sz w:val="24"/>
        </w:rPr>
        <w:t>饮用水水源保护区划，本项目不在</w:t>
      </w:r>
      <w:r>
        <w:rPr>
          <w:rFonts w:hint="eastAsia"/>
          <w:color w:val="000000"/>
          <w:sz w:val="24"/>
          <w:lang w:eastAsia="zh-CN"/>
        </w:rPr>
        <w:t>汝南县</w:t>
      </w:r>
      <w:r>
        <w:rPr>
          <w:color w:val="000000"/>
          <w:sz w:val="24"/>
        </w:rPr>
        <w:t>及乡集中式饮用水水源地保护区划</w:t>
      </w:r>
      <w:r>
        <w:rPr>
          <w:bCs/>
          <w:color w:val="000000"/>
          <w:sz w:val="24"/>
        </w:rPr>
        <w:t>范围内，</w:t>
      </w:r>
      <w:r>
        <w:rPr>
          <w:color w:val="000000"/>
          <w:sz w:val="24"/>
        </w:rPr>
        <w:t>场址地质条件良好，距离养殖场区较近的村庄</w:t>
      </w:r>
      <w:r>
        <w:rPr>
          <w:rFonts w:hint="eastAsia"/>
          <w:color w:val="000000"/>
          <w:sz w:val="24"/>
          <w:lang w:val="en-US" w:eastAsia="zh-CN"/>
        </w:rPr>
        <w:t>杨庄村</w:t>
      </w:r>
      <w:r>
        <w:rPr>
          <w:color w:val="000000"/>
          <w:sz w:val="24"/>
        </w:rPr>
        <w:t>位于项目的</w:t>
      </w:r>
      <w:r>
        <w:rPr>
          <w:rFonts w:hint="eastAsia"/>
          <w:color w:val="000000"/>
          <w:sz w:val="24"/>
          <w:lang w:val="en-US" w:eastAsia="zh-CN"/>
        </w:rPr>
        <w:t>上</w:t>
      </w:r>
      <w:r>
        <w:rPr>
          <w:color w:val="000000"/>
          <w:sz w:val="24"/>
        </w:rPr>
        <w:t>风向，供水、供电可靠，交通运输便利；项目卫生防护距离内无环境敏感点；在各项环保措施得以落实、杜绝事故排放的情况下，项目对环境的影响可以接受，项目场址可行。</w:t>
      </w:r>
    </w:p>
    <w:p>
      <w:pPr>
        <w:pStyle w:val="5"/>
        <w:spacing w:before="156" w:after="156"/>
        <w:rPr>
          <w:rFonts w:hAnsi="Times New Roman"/>
          <w:color w:val="000000"/>
        </w:rPr>
      </w:pPr>
      <w:bookmarkStart w:id="309" w:name="_Toc488572589"/>
      <w:bookmarkStart w:id="310" w:name="_Toc926"/>
      <w:r>
        <w:rPr>
          <w:rFonts w:hint="eastAsia" w:hAnsi="Times New Roman"/>
          <w:color w:val="000000"/>
          <w:lang w:val="en-US" w:eastAsia="zh-CN"/>
        </w:rPr>
        <w:t>8</w:t>
      </w:r>
      <w:r>
        <w:rPr>
          <w:rFonts w:hAnsi="Times New Roman"/>
          <w:color w:val="000000"/>
        </w:rPr>
        <w:t>.2 场区平面布置合理性分析</w:t>
      </w:r>
      <w:bookmarkEnd w:id="309"/>
      <w:bookmarkEnd w:id="310"/>
    </w:p>
    <w:p>
      <w:pPr>
        <w:pStyle w:val="27"/>
        <w:topLinePunct/>
        <w:spacing w:after="0" w:line="500" w:lineRule="exact"/>
        <w:ind w:left="0" w:leftChars="0" w:firstLine="480" w:firstLineChars="200"/>
        <w:rPr>
          <w:color w:val="000000"/>
          <w:sz w:val="24"/>
        </w:rPr>
      </w:pPr>
      <w:r>
        <w:rPr>
          <w:color w:val="000000"/>
          <w:sz w:val="24"/>
        </w:rPr>
        <w:t>本项目场区实行生产区、办公区与污染治理区的三区分离。生活区包括</w:t>
      </w:r>
      <w:r>
        <w:rPr>
          <w:rFonts w:hint="eastAsia"/>
          <w:color w:val="000000"/>
          <w:sz w:val="24"/>
          <w:lang w:val="en-US" w:eastAsia="zh-CN"/>
        </w:rPr>
        <w:t>办公楼</w:t>
      </w:r>
      <w:r>
        <w:rPr>
          <w:color w:val="000000"/>
          <w:sz w:val="24"/>
        </w:rPr>
        <w:t>、食堂、仓库等；养殖区主要包括</w:t>
      </w:r>
      <w:r>
        <w:rPr>
          <w:rFonts w:hint="eastAsia"/>
          <w:color w:val="000000"/>
          <w:sz w:val="24"/>
          <w:lang w:eastAsia="zh-CN"/>
        </w:rPr>
        <w:t>羊</w:t>
      </w:r>
      <w:r>
        <w:rPr>
          <w:color w:val="000000"/>
          <w:sz w:val="24"/>
        </w:rPr>
        <w:t>舍等；粪污处理区。</w:t>
      </w:r>
    </w:p>
    <w:p>
      <w:pPr>
        <w:adjustRightInd w:val="0"/>
        <w:snapToGrid w:val="0"/>
        <w:spacing w:line="500" w:lineRule="exact"/>
        <w:ind w:firstLine="570"/>
        <w:rPr>
          <w:color w:val="000000"/>
          <w:sz w:val="24"/>
        </w:rPr>
      </w:pPr>
      <w:r>
        <w:rPr>
          <w:color w:val="000000"/>
          <w:sz w:val="24"/>
        </w:rPr>
        <w:t>根据企业全场平面设计，办公生活区设置在养殖区</w:t>
      </w:r>
      <w:r>
        <w:rPr>
          <w:rFonts w:hint="eastAsia"/>
          <w:color w:val="000000"/>
          <w:sz w:val="24"/>
          <w:lang w:val="en-US" w:eastAsia="zh-CN"/>
        </w:rPr>
        <w:t>西</w:t>
      </w:r>
      <w:r>
        <w:rPr>
          <w:color w:val="000000"/>
          <w:sz w:val="24"/>
        </w:rPr>
        <w:t>侧，位于区域主导风向的</w:t>
      </w:r>
      <w:r>
        <w:rPr>
          <w:rFonts w:hint="eastAsia"/>
          <w:color w:val="000000"/>
          <w:sz w:val="24"/>
          <w:lang w:val="en-US" w:eastAsia="zh-CN"/>
        </w:rPr>
        <w:t>侧</w:t>
      </w:r>
      <w:r>
        <w:rPr>
          <w:color w:val="000000"/>
          <w:sz w:val="24"/>
        </w:rPr>
        <w:t>风向，和养殖区之间有绿化带相隔，生产人员进出场区时可以尽可能避开养殖区，有利于</w:t>
      </w:r>
      <w:r>
        <w:rPr>
          <w:rFonts w:hint="eastAsia"/>
          <w:color w:val="000000"/>
          <w:sz w:val="24"/>
          <w:lang w:eastAsia="zh-CN"/>
        </w:rPr>
        <w:t>羊</w:t>
      </w:r>
      <w:r>
        <w:rPr>
          <w:color w:val="000000"/>
          <w:sz w:val="24"/>
        </w:rPr>
        <w:t>舍防疫，可最大程度减轻对场区内部的影响。固粪处置区位于养殖区侧风向，减轻了对养殖区和办公生活区的不利影响，满足规定要求。</w:t>
      </w:r>
    </w:p>
    <w:p>
      <w:pPr>
        <w:spacing w:line="520" w:lineRule="exact"/>
        <w:ind w:firstLine="470" w:firstLineChars="196"/>
        <w:rPr>
          <w:color w:val="000000"/>
          <w:sz w:val="24"/>
        </w:rPr>
      </w:pPr>
      <w:r>
        <w:rPr>
          <w:color w:val="000000"/>
          <w:sz w:val="24"/>
        </w:rPr>
        <w:t>（1）养殖区设置消毒设施，进场人员入消毒间消毒再进入饲养区，养殖场设置围墙，隔绝与外界往来，内设清洁路与脏路。清洁道为运输饲料和人员流动通道，脏道为专用运出粪便及废弃物的流动路线。同时在场区内设置专门兽医和病疫诊断化验设施，负责防疫、治疗、检疫等工作。</w:t>
      </w:r>
    </w:p>
    <w:p>
      <w:pPr>
        <w:spacing w:line="520" w:lineRule="exact"/>
        <w:ind w:firstLine="470" w:firstLineChars="196"/>
        <w:rPr>
          <w:bCs/>
          <w:color w:val="000000"/>
          <w:sz w:val="24"/>
        </w:rPr>
      </w:pPr>
      <w:r>
        <w:rPr>
          <w:color w:val="000000"/>
          <w:kern w:val="0"/>
          <w:sz w:val="24"/>
        </w:rPr>
        <w:t>（2）</w:t>
      </w:r>
      <w:r>
        <w:rPr>
          <w:bCs/>
          <w:color w:val="000000"/>
          <w:sz w:val="24"/>
          <w:szCs w:val="28"/>
        </w:rPr>
        <w:t>场区各功能区之间都设有绿化带，道路和绿化带的设置可有效防止各区之间交叉污染影响，同时也可为员工的办公和生产营造一个良好的工作环境。另外，</w:t>
      </w:r>
      <w:r>
        <w:rPr>
          <w:bCs/>
          <w:color w:val="000000"/>
          <w:sz w:val="24"/>
        </w:rPr>
        <w:t>评价建议企业在建设过程中，对场区空闲土地和场界进行多层次多方位立体绿化，减轻工程恶臭污染物排放对区域环境的影响，并逐步完善和优化场区平面布置。</w:t>
      </w:r>
    </w:p>
    <w:p>
      <w:pPr>
        <w:spacing w:line="520" w:lineRule="exact"/>
        <w:ind w:firstLine="470" w:firstLineChars="196"/>
        <w:rPr>
          <w:bCs/>
          <w:color w:val="000000"/>
          <w:sz w:val="24"/>
        </w:rPr>
      </w:pPr>
      <w:r>
        <w:rPr>
          <w:bCs/>
          <w:color w:val="000000"/>
          <w:sz w:val="24"/>
        </w:rPr>
        <w:t>（3）</w:t>
      </w:r>
      <w:r>
        <w:rPr>
          <w:color w:val="000000"/>
          <w:kern w:val="0"/>
          <w:sz w:val="24"/>
        </w:rPr>
        <w:t>整个场区总体布置简洁明快，道路通畅。</w:t>
      </w:r>
    </w:p>
    <w:p>
      <w:pPr>
        <w:adjustRightInd w:val="0"/>
        <w:snapToGrid w:val="0"/>
        <w:spacing w:line="500" w:lineRule="exact"/>
        <w:ind w:firstLine="570"/>
        <w:rPr>
          <w:color w:val="000000"/>
          <w:kern w:val="0"/>
          <w:sz w:val="24"/>
          <w:szCs w:val="28"/>
        </w:rPr>
      </w:pPr>
      <w:r>
        <w:rPr>
          <w:bCs/>
          <w:color w:val="000000"/>
          <w:sz w:val="24"/>
        </w:rPr>
        <w:t>根据场区布置情况，评价认为项目</w:t>
      </w:r>
      <w:r>
        <w:rPr>
          <w:color w:val="000000"/>
          <w:kern w:val="0"/>
          <w:sz w:val="24"/>
        </w:rPr>
        <w:t>平面布置功能分区明确，</w:t>
      </w:r>
      <w:r>
        <w:rPr>
          <w:bCs/>
          <w:color w:val="000000"/>
          <w:sz w:val="24"/>
        </w:rPr>
        <w:t>场址平面布置可行，同时，要求项目建设时应严格按照《畜禽养殖业污染防治技术规范》（HJ/T81-2001）要求进行布置。</w:t>
      </w:r>
    </w:p>
    <w:p>
      <w:pPr>
        <w:adjustRightInd w:val="0"/>
        <w:snapToGrid w:val="0"/>
        <w:spacing w:line="500" w:lineRule="exact"/>
        <w:ind w:firstLine="480" w:firstLineChars="200"/>
        <w:rPr>
          <w:bCs/>
          <w:color w:val="000000"/>
          <w:sz w:val="24"/>
        </w:rPr>
      </w:pPr>
      <w:r>
        <w:rPr>
          <w:bCs/>
          <w:color w:val="000000"/>
          <w:sz w:val="24"/>
        </w:rPr>
        <w:t>评价建议企业在建设过程中，对场区空闲土地和场界进行多层次多方位立体绿化，如在</w:t>
      </w:r>
      <w:r>
        <w:rPr>
          <w:rFonts w:hint="eastAsia"/>
          <w:bCs/>
          <w:color w:val="000000"/>
          <w:sz w:val="24"/>
          <w:lang w:eastAsia="zh-CN"/>
        </w:rPr>
        <w:t>羊</w:t>
      </w:r>
      <w:r>
        <w:rPr>
          <w:bCs/>
          <w:color w:val="000000"/>
          <w:sz w:val="24"/>
        </w:rPr>
        <w:t>舍之间及粪污处理及暂存区加强绿化，减轻工程恶臭污染物排放对区域环境的影响，并逐步完善和优化场区平面布置。</w:t>
      </w:r>
    </w:p>
    <w:p>
      <w:pPr>
        <w:adjustRightInd w:val="0"/>
        <w:snapToGrid w:val="0"/>
        <w:spacing w:line="500" w:lineRule="exact"/>
        <w:ind w:firstLine="480" w:firstLineChars="200"/>
        <w:rPr>
          <w:bCs/>
          <w:color w:val="000000"/>
          <w:sz w:val="24"/>
        </w:rPr>
        <w:sectPr>
          <w:pgSz w:w="11906" w:h="16838"/>
          <w:pgMar w:top="1701" w:right="1588" w:bottom="1985"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bCs/>
          <w:color w:val="000000"/>
          <w:sz w:val="24"/>
        </w:rPr>
        <w:t>本项目位于</w:t>
      </w:r>
      <w:r>
        <w:rPr>
          <w:rFonts w:hint="eastAsia"/>
          <w:bCs/>
          <w:color w:val="000000"/>
          <w:sz w:val="24"/>
          <w:lang w:eastAsia="zh-CN"/>
        </w:rPr>
        <w:t>汝南县</w:t>
      </w:r>
      <w:r>
        <w:rPr>
          <w:rFonts w:hint="eastAsia"/>
          <w:bCs/>
          <w:color w:val="000000"/>
          <w:sz w:val="24"/>
          <w:lang w:val="en-US" w:eastAsia="zh-CN"/>
        </w:rPr>
        <w:t>老君庙镇房坡村委</w:t>
      </w:r>
      <w:r>
        <w:rPr>
          <w:bCs/>
          <w:color w:val="000000"/>
          <w:sz w:val="24"/>
        </w:rPr>
        <w:t>，占地面积</w:t>
      </w:r>
      <w:r>
        <w:rPr>
          <w:rFonts w:hint="eastAsia"/>
          <w:bCs/>
          <w:color w:val="000000"/>
          <w:sz w:val="24"/>
          <w:lang w:val="en-US" w:eastAsia="zh-CN"/>
        </w:rPr>
        <w:t>26893.24平方米</w:t>
      </w:r>
      <w:r>
        <w:rPr>
          <w:bCs/>
          <w:color w:val="000000"/>
          <w:sz w:val="24"/>
        </w:rPr>
        <w:t>，根据</w:t>
      </w:r>
      <w:r>
        <w:rPr>
          <w:rFonts w:hint="eastAsia"/>
          <w:bCs/>
          <w:color w:val="000000"/>
          <w:sz w:val="24"/>
          <w:lang w:eastAsia="zh-CN"/>
        </w:rPr>
        <w:t>汝南县</w:t>
      </w:r>
      <w:r>
        <w:rPr>
          <w:rFonts w:hint="eastAsia"/>
          <w:bCs/>
          <w:color w:val="000000"/>
          <w:sz w:val="24"/>
          <w:lang w:val="en-US" w:eastAsia="zh-CN"/>
        </w:rPr>
        <w:t>老君庙</w:t>
      </w:r>
      <w:r>
        <w:rPr>
          <w:bCs/>
          <w:color w:val="000000"/>
          <w:sz w:val="24"/>
        </w:rPr>
        <w:t>国土资源</w:t>
      </w:r>
      <w:r>
        <w:rPr>
          <w:rFonts w:hint="eastAsia"/>
          <w:bCs/>
          <w:color w:val="000000"/>
          <w:sz w:val="24"/>
          <w:lang w:val="en-US" w:eastAsia="zh-CN"/>
        </w:rPr>
        <w:t>所</w:t>
      </w:r>
      <w:r>
        <w:rPr>
          <w:bCs/>
          <w:color w:val="000000"/>
          <w:sz w:val="24"/>
        </w:rPr>
        <w:t>出具的证明该地块为</w:t>
      </w:r>
      <w:r>
        <w:rPr>
          <w:rFonts w:hint="eastAsia"/>
          <w:bCs/>
          <w:color w:val="000000"/>
          <w:sz w:val="24"/>
          <w:lang w:val="en-US" w:eastAsia="zh-CN"/>
        </w:rPr>
        <w:t>一般耕地</w:t>
      </w:r>
      <w:r>
        <w:rPr>
          <w:bCs/>
          <w:color w:val="000000"/>
          <w:sz w:val="24"/>
        </w:rPr>
        <w:t>，项目占地可行；根据《规模化</w:t>
      </w:r>
      <w:r>
        <w:rPr>
          <w:rFonts w:hint="eastAsia"/>
          <w:bCs/>
          <w:color w:val="000000"/>
          <w:sz w:val="24"/>
          <w:lang w:val="en-US" w:eastAsia="zh-CN"/>
        </w:rPr>
        <w:t>猪</w:t>
      </w:r>
      <w:r>
        <w:rPr>
          <w:bCs/>
          <w:color w:val="000000"/>
          <w:sz w:val="24"/>
        </w:rPr>
        <w:t>养殖场技术规范》要求，商品</w:t>
      </w:r>
      <w:r>
        <w:rPr>
          <w:rFonts w:hint="eastAsia"/>
          <w:bCs/>
          <w:color w:val="000000"/>
          <w:sz w:val="24"/>
          <w:lang w:val="en-US" w:eastAsia="zh-CN"/>
        </w:rPr>
        <w:t>猪</w:t>
      </w:r>
      <w:r>
        <w:rPr>
          <w:bCs/>
          <w:color w:val="000000"/>
          <w:sz w:val="24"/>
        </w:rPr>
        <w:t>育肥单头</w:t>
      </w:r>
      <w:r>
        <w:rPr>
          <w:rFonts w:hint="eastAsia"/>
          <w:bCs/>
          <w:color w:val="000000"/>
          <w:sz w:val="24"/>
          <w:lang w:val="en-US" w:eastAsia="zh-CN"/>
        </w:rPr>
        <w:t>猪</w:t>
      </w:r>
      <w:r>
        <w:rPr>
          <w:bCs/>
          <w:color w:val="000000"/>
          <w:sz w:val="24"/>
        </w:rPr>
        <w:t>占地为3-4m</w:t>
      </w:r>
      <w:r>
        <w:rPr>
          <w:bCs/>
          <w:color w:val="000000"/>
          <w:sz w:val="24"/>
          <w:vertAlign w:val="superscript"/>
        </w:rPr>
        <w:t>2</w:t>
      </w:r>
      <w:r>
        <w:rPr>
          <w:bCs/>
          <w:color w:val="000000"/>
          <w:sz w:val="24"/>
        </w:rPr>
        <w:t>，且需预留发展用地；本项目</w:t>
      </w:r>
      <w:r>
        <w:rPr>
          <w:rFonts w:hint="eastAsia"/>
          <w:bCs/>
          <w:color w:val="000000"/>
          <w:sz w:val="24"/>
          <w:lang w:val="en-US" w:eastAsia="zh-CN"/>
        </w:rPr>
        <w:t>年出栏20000头湖羊羔羊，</w:t>
      </w:r>
      <w:r>
        <w:rPr>
          <w:bCs/>
          <w:color w:val="000000"/>
          <w:sz w:val="24"/>
        </w:rPr>
        <w:t>常年存栏量为</w:t>
      </w:r>
      <w:r>
        <w:rPr>
          <w:rFonts w:hint="eastAsia"/>
          <w:bCs/>
          <w:color w:val="000000"/>
          <w:sz w:val="24"/>
          <w:lang w:val="en-US" w:eastAsia="zh-CN"/>
        </w:rPr>
        <w:t>18334</w:t>
      </w:r>
      <w:r>
        <w:rPr>
          <w:bCs/>
          <w:color w:val="000000"/>
          <w:sz w:val="24"/>
        </w:rPr>
        <w:t>头，</w:t>
      </w:r>
      <w:r>
        <w:rPr>
          <w:rFonts w:hint="eastAsia"/>
          <w:bCs/>
          <w:color w:val="000000"/>
          <w:sz w:val="24"/>
          <w:lang w:val="en-US" w:eastAsia="zh-CN"/>
        </w:rPr>
        <w:t>折合</w:t>
      </w:r>
      <w:r>
        <w:rPr>
          <w:bCs/>
          <w:color w:val="000000"/>
          <w:sz w:val="24"/>
        </w:rPr>
        <w:t>养殖区域需用面积</w:t>
      </w:r>
      <w:r>
        <w:rPr>
          <w:rFonts w:hint="eastAsia"/>
          <w:bCs/>
          <w:color w:val="000000"/>
          <w:sz w:val="24"/>
          <w:lang w:val="en-US" w:eastAsia="zh-CN"/>
        </w:rPr>
        <w:t>18334</w:t>
      </w:r>
      <w:r>
        <w:rPr>
          <w:bCs/>
          <w:color w:val="000000"/>
          <w:sz w:val="24"/>
        </w:rPr>
        <w:t xml:space="preserve"> m</w:t>
      </w:r>
      <w:r>
        <w:rPr>
          <w:bCs/>
          <w:color w:val="000000"/>
          <w:sz w:val="24"/>
          <w:vertAlign w:val="superscript"/>
        </w:rPr>
        <w:t>2</w:t>
      </w:r>
      <w:r>
        <w:rPr>
          <w:bCs/>
          <w:color w:val="000000"/>
          <w:sz w:val="24"/>
        </w:rPr>
        <w:t>，同时需预留交通、绿化、粪污处置工程、生活配套等用地，项目占地</w:t>
      </w:r>
      <w:r>
        <w:rPr>
          <w:rFonts w:hint="eastAsia"/>
          <w:bCs/>
          <w:color w:val="000000"/>
          <w:sz w:val="24"/>
          <w:lang w:val="en-US" w:eastAsia="zh-CN"/>
        </w:rPr>
        <w:t>充足</w:t>
      </w:r>
      <w:r>
        <w:rPr>
          <w:bCs/>
          <w:color w:val="000000"/>
          <w:sz w:val="24"/>
        </w:rPr>
        <w:t>，布局合理，占地规模合理。</w:t>
      </w:r>
    </w:p>
    <w:p>
      <w:pPr>
        <w:keepNext/>
        <w:keepLines/>
        <w:spacing w:before="100" w:beforeAutospacing="1" w:after="100" w:afterAutospacing="1"/>
        <w:jc w:val="center"/>
        <w:outlineLvl w:val="0"/>
        <w:rPr>
          <w:b/>
          <w:sz w:val="44"/>
          <w:szCs w:val="44"/>
        </w:rPr>
      </w:pPr>
      <w:bookmarkStart w:id="311" w:name="_Toc11266"/>
      <w:bookmarkStart w:id="312" w:name="_Toc488572590"/>
      <w:r>
        <w:rPr>
          <w:b/>
          <w:sz w:val="44"/>
          <w:szCs w:val="44"/>
        </w:rPr>
        <w:t>第</w:t>
      </w:r>
      <w:r>
        <w:rPr>
          <w:rFonts w:hint="eastAsia"/>
          <w:b/>
          <w:sz w:val="44"/>
          <w:szCs w:val="44"/>
          <w:lang w:val="en-US" w:eastAsia="zh-CN"/>
        </w:rPr>
        <w:t>九</w:t>
      </w:r>
      <w:r>
        <w:rPr>
          <w:b/>
          <w:sz w:val="44"/>
          <w:szCs w:val="44"/>
        </w:rPr>
        <w:t>章  评价结论与建议</w:t>
      </w:r>
      <w:bookmarkEnd w:id="311"/>
      <w:bookmarkEnd w:id="312"/>
    </w:p>
    <w:p>
      <w:pPr>
        <w:pStyle w:val="5"/>
        <w:spacing w:before="156" w:after="156"/>
        <w:rPr>
          <w:rFonts w:hAnsi="Times New Roman"/>
          <w:color w:val="000000"/>
        </w:rPr>
      </w:pPr>
      <w:bookmarkStart w:id="313" w:name="_Toc488572591"/>
      <w:bookmarkStart w:id="314" w:name="_Toc12723"/>
      <w:r>
        <w:rPr>
          <w:rFonts w:hint="eastAsia" w:hAnsi="Times New Roman"/>
          <w:color w:val="000000"/>
          <w:lang w:val="en-US" w:eastAsia="zh-CN"/>
        </w:rPr>
        <w:t>9</w:t>
      </w:r>
      <w:r>
        <w:rPr>
          <w:rFonts w:hAnsi="Times New Roman"/>
          <w:color w:val="000000"/>
        </w:rPr>
        <w:t>.1评价结论</w:t>
      </w:r>
      <w:bookmarkEnd w:id="313"/>
      <w:bookmarkEnd w:id="314"/>
    </w:p>
    <w:p>
      <w:pPr>
        <w:spacing w:line="600" w:lineRule="exact"/>
        <w:outlineLvl w:val="2"/>
        <w:rPr>
          <w:b/>
          <w:color w:val="000000"/>
          <w:sz w:val="24"/>
        </w:rPr>
      </w:pPr>
      <w:r>
        <w:rPr>
          <w:rFonts w:hint="eastAsia"/>
          <w:b/>
          <w:color w:val="000000"/>
          <w:sz w:val="24"/>
          <w:lang w:val="en-US" w:eastAsia="zh-CN"/>
        </w:rPr>
        <w:t>9</w:t>
      </w:r>
      <w:r>
        <w:rPr>
          <w:b/>
          <w:color w:val="000000"/>
          <w:sz w:val="24"/>
        </w:rPr>
        <w:t>.1.1项目概况</w:t>
      </w:r>
    </w:p>
    <w:p>
      <w:pPr>
        <w:topLinePunct/>
        <w:spacing w:line="500" w:lineRule="exact"/>
        <w:ind w:firstLine="480" w:firstLineChars="200"/>
        <w:rPr>
          <w:color w:val="000000"/>
          <w:spacing w:val="-4"/>
          <w:sz w:val="24"/>
          <w:lang w:val="zh-CN"/>
        </w:rPr>
      </w:pPr>
      <w:r>
        <w:rPr>
          <w:color w:val="000000"/>
          <w:sz w:val="24"/>
        </w:rPr>
        <w:t>本次项目为</w:t>
      </w:r>
      <w:r>
        <w:rPr>
          <w:rFonts w:hint="eastAsia"/>
          <w:color w:val="000000"/>
          <w:sz w:val="24"/>
          <w:lang w:eastAsia="zh-CN"/>
        </w:rPr>
        <w:t>河南四湖农牧科技有限公司年出栏20000头湖羊羔羊养殖项目</w:t>
      </w:r>
      <w:r>
        <w:rPr>
          <w:color w:val="000000"/>
          <w:sz w:val="24"/>
        </w:rPr>
        <w:t>，</w:t>
      </w:r>
      <w:r>
        <w:rPr>
          <w:color w:val="000000"/>
          <w:kern w:val="0"/>
          <w:sz w:val="24"/>
        </w:rPr>
        <w:t>项目建设</w:t>
      </w:r>
      <w:r>
        <w:rPr>
          <w:color w:val="000000"/>
          <w:sz w:val="24"/>
        </w:rPr>
        <w:t>地位于</w:t>
      </w:r>
      <w:r>
        <w:rPr>
          <w:rFonts w:hint="eastAsia"/>
          <w:bCs/>
          <w:color w:val="000000"/>
          <w:sz w:val="24"/>
          <w:lang w:eastAsia="zh-CN"/>
        </w:rPr>
        <w:t>汝南县</w:t>
      </w:r>
      <w:r>
        <w:rPr>
          <w:rFonts w:hint="eastAsia"/>
          <w:bCs/>
          <w:color w:val="000000"/>
          <w:sz w:val="24"/>
          <w:lang w:val="en-US" w:eastAsia="zh-CN"/>
        </w:rPr>
        <w:t>老君庙镇房坡村委</w:t>
      </w:r>
      <w:r>
        <w:rPr>
          <w:color w:val="000000"/>
          <w:sz w:val="24"/>
        </w:rPr>
        <w:t>，属</w:t>
      </w:r>
      <w:r>
        <w:rPr>
          <w:rFonts w:hint="eastAsia"/>
          <w:color w:val="000000"/>
          <w:sz w:val="24"/>
          <w:lang w:val="en-US" w:eastAsia="zh-CN"/>
        </w:rPr>
        <w:t>新</w:t>
      </w:r>
      <w:r>
        <w:rPr>
          <w:color w:val="000000"/>
          <w:sz w:val="24"/>
        </w:rPr>
        <w:t>建项目，项目建成后规模为</w:t>
      </w:r>
      <w:r>
        <w:rPr>
          <w:rFonts w:hint="eastAsia"/>
          <w:color w:val="000000"/>
          <w:sz w:val="24"/>
          <w:lang w:eastAsia="zh-CN"/>
        </w:rPr>
        <w:t>年出栏20000头湖羊</w:t>
      </w:r>
      <w:r>
        <w:rPr>
          <w:color w:val="000000"/>
          <w:sz w:val="24"/>
        </w:rPr>
        <w:t>。</w:t>
      </w:r>
      <w:r>
        <w:rPr>
          <w:bCs/>
          <w:color w:val="000000"/>
          <w:kern w:val="0"/>
          <w:sz w:val="24"/>
        </w:rPr>
        <w:t>主要包括</w:t>
      </w:r>
      <w:r>
        <w:rPr>
          <w:rFonts w:hint="eastAsia"/>
          <w:bCs/>
          <w:color w:val="000000"/>
          <w:kern w:val="0"/>
          <w:sz w:val="24"/>
          <w:lang w:val="en-US" w:eastAsia="zh-CN"/>
        </w:rPr>
        <w:t>配种、妊娠</w:t>
      </w:r>
      <w:r>
        <w:rPr>
          <w:bCs/>
          <w:color w:val="000000"/>
          <w:kern w:val="0"/>
          <w:sz w:val="24"/>
        </w:rPr>
        <w:t>阶段。</w:t>
      </w:r>
      <w:r>
        <w:rPr>
          <w:color w:val="000000"/>
          <w:sz w:val="24"/>
        </w:rPr>
        <w:t>建设内容：</w:t>
      </w:r>
      <w:r>
        <w:rPr>
          <w:rFonts w:hint="eastAsia"/>
          <w:color w:val="000000"/>
          <w:sz w:val="24"/>
          <w:lang w:eastAsia="zh-CN"/>
        </w:rPr>
        <w:t>羊</w:t>
      </w:r>
      <w:r>
        <w:rPr>
          <w:color w:val="000000"/>
          <w:sz w:val="24"/>
        </w:rPr>
        <w:t>舍、</w:t>
      </w:r>
      <w:r>
        <w:rPr>
          <w:rFonts w:hint="eastAsia"/>
          <w:color w:val="000000"/>
          <w:sz w:val="24"/>
          <w:lang w:val="en-US" w:eastAsia="zh-CN"/>
        </w:rPr>
        <w:t>办公区、粪污处理</w:t>
      </w:r>
      <w:r>
        <w:rPr>
          <w:color w:val="000000"/>
          <w:sz w:val="24"/>
        </w:rPr>
        <w:t>及配套工程；清粪方式采用干清粪工艺；该养殖场总</w:t>
      </w:r>
      <w:r>
        <w:rPr>
          <w:bCs/>
          <w:color w:val="000000"/>
          <w:sz w:val="24"/>
        </w:rPr>
        <w:t>占地面积</w:t>
      </w:r>
      <w:r>
        <w:rPr>
          <w:rFonts w:hint="eastAsia"/>
          <w:bCs/>
          <w:color w:val="000000"/>
          <w:sz w:val="24"/>
          <w:lang w:val="en-US" w:eastAsia="zh-CN"/>
        </w:rPr>
        <w:t>26893.24平方米</w:t>
      </w:r>
      <w:r>
        <w:rPr>
          <w:color w:val="000000"/>
          <w:sz w:val="24"/>
        </w:rPr>
        <w:t>，</w:t>
      </w:r>
      <w:r>
        <w:rPr>
          <w:color w:val="000000"/>
          <w:spacing w:val="-4"/>
          <w:sz w:val="24"/>
        </w:rPr>
        <w:t>总投资</w:t>
      </w:r>
      <w:r>
        <w:rPr>
          <w:rFonts w:hint="eastAsia"/>
          <w:color w:val="000000"/>
          <w:spacing w:val="-4"/>
          <w:sz w:val="24"/>
          <w:lang w:val="en-US" w:eastAsia="zh-CN"/>
        </w:rPr>
        <w:t>1000万</w:t>
      </w:r>
      <w:r>
        <w:rPr>
          <w:color w:val="000000"/>
          <w:spacing w:val="-4"/>
          <w:sz w:val="24"/>
        </w:rPr>
        <w:t>元，劳动定员工为</w:t>
      </w:r>
      <w:r>
        <w:rPr>
          <w:rFonts w:hint="eastAsia"/>
          <w:color w:val="000000"/>
          <w:spacing w:val="-4"/>
          <w:sz w:val="24"/>
          <w:lang w:val="en-US" w:eastAsia="zh-CN"/>
        </w:rPr>
        <w:t>2</w:t>
      </w:r>
      <w:r>
        <w:rPr>
          <w:color w:val="000000"/>
          <w:spacing w:val="-4"/>
          <w:sz w:val="24"/>
        </w:rPr>
        <w:t>0人</w:t>
      </w:r>
      <w:r>
        <w:rPr>
          <w:color w:val="000000"/>
          <w:spacing w:val="-4"/>
          <w:sz w:val="24"/>
          <w:lang w:val="zh-CN"/>
        </w:rPr>
        <w:t>。</w:t>
      </w:r>
    </w:p>
    <w:p>
      <w:pPr>
        <w:spacing w:line="600" w:lineRule="exact"/>
        <w:outlineLvl w:val="2"/>
        <w:rPr>
          <w:b/>
          <w:color w:val="000000"/>
          <w:sz w:val="24"/>
        </w:rPr>
      </w:pPr>
      <w:r>
        <w:rPr>
          <w:rFonts w:hint="eastAsia"/>
          <w:b/>
          <w:color w:val="000000"/>
          <w:sz w:val="24"/>
          <w:lang w:val="en-US" w:eastAsia="zh-CN"/>
        </w:rPr>
        <w:t>9</w:t>
      </w:r>
      <w:r>
        <w:rPr>
          <w:b/>
          <w:color w:val="000000"/>
          <w:sz w:val="24"/>
        </w:rPr>
        <w:t>.1.2 项目与相关规划相符性</w:t>
      </w:r>
    </w:p>
    <w:p>
      <w:pPr>
        <w:tabs>
          <w:tab w:val="right" w:leader="dot" w:pos="8647"/>
        </w:tabs>
        <w:topLinePunct/>
        <w:spacing w:line="500" w:lineRule="exact"/>
        <w:rPr>
          <w:color w:val="000000"/>
          <w:sz w:val="24"/>
        </w:rPr>
      </w:pPr>
      <w:r>
        <w:rPr>
          <w:rFonts w:hint="eastAsia"/>
          <w:color w:val="000000"/>
          <w:sz w:val="24"/>
          <w:lang w:val="en-US" w:eastAsia="zh-CN"/>
        </w:rPr>
        <w:t>9</w:t>
      </w:r>
      <w:r>
        <w:rPr>
          <w:color w:val="000000"/>
          <w:sz w:val="24"/>
        </w:rPr>
        <w:t>.1.2.1产业政策</w:t>
      </w:r>
    </w:p>
    <w:p>
      <w:pPr>
        <w:tabs>
          <w:tab w:val="right" w:leader="dot" w:pos="8647"/>
        </w:tabs>
        <w:topLinePunct/>
        <w:spacing w:line="500" w:lineRule="exact"/>
        <w:ind w:firstLine="480" w:firstLineChars="200"/>
        <w:rPr>
          <w:color w:val="000000"/>
          <w:kern w:val="0"/>
          <w:sz w:val="24"/>
        </w:rPr>
      </w:pPr>
      <w:r>
        <w:rPr>
          <w:color w:val="000000"/>
          <w:sz w:val="24"/>
        </w:rPr>
        <w:t>本项目已在</w:t>
      </w:r>
      <w:r>
        <w:rPr>
          <w:rFonts w:hint="eastAsia"/>
          <w:color w:val="000000"/>
          <w:sz w:val="24"/>
          <w:lang w:eastAsia="zh-CN"/>
        </w:rPr>
        <w:t>汝南县</w:t>
      </w:r>
      <w:r>
        <w:rPr>
          <w:color w:val="000000"/>
          <w:sz w:val="24"/>
        </w:rPr>
        <w:t>发展和改革委员会备案，备案编号为</w:t>
      </w:r>
      <w:r>
        <w:rPr>
          <w:rFonts w:hint="eastAsia"/>
          <w:color w:val="000000"/>
          <w:sz w:val="24"/>
          <w:lang w:eastAsia="zh-CN"/>
        </w:rPr>
        <w:t>2020-</w:t>
      </w:r>
      <w:r>
        <w:rPr>
          <w:rFonts w:hint="eastAsia"/>
          <w:color w:val="000000"/>
          <w:sz w:val="24"/>
          <w:lang w:val="en-US" w:eastAsia="zh-CN"/>
        </w:rPr>
        <w:t>411727-05-03-045210</w:t>
      </w:r>
      <w:r>
        <w:rPr>
          <w:color w:val="000000"/>
          <w:sz w:val="24"/>
        </w:rPr>
        <w:t>。</w:t>
      </w:r>
      <w:r>
        <w:rPr>
          <w:color w:val="000000"/>
          <w:kern w:val="0"/>
          <w:sz w:val="24"/>
        </w:rPr>
        <w:t>根据国家发展和改革委员会第9号令《产业结构调整指导目录》（201</w:t>
      </w:r>
      <w:r>
        <w:rPr>
          <w:rFonts w:hint="eastAsia"/>
          <w:color w:val="000000"/>
          <w:kern w:val="0"/>
          <w:sz w:val="24"/>
          <w:lang w:val="en-US" w:eastAsia="zh-CN"/>
        </w:rPr>
        <w:t>9</w:t>
      </w:r>
      <w:r>
        <w:rPr>
          <w:color w:val="000000"/>
          <w:kern w:val="0"/>
          <w:sz w:val="24"/>
        </w:rPr>
        <w:t>年本），本项目属于鼓励类“一、农林业5、畜禽标准化规模养殖技术开发与应用”，工艺、设备均不在限制类和淘汰类范围内，符合国家产业政策。</w:t>
      </w:r>
    </w:p>
    <w:p>
      <w:pPr>
        <w:tabs>
          <w:tab w:val="right" w:leader="dot" w:pos="8647"/>
        </w:tabs>
        <w:topLinePunct/>
        <w:spacing w:line="500" w:lineRule="exact"/>
        <w:rPr>
          <w:rFonts w:hint="default"/>
          <w:color w:val="000000"/>
          <w:sz w:val="24"/>
          <w:lang w:val="en-US" w:eastAsia="zh-CN"/>
        </w:rPr>
      </w:pPr>
      <w:r>
        <w:rPr>
          <w:rFonts w:hint="eastAsia"/>
          <w:color w:val="000000"/>
          <w:sz w:val="24"/>
          <w:lang w:val="en-US" w:eastAsia="zh-CN"/>
        </w:rPr>
        <w:t>9.1.2.2 相关规划</w:t>
      </w:r>
    </w:p>
    <w:p>
      <w:pPr>
        <w:topLinePunct/>
        <w:spacing w:line="500" w:lineRule="exact"/>
        <w:ind w:firstLine="480" w:firstLineChars="200"/>
        <w:rPr>
          <w:rFonts w:hint="eastAsia"/>
          <w:color w:val="000000"/>
          <w:sz w:val="24"/>
          <w:lang w:val="en-US" w:eastAsia="zh-CN"/>
        </w:rPr>
      </w:pPr>
      <w:r>
        <w:rPr>
          <w:rFonts w:hint="eastAsia"/>
          <w:color w:val="000000"/>
          <w:sz w:val="24"/>
          <w:lang w:val="en-US" w:eastAsia="zh-CN"/>
        </w:rPr>
        <w:t>（1）汝南县城总体发展规划</w:t>
      </w:r>
    </w:p>
    <w:p>
      <w:pPr>
        <w:topLinePunct/>
        <w:spacing w:line="500" w:lineRule="exact"/>
        <w:ind w:firstLine="480" w:firstLineChars="200"/>
        <w:rPr>
          <w:rFonts w:hint="eastAsia"/>
          <w:color w:val="000000"/>
          <w:sz w:val="24"/>
          <w:lang w:val="en-US" w:eastAsia="zh-CN"/>
        </w:rPr>
      </w:pPr>
      <w:r>
        <w:rPr>
          <w:rFonts w:hint="eastAsia"/>
          <w:color w:val="000000"/>
          <w:sz w:val="24"/>
          <w:lang w:val="en-US" w:eastAsia="zh-CN"/>
        </w:rPr>
        <w:t>本项目位于汝南县老君庙镇房坡村委，不在汝南县城总体发展规划范围内，故本次项目的建设不违背汝南县城总体发展规划。</w:t>
      </w:r>
    </w:p>
    <w:p>
      <w:pPr>
        <w:topLinePunct/>
        <w:spacing w:line="500" w:lineRule="exact"/>
        <w:ind w:firstLine="480" w:firstLineChars="200"/>
        <w:rPr>
          <w:rFonts w:hint="eastAsia"/>
          <w:color w:val="000000"/>
          <w:sz w:val="24"/>
          <w:lang w:val="en-US" w:eastAsia="zh-CN"/>
        </w:rPr>
      </w:pPr>
      <w:r>
        <w:rPr>
          <w:rFonts w:hint="eastAsia"/>
          <w:color w:val="000000"/>
          <w:sz w:val="24"/>
          <w:lang w:val="en-US" w:eastAsia="zh-CN"/>
        </w:rPr>
        <w:t>（2）土地利用规划</w:t>
      </w:r>
    </w:p>
    <w:p>
      <w:pPr>
        <w:topLinePunct/>
        <w:spacing w:line="500" w:lineRule="exact"/>
        <w:ind w:firstLine="480" w:firstLineChars="200"/>
        <w:rPr>
          <w:color w:val="000000"/>
          <w:sz w:val="24"/>
        </w:rPr>
      </w:pPr>
      <w:r>
        <w:rPr>
          <w:color w:val="000000"/>
          <w:sz w:val="24"/>
        </w:rPr>
        <w:t>本项目拟建场址位于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w:t>
      </w:r>
      <w:r>
        <w:rPr>
          <w:rFonts w:hint="eastAsia"/>
          <w:color w:val="000000"/>
          <w:sz w:val="24"/>
          <w:lang w:val="en-US" w:eastAsia="zh-CN"/>
        </w:rPr>
        <w:t>根据老君庙镇国土资源管理所出具的情况说明，</w:t>
      </w:r>
      <w:r>
        <w:rPr>
          <w:color w:val="000000"/>
          <w:sz w:val="24"/>
        </w:rPr>
        <w:t>本项目占地为</w:t>
      </w:r>
      <w:r>
        <w:rPr>
          <w:rFonts w:hint="eastAsia"/>
          <w:color w:val="000000"/>
          <w:sz w:val="24"/>
          <w:lang w:val="en-US" w:eastAsia="zh-CN"/>
        </w:rPr>
        <w:t>一般耕地</w:t>
      </w:r>
      <w:r>
        <w:rPr>
          <w:color w:val="000000"/>
          <w:sz w:val="24"/>
        </w:rPr>
        <w:t>，</w:t>
      </w:r>
      <w:r>
        <w:rPr>
          <w:rFonts w:hint="eastAsia"/>
          <w:color w:val="000000"/>
          <w:sz w:val="24"/>
          <w:lang w:val="en-US" w:eastAsia="zh-CN"/>
        </w:rPr>
        <w:t>符合国家关于设施农业用地的政策要求</w:t>
      </w:r>
      <w:r>
        <w:rPr>
          <w:color w:val="000000"/>
          <w:sz w:val="24"/>
        </w:rPr>
        <w:t>。</w:t>
      </w:r>
    </w:p>
    <w:p>
      <w:pPr>
        <w:topLinePunct/>
        <w:spacing w:line="500" w:lineRule="exact"/>
        <w:ind w:firstLine="480" w:firstLineChars="200"/>
        <w:rPr>
          <w:color w:val="000000"/>
          <w:sz w:val="24"/>
        </w:rPr>
      </w:pPr>
      <w:r>
        <w:rPr>
          <w:color w:val="000000"/>
          <w:sz w:val="24"/>
        </w:rPr>
        <w:t>（</w:t>
      </w:r>
      <w:r>
        <w:rPr>
          <w:rFonts w:hint="eastAsia"/>
          <w:color w:val="000000"/>
          <w:sz w:val="24"/>
          <w:lang w:val="en-US" w:eastAsia="zh-CN"/>
        </w:rPr>
        <w:t>3</w:t>
      </w:r>
      <w:r>
        <w:rPr>
          <w:color w:val="000000"/>
          <w:sz w:val="24"/>
        </w:rPr>
        <w:t>）</w:t>
      </w:r>
      <w:r>
        <w:rPr>
          <w:rFonts w:hint="eastAsia"/>
          <w:color w:val="000000"/>
          <w:sz w:val="24"/>
          <w:lang w:eastAsia="zh-CN"/>
        </w:rPr>
        <w:t>汝南县</w:t>
      </w:r>
      <w:r>
        <w:rPr>
          <w:color w:val="000000"/>
          <w:sz w:val="24"/>
        </w:rPr>
        <w:t>饮用水水源地保护区划</w:t>
      </w:r>
    </w:p>
    <w:p>
      <w:pPr>
        <w:topLinePunct/>
        <w:spacing w:line="500" w:lineRule="exact"/>
        <w:ind w:firstLine="480" w:firstLineChars="200"/>
        <w:rPr>
          <w:color w:val="000000"/>
          <w:sz w:val="24"/>
        </w:rPr>
      </w:pPr>
      <w:r>
        <w:rPr>
          <w:color w:val="000000"/>
          <w:sz w:val="24"/>
        </w:rPr>
        <w:t>本项目位于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，经对比</w:t>
      </w:r>
      <w:r>
        <w:rPr>
          <w:rFonts w:hint="eastAsia"/>
          <w:color w:val="000000"/>
          <w:sz w:val="24"/>
          <w:lang w:eastAsia="zh-CN"/>
        </w:rPr>
        <w:t>汝南县</w:t>
      </w:r>
      <w:r>
        <w:rPr>
          <w:color w:val="000000"/>
          <w:sz w:val="24"/>
        </w:rPr>
        <w:t>饮用水水源地保护区划，本项目距</w:t>
      </w:r>
      <w:r>
        <w:rPr>
          <w:rFonts w:hint="eastAsia"/>
          <w:color w:val="000000"/>
          <w:sz w:val="24"/>
          <w:lang w:val="en-US" w:eastAsia="zh-CN"/>
        </w:rPr>
        <w:t>汝南县清源自来水公司地下水井群和汝南县天中山地下水井群较远，</w:t>
      </w:r>
      <w:r>
        <w:rPr>
          <w:color w:val="000000"/>
          <w:sz w:val="24"/>
        </w:rPr>
        <w:t>不在</w:t>
      </w:r>
      <w:r>
        <w:rPr>
          <w:rFonts w:hint="eastAsia"/>
          <w:color w:val="000000"/>
          <w:sz w:val="24"/>
          <w:lang w:eastAsia="zh-CN"/>
        </w:rPr>
        <w:t>汝南县</w:t>
      </w:r>
      <w:r>
        <w:rPr>
          <w:color w:val="000000"/>
          <w:sz w:val="24"/>
        </w:rPr>
        <w:t>饮用水水源保护区范围内，故项目的建设与</w:t>
      </w:r>
      <w:r>
        <w:rPr>
          <w:rFonts w:hint="eastAsia"/>
          <w:color w:val="000000"/>
          <w:sz w:val="24"/>
          <w:lang w:eastAsia="zh-CN"/>
        </w:rPr>
        <w:t>汝南县</w:t>
      </w:r>
      <w:r>
        <w:rPr>
          <w:color w:val="000000"/>
          <w:sz w:val="24"/>
        </w:rPr>
        <w:t>饮用水水源地保护区划是相符的。</w:t>
      </w:r>
    </w:p>
    <w:p>
      <w:pPr>
        <w:topLinePunct/>
        <w:spacing w:line="500" w:lineRule="exact"/>
        <w:ind w:firstLine="480" w:firstLineChars="200"/>
        <w:rPr>
          <w:color w:val="000000"/>
          <w:sz w:val="24"/>
        </w:rPr>
      </w:pPr>
      <w:r>
        <w:rPr>
          <w:color w:val="000000"/>
          <w:sz w:val="24"/>
        </w:rPr>
        <w:t>（</w:t>
      </w:r>
      <w:r>
        <w:rPr>
          <w:rFonts w:hint="eastAsia"/>
          <w:color w:val="000000"/>
          <w:sz w:val="24"/>
          <w:lang w:val="en-US" w:eastAsia="zh-CN"/>
        </w:rPr>
        <w:t>4</w:t>
      </w:r>
      <w:r>
        <w:rPr>
          <w:color w:val="000000"/>
          <w:sz w:val="24"/>
        </w:rPr>
        <w:t>）</w:t>
      </w:r>
      <w:r>
        <w:rPr>
          <w:rFonts w:hint="eastAsia"/>
          <w:color w:val="000000"/>
          <w:sz w:val="24"/>
          <w:lang w:val="en-US" w:eastAsia="zh-CN"/>
        </w:rPr>
        <w:t>老君庙镇</w:t>
      </w:r>
      <w:r>
        <w:rPr>
          <w:color w:val="000000"/>
          <w:sz w:val="24"/>
        </w:rPr>
        <w:t>饮用水水源地保护区划</w:t>
      </w:r>
    </w:p>
    <w:p>
      <w:pPr>
        <w:topLinePunct/>
        <w:spacing w:line="500" w:lineRule="exact"/>
        <w:ind w:firstLine="480" w:firstLineChars="200"/>
        <w:rPr>
          <w:color w:val="000000"/>
          <w:sz w:val="24"/>
        </w:rPr>
      </w:pPr>
      <w:r>
        <w:rPr>
          <w:color w:val="000000"/>
          <w:sz w:val="24"/>
        </w:rPr>
        <w:t>本项目位于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，经对比</w:t>
      </w:r>
      <w:r>
        <w:rPr>
          <w:rFonts w:hint="eastAsia"/>
          <w:color w:val="000000"/>
          <w:sz w:val="24"/>
          <w:lang w:val="en-US" w:eastAsia="zh-CN"/>
        </w:rPr>
        <w:t>《关于印发河南省乡镇集中式饮用水水源保护区划的通知》（豫政办〔</w:t>
      </w:r>
      <w:r>
        <w:rPr>
          <w:rFonts w:hint="default"/>
          <w:color w:val="000000"/>
          <w:sz w:val="24"/>
          <w:lang w:val="en-US" w:eastAsia="zh-CN"/>
        </w:rPr>
        <w:t>2016</w:t>
      </w:r>
      <w:r>
        <w:rPr>
          <w:rFonts w:hint="eastAsia"/>
          <w:color w:val="000000"/>
          <w:sz w:val="24"/>
          <w:lang w:val="en-US" w:eastAsia="zh-CN"/>
        </w:rPr>
        <w:t>〕</w:t>
      </w:r>
      <w:r>
        <w:rPr>
          <w:rFonts w:hint="default"/>
          <w:color w:val="000000"/>
          <w:sz w:val="24"/>
          <w:lang w:val="en-US" w:eastAsia="zh-CN"/>
        </w:rPr>
        <w:t>23</w:t>
      </w:r>
      <w:r>
        <w:rPr>
          <w:rFonts w:hint="eastAsia"/>
          <w:color w:val="000000"/>
          <w:sz w:val="24"/>
          <w:lang w:val="en-US" w:eastAsia="zh-CN"/>
        </w:rPr>
        <w:t>号）</w:t>
      </w:r>
      <w:r>
        <w:rPr>
          <w:color w:val="000000"/>
          <w:sz w:val="24"/>
        </w:rPr>
        <w:t>，本项目距</w:t>
      </w:r>
      <w:r>
        <w:rPr>
          <w:rFonts w:hint="eastAsia"/>
          <w:color w:val="000000"/>
          <w:sz w:val="24"/>
          <w:lang w:val="en-US" w:eastAsia="zh-CN"/>
        </w:rPr>
        <w:t>老君庙镇地下水</w:t>
      </w:r>
      <w:r>
        <w:rPr>
          <w:color w:val="000000"/>
          <w:sz w:val="24"/>
        </w:rPr>
        <w:t>饮用水水源地一级保护区最近距离约为</w:t>
      </w:r>
      <w:r>
        <w:rPr>
          <w:rFonts w:hint="eastAsia"/>
          <w:color w:val="000000"/>
          <w:sz w:val="24"/>
          <w:lang w:val="en-US" w:eastAsia="zh-CN"/>
        </w:rPr>
        <w:t>3.3</w:t>
      </w:r>
      <w:r>
        <w:rPr>
          <w:color w:val="000000"/>
          <w:sz w:val="24"/>
        </w:rPr>
        <w:t>km，不在</w:t>
      </w:r>
      <w:r>
        <w:rPr>
          <w:rFonts w:hint="eastAsia"/>
          <w:color w:val="000000"/>
          <w:sz w:val="24"/>
          <w:lang w:val="en-US" w:eastAsia="zh-CN"/>
        </w:rPr>
        <w:t>老君庙镇地下水</w:t>
      </w:r>
      <w:r>
        <w:rPr>
          <w:color w:val="000000"/>
          <w:sz w:val="24"/>
        </w:rPr>
        <w:t>饮用水水源保护区范围内。</w:t>
      </w:r>
    </w:p>
    <w:p>
      <w:pPr>
        <w:topLinePunct/>
        <w:spacing w:line="500" w:lineRule="exact"/>
        <w:ind w:firstLine="480" w:firstLineChars="200"/>
        <w:rPr>
          <w:rFonts w:hint="eastAsia"/>
          <w:color w:val="000000"/>
          <w:sz w:val="24"/>
          <w:lang w:val="en-US" w:eastAsia="zh-CN"/>
        </w:rPr>
      </w:pPr>
      <w:r>
        <w:rPr>
          <w:rFonts w:hint="eastAsia"/>
          <w:color w:val="000000"/>
          <w:sz w:val="24"/>
          <w:lang w:val="en-US" w:eastAsia="zh-CN"/>
        </w:rPr>
        <w:t>（5）宿鸭湖湿地自然保护区规划</w:t>
      </w:r>
    </w:p>
    <w:p>
      <w:pPr>
        <w:topLinePunct/>
        <w:spacing w:line="500" w:lineRule="exact"/>
        <w:ind w:firstLine="480" w:firstLineChars="200"/>
        <w:rPr>
          <w:rFonts w:hint="eastAsia"/>
          <w:color w:val="000000"/>
          <w:sz w:val="24"/>
          <w:lang w:eastAsia="zh-CN"/>
        </w:rPr>
      </w:pPr>
      <w:r>
        <w:rPr>
          <w:rFonts w:hint="eastAsia"/>
          <w:color w:val="000000"/>
          <w:sz w:val="24"/>
          <w:lang w:eastAsia="zh-CN"/>
        </w:rPr>
        <w:t>2001年6月河南省政府批准建立河南汝南宿鸭湖湿地省级自然保护区（豫政文〔2001〕70号），该保护区为湿地生态及鸟类类型自然保护区。</w:t>
      </w:r>
    </w:p>
    <w:p>
      <w:pPr>
        <w:topLinePunct/>
        <w:spacing w:line="500" w:lineRule="exact"/>
        <w:ind w:firstLine="480" w:firstLineChars="200"/>
        <w:rPr>
          <w:rFonts w:hint="eastAsia"/>
          <w:color w:val="000000"/>
          <w:sz w:val="24"/>
          <w:lang w:eastAsia="zh-CN"/>
        </w:rPr>
      </w:pPr>
      <w:r>
        <w:rPr>
          <w:rFonts w:hint="eastAsia"/>
          <w:color w:val="000000"/>
          <w:sz w:val="24"/>
          <w:lang w:eastAsia="zh-CN"/>
        </w:rPr>
        <w:t>本项目距离宿鸭湖湿地自然保护区</w:t>
      </w:r>
      <w:r>
        <w:rPr>
          <w:rFonts w:hint="eastAsia"/>
          <w:color w:val="000000"/>
          <w:sz w:val="24"/>
          <w:lang w:val="en-US" w:eastAsia="zh-CN"/>
        </w:rPr>
        <w:t>6.4</w:t>
      </w:r>
      <w:r>
        <w:rPr>
          <w:rFonts w:hint="eastAsia"/>
          <w:color w:val="000000"/>
          <w:sz w:val="24"/>
          <w:lang w:eastAsia="zh-CN"/>
        </w:rPr>
        <w:t>km，不在宿鸭湖湿地自然保护区核心区、缓冲区、试验区范围内。</w:t>
      </w:r>
    </w:p>
    <w:p>
      <w:pPr>
        <w:spacing w:line="520" w:lineRule="exact"/>
        <w:ind w:firstLine="480" w:firstLineChars="200"/>
        <w:rPr>
          <w:color w:val="000000"/>
          <w:sz w:val="24"/>
        </w:rPr>
      </w:pPr>
      <w:r>
        <w:rPr>
          <w:color w:val="000000"/>
          <w:sz w:val="24"/>
        </w:rPr>
        <w:t>（</w:t>
      </w:r>
      <w:r>
        <w:rPr>
          <w:rFonts w:hint="eastAsia"/>
          <w:color w:val="000000"/>
          <w:sz w:val="24"/>
          <w:lang w:val="en-US" w:eastAsia="zh-CN"/>
        </w:rPr>
        <w:t>6</w:t>
      </w:r>
      <w:r>
        <w:rPr>
          <w:color w:val="000000"/>
          <w:sz w:val="24"/>
        </w:rPr>
        <w:t>）项目与《</w:t>
      </w:r>
      <w:r>
        <w:rPr>
          <w:rFonts w:hint="eastAsia"/>
          <w:color w:val="000000"/>
          <w:sz w:val="24"/>
          <w:lang w:val="en-US" w:eastAsia="zh-CN"/>
        </w:rPr>
        <w:t>驻马店市</w:t>
      </w:r>
      <w:r>
        <w:rPr>
          <w:color w:val="000000"/>
          <w:sz w:val="24"/>
        </w:rPr>
        <w:t>畜禽养殖禁养区</w:t>
      </w:r>
      <w:r>
        <w:rPr>
          <w:rFonts w:hint="eastAsia"/>
          <w:color w:val="000000"/>
          <w:sz w:val="24"/>
          <w:lang w:val="en-US" w:eastAsia="zh-CN"/>
        </w:rPr>
        <w:t>划分</w:t>
      </w:r>
      <w:r>
        <w:rPr>
          <w:color w:val="000000"/>
          <w:sz w:val="24"/>
        </w:rPr>
        <w:t>方案》相符性分析</w:t>
      </w:r>
    </w:p>
    <w:p>
      <w:pPr>
        <w:spacing w:line="520" w:lineRule="exact"/>
        <w:ind w:firstLine="480" w:firstLineChars="200"/>
        <w:rPr>
          <w:color w:val="000000"/>
          <w:sz w:val="24"/>
        </w:rPr>
      </w:pPr>
      <w:r>
        <w:rPr>
          <w:color w:val="000000"/>
          <w:sz w:val="24"/>
        </w:rPr>
        <w:t>本项目位于</w:t>
      </w:r>
      <w:r>
        <w:rPr>
          <w:rFonts w:hint="eastAsia"/>
          <w:color w:val="000000"/>
          <w:sz w:val="24"/>
          <w:lang w:eastAsia="zh-CN"/>
        </w:rPr>
        <w:t>汝南县</w:t>
      </w:r>
      <w:r>
        <w:rPr>
          <w:rFonts w:hint="eastAsia"/>
          <w:color w:val="000000"/>
          <w:sz w:val="24"/>
          <w:lang w:val="en-US" w:eastAsia="zh-CN"/>
        </w:rPr>
        <w:t>老君庙镇房坡村委</w:t>
      </w:r>
      <w:r>
        <w:rPr>
          <w:color w:val="000000"/>
          <w:sz w:val="24"/>
        </w:rPr>
        <w:t>，根据现场勘踏，经与《</w:t>
      </w:r>
      <w:r>
        <w:rPr>
          <w:rFonts w:hint="eastAsia"/>
          <w:color w:val="000000"/>
          <w:sz w:val="24"/>
          <w:lang w:val="en-US" w:eastAsia="zh-CN"/>
        </w:rPr>
        <w:t>驻马店市</w:t>
      </w:r>
      <w:r>
        <w:rPr>
          <w:color w:val="000000"/>
          <w:sz w:val="24"/>
        </w:rPr>
        <w:t>畜禽养殖禁养区</w:t>
      </w:r>
      <w:r>
        <w:rPr>
          <w:rFonts w:hint="eastAsia"/>
          <w:color w:val="000000"/>
          <w:sz w:val="24"/>
          <w:lang w:val="en-US" w:eastAsia="zh-CN"/>
        </w:rPr>
        <w:t>划分</w:t>
      </w:r>
      <w:r>
        <w:rPr>
          <w:color w:val="000000"/>
          <w:sz w:val="24"/>
        </w:rPr>
        <w:t>方案》比对可知，项目所在地不在划定的禁养区范围内</w:t>
      </w:r>
      <w:r>
        <w:rPr>
          <w:rFonts w:hint="eastAsia"/>
          <w:color w:val="000000"/>
          <w:sz w:val="24"/>
          <w:lang w:eastAsia="zh-CN"/>
        </w:rPr>
        <w:t>，</w:t>
      </w:r>
      <w:r>
        <w:rPr>
          <w:color w:val="000000"/>
          <w:sz w:val="24"/>
        </w:rPr>
        <w:t>因此项目建设符合选址要求。</w:t>
      </w:r>
    </w:p>
    <w:p>
      <w:pPr>
        <w:spacing w:line="600" w:lineRule="exact"/>
        <w:outlineLvl w:val="2"/>
        <w:rPr>
          <w:b/>
          <w:color w:val="000000"/>
          <w:sz w:val="24"/>
        </w:rPr>
      </w:pPr>
      <w:r>
        <w:rPr>
          <w:rFonts w:hint="eastAsia"/>
          <w:b/>
          <w:color w:val="000000"/>
          <w:sz w:val="24"/>
          <w:lang w:val="en-US" w:eastAsia="zh-CN"/>
        </w:rPr>
        <w:t>9</w:t>
      </w:r>
      <w:r>
        <w:rPr>
          <w:b/>
          <w:color w:val="000000"/>
          <w:sz w:val="24"/>
        </w:rPr>
        <w:t>.1.3 环境现状</w:t>
      </w:r>
    </w:p>
    <w:p>
      <w:pPr>
        <w:tabs>
          <w:tab w:val="right" w:leader="dot" w:pos="8647"/>
        </w:tabs>
        <w:topLinePunct/>
        <w:spacing w:line="500" w:lineRule="exact"/>
        <w:rPr>
          <w:color w:val="000000" w:themeColor="text1"/>
          <w:sz w:val="24"/>
        </w:rPr>
      </w:pPr>
      <w:r>
        <w:rPr>
          <w:rFonts w:hint="eastAsia"/>
          <w:color w:val="000000" w:themeColor="text1"/>
          <w:sz w:val="24"/>
          <w:lang w:val="en-US" w:eastAsia="zh-CN"/>
        </w:rPr>
        <w:t>9</w:t>
      </w:r>
      <w:r>
        <w:rPr>
          <w:color w:val="000000" w:themeColor="text1"/>
          <w:sz w:val="24"/>
        </w:rPr>
        <w:t>.1.3.1 地表水</w:t>
      </w:r>
    </w:p>
    <w:p>
      <w:pPr>
        <w:topLinePunct/>
        <w:autoSpaceDE w:val="0"/>
        <w:spacing w:line="500" w:lineRule="exact"/>
        <w:ind w:firstLine="480" w:firstLineChars="200"/>
        <w:jc w:val="left"/>
        <w:rPr>
          <w:color w:val="000000" w:themeColor="text1"/>
          <w:sz w:val="24"/>
        </w:rPr>
      </w:pPr>
      <w:r>
        <w:rPr>
          <w:rFonts w:hint="eastAsia"/>
          <w:i w:val="0"/>
          <w:iCs w:val="0"/>
          <w:sz w:val="24"/>
          <w:szCs w:val="24"/>
          <w:u w:val="none"/>
          <w:lang w:val="en-US" w:eastAsia="zh-CN"/>
        </w:rPr>
        <w:t>距离本项目最近的地表水体为距离本项目南侧3.8km的臻头河</w:t>
      </w:r>
      <w:r>
        <w:rPr>
          <w:color w:val="000000" w:themeColor="text1"/>
          <w:sz w:val="24"/>
          <w:highlight w:val="none"/>
        </w:rPr>
        <w:t>。</w:t>
      </w:r>
      <w:r>
        <w:rPr>
          <w:color w:val="000000" w:themeColor="text1"/>
          <w:sz w:val="24"/>
        </w:rPr>
        <w:t>根据监测，</w:t>
      </w:r>
      <w:r>
        <w:rPr>
          <w:rFonts w:hint="eastAsia"/>
          <w:color w:val="000000" w:themeColor="text1"/>
          <w:sz w:val="24"/>
          <w:lang w:val="en-US" w:eastAsia="zh-CN"/>
        </w:rPr>
        <w:t>臻头河夏屯断面氨氮、总磷</w:t>
      </w:r>
      <w:r>
        <w:rPr>
          <w:color w:val="000000" w:themeColor="text1"/>
          <w:sz w:val="24"/>
        </w:rPr>
        <w:t>监测因子能满足《地表水环境质量标准》（GB</w:t>
      </w:r>
      <w:r>
        <w:rPr>
          <w:color w:val="000000"/>
          <w:sz w:val="24"/>
        </w:rPr>
        <w:t>3838-2002）中</w:t>
      </w:r>
      <w:r>
        <w:rPr>
          <w:rFonts w:hint="eastAsia" w:ascii="宋体" w:hAnsi="宋体" w:cs="宋体"/>
          <w:color w:val="000000"/>
          <w:sz w:val="24"/>
        </w:rPr>
        <w:t>Ⅲ</w:t>
      </w:r>
      <w:r>
        <w:rPr>
          <w:color w:val="000000"/>
          <w:sz w:val="24"/>
        </w:rPr>
        <w:t>类水质标准要求</w:t>
      </w:r>
      <w:r>
        <w:rPr>
          <w:rFonts w:hint="eastAsia"/>
          <w:color w:val="000000"/>
          <w:sz w:val="24"/>
          <w:lang w:eastAsia="zh-CN"/>
        </w:rPr>
        <w:t>，</w:t>
      </w:r>
      <w:r>
        <w:rPr>
          <w:rFonts w:hint="eastAsia"/>
          <w:color w:val="000000"/>
          <w:sz w:val="24"/>
          <w:lang w:val="en-US" w:eastAsia="zh-CN"/>
        </w:rPr>
        <w:t>COD</w:t>
      </w:r>
      <w:r>
        <w:rPr>
          <w:color w:val="000000" w:themeColor="text1"/>
          <w:sz w:val="24"/>
        </w:rPr>
        <w:t>监测因子</w:t>
      </w:r>
      <w:r>
        <w:rPr>
          <w:rFonts w:hint="eastAsia"/>
          <w:color w:val="000000" w:themeColor="text1"/>
          <w:sz w:val="24"/>
          <w:lang w:val="en-US" w:eastAsia="zh-CN"/>
        </w:rPr>
        <w:t>不</w:t>
      </w:r>
      <w:r>
        <w:rPr>
          <w:color w:val="000000" w:themeColor="text1"/>
          <w:sz w:val="24"/>
        </w:rPr>
        <w:t>能满足《地表水环境质量标准》（GB</w:t>
      </w:r>
      <w:r>
        <w:rPr>
          <w:color w:val="000000"/>
          <w:sz w:val="24"/>
        </w:rPr>
        <w:t>3838-2002）中</w:t>
      </w:r>
      <w:r>
        <w:rPr>
          <w:rFonts w:hint="eastAsia" w:ascii="宋体" w:hAnsi="宋体" w:cs="宋体"/>
          <w:color w:val="000000"/>
          <w:sz w:val="24"/>
        </w:rPr>
        <w:t>Ⅲ</w:t>
      </w:r>
      <w:r>
        <w:rPr>
          <w:color w:val="000000"/>
          <w:sz w:val="24"/>
        </w:rPr>
        <w:t>类水质标准要求。</w:t>
      </w:r>
    </w:p>
    <w:p>
      <w:pPr>
        <w:topLinePunct/>
        <w:autoSpaceDE w:val="0"/>
        <w:spacing w:line="500" w:lineRule="exact"/>
        <w:jc w:val="left"/>
        <w:rPr>
          <w:color w:val="000000" w:themeColor="text1"/>
          <w:sz w:val="24"/>
        </w:rPr>
      </w:pPr>
      <w:r>
        <w:rPr>
          <w:rFonts w:hint="eastAsia"/>
          <w:color w:val="000000" w:themeColor="text1"/>
          <w:sz w:val="24"/>
          <w:lang w:val="en-US" w:eastAsia="zh-CN"/>
        </w:rPr>
        <w:t>9</w:t>
      </w:r>
      <w:r>
        <w:rPr>
          <w:color w:val="000000" w:themeColor="text1"/>
          <w:sz w:val="24"/>
        </w:rPr>
        <w:t>.1.3.2 环境空气</w:t>
      </w:r>
    </w:p>
    <w:p>
      <w:pPr>
        <w:topLinePunct/>
        <w:spacing w:line="500" w:lineRule="exact"/>
        <w:ind w:firstLine="480" w:firstLineChars="200"/>
        <w:rPr>
          <w:color w:val="000000" w:themeColor="text1"/>
          <w:sz w:val="24"/>
        </w:rPr>
      </w:pPr>
      <w:r>
        <w:rPr>
          <w:rFonts w:hint="eastAsia"/>
          <w:i w:val="0"/>
          <w:iCs w:val="0"/>
          <w:sz w:val="24"/>
          <w:szCs w:val="24"/>
          <w:u w:val="none"/>
          <w:lang w:val="en-US" w:eastAsia="zh-CN"/>
        </w:rPr>
        <w:t>根据</w:t>
      </w:r>
      <w:r>
        <w:rPr>
          <w:i w:val="0"/>
          <w:iCs w:val="0"/>
          <w:sz w:val="24"/>
          <w:szCs w:val="24"/>
          <w:u w:val="none"/>
        </w:rPr>
        <w:t>驻马店环境保护局发布的《201</w:t>
      </w:r>
      <w:r>
        <w:rPr>
          <w:rFonts w:hint="eastAsia"/>
          <w:i w:val="0"/>
          <w:iCs w:val="0"/>
          <w:sz w:val="24"/>
          <w:szCs w:val="24"/>
          <w:u w:val="none"/>
          <w:lang w:val="en-US" w:eastAsia="zh-CN"/>
        </w:rPr>
        <w:t>8</w:t>
      </w:r>
      <w:r>
        <w:rPr>
          <w:i w:val="0"/>
          <w:iCs w:val="0"/>
          <w:sz w:val="24"/>
          <w:szCs w:val="24"/>
          <w:u w:val="none"/>
        </w:rPr>
        <w:t>年度驻马店市环境</w:t>
      </w:r>
      <w:r>
        <w:rPr>
          <w:rFonts w:hint="eastAsia"/>
          <w:i w:val="0"/>
          <w:iCs w:val="0"/>
          <w:sz w:val="24"/>
          <w:szCs w:val="24"/>
          <w:u w:val="none"/>
        </w:rPr>
        <w:t>影响</w:t>
      </w:r>
      <w:r>
        <w:rPr>
          <w:i w:val="0"/>
          <w:iCs w:val="0"/>
          <w:sz w:val="24"/>
          <w:szCs w:val="24"/>
          <w:u w:val="none"/>
        </w:rPr>
        <w:t>概要》中环境空气质量数据</w:t>
      </w:r>
      <w:r>
        <w:rPr>
          <w:rFonts w:hint="eastAsia"/>
          <w:i w:val="0"/>
          <w:iCs w:val="0"/>
          <w:sz w:val="24"/>
          <w:szCs w:val="24"/>
          <w:u w:val="none"/>
          <w:lang w:eastAsia="zh-CN"/>
        </w:rPr>
        <w:t>，</w:t>
      </w:r>
      <w:r>
        <w:rPr>
          <w:rFonts w:hint="eastAsia"/>
          <w:i w:val="0"/>
          <w:iCs w:val="0"/>
          <w:sz w:val="24"/>
          <w:szCs w:val="24"/>
          <w:u w:val="none"/>
          <w:lang w:val="en-US" w:eastAsia="zh-CN"/>
        </w:rPr>
        <w:t>项目所在区域属于不达标区</w:t>
      </w:r>
      <w:r>
        <w:rPr>
          <w:color w:val="000000" w:themeColor="text1"/>
          <w:sz w:val="24"/>
          <w:szCs w:val="28"/>
        </w:rPr>
        <w:t>；各监测点位NH</w:t>
      </w:r>
      <w:r>
        <w:rPr>
          <w:color w:val="000000" w:themeColor="text1"/>
          <w:sz w:val="24"/>
          <w:szCs w:val="28"/>
          <w:vertAlign w:val="subscript"/>
        </w:rPr>
        <w:t>3</w:t>
      </w:r>
      <w:r>
        <w:rPr>
          <w:color w:val="000000" w:themeColor="text1"/>
          <w:sz w:val="24"/>
          <w:szCs w:val="28"/>
        </w:rPr>
        <w:t>、H</w:t>
      </w:r>
      <w:r>
        <w:rPr>
          <w:color w:val="000000" w:themeColor="text1"/>
          <w:sz w:val="24"/>
          <w:szCs w:val="28"/>
          <w:vertAlign w:val="subscript"/>
        </w:rPr>
        <w:t>2</w:t>
      </w:r>
      <w:r>
        <w:rPr>
          <w:color w:val="000000" w:themeColor="text1"/>
          <w:sz w:val="24"/>
          <w:szCs w:val="28"/>
        </w:rPr>
        <w:t>S均符合</w:t>
      </w:r>
      <w:r>
        <w:rPr>
          <w:rFonts w:hint="eastAsia"/>
          <w:color w:val="000000" w:themeColor="text1"/>
          <w:sz w:val="24"/>
          <w:szCs w:val="28"/>
          <w:lang w:eastAsia="zh-CN"/>
        </w:rPr>
        <w:t>《环境影响评价技术导则 大气环境（HJ2.2-2018）》中附录D</w:t>
      </w:r>
      <w:r>
        <w:rPr>
          <w:color w:val="000000" w:themeColor="text1"/>
          <w:sz w:val="24"/>
          <w:szCs w:val="28"/>
        </w:rPr>
        <w:t>中居住区大气中有害物质的最高允许浓度限值。</w:t>
      </w:r>
    </w:p>
    <w:p>
      <w:pPr>
        <w:tabs>
          <w:tab w:val="right" w:leader="dot" w:pos="8647"/>
        </w:tabs>
        <w:topLinePunct/>
        <w:spacing w:line="500" w:lineRule="exact"/>
        <w:rPr>
          <w:color w:val="000000" w:themeColor="text1"/>
          <w:sz w:val="24"/>
        </w:rPr>
      </w:pPr>
      <w:r>
        <w:rPr>
          <w:rFonts w:hint="eastAsia"/>
          <w:color w:val="000000" w:themeColor="text1"/>
          <w:sz w:val="24"/>
          <w:lang w:val="en-US" w:eastAsia="zh-CN"/>
        </w:rPr>
        <w:t>9</w:t>
      </w:r>
      <w:r>
        <w:rPr>
          <w:color w:val="000000" w:themeColor="text1"/>
          <w:sz w:val="24"/>
        </w:rPr>
        <w:t>.1.3.3 地下水</w:t>
      </w:r>
    </w:p>
    <w:p>
      <w:pPr>
        <w:topLinePunct/>
        <w:spacing w:line="500" w:lineRule="exact"/>
        <w:ind w:firstLine="480" w:firstLineChars="200"/>
        <w:rPr>
          <w:color w:val="000000" w:themeColor="text1"/>
          <w:kern w:val="0"/>
          <w:sz w:val="24"/>
        </w:rPr>
      </w:pPr>
      <w:r>
        <w:rPr>
          <w:color w:val="000000" w:themeColor="text1"/>
          <w:sz w:val="24"/>
          <w:szCs w:val="28"/>
        </w:rPr>
        <w:t>由监测结果可知，</w:t>
      </w:r>
      <w:r>
        <w:rPr>
          <w:bCs/>
          <w:color w:val="000000" w:themeColor="text1"/>
          <w:sz w:val="24"/>
        </w:rPr>
        <w:t>各监测点位监测因子均满足《地下水质量标准》（GB/T 14848-2017）中的</w:t>
      </w:r>
      <w:r>
        <w:rPr>
          <w:bCs/>
          <w:color w:val="000000" w:themeColor="text1"/>
          <w:sz w:val="24"/>
        </w:rPr>
        <w:fldChar w:fldCharType="begin"/>
      </w:r>
      <w:r>
        <w:rPr>
          <w:bCs/>
          <w:color w:val="000000" w:themeColor="text1"/>
          <w:sz w:val="24"/>
        </w:rPr>
        <w:instrText xml:space="preserve"> = 3 \* ROMAN </w:instrText>
      </w:r>
      <w:r>
        <w:rPr>
          <w:bCs/>
          <w:color w:val="000000" w:themeColor="text1"/>
          <w:sz w:val="24"/>
        </w:rPr>
        <w:fldChar w:fldCharType="separate"/>
      </w:r>
      <w:r>
        <w:rPr>
          <w:bCs/>
          <w:color w:val="000000" w:themeColor="text1"/>
          <w:sz w:val="24"/>
        </w:rPr>
        <w:t>III</w:t>
      </w:r>
      <w:r>
        <w:rPr>
          <w:bCs/>
          <w:color w:val="000000" w:themeColor="text1"/>
          <w:sz w:val="24"/>
        </w:rPr>
        <w:fldChar w:fldCharType="end"/>
      </w:r>
      <w:r>
        <w:rPr>
          <w:bCs/>
          <w:color w:val="000000" w:themeColor="text1"/>
          <w:sz w:val="24"/>
        </w:rPr>
        <w:t>类标准</w:t>
      </w:r>
      <w:r>
        <w:rPr>
          <w:bCs/>
          <w:color w:val="000000" w:themeColor="text1"/>
          <w:szCs w:val="28"/>
        </w:rPr>
        <w:t>。</w:t>
      </w:r>
    </w:p>
    <w:p>
      <w:pPr>
        <w:tabs>
          <w:tab w:val="right" w:leader="dot" w:pos="8647"/>
        </w:tabs>
        <w:topLinePunct/>
        <w:spacing w:line="500" w:lineRule="exact"/>
        <w:rPr>
          <w:color w:val="000000" w:themeColor="text1"/>
          <w:sz w:val="24"/>
        </w:rPr>
      </w:pPr>
      <w:r>
        <w:rPr>
          <w:rFonts w:hint="eastAsia"/>
          <w:color w:val="000000" w:themeColor="text1"/>
          <w:sz w:val="24"/>
          <w:lang w:val="en-US" w:eastAsia="zh-CN"/>
        </w:rPr>
        <w:t>9</w:t>
      </w:r>
      <w:r>
        <w:rPr>
          <w:color w:val="000000" w:themeColor="text1"/>
          <w:sz w:val="24"/>
        </w:rPr>
        <w:t>.1.3.4 声环境</w:t>
      </w:r>
    </w:p>
    <w:p>
      <w:pPr>
        <w:tabs>
          <w:tab w:val="right" w:leader="dot" w:pos="8647"/>
        </w:tabs>
        <w:topLinePunct/>
        <w:spacing w:line="500" w:lineRule="exact"/>
        <w:ind w:firstLine="480" w:firstLineChars="200"/>
        <w:rPr>
          <w:color w:val="000000" w:themeColor="text1"/>
          <w:sz w:val="24"/>
        </w:rPr>
      </w:pPr>
      <w:r>
        <w:rPr>
          <w:color w:val="000000" w:themeColor="text1"/>
          <w:sz w:val="24"/>
        </w:rPr>
        <w:t>项目场界昼、夜噪声监测值均可以满足《声环境质量标准》(GB3096-2008)2类标准要求。</w:t>
      </w:r>
    </w:p>
    <w:p>
      <w:pPr>
        <w:tabs>
          <w:tab w:val="right" w:leader="dot" w:pos="8647"/>
        </w:tabs>
        <w:topLinePunct/>
        <w:spacing w:line="500" w:lineRule="exact"/>
        <w:rPr>
          <w:color w:val="000000" w:themeColor="text1"/>
          <w:sz w:val="24"/>
        </w:rPr>
      </w:pPr>
      <w:r>
        <w:rPr>
          <w:rFonts w:hint="eastAsia"/>
          <w:color w:val="000000" w:themeColor="text1"/>
          <w:sz w:val="24"/>
          <w:lang w:val="en-US" w:eastAsia="zh-CN"/>
        </w:rPr>
        <w:t>9</w:t>
      </w:r>
      <w:r>
        <w:rPr>
          <w:color w:val="000000" w:themeColor="text1"/>
          <w:sz w:val="24"/>
        </w:rPr>
        <w:t>.1.3.5 土壤</w:t>
      </w:r>
    </w:p>
    <w:p>
      <w:pPr>
        <w:tabs>
          <w:tab w:val="right" w:leader="dot" w:pos="8647"/>
        </w:tabs>
        <w:topLinePunct/>
        <w:autoSpaceDE w:val="0"/>
        <w:adjustRightInd w:val="0"/>
        <w:spacing w:line="500" w:lineRule="exact"/>
        <w:ind w:firstLine="484" w:firstLineChars="202"/>
        <w:rPr>
          <w:color w:val="000000" w:themeColor="text1"/>
          <w:sz w:val="24"/>
        </w:rPr>
      </w:pPr>
      <w:r>
        <w:rPr>
          <w:color w:val="000000" w:themeColor="text1"/>
          <w:kern w:val="0"/>
          <w:sz w:val="24"/>
        </w:rPr>
        <w:t>项目场区土壤各监测因子均能满足</w:t>
      </w:r>
      <w:r>
        <w:rPr>
          <w:sz w:val="24"/>
        </w:rPr>
        <w:t>《土壤环境质量农用地土壤污染风险管控标准》</w:t>
      </w:r>
      <w:r>
        <w:rPr>
          <w:color w:val="000000" w:themeColor="text1"/>
          <w:sz w:val="24"/>
        </w:rPr>
        <w:t>（GB15618-2018）标准要求。</w:t>
      </w:r>
    </w:p>
    <w:p>
      <w:pPr>
        <w:spacing w:line="600" w:lineRule="exact"/>
        <w:outlineLvl w:val="2"/>
        <w:rPr>
          <w:b/>
          <w:color w:val="000000"/>
          <w:sz w:val="24"/>
        </w:rPr>
      </w:pPr>
      <w:r>
        <w:rPr>
          <w:rFonts w:hint="eastAsia"/>
          <w:b/>
          <w:color w:val="000000"/>
          <w:sz w:val="24"/>
          <w:lang w:val="en-US" w:eastAsia="zh-CN"/>
        </w:rPr>
        <w:t>9</w:t>
      </w:r>
      <w:r>
        <w:rPr>
          <w:b/>
          <w:color w:val="000000"/>
          <w:sz w:val="24"/>
        </w:rPr>
        <w:t>.1.4 污染防治措施</w:t>
      </w:r>
    </w:p>
    <w:p>
      <w:pPr>
        <w:tabs>
          <w:tab w:val="right" w:leader="dot" w:pos="8647"/>
        </w:tabs>
        <w:topLinePunct/>
        <w:spacing w:line="500" w:lineRule="exact"/>
        <w:rPr>
          <w:color w:val="000000"/>
          <w:sz w:val="24"/>
        </w:rPr>
      </w:pPr>
      <w:r>
        <w:rPr>
          <w:rFonts w:hint="eastAsia"/>
          <w:color w:val="000000"/>
          <w:sz w:val="24"/>
          <w:lang w:val="en-US" w:eastAsia="zh-CN"/>
        </w:rPr>
        <w:t>9</w:t>
      </w:r>
      <w:r>
        <w:rPr>
          <w:color w:val="000000"/>
          <w:sz w:val="24"/>
        </w:rPr>
        <w:t>.1.4.1 废气</w:t>
      </w:r>
    </w:p>
    <w:p>
      <w:pPr>
        <w:tabs>
          <w:tab w:val="right" w:leader="dot" w:pos="8647"/>
        </w:tabs>
        <w:topLinePunct/>
        <w:spacing w:line="500" w:lineRule="exact"/>
        <w:ind w:firstLine="480" w:firstLineChars="200"/>
        <w:rPr>
          <w:color w:val="000000"/>
          <w:sz w:val="24"/>
        </w:rPr>
      </w:pPr>
      <w:r>
        <w:rPr>
          <w:color w:val="000000"/>
          <w:sz w:val="24"/>
        </w:rPr>
        <w:t>项目全场产生废气为</w:t>
      </w:r>
      <w:r>
        <w:rPr>
          <w:rFonts w:hint="eastAsia"/>
          <w:color w:val="000000"/>
          <w:sz w:val="24"/>
          <w:lang w:eastAsia="zh-CN"/>
        </w:rPr>
        <w:t>羊</w:t>
      </w:r>
      <w:r>
        <w:rPr>
          <w:color w:val="000000"/>
          <w:sz w:val="24"/>
        </w:rPr>
        <w:t>舍、固粪处置区产生的恶臭气体、</w:t>
      </w:r>
      <w:r>
        <w:rPr>
          <w:rFonts w:hint="eastAsia"/>
          <w:color w:val="000000"/>
          <w:sz w:val="24"/>
          <w:lang w:val="en-US" w:eastAsia="zh-CN"/>
        </w:rPr>
        <w:t>饲料加工粉尘、食堂油烟</w:t>
      </w:r>
      <w:r>
        <w:rPr>
          <w:color w:val="000000"/>
          <w:sz w:val="24"/>
        </w:rPr>
        <w:t>等。</w:t>
      </w:r>
    </w:p>
    <w:p>
      <w:pPr>
        <w:tabs>
          <w:tab w:val="right" w:leader="dot" w:pos="8647"/>
        </w:tabs>
        <w:topLinePunct/>
        <w:spacing w:line="500" w:lineRule="exact"/>
        <w:ind w:firstLine="480" w:firstLineChars="200"/>
        <w:rPr>
          <w:color w:val="000000"/>
          <w:sz w:val="24"/>
        </w:rPr>
      </w:pPr>
      <w:r>
        <w:rPr>
          <w:color w:val="000000"/>
          <w:sz w:val="24"/>
        </w:rPr>
        <w:t>废气根据不同产生单元，采取相应的处理方式，</w:t>
      </w:r>
      <w:r>
        <w:rPr>
          <w:rFonts w:hint="eastAsia" w:ascii="宋体" w:hAnsi="宋体" w:cs="宋体"/>
          <w:color w:val="000000"/>
          <w:sz w:val="24"/>
        </w:rPr>
        <w:t>①</w:t>
      </w:r>
      <w:r>
        <w:rPr>
          <w:rFonts w:hint="eastAsia"/>
          <w:color w:val="000000"/>
          <w:sz w:val="24"/>
          <w:lang w:eastAsia="zh-CN"/>
        </w:rPr>
        <w:t>羊</w:t>
      </w:r>
      <w:r>
        <w:rPr>
          <w:color w:val="000000"/>
          <w:sz w:val="24"/>
        </w:rPr>
        <w:t>舍：</w:t>
      </w:r>
      <w:r>
        <w:rPr>
          <w:rFonts w:hint="eastAsia"/>
          <w:color w:val="000000"/>
          <w:sz w:val="24"/>
          <w:lang w:eastAsia="zh-CN"/>
        </w:rPr>
        <w:t>羊</w:t>
      </w:r>
      <w:r>
        <w:rPr>
          <w:color w:val="000000"/>
          <w:sz w:val="24"/>
        </w:rPr>
        <w:t>舍定期喷洒除臭剂，饲料添加除臭剂；</w:t>
      </w:r>
      <w:r>
        <w:rPr>
          <w:rFonts w:hint="eastAsia" w:ascii="宋体" w:hAnsi="宋体" w:cs="宋体"/>
          <w:color w:val="000000"/>
          <w:sz w:val="24"/>
        </w:rPr>
        <w:t>②</w:t>
      </w:r>
      <w:r>
        <w:rPr>
          <w:color w:val="000000"/>
          <w:sz w:val="24"/>
        </w:rPr>
        <w:t>粪污处理过程喷洒除臭剂：</w:t>
      </w:r>
      <w:r>
        <w:rPr>
          <w:rFonts w:hint="eastAsia" w:ascii="宋体" w:hAnsi="宋体" w:cs="宋体"/>
          <w:color w:val="000000"/>
          <w:sz w:val="24"/>
        </w:rPr>
        <w:t>③</w:t>
      </w:r>
      <w:r>
        <w:rPr>
          <w:color w:val="000000"/>
          <w:sz w:val="24"/>
        </w:rPr>
        <w:t>臭气产生单元周围加强绿化工作。</w:t>
      </w:r>
    </w:p>
    <w:p>
      <w:pPr>
        <w:tabs>
          <w:tab w:val="right" w:leader="dot" w:pos="8647"/>
        </w:tabs>
        <w:topLinePunct/>
        <w:spacing w:line="500" w:lineRule="exact"/>
        <w:ind w:firstLine="480" w:firstLineChars="200"/>
        <w:rPr>
          <w:rFonts w:hint="eastAsia" w:eastAsia="宋体"/>
          <w:color w:val="000000"/>
          <w:sz w:val="24"/>
          <w:lang w:eastAsia="zh-CN"/>
        </w:rPr>
      </w:pPr>
      <w:r>
        <w:rPr>
          <w:rFonts w:hint="eastAsia"/>
          <w:color w:val="000000"/>
          <w:sz w:val="24"/>
        </w:rPr>
        <w:t>精饲料加工粉尘经自带滤芯除尘器处理后，由1</w:t>
      </w:r>
      <w:r>
        <w:rPr>
          <w:color w:val="000000"/>
          <w:sz w:val="24"/>
        </w:rPr>
        <w:t>5m</w:t>
      </w:r>
      <w:r>
        <w:rPr>
          <w:rFonts w:hint="eastAsia"/>
          <w:color w:val="000000"/>
          <w:sz w:val="24"/>
        </w:rPr>
        <w:t>高排气筒排放，能够满足《大气污染物综合排放标准》（GB16297-1996）表2二级标准；粗饲料加工粉尘经自带滤芯除尘器处理后，由1</w:t>
      </w:r>
      <w:r>
        <w:rPr>
          <w:color w:val="000000"/>
          <w:sz w:val="24"/>
        </w:rPr>
        <w:t>5m</w:t>
      </w:r>
      <w:r>
        <w:rPr>
          <w:rFonts w:hint="eastAsia"/>
          <w:color w:val="000000"/>
          <w:sz w:val="24"/>
        </w:rPr>
        <w:t>高排气筒排放，能够满足《大气污染物综合排放标准》（GB16297-1996）表2二级标准；食堂油烟经油烟净化器处理后经排烟管道排放，能够满足</w:t>
      </w:r>
      <w:r>
        <w:rPr>
          <w:color w:val="000000"/>
          <w:sz w:val="24"/>
        </w:rPr>
        <w:t>《餐饮业油烟污染物排放标准》（DB41/1604-2018）1.5</w:t>
      </w:r>
      <w:r>
        <w:rPr>
          <w:rFonts w:hint="eastAsia"/>
          <w:color w:val="000000"/>
          <w:sz w:val="24"/>
        </w:rPr>
        <w:t>mg/m</w:t>
      </w:r>
      <w:r>
        <w:rPr>
          <w:rFonts w:hint="eastAsia"/>
          <w:color w:val="000000"/>
          <w:sz w:val="24"/>
          <w:vertAlign w:val="superscript"/>
        </w:rPr>
        <w:t>3</w:t>
      </w:r>
      <w:r>
        <w:rPr>
          <w:rFonts w:hint="eastAsia"/>
          <w:color w:val="000000"/>
          <w:sz w:val="24"/>
        </w:rPr>
        <w:t>标准限值</w:t>
      </w:r>
      <w:r>
        <w:rPr>
          <w:rFonts w:hint="eastAsia"/>
          <w:color w:val="000000"/>
          <w:sz w:val="24"/>
          <w:lang w:eastAsia="zh-CN"/>
        </w:rPr>
        <w:t>。</w:t>
      </w:r>
    </w:p>
    <w:p>
      <w:pPr>
        <w:tabs>
          <w:tab w:val="right" w:leader="dot" w:pos="8647"/>
        </w:tabs>
        <w:topLinePunct/>
        <w:spacing w:line="500" w:lineRule="exact"/>
        <w:ind w:firstLine="480" w:firstLineChars="200"/>
        <w:rPr>
          <w:color w:val="000000"/>
          <w:sz w:val="24"/>
        </w:rPr>
      </w:pPr>
      <w:r>
        <w:rPr>
          <w:color w:val="000000"/>
          <w:sz w:val="24"/>
        </w:rPr>
        <w:t>通过各项防护措施后，经预测场界废气均能达标排放，场区周围各敏感目标处可满足</w:t>
      </w:r>
      <w:r>
        <w:rPr>
          <w:rFonts w:hint="eastAsia"/>
          <w:color w:val="000000"/>
          <w:sz w:val="24"/>
          <w:lang w:eastAsia="zh-CN"/>
        </w:rPr>
        <w:t>《环境影响评价技术导则 大气环境（HJ2.2-2018）》中附录D</w:t>
      </w:r>
      <w:r>
        <w:rPr>
          <w:color w:val="000000"/>
          <w:sz w:val="24"/>
        </w:rPr>
        <w:t>中的表1居住区大气中有害物质的最高容许浓度要求，废气在对周围环境的影响较小。</w:t>
      </w:r>
    </w:p>
    <w:p>
      <w:pPr>
        <w:tabs>
          <w:tab w:val="right" w:leader="dot" w:pos="8647"/>
        </w:tabs>
        <w:topLinePunct/>
        <w:spacing w:line="500" w:lineRule="exact"/>
        <w:rPr>
          <w:color w:val="000000"/>
          <w:sz w:val="24"/>
        </w:rPr>
      </w:pPr>
      <w:r>
        <w:rPr>
          <w:rFonts w:hint="eastAsia"/>
          <w:color w:val="000000"/>
          <w:sz w:val="24"/>
          <w:lang w:val="en-US" w:eastAsia="zh-CN"/>
        </w:rPr>
        <w:t>9</w:t>
      </w:r>
      <w:r>
        <w:rPr>
          <w:color w:val="000000"/>
          <w:sz w:val="24"/>
        </w:rPr>
        <w:t>.1.4.2 废水</w:t>
      </w:r>
    </w:p>
    <w:p>
      <w:pPr>
        <w:tabs>
          <w:tab w:val="right" w:leader="dot" w:pos="8647"/>
        </w:tabs>
        <w:topLinePunct/>
        <w:spacing w:line="500" w:lineRule="exact"/>
        <w:ind w:firstLine="480"/>
        <w:rPr>
          <w:bCs/>
          <w:color w:val="000000"/>
          <w:sz w:val="24"/>
        </w:rPr>
      </w:pPr>
      <w:r>
        <w:rPr>
          <w:bCs/>
          <w:color w:val="000000"/>
          <w:sz w:val="24"/>
        </w:rPr>
        <w:t>本项目</w:t>
      </w:r>
      <w:r>
        <w:rPr>
          <w:rFonts w:hint="eastAsia"/>
          <w:bCs/>
          <w:color w:val="000000"/>
          <w:sz w:val="24"/>
          <w:lang w:val="en-US" w:eastAsia="zh-CN"/>
        </w:rPr>
        <w:t>羊尿同羊粪一起送至堆肥场进行发酵制有机肥。</w:t>
      </w:r>
      <w:r>
        <w:rPr>
          <w:rFonts w:hint="eastAsia"/>
          <w:bCs/>
          <w:color w:val="000000"/>
          <w:sz w:val="24"/>
        </w:rPr>
        <w:t>生活废水经过厂区化粪池处理后，用于周边农田堆肥，不外排，对周围地表水环境基本无</w:t>
      </w:r>
      <w:r>
        <w:rPr>
          <w:bCs/>
          <w:color w:val="000000"/>
          <w:sz w:val="24"/>
        </w:rPr>
        <w:t>影响</w:t>
      </w:r>
      <w:r>
        <w:rPr>
          <w:rFonts w:hint="eastAsia"/>
          <w:bCs/>
          <w:color w:val="000000"/>
          <w:sz w:val="24"/>
        </w:rPr>
        <w:t>。</w:t>
      </w:r>
    </w:p>
    <w:p>
      <w:pPr>
        <w:tabs>
          <w:tab w:val="right" w:leader="dot" w:pos="8647"/>
        </w:tabs>
        <w:topLinePunct/>
        <w:spacing w:line="500" w:lineRule="exact"/>
        <w:ind w:firstLine="360" w:firstLineChars="150"/>
        <w:rPr>
          <w:color w:val="000000"/>
          <w:sz w:val="24"/>
        </w:rPr>
      </w:pPr>
      <w:r>
        <w:rPr>
          <w:color w:val="000000"/>
          <w:sz w:val="24"/>
        </w:rPr>
        <w:t>经上述措施处理后，废水实现资源化利用不排入地表水体，措施可行。</w:t>
      </w:r>
    </w:p>
    <w:p>
      <w:pPr>
        <w:tabs>
          <w:tab w:val="right" w:leader="dot" w:pos="8647"/>
        </w:tabs>
        <w:topLinePunct/>
        <w:spacing w:line="500" w:lineRule="exact"/>
        <w:rPr>
          <w:color w:val="000000"/>
          <w:sz w:val="24"/>
        </w:rPr>
      </w:pPr>
      <w:r>
        <w:rPr>
          <w:rFonts w:hint="eastAsia"/>
          <w:color w:val="000000"/>
          <w:sz w:val="24"/>
          <w:lang w:val="en-US" w:eastAsia="zh-CN"/>
        </w:rPr>
        <w:t>9</w:t>
      </w:r>
      <w:r>
        <w:rPr>
          <w:color w:val="000000"/>
          <w:sz w:val="24"/>
        </w:rPr>
        <w:t>.1.4.3 噪声</w:t>
      </w:r>
    </w:p>
    <w:p>
      <w:pPr>
        <w:tabs>
          <w:tab w:val="right" w:leader="dot" w:pos="8647"/>
        </w:tabs>
        <w:topLinePunct/>
        <w:spacing w:line="500" w:lineRule="exact"/>
        <w:ind w:firstLine="480"/>
        <w:rPr>
          <w:bCs/>
          <w:color w:val="000000"/>
          <w:sz w:val="24"/>
        </w:rPr>
      </w:pPr>
      <w:r>
        <w:rPr>
          <w:rFonts w:hint="eastAsia"/>
          <w:bCs/>
          <w:color w:val="000000"/>
          <w:sz w:val="24"/>
        </w:rPr>
        <w:t>本项目营运期噪声主要来自粉碎机、包装机、风机等设备运行。其运行时的噪声源强为</w:t>
      </w:r>
      <w:r>
        <w:rPr>
          <w:bCs/>
          <w:color w:val="000000"/>
          <w:sz w:val="24"/>
        </w:rPr>
        <w:t>70</w:t>
      </w:r>
      <w:r>
        <w:rPr>
          <w:rFonts w:hint="eastAsia"/>
          <w:bCs/>
          <w:color w:val="000000"/>
          <w:sz w:val="24"/>
        </w:rPr>
        <w:t>-</w:t>
      </w:r>
      <w:r>
        <w:rPr>
          <w:bCs/>
          <w:color w:val="000000"/>
          <w:sz w:val="24"/>
        </w:rPr>
        <w:t>90dB(A)</w:t>
      </w:r>
      <w:r>
        <w:rPr>
          <w:rFonts w:hint="eastAsia"/>
          <w:bCs/>
          <w:color w:val="000000"/>
          <w:sz w:val="24"/>
        </w:rPr>
        <w:t>，采取减振、隔声、消声、厂房吸声、距离衰减等措施，根据环境噪声预测结果，厂界噪声满足《工业企业厂界噪声排放标准》（</w:t>
      </w:r>
      <w:r>
        <w:rPr>
          <w:bCs/>
          <w:color w:val="000000"/>
          <w:sz w:val="24"/>
        </w:rPr>
        <w:t>GB12348-2008</w:t>
      </w:r>
      <w:r>
        <w:rPr>
          <w:rFonts w:hint="eastAsia"/>
          <w:bCs/>
          <w:color w:val="000000"/>
          <w:sz w:val="24"/>
        </w:rPr>
        <w:t>）</w:t>
      </w:r>
      <w:r>
        <w:rPr>
          <w:bCs/>
          <w:color w:val="000000"/>
          <w:sz w:val="24"/>
        </w:rPr>
        <w:t>2</w:t>
      </w:r>
      <w:r>
        <w:rPr>
          <w:rFonts w:hint="eastAsia"/>
          <w:bCs/>
          <w:color w:val="000000"/>
          <w:sz w:val="24"/>
        </w:rPr>
        <w:t>类标准的要求。本项目噪声防治措施可行</w:t>
      </w:r>
      <w:r>
        <w:rPr>
          <w:bCs/>
          <w:color w:val="000000"/>
          <w:sz w:val="24"/>
        </w:rPr>
        <w:t>。</w:t>
      </w:r>
    </w:p>
    <w:p>
      <w:pPr>
        <w:tabs>
          <w:tab w:val="right" w:leader="dot" w:pos="8647"/>
        </w:tabs>
        <w:topLinePunct/>
        <w:spacing w:line="500" w:lineRule="exact"/>
        <w:rPr>
          <w:color w:val="000000"/>
          <w:sz w:val="24"/>
        </w:rPr>
      </w:pPr>
      <w:r>
        <w:rPr>
          <w:rFonts w:hint="eastAsia"/>
          <w:color w:val="000000"/>
          <w:sz w:val="24"/>
          <w:lang w:val="en-US" w:eastAsia="zh-CN"/>
        </w:rPr>
        <w:t>9</w:t>
      </w:r>
      <w:r>
        <w:rPr>
          <w:color w:val="000000"/>
          <w:sz w:val="24"/>
        </w:rPr>
        <w:t>.1.4.4 固体废物</w:t>
      </w:r>
    </w:p>
    <w:p>
      <w:pPr>
        <w:tabs>
          <w:tab w:val="right" w:leader="dot" w:pos="8647"/>
        </w:tabs>
        <w:topLinePunct/>
        <w:spacing w:line="500" w:lineRule="exact"/>
        <w:ind w:firstLine="480"/>
        <w:rPr>
          <w:rFonts w:hint="eastAsia"/>
          <w:bCs/>
          <w:color w:val="000000"/>
          <w:sz w:val="24"/>
        </w:rPr>
      </w:pPr>
      <w:r>
        <w:rPr>
          <w:rFonts w:hint="eastAsia"/>
          <w:bCs/>
          <w:color w:val="000000"/>
          <w:sz w:val="24"/>
        </w:rPr>
        <w:t>项目厂区生活垃圾经垃圾桶分类收集后定期由环卫部门清运至垃圾填埋场处理，不外排。羊粪尿收集后送</w:t>
      </w:r>
      <w:r>
        <w:rPr>
          <w:rFonts w:hint="eastAsia"/>
          <w:bCs/>
          <w:color w:val="000000"/>
          <w:sz w:val="24"/>
          <w:lang w:val="en-US" w:eastAsia="zh-CN"/>
        </w:rPr>
        <w:t>堆肥场</w:t>
      </w:r>
      <w:r>
        <w:rPr>
          <w:rFonts w:hint="eastAsia"/>
          <w:bCs/>
          <w:color w:val="000000"/>
          <w:sz w:val="24"/>
        </w:rPr>
        <w:t>堆肥。病死羊尸及分娩物委托</w:t>
      </w:r>
      <w:r>
        <w:rPr>
          <w:rFonts w:hint="eastAsia"/>
          <w:bCs/>
          <w:color w:val="000000"/>
          <w:sz w:val="24"/>
          <w:lang w:val="en-US" w:eastAsia="zh-CN"/>
        </w:rPr>
        <w:t>汝南县</w:t>
      </w:r>
      <w:r>
        <w:rPr>
          <w:rFonts w:hint="eastAsia"/>
          <w:bCs/>
          <w:color w:val="000000"/>
          <w:sz w:val="24"/>
        </w:rPr>
        <w:t>畜禽无害化处理有限公司处理。羊防疫产生医疗废物在场区内按照《危险废物贮存污染物控制标准》（GB18597-2001）设置危废间暂存间暂存，由</w:t>
      </w:r>
      <w:r>
        <w:rPr>
          <w:rFonts w:hint="eastAsia"/>
          <w:bCs/>
          <w:color w:val="000000"/>
          <w:sz w:val="24"/>
          <w:lang w:val="en-US" w:eastAsia="zh-CN"/>
        </w:rPr>
        <w:t>汝南县</w:t>
      </w:r>
      <w:r>
        <w:rPr>
          <w:rFonts w:hint="eastAsia"/>
          <w:bCs/>
          <w:color w:val="000000"/>
          <w:sz w:val="24"/>
        </w:rPr>
        <w:t>动物疫病预防控制中心处理。</w:t>
      </w:r>
    </w:p>
    <w:p>
      <w:pPr>
        <w:spacing w:line="600" w:lineRule="exact"/>
        <w:outlineLvl w:val="2"/>
        <w:rPr>
          <w:b/>
          <w:color w:val="000000"/>
          <w:sz w:val="24"/>
        </w:rPr>
      </w:pPr>
      <w:r>
        <w:rPr>
          <w:rFonts w:hint="eastAsia"/>
          <w:b/>
          <w:color w:val="000000"/>
          <w:sz w:val="24"/>
          <w:lang w:val="en-US" w:eastAsia="zh-CN"/>
        </w:rPr>
        <w:t>9</w:t>
      </w:r>
      <w:r>
        <w:rPr>
          <w:b/>
          <w:color w:val="000000"/>
          <w:sz w:val="24"/>
        </w:rPr>
        <w:t>.1.5 环境影响预测与评价</w:t>
      </w:r>
    </w:p>
    <w:p>
      <w:pPr>
        <w:tabs>
          <w:tab w:val="right" w:leader="dot" w:pos="8647"/>
        </w:tabs>
        <w:topLinePunct/>
        <w:spacing w:line="500" w:lineRule="exact"/>
        <w:rPr>
          <w:color w:val="000000"/>
          <w:sz w:val="24"/>
        </w:rPr>
      </w:pPr>
      <w:r>
        <w:rPr>
          <w:rFonts w:hint="eastAsia"/>
          <w:color w:val="000000"/>
          <w:sz w:val="24"/>
          <w:lang w:val="en-US" w:eastAsia="zh-CN"/>
        </w:rPr>
        <w:t>9</w:t>
      </w:r>
      <w:r>
        <w:rPr>
          <w:color w:val="000000"/>
          <w:sz w:val="24"/>
        </w:rPr>
        <w:t>.1.5.1地表水</w:t>
      </w:r>
    </w:p>
    <w:p>
      <w:pPr>
        <w:tabs>
          <w:tab w:val="right" w:leader="dot" w:pos="8647"/>
        </w:tabs>
        <w:topLinePunct/>
        <w:spacing w:line="500" w:lineRule="exact"/>
        <w:ind w:firstLine="484" w:firstLineChars="202"/>
        <w:rPr>
          <w:rFonts w:hint="eastAsia" w:ascii="宋体" w:hAnsi="宋体" w:cs="宋体"/>
          <w:color w:val="000000"/>
          <w:sz w:val="24"/>
        </w:rPr>
      </w:pPr>
      <w:r>
        <w:rPr>
          <w:rFonts w:hint="eastAsia" w:ascii="宋体" w:hAnsi="宋体" w:cs="宋体"/>
          <w:color w:val="000000"/>
          <w:sz w:val="24"/>
        </w:rPr>
        <w:t>场区排水系统实现雨、污分流，并采取暗沟布设。雨水经雨水管道排至场区外的田间地沟中，不与场区污水混合排放。本项目职工生活污水经过化粪池处理后，用于周边农田堆肥。因此本项目废水经采取上述措施后对周围地表水体影响较小。</w:t>
      </w:r>
    </w:p>
    <w:p>
      <w:pPr>
        <w:tabs>
          <w:tab w:val="right" w:leader="dot" w:pos="8647"/>
        </w:tabs>
        <w:topLinePunct/>
        <w:spacing w:line="500" w:lineRule="exact"/>
        <w:rPr>
          <w:color w:val="000000"/>
          <w:sz w:val="24"/>
        </w:rPr>
      </w:pPr>
      <w:r>
        <w:rPr>
          <w:rFonts w:hint="eastAsia"/>
          <w:color w:val="000000"/>
          <w:sz w:val="24"/>
          <w:lang w:val="en-US" w:eastAsia="zh-CN"/>
        </w:rPr>
        <w:t>9</w:t>
      </w:r>
      <w:r>
        <w:rPr>
          <w:color w:val="000000"/>
          <w:sz w:val="24"/>
        </w:rPr>
        <w:t>.1.5.2环境空气</w:t>
      </w:r>
    </w:p>
    <w:p>
      <w:pPr>
        <w:tabs>
          <w:tab w:val="right" w:leader="dot" w:pos="8647"/>
        </w:tabs>
        <w:topLinePunct/>
        <w:spacing w:line="500" w:lineRule="exact"/>
        <w:ind w:firstLine="484" w:firstLineChars="202"/>
        <w:rPr>
          <w:color w:val="000000"/>
          <w:sz w:val="24"/>
        </w:rPr>
      </w:pPr>
      <w:r>
        <w:rPr>
          <w:rFonts w:hint="eastAsia" w:ascii="宋体" w:hAnsi="宋体" w:cs="宋体"/>
          <w:color w:val="000000"/>
          <w:sz w:val="24"/>
        </w:rPr>
        <w:t>①</w:t>
      </w:r>
      <w:r>
        <w:rPr>
          <w:color w:val="000000"/>
          <w:sz w:val="24"/>
        </w:rPr>
        <w:t>项目实施后，工程排放的SO</w:t>
      </w:r>
      <w:r>
        <w:rPr>
          <w:color w:val="000000"/>
          <w:sz w:val="24"/>
          <w:vertAlign w:val="subscript"/>
        </w:rPr>
        <w:t>2</w:t>
      </w:r>
      <w:r>
        <w:rPr>
          <w:color w:val="000000"/>
          <w:sz w:val="24"/>
        </w:rPr>
        <w:t>、NO</w:t>
      </w:r>
      <w:r>
        <w:rPr>
          <w:color w:val="000000"/>
          <w:sz w:val="24"/>
          <w:vertAlign w:val="subscript"/>
        </w:rPr>
        <w:t>2</w:t>
      </w:r>
      <w:r>
        <w:rPr>
          <w:color w:val="000000"/>
          <w:sz w:val="24"/>
        </w:rPr>
        <w:t>在各关心点处的污染物浓度均能满足《环境空气质量标准》（GB3095-2012）</w:t>
      </w:r>
      <w:r>
        <w:rPr>
          <w:bCs/>
          <w:color w:val="000000"/>
          <w:sz w:val="24"/>
          <w:szCs w:val="22"/>
        </w:rPr>
        <w:t>二级标准</w:t>
      </w:r>
      <w:r>
        <w:rPr>
          <w:color w:val="000000"/>
          <w:sz w:val="24"/>
        </w:rPr>
        <w:t>。采取脱臭措施后排放的H</w:t>
      </w:r>
      <w:r>
        <w:rPr>
          <w:color w:val="000000"/>
          <w:sz w:val="24"/>
          <w:vertAlign w:val="subscript"/>
        </w:rPr>
        <w:t>2</w:t>
      </w:r>
      <w:r>
        <w:rPr>
          <w:color w:val="000000"/>
          <w:sz w:val="24"/>
        </w:rPr>
        <w:t>S、NH</w:t>
      </w:r>
      <w:r>
        <w:rPr>
          <w:color w:val="000000"/>
          <w:sz w:val="24"/>
          <w:vertAlign w:val="subscript"/>
        </w:rPr>
        <w:t>3</w:t>
      </w:r>
      <w:r>
        <w:rPr>
          <w:color w:val="000000"/>
          <w:sz w:val="24"/>
        </w:rPr>
        <w:t>在各敏感点处的污染物浓度均能满足</w:t>
      </w:r>
      <w:r>
        <w:rPr>
          <w:rFonts w:hint="eastAsia"/>
          <w:color w:val="000000"/>
          <w:sz w:val="24"/>
          <w:lang w:eastAsia="zh-CN"/>
        </w:rPr>
        <w:t>《环境影响评价技术导则 大气环境（HJ2.2-2018）》中附录D</w:t>
      </w:r>
      <w:r>
        <w:rPr>
          <w:color w:val="000000"/>
          <w:sz w:val="24"/>
        </w:rPr>
        <w:t>中居住区大气中有害物质的最高允许浓度限值；</w:t>
      </w:r>
    </w:p>
    <w:p>
      <w:pPr>
        <w:tabs>
          <w:tab w:val="right" w:leader="dot" w:pos="8647"/>
        </w:tabs>
        <w:topLinePunct/>
        <w:spacing w:line="500" w:lineRule="exact"/>
        <w:ind w:firstLine="480"/>
        <w:rPr>
          <w:color w:val="000000"/>
          <w:sz w:val="24"/>
        </w:rPr>
      </w:pPr>
      <w:r>
        <w:rPr>
          <w:rFonts w:hint="eastAsia" w:ascii="宋体" w:hAnsi="宋体" w:cs="宋体"/>
          <w:color w:val="000000"/>
          <w:sz w:val="24"/>
        </w:rPr>
        <w:t>②</w:t>
      </w:r>
      <w:r>
        <w:rPr>
          <w:color w:val="000000"/>
          <w:sz w:val="24"/>
        </w:rPr>
        <w:t>经计算，本项目卫生防护距离均为100m。根据场区平面布置，确定本项目厂界卫生防护距离范围为：</w:t>
      </w:r>
      <w:r>
        <w:rPr>
          <w:bCs/>
          <w:color w:val="000000"/>
          <w:sz w:val="24"/>
          <w:szCs w:val="22"/>
        </w:rPr>
        <w:t>东场界100m、南场界100m、西场界100m、北场界100m。</w:t>
      </w:r>
    </w:p>
    <w:p>
      <w:pPr>
        <w:tabs>
          <w:tab w:val="right" w:leader="dot" w:pos="8647"/>
        </w:tabs>
        <w:topLinePunct/>
        <w:spacing w:line="500" w:lineRule="exact"/>
        <w:ind w:firstLine="484" w:firstLineChars="202"/>
        <w:rPr>
          <w:color w:val="000000"/>
          <w:sz w:val="24"/>
        </w:rPr>
      </w:pPr>
      <w:r>
        <w:rPr>
          <w:rFonts w:hint="eastAsia" w:ascii="宋体" w:hAnsi="宋体" w:cs="宋体"/>
          <w:color w:val="000000"/>
          <w:sz w:val="24"/>
        </w:rPr>
        <w:t>③</w:t>
      </w:r>
      <w:r>
        <w:rPr>
          <w:color w:val="000000"/>
          <w:sz w:val="24"/>
        </w:rPr>
        <w:t>卫生防护距离内无敏感点存在，满足项目防护距离的条件下，评价认为项目无组织废气的排放对环境的影响可以接受。</w:t>
      </w:r>
    </w:p>
    <w:p>
      <w:pPr>
        <w:tabs>
          <w:tab w:val="right" w:leader="dot" w:pos="8647"/>
        </w:tabs>
        <w:topLinePunct/>
        <w:spacing w:line="520" w:lineRule="exact"/>
        <w:rPr>
          <w:color w:val="000000"/>
          <w:sz w:val="24"/>
        </w:rPr>
      </w:pPr>
      <w:r>
        <w:rPr>
          <w:rFonts w:hint="eastAsia"/>
          <w:color w:val="000000"/>
          <w:sz w:val="24"/>
          <w:lang w:val="en-US" w:eastAsia="zh-CN"/>
        </w:rPr>
        <w:t>9</w:t>
      </w:r>
      <w:r>
        <w:rPr>
          <w:color w:val="000000"/>
          <w:sz w:val="24"/>
        </w:rPr>
        <w:t>.1.5.3噪声</w:t>
      </w:r>
    </w:p>
    <w:p>
      <w:pPr>
        <w:tabs>
          <w:tab w:val="right" w:leader="dot" w:pos="8647"/>
        </w:tabs>
        <w:topLinePunct/>
        <w:spacing w:line="500" w:lineRule="exact"/>
        <w:ind w:firstLine="480" w:firstLineChars="200"/>
        <w:rPr>
          <w:color w:val="000000"/>
          <w:sz w:val="24"/>
        </w:rPr>
      </w:pPr>
      <w:r>
        <w:rPr>
          <w:color w:val="000000"/>
          <w:sz w:val="24"/>
        </w:rPr>
        <w:t xml:space="preserve">建设项目实施后，通过对主要高噪声源采取隔声、减振、厂房屏蔽等降噪措施后，全场各厂界噪声可满足《工业企业厂界噪声排放标准》（GB12348-2008） </w:t>
      </w:r>
      <w:r>
        <w:rPr>
          <w:color w:val="000000"/>
          <w:kern w:val="0"/>
          <w:sz w:val="24"/>
        </w:rPr>
        <w:t>2</w:t>
      </w:r>
      <w:r>
        <w:rPr>
          <w:color w:val="000000"/>
          <w:sz w:val="24"/>
        </w:rPr>
        <w:t>类标准要求。</w:t>
      </w:r>
    </w:p>
    <w:p>
      <w:pPr>
        <w:tabs>
          <w:tab w:val="right" w:leader="dot" w:pos="8647"/>
        </w:tabs>
        <w:topLinePunct/>
        <w:spacing w:line="520" w:lineRule="exact"/>
        <w:rPr>
          <w:color w:val="000000"/>
          <w:sz w:val="24"/>
        </w:rPr>
      </w:pPr>
      <w:r>
        <w:rPr>
          <w:rFonts w:hint="eastAsia"/>
          <w:color w:val="000000"/>
          <w:sz w:val="24"/>
          <w:lang w:val="en-US" w:eastAsia="zh-CN"/>
        </w:rPr>
        <w:t>9</w:t>
      </w:r>
      <w:r>
        <w:rPr>
          <w:color w:val="000000"/>
          <w:sz w:val="24"/>
        </w:rPr>
        <w:t>.1.5.4固体废物</w:t>
      </w:r>
    </w:p>
    <w:p>
      <w:pPr>
        <w:tabs>
          <w:tab w:val="right" w:leader="dot" w:pos="8647"/>
        </w:tabs>
        <w:topLinePunct/>
        <w:spacing w:line="520" w:lineRule="exact"/>
        <w:ind w:firstLine="480" w:firstLineChars="200"/>
        <w:rPr>
          <w:color w:val="000000"/>
          <w:sz w:val="24"/>
        </w:rPr>
      </w:pPr>
      <w:r>
        <w:rPr>
          <w:color w:val="000000"/>
          <w:sz w:val="24"/>
        </w:rPr>
        <w:t>项目全场产生的固体废物均得到合理处理、处置，不会对周围环境造成二次污染。</w:t>
      </w:r>
    </w:p>
    <w:p>
      <w:pPr>
        <w:spacing w:line="600" w:lineRule="exact"/>
        <w:outlineLvl w:val="2"/>
        <w:rPr>
          <w:b/>
          <w:color w:val="000000"/>
          <w:sz w:val="24"/>
        </w:rPr>
      </w:pPr>
      <w:r>
        <w:rPr>
          <w:rFonts w:hint="eastAsia"/>
          <w:b/>
          <w:color w:val="000000"/>
          <w:sz w:val="24"/>
          <w:lang w:val="en-US" w:eastAsia="zh-CN"/>
        </w:rPr>
        <w:t>9</w:t>
      </w:r>
      <w:r>
        <w:rPr>
          <w:b/>
          <w:color w:val="000000"/>
          <w:sz w:val="24"/>
        </w:rPr>
        <w:t>.1.6场址选择及场区平面布置合理性分析</w:t>
      </w:r>
    </w:p>
    <w:p>
      <w:pPr>
        <w:tabs>
          <w:tab w:val="right" w:leader="dot" w:pos="8647"/>
        </w:tabs>
        <w:topLinePunct/>
        <w:spacing w:line="500" w:lineRule="exact"/>
        <w:ind w:firstLine="480" w:firstLineChars="200"/>
        <w:rPr>
          <w:color w:val="000000"/>
          <w:sz w:val="24"/>
        </w:rPr>
      </w:pPr>
      <w:r>
        <w:rPr>
          <w:color w:val="000000"/>
          <w:sz w:val="24"/>
        </w:rPr>
        <w:t>项目选择符合</w:t>
      </w:r>
      <w:r>
        <w:rPr>
          <w:rFonts w:hint="eastAsia"/>
          <w:color w:val="000000"/>
          <w:sz w:val="24"/>
          <w:lang w:eastAsia="zh-CN"/>
        </w:rPr>
        <w:t>汝南县</w:t>
      </w:r>
      <w:r>
        <w:rPr>
          <w:color w:val="000000"/>
          <w:sz w:val="24"/>
        </w:rPr>
        <w:t>城总体规划和畜禽养殖规划选址要求，该场址具有较好的区位优势，场区平面布置比较合理，评价综合分析后认为，从环保角度考虑，本工程在该场址建设可行。</w:t>
      </w:r>
    </w:p>
    <w:p>
      <w:pPr>
        <w:tabs>
          <w:tab w:val="right" w:leader="dot" w:pos="8647"/>
        </w:tabs>
        <w:topLinePunct/>
        <w:spacing w:line="500" w:lineRule="exact"/>
        <w:rPr>
          <w:color w:val="000000"/>
          <w:sz w:val="24"/>
        </w:rPr>
      </w:pPr>
      <w:r>
        <w:rPr>
          <w:color w:val="000000"/>
          <w:sz w:val="24"/>
        </w:rPr>
        <w:t xml:space="preserve">    工程总图布置工艺流程顺畅、物流简洁合理、运输短捷，交通运输布局组织合理、功能分区明确，充分考虑工艺流程衔接，布置紧凑，符合国家卫生、安全规定及有关设计规范，符合有关环保要求。评价认为本工程总图布置较为合理。</w:t>
      </w:r>
    </w:p>
    <w:p>
      <w:pPr>
        <w:spacing w:line="600" w:lineRule="exact"/>
        <w:outlineLvl w:val="2"/>
        <w:rPr>
          <w:b/>
          <w:bCs/>
          <w:color w:val="000000"/>
          <w:sz w:val="24"/>
          <w:szCs w:val="32"/>
          <w:highlight w:val="none"/>
        </w:rPr>
      </w:pPr>
      <w:r>
        <w:rPr>
          <w:rFonts w:hint="eastAsia"/>
          <w:b/>
          <w:bCs/>
          <w:color w:val="000000"/>
          <w:sz w:val="24"/>
          <w:szCs w:val="32"/>
          <w:highlight w:val="none"/>
          <w:lang w:val="en-US" w:eastAsia="zh-CN"/>
        </w:rPr>
        <w:t>9</w:t>
      </w:r>
      <w:r>
        <w:rPr>
          <w:b/>
          <w:bCs/>
          <w:color w:val="000000"/>
          <w:sz w:val="24"/>
          <w:szCs w:val="32"/>
          <w:highlight w:val="none"/>
        </w:rPr>
        <w:t>.1.7公众参与</w:t>
      </w:r>
    </w:p>
    <w:p>
      <w:pPr>
        <w:adjustRightInd w:val="0"/>
        <w:snapToGrid w:val="0"/>
        <w:spacing w:line="500" w:lineRule="exact"/>
        <w:ind w:firstLine="480" w:firstLineChars="200"/>
        <w:rPr>
          <w:color w:val="000000"/>
          <w:sz w:val="24"/>
        </w:rPr>
      </w:pPr>
      <w:r>
        <w:rPr>
          <w:rFonts w:hint="eastAsia"/>
          <w:color w:val="000000"/>
          <w:sz w:val="24"/>
        </w:rPr>
        <w:t>本项目于2</w:t>
      </w:r>
      <w:r>
        <w:rPr>
          <w:color w:val="000000"/>
          <w:sz w:val="24"/>
        </w:rPr>
        <w:t>0</w:t>
      </w:r>
      <w:r>
        <w:rPr>
          <w:rFonts w:hint="eastAsia"/>
          <w:color w:val="000000"/>
          <w:sz w:val="24"/>
          <w:lang w:val="en-US" w:eastAsia="zh-CN"/>
        </w:rPr>
        <w:t>20</w:t>
      </w:r>
      <w:r>
        <w:rPr>
          <w:rFonts w:hint="eastAsia"/>
          <w:color w:val="000000"/>
          <w:sz w:val="24"/>
        </w:rPr>
        <w:t>年</w:t>
      </w:r>
      <w:r>
        <w:rPr>
          <w:rFonts w:hint="eastAsia"/>
          <w:color w:val="000000"/>
          <w:sz w:val="24"/>
          <w:lang w:val="en-US" w:eastAsia="zh-CN"/>
        </w:rPr>
        <w:t>5</w:t>
      </w:r>
      <w:r>
        <w:rPr>
          <w:rFonts w:hint="eastAsia"/>
          <w:color w:val="000000"/>
          <w:sz w:val="24"/>
        </w:rPr>
        <w:t>月</w:t>
      </w:r>
      <w:r>
        <w:rPr>
          <w:rFonts w:hint="eastAsia"/>
          <w:color w:val="000000"/>
          <w:sz w:val="24"/>
          <w:lang w:val="en-US" w:eastAsia="zh-CN"/>
        </w:rPr>
        <w:t>30</w:t>
      </w:r>
      <w:r>
        <w:rPr>
          <w:rFonts w:hint="eastAsia"/>
          <w:color w:val="000000"/>
          <w:sz w:val="24"/>
        </w:rPr>
        <w:t>日，在环评爱好者网站开展了第一次公众参与公示，于2</w:t>
      </w:r>
      <w:r>
        <w:rPr>
          <w:color w:val="000000"/>
          <w:sz w:val="24"/>
        </w:rPr>
        <w:t>0</w:t>
      </w:r>
      <w:r>
        <w:rPr>
          <w:rFonts w:hint="eastAsia"/>
          <w:color w:val="000000"/>
          <w:sz w:val="24"/>
          <w:lang w:val="en-US" w:eastAsia="zh-CN"/>
        </w:rPr>
        <w:t>20</w:t>
      </w:r>
      <w:r>
        <w:rPr>
          <w:rFonts w:hint="eastAsia"/>
          <w:color w:val="000000"/>
          <w:sz w:val="24"/>
        </w:rPr>
        <w:t>年</w:t>
      </w:r>
      <w:r>
        <w:rPr>
          <w:rFonts w:hint="eastAsia"/>
          <w:color w:val="000000"/>
          <w:sz w:val="24"/>
          <w:lang w:val="en-US" w:eastAsia="zh-CN"/>
        </w:rPr>
        <w:t>6</w:t>
      </w:r>
      <w:r>
        <w:rPr>
          <w:rFonts w:hint="eastAsia"/>
          <w:color w:val="000000"/>
          <w:sz w:val="24"/>
        </w:rPr>
        <w:t>月</w:t>
      </w:r>
      <w:r>
        <w:rPr>
          <w:rFonts w:hint="eastAsia"/>
          <w:color w:val="000000"/>
          <w:sz w:val="24"/>
          <w:lang w:val="en-US" w:eastAsia="zh-CN"/>
        </w:rPr>
        <w:t>13</w:t>
      </w:r>
      <w:r>
        <w:rPr>
          <w:rFonts w:hint="eastAsia"/>
          <w:color w:val="000000"/>
          <w:sz w:val="24"/>
        </w:rPr>
        <w:t>日，在环评爱好者网站开展了第二次公众参与公示，公示期间未收到公参反对意见。根据公众参与调查结果，本项目的建设得到了所在区域的公众的大力支持，公众普遍关注项目建设不要影响到区域环境质量的问题，根据公众的建议，评价单位建议本项目建设要严格落实环评中提出的各项环保措施，加强环境管理，将项目建设对周围环境的不利影响降低到最低，建设单位承诺严格按照环评中的要求进行项目建设，最终实现项目的社会效益、经济效益和环境效益的协调发展</w:t>
      </w:r>
      <w:r>
        <w:rPr>
          <w:color w:val="000000"/>
          <w:sz w:val="24"/>
        </w:rPr>
        <w:t>。</w:t>
      </w:r>
    </w:p>
    <w:p>
      <w:pPr>
        <w:spacing w:line="600" w:lineRule="exact"/>
        <w:outlineLvl w:val="2"/>
        <w:rPr>
          <w:b/>
          <w:bCs/>
          <w:color w:val="000000"/>
          <w:sz w:val="24"/>
          <w:szCs w:val="32"/>
        </w:rPr>
      </w:pPr>
      <w:r>
        <w:rPr>
          <w:rFonts w:hint="eastAsia"/>
          <w:b/>
          <w:bCs/>
          <w:color w:val="000000"/>
          <w:sz w:val="24"/>
          <w:szCs w:val="32"/>
          <w:lang w:val="en-US" w:eastAsia="zh-CN"/>
        </w:rPr>
        <w:t>9</w:t>
      </w:r>
      <w:r>
        <w:rPr>
          <w:b/>
          <w:bCs/>
          <w:color w:val="000000"/>
          <w:sz w:val="24"/>
          <w:szCs w:val="32"/>
        </w:rPr>
        <w:t>.1.8总量控制</w:t>
      </w:r>
    </w:p>
    <w:p>
      <w:pPr>
        <w:tabs>
          <w:tab w:val="right" w:leader="dot" w:pos="8647"/>
        </w:tabs>
        <w:topLinePunct/>
        <w:adjustRightInd w:val="0"/>
        <w:snapToGrid w:val="0"/>
        <w:spacing w:line="500" w:lineRule="exact"/>
        <w:ind w:firstLine="480" w:firstLineChars="200"/>
        <w:rPr>
          <w:color w:val="000000"/>
          <w:sz w:val="24"/>
        </w:rPr>
      </w:pPr>
      <w:r>
        <w:rPr>
          <w:bCs/>
          <w:color w:val="000000"/>
          <w:sz w:val="24"/>
          <w:szCs w:val="22"/>
        </w:rPr>
        <w:t>全场</w:t>
      </w:r>
      <w:r>
        <w:rPr>
          <w:color w:val="000000"/>
          <w:sz w:val="24"/>
        </w:rPr>
        <w:t>总量控制指标为SO</w:t>
      </w:r>
      <w:r>
        <w:rPr>
          <w:color w:val="000000"/>
          <w:sz w:val="24"/>
          <w:vertAlign w:val="subscript"/>
        </w:rPr>
        <w:t>2</w:t>
      </w:r>
      <w:r>
        <w:rPr>
          <w:color w:val="000000"/>
          <w:sz w:val="24"/>
        </w:rPr>
        <w:t>：</w:t>
      </w:r>
      <w:r>
        <w:rPr>
          <w:rFonts w:hint="eastAsia"/>
          <w:sz w:val="24"/>
          <w:lang w:val="en-US" w:eastAsia="zh-CN"/>
        </w:rPr>
        <w:t>0</w:t>
      </w:r>
      <w:r>
        <w:rPr>
          <w:color w:val="000000"/>
          <w:sz w:val="24"/>
        </w:rPr>
        <w:t>t/a、NOx：</w:t>
      </w:r>
      <w:r>
        <w:rPr>
          <w:rFonts w:hint="eastAsia"/>
          <w:sz w:val="24"/>
          <w:lang w:val="en-US" w:eastAsia="zh-CN"/>
        </w:rPr>
        <w:t>0</w:t>
      </w:r>
      <w:r>
        <w:rPr>
          <w:color w:val="000000"/>
          <w:sz w:val="24"/>
        </w:rPr>
        <w:t>t/a</w:t>
      </w:r>
      <w:r>
        <w:rPr>
          <w:rFonts w:hint="eastAsia"/>
          <w:color w:val="000000"/>
          <w:sz w:val="24"/>
          <w:lang w:eastAsia="zh-CN"/>
        </w:rPr>
        <w:t>、</w:t>
      </w:r>
      <w:r>
        <w:rPr>
          <w:rFonts w:hint="eastAsia"/>
          <w:color w:val="000000"/>
          <w:sz w:val="24"/>
          <w:lang w:val="en-US" w:eastAsia="zh-CN"/>
        </w:rPr>
        <w:t>COD 0</w:t>
      </w:r>
      <w:r>
        <w:rPr>
          <w:color w:val="000000"/>
          <w:sz w:val="24"/>
        </w:rPr>
        <w:t>t/a</w:t>
      </w:r>
      <w:r>
        <w:rPr>
          <w:rFonts w:hint="eastAsia"/>
          <w:color w:val="000000"/>
          <w:sz w:val="24"/>
          <w:lang w:val="en-US" w:eastAsia="zh-CN"/>
        </w:rPr>
        <w:t>、NH</w:t>
      </w:r>
      <w:r>
        <w:rPr>
          <w:rFonts w:hint="eastAsia"/>
          <w:color w:val="000000"/>
          <w:sz w:val="24"/>
          <w:vertAlign w:val="subscript"/>
          <w:lang w:val="en-US" w:eastAsia="zh-CN"/>
        </w:rPr>
        <w:t>3</w:t>
      </w:r>
      <w:r>
        <w:rPr>
          <w:rFonts w:hint="eastAsia"/>
          <w:color w:val="000000"/>
          <w:sz w:val="24"/>
          <w:lang w:val="en-US" w:eastAsia="zh-CN"/>
        </w:rPr>
        <w:t>-N 0</w:t>
      </w:r>
      <w:r>
        <w:rPr>
          <w:color w:val="000000"/>
          <w:sz w:val="24"/>
        </w:rPr>
        <w:t>t/a。</w:t>
      </w:r>
    </w:p>
    <w:p>
      <w:pPr>
        <w:pStyle w:val="5"/>
        <w:spacing w:before="156" w:after="156"/>
        <w:rPr>
          <w:rFonts w:hAnsi="Times New Roman"/>
          <w:color w:val="000000"/>
        </w:rPr>
      </w:pPr>
      <w:bookmarkStart w:id="315" w:name="_Toc8503"/>
      <w:bookmarkStart w:id="316" w:name="_Toc488572592"/>
      <w:r>
        <w:rPr>
          <w:rFonts w:hint="eastAsia" w:hAnsi="Times New Roman"/>
          <w:color w:val="000000"/>
          <w:lang w:val="en-US" w:eastAsia="zh-CN"/>
        </w:rPr>
        <w:t>9</w:t>
      </w:r>
      <w:r>
        <w:rPr>
          <w:rFonts w:hAnsi="Times New Roman"/>
          <w:color w:val="000000"/>
        </w:rPr>
        <w:t>.2对策建议</w:t>
      </w:r>
      <w:bookmarkEnd w:id="315"/>
      <w:bookmarkEnd w:id="316"/>
    </w:p>
    <w:p>
      <w:pPr>
        <w:spacing w:line="600" w:lineRule="exact"/>
        <w:outlineLvl w:val="2"/>
        <w:rPr>
          <w:b/>
          <w:bCs/>
          <w:color w:val="000000"/>
          <w:sz w:val="24"/>
          <w:szCs w:val="32"/>
        </w:rPr>
      </w:pPr>
      <w:r>
        <w:rPr>
          <w:rFonts w:hint="eastAsia"/>
          <w:b/>
          <w:bCs/>
          <w:color w:val="000000"/>
          <w:sz w:val="24"/>
          <w:szCs w:val="32"/>
          <w:lang w:val="en-US" w:eastAsia="zh-CN"/>
        </w:rPr>
        <w:t>9</w:t>
      </w:r>
      <w:r>
        <w:rPr>
          <w:b/>
          <w:bCs/>
          <w:color w:val="000000"/>
          <w:sz w:val="24"/>
          <w:szCs w:val="32"/>
        </w:rPr>
        <w:t>.2.1 环保政策及管理建议</w:t>
      </w:r>
    </w:p>
    <w:p>
      <w:pPr>
        <w:tabs>
          <w:tab w:val="right" w:leader="dot" w:pos="8647"/>
        </w:tabs>
        <w:topLinePunct/>
        <w:spacing w:line="500" w:lineRule="exact"/>
        <w:ind w:firstLine="480" w:firstLineChars="200"/>
        <w:rPr>
          <w:color w:val="000000"/>
          <w:sz w:val="24"/>
        </w:rPr>
      </w:pPr>
      <w:r>
        <w:rPr>
          <w:color w:val="000000"/>
          <w:sz w:val="24"/>
        </w:rPr>
        <w:t>严格执行环保“三同时”制度，评价中提出的各项污染防治设施必须与主体工程同时设计、同时施工、同时投入使用。</w:t>
      </w:r>
    </w:p>
    <w:p>
      <w:pPr>
        <w:spacing w:line="600" w:lineRule="exact"/>
        <w:outlineLvl w:val="2"/>
        <w:rPr>
          <w:b/>
          <w:bCs/>
          <w:color w:val="000000"/>
          <w:sz w:val="24"/>
          <w:szCs w:val="32"/>
        </w:rPr>
      </w:pPr>
      <w:r>
        <w:rPr>
          <w:rFonts w:hint="eastAsia"/>
          <w:b/>
          <w:bCs/>
          <w:color w:val="000000"/>
          <w:sz w:val="24"/>
          <w:szCs w:val="32"/>
          <w:lang w:val="en-US" w:eastAsia="zh-CN"/>
        </w:rPr>
        <w:t>9</w:t>
      </w:r>
      <w:r>
        <w:rPr>
          <w:b/>
          <w:bCs/>
          <w:color w:val="000000"/>
          <w:sz w:val="24"/>
          <w:szCs w:val="32"/>
        </w:rPr>
        <w:t>.2.2施工期环境管理建议</w:t>
      </w:r>
    </w:p>
    <w:p>
      <w:pPr>
        <w:tabs>
          <w:tab w:val="right" w:leader="dot" w:pos="8647"/>
        </w:tabs>
        <w:topLinePunct/>
        <w:spacing w:line="500" w:lineRule="exact"/>
        <w:ind w:firstLine="480" w:firstLineChars="200"/>
        <w:rPr>
          <w:color w:val="000000"/>
          <w:sz w:val="24"/>
        </w:rPr>
      </w:pPr>
      <w:r>
        <w:rPr>
          <w:color w:val="000000"/>
          <w:sz w:val="24"/>
        </w:rPr>
        <w:t>合理安排工期，尽可能地加快施工速度，减少施工时间，并建议施工单位采取逐段施工方式；优先选用低噪声设备，日常应注意对施工设备的维修、保养，使各种施工机械保持良好的运行状态；施工现场应设污水收集和简易处理设施；现场搅拌砂浆、混凝土时应按用量进行配料，尽量做到不洒、不漏、不剩、不弃。</w:t>
      </w:r>
    </w:p>
    <w:p>
      <w:pPr>
        <w:spacing w:line="600" w:lineRule="exact"/>
        <w:outlineLvl w:val="2"/>
        <w:rPr>
          <w:b/>
          <w:bCs/>
          <w:color w:val="000000"/>
          <w:sz w:val="24"/>
          <w:szCs w:val="32"/>
        </w:rPr>
      </w:pPr>
      <w:r>
        <w:rPr>
          <w:rFonts w:hint="eastAsia"/>
          <w:b/>
          <w:bCs/>
          <w:color w:val="000000"/>
          <w:sz w:val="24"/>
          <w:szCs w:val="32"/>
          <w:lang w:val="en-US" w:eastAsia="zh-CN"/>
        </w:rPr>
        <w:t>9</w:t>
      </w:r>
      <w:r>
        <w:rPr>
          <w:b/>
          <w:bCs/>
          <w:color w:val="000000"/>
          <w:sz w:val="24"/>
          <w:szCs w:val="32"/>
        </w:rPr>
        <w:t>.2.3防止疾病传播和病死</w:t>
      </w:r>
      <w:r>
        <w:rPr>
          <w:rFonts w:hint="eastAsia"/>
          <w:b/>
          <w:bCs/>
          <w:color w:val="000000"/>
          <w:sz w:val="24"/>
          <w:szCs w:val="32"/>
          <w:lang w:eastAsia="zh-CN"/>
        </w:rPr>
        <w:t>羊</w:t>
      </w:r>
      <w:r>
        <w:rPr>
          <w:b/>
          <w:bCs/>
          <w:color w:val="000000"/>
          <w:sz w:val="24"/>
          <w:szCs w:val="32"/>
        </w:rPr>
        <w:t>尸处理要求</w:t>
      </w:r>
    </w:p>
    <w:p>
      <w:pPr>
        <w:tabs>
          <w:tab w:val="right" w:leader="dot" w:pos="8647"/>
        </w:tabs>
        <w:topLinePunct/>
        <w:spacing w:line="500" w:lineRule="exact"/>
        <w:ind w:firstLine="480" w:firstLineChars="200"/>
        <w:rPr>
          <w:bCs/>
          <w:color w:val="000000"/>
          <w:sz w:val="24"/>
        </w:rPr>
      </w:pPr>
      <w:r>
        <w:rPr>
          <w:color w:val="000000"/>
          <w:sz w:val="24"/>
        </w:rPr>
        <w:t>加强全场卫生管理，防止疫病传播与扩散；定期对场区进行消毒，防止蝇、蛆滋生，防止病原体的传播与扩散；场区应合理布局，实现安全生产和无害化管理；</w:t>
      </w:r>
      <w:r>
        <w:rPr>
          <w:bCs/>
          <w:color w:val="000000"/>
          <w:sz w:val="24"/>
        </w:rPr>
        <w:t>病死</w:t>
      </w:r>
      <w:r>
        <w:rPr>
          <w:rFonts w:hint="eastAsia"/>
          <w:bCs/>
          <w:color w:val="000000"/>
          <w:sz w:val="24"/>
          <w:lang w:eastAsia="zh-CN"/>
        </w:rPr>
        <w:t>羊</w:t>
      </w:r>
      <w:r>
        <w:rPr>
          <w:bCs/>
          <w:color w:val="000000"/>
          <w:sz w:val="24"/>
        </w:rPr>
        <w:t>尸体每天由密闭罐车运送无害化处理</w:t>
      </w:r>
      <w:r>
        <w:rPr>
          <w:rFonts w:hint="eastAsia"/>
          <w:bCs/>
          <w:color w:val="000000"/>
          <w:sz w:val="24"/>
          <w:lang w:val="en-US" w:eastAsia="zh-CN"/>
        </w:rPr>
        <w:t>中心</w:t>
      </w:r>
      <w:r>
        <w:rPr>
          <w:bCs/>
          <w:color w:val="000000"/>
          <w:sz w:val="24"/>
        </w:rPr>
        <w:t>进行无害化处理。</w:t>
      </w:r>
    </w:p>
    <w:p>
      <w:pPr>
        <w:spacing w:line="600" w:lineRule="exact"/>
        <w:outlineLvl w:val="2"/>
        <w:rPr>
          <w:b/>
          <w:bCs/>
          <w:color w:val="000000"/>
          <w:sz w:val="24"/>
          <w:szCs w:val="32"/>
        </w:rPr>
      </w:pPr>
      <w:r>
        <w:rPr>
          <w:rFonts w:hint="eastAsia"/>
          <w:b/>
          <w:bCs/>
          <w:color w:val="000000"/>
          <w:sz w:val="24"/>
          <w:szCs w:val="32"/>
          <w:lang w:val="en-US" w:eastAsia="zh-CN"/>
        </w:rPr>
        <w:t>9</w:t>
      </w:r>
      <w:r>
        <w:rPr>
          <w:b/>
          <w:bCs/>
          <w:color w:val="000000"/>
          <w:sz w:val="24"/>
          <w:szCs w:val="32"/>
        </w:rPr>
        <w:t>.2.4 恶臭污染防治及防护距离管理要求</w:t>
      </w:r>
    </w:p>
    <w:p>
      <w:pPr>
        <w:tabs>
          <w:tab w:val="right" w:leader="dot" w:pos="8647"/>
        </w:tabs>
        <w:topLinePunct/>
        <w:spacing w:line="500" w:lineRule="exact"/>
        <w:ind w:firstLine="480" w:firstLineChars="200"/>
        <w:rPr>
          <w:color w:val="000000"/>
          <w:sz w:val="24"/>
        </w:rPr>
      </w:pPr>
      <w:r>
        <w:rPr>
          <w:color w:val="000000"/>
          <w:sz w:val="24"/>
        </w:rPr>
        <w:t>企业应积极稳妥地采取措施，按《畜禽养殖业污染防治技术规范》（HJ/T81－2001）要求强化流程管理，防止各主要环节恶臭污染物的产生。在</w:t>
      </w:r>
      <w:r>
        <w:rPr>
          <w:rFonts w:hint="eastAsia"/>
          <w:color w:val="000000"/>
          <w:sz w:val="24"/>
          <w:lang w:val="en-US" w:eastAsia="zh-CN"/>
        </w:rPr>
        <w:t>卫生防控</w:t>
      </w:r>
      <w:r>
        <w:rPr>
          <w:color w:val="000000"/>
          <w:sz w:val="24"/>
        </w:rPr>
        <w:t>距离内，规划部门不得再规划建设居民区、学校、医院、疗养院等环境敏感点。</w:t>
      </w:r>
    </w:p>
    <w:p>
      <w:pPr>
        <w:spacing w:line="600" w:lineRule="exact"/>
        <w:outlineLvl w:val="2"/>
        <w:rPr>
          <w:b/>
          <w:bCs/>
          <w:color w:val="000000"/>
          <w:sz w:val="24"/>
          <w:szCs w:val="32"/>
        </w:rPr>
      </w:pPr>
      <w:r>
        <w:rPr>
          <w:rFonts w:hint="eastAsia"/>
          <w:b/>
          <w:bCs/>
          <w:color w:val="000000"/>
          <w:sz w:val="24"/>
          <w:szCs w:val="32"/>
          <w:lang w:val="en-US" w:eastAsia="zh-CN"/>
        </w:rPr>
        <w:t>9</w:t>
      </w:r>
      <w:r>
        <w:rPr>
          <w:b/>
          <w:bCs/>
          <w:color w:val="000000"/>
          <w:sz w:val="24"/>
          <w:szCs w:val="32"/>
        </w:rPr>
        <w:t>.2.5切实落实主要高噪声源的污染防治措施，确保场界噪声达标排放</w:t>
      </w:r>
    </w:p>
    <w:p>
      <w:pPr>
        <w:tabs>
          <w:tab w:val="right" w:leader="dot" w:pos="8647"/>
        </w:tabs>
        <w:topLinePunct/>
        <w:adjustRightInd w:val="0"/>
        <w:snapToGrid w:val="0"/>
        <w:spacing w:line="500" w:lineRule="exact"/>
        <w:ind w:firstLine="480" w:firstLineChars="200"/>
        <w:rPr>
          <w:bCs/>
          <w:color w:val="000000"/>
          <w:sz w:val="24"/>
        </w:rPr>
      </w:pPr>
      <w:r>
        <w:rPr>
          <w:bCs/>
          <w:color w:val="000000"/>
          <w:sz w:val="24"/>
        </w:rPr>
        <w:t>高噪声设备如鼓风机应采取设备基础减振、场房密闭隔声等措施，实现场界噪声达标排放</w:t>
      </w:r>
      <w:r>
        <w:rPr>
          <w:color w:val="000000"/>
          <w:sz w:val="24"/>
        </w:rPr>
        <w:t>。</w:t>
      </w:r>
    </w:p>
    <w:p>
      <w:pPr>
        <w:spacing w:line="600" w:lineRule="exact"/>
        <w:outlineLvl w:val="2"/>
        <w:rPr>
          <w:b/>
          <w:bCs/>
          <w:color w:val="000000"/>
          <w:sz w:val="24"/>
          <w:szCs w:val="32"/>
        </w:rPr>
      </w:pPr>
      <w:r>
        <w:rPr>
          <w:rFonts w:hint="eastAsia"/>
          <w:b/>
          <w:bCs/>
          <w:color w:val="000000"/>
          <w:sz w:val="24"/>
          <w:szCs w:val="32"/>
          <w:lang w:val="en-US" w:eastAsia="zh-CN"/>
        </w:rPr>
        <w:t>9</w:t>
      </w:r>
      <w:r>
        <w:rPr>
          <w:b/>
          <w:bCs/>
          <w:color w:val="000000"/>
          <w:sz w:val="24"/>
          <w:szCs w:val="32"/>
        </w:rPr>
        <w:t>.2.</w:t>
      </w:r>
      <w:r>
        <w:rPr>
          <w:rFonts w:hint="eastAsia"/>
          <w:b/>
          <w:bCs/>
          <w:color w:val="000000"/>
          <w:sz w:val="24"/>
          <w:szCs w:val="32"/>
          <w:lang w:val="en-US" w:eastAsia="zh-CN"/>
        </w:rPr>
        <w:t>6</w:t>
      </w:r>
      <w:r>
        <w:rPr>
          <w:b/>
          <w:bCs/>
          <w:color w:val="000000"/>
          <w:sz w:val="24"/>
          <w:szCs w:val="32"/>
        </w:rPr>
        <w:t>场区防洪措施</w:t>
      </w:r>
    </w:p>
    <w:p>
      <w:pPr>
        <w:tabs>
          <w:tab w:val="right" w:leader="dot" w:pos="8647"/>
        </w:tabs>
        <w:topLinePunct/>
        <w:adjustRightInd w:val="0"/>
        <w:snapToGrid w:val="0"/>
        <w:spacing w:line="500" w:lineRule="exact"/>
        <w:ind w:firstLine="480" w:firstLineChars="200"/>
        <w:rPr>
          <w:color w:val="000000"/>
          <w:sz w:val="24"/>
        </w:rPr>
      </w:pPr>
      <w:r>
        <w:rPr>
          <w:color w:val="000000"/>
          <w:sz w:val="24"/>
        </w:rPr>
        <w:t>项目建设过程中雨、污管网不得影响行洪，项目建筑物应按照20年一遇即0.05%洪水频率进行设计，并在场界周边建设防洪堤，在场区设置泄洪排水沟，能够容纳当地最大降雨强度，同时在周边修建生态护坡，能够有效防止水土流失，并加强场区绿化。</w:t>
      </w:r>
    </w:p>
    <w:p>
      <w:pPr>
        <w:pStyle w:val="5"/>
        <w:spacing w:before="156" w:after="156"/>
        <w:rPr>
          <w:rFonts w:hAnsi="Times New Roman"/>
          <w:color w:val="000000"/>
        </w:rPr>
      </w:pPr>
      <w:bookmarkStart w:id="317" w:name="_Toc6485"/>
      <w:bookmarkStart w:id="318" w:name="_Toc488572593"/>
      <w:r>
        <w:rPr>
          <w:rFonts w:hint="eastAsia" w:hAnsi="Times New Roman"/>
          <w:color w:val="000000"/>
          <w:lang w:val="en-US" w:eastAsia="zh-CN"/>
        </w:rPr>
        <w:t>9</w:t>
      </w:r>
      <w:r>
        <w:rPr>
          <w:rFonts w:hAnsi="Times New Roman"/>
          <w:color w:val="000000"/>
        </w:rPr>
        <w:t>.3评价总结论</w:t>
      </w:r>
      <w:bookmarkEnd w:id="317"/>
      <w:bookmarkEnd w:id="318"/>
    </w:p>
    <w:p>
      <w:pPr>
        <w:tabs>
          <w:tab w:val="right" w:leader="dot" w:pos="8647"/>
        </w:tabs>
        <w:topLinePunct/>
        <w:spacing w:line="500" w:lineRule="exact"/>
        <w:ind w:firstLine="480" w:firstLineChars="200"/>
        <w:rPr>
          <w:color w:val="000000"/>
          <w:kern w:val="0"/>
          <w:sz w:val="24"/>
        </w:rPr>
      </w:pPr>
      <w:r>
        <w:rPr>
          <w:iCs/>
          <w:color w:val="000000"/>
          <w:kern w:val="0"/>
          <w:sz w:val="24"/>
        </w:rPr>
        <w:t>综上所述，</w:t>
      </w:r>
      <w:r>
        <w:rPr>
          <w:rFonts w:hint="eastAsia"/>
          <w:iCs/>
          <w:color w:val="000000"/>
          <w:kern w:val="0"/>
          <w:sz w:val="24"/>
          <w:lang w:eastAsia="zh-CN"/>
        </w:rPr>
        <w:t>河南四湖农牧科技有限公司年出栏20000头湖羊羔羊养殖项目</w:t>
      </w:r>
      <w:r>
        <w:rPr>
          <w:color w:val="000000"/>
          <w:kern w:val="0"/>
          <w:sz w:val="24"/>
        </w:rPr>
        <w:t>符合国家产业政策和清洁生产要求，项目选址可行，通过认真落实评价所提各项环保治理措施，工程排放的各类污染物对周围环境影响可以接受，可以实现其经济效益、社会效益和环境效益的协调发展。因此，在落实各项协议及承诺的前提下，从环保角度分析，本工程建设是可行的。</w:t>
      </w:r>
    </w:p>
    <w:p>
      <w:pPr>
        <w:topLinePunct/>
        <w:jc w:val="right"/>
        <w:rPr>
          <w:color w:val="000000"/>
        </w:rPr>
        <w:sectPr>
          <w:pgSz w:w="11906" w:h="16838"/>
          <w:pgMar w:top="1701" w:right="1588" w:bottom="1985" w:left="1588"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widowControl/>
        <w:suppressLineNumbers w:val="0"/>
        <w:jc w:val="left"/>
        <w:rPr>
          <w:rFonts w:hint="eastAsia" w:eastAsia="宋体"/>
          <w:lang w:eastAsia="zh-CN"/>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none" w:color="auto" w:sz="0" w:space="0"/>
        <w:left w:val="none" w:color="auto" w:sz="0" w:space="0"/>
        <w:bottom w:val="none" w:color="auto" w:sz="0" w:space="0"/>
        <w:right w:val="none" w:color="auto" w:sz="0" w:space="0"/>
      </w:pBdr>
      <w:spacing w:before="240" w:after="120"/>
      <w:ind w:firstLine="420"/>
      <w:jc w:val="center"/>
    </w:pPr>
    <w:r>
      <w:rPr>
        <w:sz w:val="21"/>
      </w:rPr>
      <w:pict>
        <v:shape id="_x0000_s2069" o:spid="_x0000_s206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8072085"/>
                </w:sdtPr>
                <w:sdtContent>
                  <w:p>
                    <w:pPr>
                      <w:pStyle w:val="29"/>
                      <w:pBdr>
                        <w:top w:val="none" w:color="auto" w:sz="0" w:space="0"/>
                        <w:left w:val="none" w:color="auto" w:sz="0" w:space="0"/>
                        <w:bottom w:val="none" w:color="auto" w:sz="0" w:space="0"/>
                        <w:right w:val="none" w:color="auto" w:sz="0" w:space="0"/>
                      </w:pBdr>
                      <w:spacing w:before="240" w:after="120"/>
                      <w:ind w:firstLine="420"/>
                      <w:jc w:val="center"/>
                    </w:pPr>
                    <w:r>
                      <w:fldChar w:fldCharType="begin"/>
                    </w:r>
                    <w:r>
                      <w:instrText xml:space="preserve"> PAGE   \* MERGEFORMAT </w:instrText>
                    </w:r>
                    <w:r>
                      <w:fldChar w:fldCharType="separate"/>
                    </w:r>
                    <w:r>
                      <w:rPr>
                        <w:lang w:val="zh-CN"/>
                      </w:rPr>
                      <w:t>72</w:t>
                    </w:r>
                    <w:r>
                      <w:rPr>
                        <w:lang w:val="zh-CN"/>
                      </w:rPr>
                      <w:fldChar w:fldCharType="end"/>
                    </w:r>
                  </w:p>
                </w:sdtContent>
              </w:sdt>
              <w:p>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2085"/>
    </w:sdtPr>
    <w:sdtContent>
      <w:p>
        <w:pPr>
          <w:pStyle w:val="29"/>
          <w:pBdr>
            <w:top w:val="none" w:color="auto" w:sz="0" w:space="0"/>
            <w:left w:val="none" w:color="auto" w:sz="0" w:space="0"/>
            <w:bottom w:val="none" w:color="auto" w:sz="0" w:space="0"/>
            <w:right w:val="none" w:color="auto" w:sz="0" w:space="0"/>
          </w:pBdr>
          <w:spacing w:before="240" w:after="120"/>
          <w:ind w:firstLine="420"/>
          <w:jc w:val="center"/>
        </w:pPr>
        <w:r>
          <w:fldChar w:fldCharType="begin"/>
        </w:r>
        <w:r>
          <w:instrText xml:space="preserve"> PAGE   \* MERGEFORMAT </w:instrText>
        </w:r>
        <w:r>
          <w:fldChar w:fldCharType="separate"/>
        </w:r>
        <w:r>
          <w:rPr>
            <w:lang w:val="zh-CN"/>
          </w:rPr>
          <w:t>72</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2085"/>
    </w:sdtPr>
    <w:sdtContent>
      <w:p>
        <w:pPr>
          <w:pStyle w:val="29"/>
          <w:pBdr>
            <w:top w:val="none" w:color="auto" w:sz="0" w:space="0"/>
            <w:left w:val="none" w:color="auto" w:sz="0" w:space="0"/>
            <w:bottom w:val="none" w:color="auto" w:sz="0" w:space="0"/>
            <w:right w:val="none" w:color="auto" w:sz="0" w:space="0"/>
          </w:pBdr>
          <w:spacing w:before="240" w:after="120"/>
          <w:ind w:firstLine="420"/>
          <w:jc w:val="center"/>
        </w:pPr>
        <w:r>
          <w:fldChar w:fldCharType="begin"/>
        </w:r>
        <w:r>
          <w:instrText xml:space="preserve"> PAGE   \* MERGEFORMAT </w:instrText>
        </w:r>
        <w:r>
          <w:fldChar w:fldCharType="separate"/>
        </w:r>
        <w:r>
          <w:rPr>
            <w:lang w:val="zh-CN"/>
          </w:rPr>
          <w:t>72</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黑体"/>
        <w:szCs w:val="21"/>
      </w:rPr>
    </w:pPr>
    <w:r>
      <w:pict>
        <v:shape id="文本框 2066" o:spid="_x0000_s2068" o:spt="202" type="#_x0000_t202" style="position:absolute;left:0pt;margin-top:0pt;height:20.7pt;width:2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177</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E970D"/>
    <w:multiLevelType w:val="singleLevel"/>
    <w:tmpl w:val="D79E970D"/>
    <w:lvl w:ilvl="0" w:tentative="0">
      <w:start w:val="1"/>
      <w:numFmt w:val="chineseCounting"/>
      <w:suff w:val="space"/>
      <w:lvlText w:val="第%1章"/>
      <w:lvlJc w:val="left"/>
      <w:rPr>
        <w:rFonts w:hint="eastAsia"/>
      </w:rPr>
    </w:lvl>
  </w:abstractNum>
  <w:abstractNum w:abstractNumId="1">
    <w:nsid w:val="3484E791"/>
    <w:multiLevelType w:val="singleLevel"/>
    <w:tmpl w:val="3484E791"/>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B87"/>
    <w:rsid w:val="000033B1"/>
    <w:rsid w:val="00004BA0"/>
    <w:rsid w:val="00004D2C"/>
    <w:rsid w:val="00007AB9"/>
    <w:rsid w:val="000110F9"/>
    <w:rsid w:val="000119FF"/>
    <w:rsid w:val="00012CA0"/>
    <w:rsid w:val="000141AA"/>
    <w:rsid w:val="0001616F"/>
    <w:rsid w:val="0001649B"/>
    <w:rsid w:val="000240C4"/>
    <w:rsid w:val="00024C90"/>
    <w:rsid w:val="000264FD"/>
    <w:rsid w:val="000267CD"/>
    <w:rsid w:val="000277CE"/>
    <w:rsid w:val="0003099D"/>
    <w:rsid w:val="0003175B"/>
    <w:rsid w:val="00031E6F"/>
    <w:rsid w:val="00033470"/>
    <w:rsid w:val="00034450"/>
    <w:rsid w:val="000351C8"/>
    <w:rsid w:val="000370B8"/>
    <w:rsid w:val="00037AB5"/>
    <w:rsid w:val="00037DEB"/>
    <w:rsid w:val="0004145F"/>
    <w:rsid w:val="00042337"/>
    <w:rsid w:val="00044EF9"/>
    <w:rsid w:val="000450B5"/>
    <w:rsid w:val="00045775"/>
    <w:rsid w:val="00045A61"/>
    <w:rsid w:val="00050A4D"/>
    <w:rsid w:val="00050DD0"/>
    <w:rsid w:val="00050F85"/>
    <w:rsid w:val="0005134B"/>
    <w:rsid w:val="0005265F"/>
    <w:rsid w:val="00055940"/>
    <w:rsid w:val="00056040"/>
    <w:rsid w:val="00056DA9"/>
    <w:rsid w:val="00057B83"/>
    <w:rsid w:val="00060374"/>
    <w:rsid w:val="00060C47"/>
    <w:rsid w:val="00061079"/>
    <w:rsid w:val="00063669"/>
    <w:rsid w:val="000710D8"/>
    <w:rsid w:val="0007149A"/>
    <w:rsid w:val="0007187F"/>
    <w:rsid w:val="00072960"/>
    <w:rsid w:val="00073FED"/>
    <w:rsid w:val="0007428C"/>
    <w:rsid w:val="00074EA7"/>
    <w:rsid w:val="00076B68"/>
    <w:rsid w:val="00076CC4"/>
    <w:rsid w:val="00077CC3"/>
    <w:rsid w:val="00080302"/>
    <w:rsid w:val="00084715"/>
    <w:rsid w:val="00085492"/>
    <w:rsid w:val="00090909"/>
    <w:rsid w:val="0009234C"/>
    <w:rsid w:val="00096B59"/>
    <w:rsid w:val="000A0413"/>
    <w:rsid w:val="000A1E84"/>
    <w:rsid w:val="000A228D"/>
    <w:rsid w:val="000A28EB"/>
    <w:rsid w:val="000A39FF"/>
    <w:rsid w:val="000A5436"/>
    <w:rsid w:val="000A564B"/>
    <w:rsid w:val="000A711A"/>
    <w:rsid w:val="000A7ACB"/>
    <w:rsid w:val="000B249A"/>
    <w:rsid w:val="000B3521"/>
    <w:rsid w:val="000B7269"/>
    <w:rsid w:val="000C05CF"/>
    <w:rsid w:val="000C06C8"/>
    <w:rsid w:val="000C18C9"/>
    <w:rsid w:val="000C1F9E"/>
    <w:rsid w:val="000C2EBD"/>
    <w:rsid w:val="000C317F"/>
    <w:rsid w:val="000C686F"/>
    <w:rsid w:val="000D3C37"/>
    <w:rsid w:val="000D3EA0"/>
    <w:rsid w:val="000D4FBD"/>
    <w:rsid w:val="000D6294"/>
    <w:rsid w:val="000E2FA0"/>
    <w:rsid w:val="000E3CAE"/>
    <w:rsid w:val="000E3F62"/>
    <w:rsid w:val="000E458A"/>
    <w:rsid w:val="000E54CA"/>
    <w:rsid w:val="000E5659"/>
    <w:rsid w:val="000E698E"/>
    <w:rsid w:val="000E772D"/>
    <w:rsid w:val="000E7921"/>
    <w:rsid w:val="000F1E5E"/>
    <w:rsid w:val="000F1E71"/>
    <w:rsid w:val="000F1FA9"/>
    <w:rsid w:val="000F2DC3"/>
    <w:rsid w:val="000F63DE"/>
    <w:rsid w:val="000F72CD"/>
    <w:rsid w:val="000F7813"/>
    <w:rsid w:val="001007AD"/>
    <w:rsid w:val="00104478"/>
    <w:rsid w:val="0010519A"/>
    <w:rsid w:val="00105CE6"/>
    <w:rsid w:val="00106ED5"/>
    <w:rsid w:val="00107EA0"/>
    <w:rsid w:val="001108B5"/>
    <w:rsid w:val="00110A84"/>
    <w:rsid w:val="00111B21"/>
    <w:rsid w:val="0011208B"/>
    <w:rsid w:val="00112A16"/>
    <w:rsid w:val="0011321F"/>
    <w:rsid w:val="001137C1"/>
    <w:rsid w:val="00114556"/>
    <w:rsid w:val="00114915"/>
    <w:rsid w:val="00114983"/>
    <w:rsid w:val="00116016"/>
    <w:rsid w:val="00117328"/>
    <w:rsid w:val="0012079B"/>
    <w:rsid w:val="00122AB3"/>
    <w:rsid w:val="00122EA2"/>
    <w:rsid w:val="0012331A"/>
    <w:rsid w:val="00123C7B"/>
    <w:rsid w:val="00124EFE"/>
    <w:rsid w:val="001264FA"/>
    <w:rsid w:val="00126528"/>
    <w:rsid w:val="00130870"/>
    <w:rsid w:val="00130CF1"/>
    <w:rsid w:val="00131BA5"/>
    <w:rsid w:val="00133A50"/>
    <w:rsid w:val="00133AF4"/>
    <w:rsid w:val="00133D80"/>
    <w:rsid w:val="001374C1"/>
    <w:rsid w:val="00143A98"/>
    <w:rsid w:val="00143C76"/>
    <w:rsid w:val="00147C40"/>
    <w:rsid w:val="00151675"/>
    <w:rsid w:val="00153853"/>
    <w:rsid w:val="00153B43"/>
    <w:rsid w:val="00156D42"/>
    <w:rsid w:val="00160742"/>
    <w:rsid w:val="00160AFF"/>
    <w:rsid w:val="00161A07"/>
    <w:rsid w:val="001628BB"/>
    <w:rsid w:val="00162C74"/>
    <w:rsid w:val="001640C0"/>
    <w:rsid w:val="00164D54"/>
    <w:rsid w:val="001671AF"/>
    <w:rsid w:val="00167D68"/>
    <w:rsid w:val="00172A27"/>
    <w:rsid w:val="001814C5"/>
    <w:rsid w:val="00181983"/>
    <w:rsid w:val="00181C48"/>
    <w:rsid w:val="00181EB2"/>
    <w:rsid w:val="00183695"/>
    <w:rsid w:val="00184471"/>
    <w:rsid w:val="00185AA6"/>
    <w:rsid w:val="00185F0B"/>
    <w:rsid w:val="00187088"/>
    <w:rsid w:val="001909ED"/>
    <w:rsid w:val="001912F4"/>
    <w:rsid w:val="001917F2"/>
    <w:rsid w:val="00192E57"/>
    <w:rsid w:val="00193257"/>
    <w:rsid w:val="00194626"/>
    <w:rsid w:val="00194798"/>
    <w:rsid w:val="001A1BA5"/>
    <w:rsid w:val="001A3AD7"/>
    <w:rsid w:val="001A4E90"/>
    <w:rsid w:val="001A7E6F"/>
    <w:rsid w:val="001B08B4"/>
    <w:rsid w:val="001B1F82"/>
    <w:rsid w:val="001B206A"/>
    <w:rsid w:val="001B2FD9"/>
    <w:rsid w:val="001B3A64"/>
    <w:rsid w:val="001B4551"/>
    <w:rsid w:val="001B5F15"/>
    <w:rsid w:val="001B69DF"/>
    <w:rsid w:val="001B7808"/>
    <w:rsid w:val="001B7D8B"/>
    <w:rsid w:val="001C0773"/>
    <w:rsid w:val="001C1FF9"/>
    <w:rsid w:val="001C37E6"/>
    <w:rsid w:val="001C60E5"/>
    <w:rsid w:val="001C7F18"/>
    <w:rsid w:val="001D2699"/>
    <w:rsid w:val="001D338A"/>
    <w:rsid w:val="001D3D1B"/>
    <w:rsid w:val="001D41FE"/>
    <w:rsid w:val="001D583A"/>
    <w:rsid w:val="001D660B"/>
    <w:rsid w:val="001D6DFE"/>
    <w:rsid w:val="001E1433"/>
    <w:rsid w:val="001E1883"/>
    <w:rsid w:val="001E18A4"/>
    <w:rsid w:val="001E5E07"/>
    <w:rsid w:val="001E7D51"/>
    <w:rsid w:val="001F1AD2"/>
    <w:rsid w:val="001F2376"/>
    <w:rsid w:val="001F41CC"/>
    <w:rsid w:val="001F49B4"/>
    <w:rsid w:val="001F58C7"/>
    <w:rsid w:val="001F7319"/>
    <w:rsid w:val="001F7541"/>
    <w:rsid w:val="001F7AAE"/>
    <w:rsid w:val="002011AE"/>
    <w:rsid w:val="002029D6"/>
    <w:rsid w:val="00203379"/>
    <w:rsid w:val="002043FD"/>
    <w:rsid w:val="00204EE3"/>
    <w:rsid w:val="00206832"/>
    <w:rsid w:val="002073E2"/>
    <w:rsid w:val="00212F31"/>
    <w:rsid w:val="00213B7C"/>
    <w:rsid w:val="00214C3C"/>
    <w:rsid w:val="00220800"/>
    <w:rsid w:val="0022224E"/>
    <w:rsid w:val="00222601"/>
    <w:rsid w:val="00223817"/>
    <w:rsid w:val="00223E78"/>
    <w:rsid w:val="00224D46"/>
    <w:rsid w:val="00224EEE"/>
    <w:rsid w:val="00225248"/>
    <w:rsid w:val="0022590C"/>
    <w:rsid w:val="0022612C"/>
    <w:rsid w:val="00227ADE"/>
    <w:rsid w:val="00230635"/>
    <w:rsid w:val="00231791"/>
    <w:rsid w:val="00232343"/>
    <w:rsid w:val="00233238"/>
    <w:rsid w:val="002343E5"/>
    <w:rsid w:val="002353E6"/>
    <w:rsid w:val="0023563E"/>
    <w:rsid w:val="00235D04"/>
    <w:rsid w:val="002361DA"/>
    <w:rsid w:val="00237CA0"/>
    <w:rsid w:val="00240C0E"/>
    <w:rsid w:val="00243D77"/>
    <w:rsid w:val="00244F0B"/>
    <w:rsid w:val="00245DEB"/>
    <w:rsid w:val="0024719D"/>
    <w:rsid w:val="00252081"/>
    <w:rsid w:val="00252970"/>
    <w:rsid w:val="00252C2D"/>
    <w:rsid w:val="002544BF"/>
    <w:rsid w:val="00257805"/>
    <w:rsid w:val="00260601"/>
    <w:rsid w:val="00260651"/>
    <w:rsid w:val="00261A18"/>
    <w:rsid w:val="002625E0"/>
    <w:rsid w:val="00262D43"/>
    <w:rsid w:val="00264793"/>
    <w:rsid w:val="0026679E"/>
    <w:rsid w:val="00266E24"/>
    <w:rsid w:val="00270672"/>
    <w:rsid w:val="00271028"/>
    <w:rsid w:val="00275A7F"/>
    <w:rsid w:val="0028064D"/>
    <w:rsid w:val="00281F6D"/>
    <w:rsid w:val="00282E8A"/>
    <w:rsid w:val="00285957"/>
    <w:rsid w:val="00287D8F"/>
    <w:rsid w:val="00290851"/>
    <w:rsid w:val="002913C7"/>
    <w:rsid w:val="0029197D"/>
    <w:rsid w:val="00293A66"/>
    <w:rsid w:val="00294535"/>
    <w:rsid w:val="002948F4"/>
    <w:rsid w:val="002959DB"/>
    <w:rsid w:val="00296224"/>
    <w:rsid w:val="00297ECD"/>
    <w:rsid w:val="002A03F5"/>
    <w:rsid w:val="002A0E8B"/>
    <w:rsid w:val="002A1CA1"/>
    <w:rsid w:val="002A23CB"/>
    <w:rsid w:val="002A4680"/>
    <w:rsid w:val="002A4C17"/>
    <w:rsid w:val="002A4C83"/>
    <w:rsid w:val="002A58FD"/>
    <w:rsid w:val="002A6DAF"/>
    <w:rsid w:val="002B0423"/>
    <w:rsid w:val="002B04D0"/>
    <w:rsid w:val="002B0685"/>
    <w:rsid w:val="002B0CA2"/>
    <w:rsid w:val="002B0E1D"/>
    <w:rsid w:val="002B0E69"/>
    <w:rsid w:val="002B2E45"/>
    <w:rsid w:val="002B3F85"/>
    <w:rsid w:val="002B6A6F"/>
    <w:rsid w:val="002B6EE2"/>
    <w:rsid w:val="002B79B7"/>
    <w:rsid w:val="002C400B"/>
    <w:rsid w:val="002C4E18"/>
    <w:rsid w:val="002C5E32"/>
    <w:rsid w:val="002D1B68"/>
    <w:rsid w:val="002E0B63"/>
    <w:rsid w:val="002E2B49"/>
    <w:rsid w:val="002E2FBC"/>
    <w:rsid w:val="002E44A7"/>
    <w:rsid w:val="002E5DD5"/>
    <w:rsid w:val="002E5F28"/>
    <w:rsid w:val="002F03C0"/>
    <w:rsid w:val="002F1AD4"/>
    <w:rsid w:val="002F1CB9"/>
    <w:rsid w:val="002F2891"/>
    <w:rsid w:val="002F30FF"/>
    <w:rsid w:val="002F372A"/>
    <w:rsid w:val="002F38C3"/>
    <w:rsid w:val="002F5315"/>
    <w:rsid w:val="002F53EE"/>
    <w:rsid w:val="003024D4"/>
    <w:rsid w:val="0030304C"/>
    <w:rsid w:val="0030556C"/>
    <w:rsid w:val="00305CCD"/>
    <w:rsid w:val="00306037"/>
    <w:rsid w:val="00306112"/>
    <w:rsid w:val="00306CE2"/>
    <w:rsid w:val="00307669"/>
    <w:rsid w:val="00310846"/>
    <w:rsid w:val="003109E6"/>
    <w:rsid w:val="0031267A"/>
    <w:rsid w:val="0031332A"/>
    <w:rsid w:val="00316837"/>
    <w:rsid w:val="00316F6A"/>
    <w:rsid w:val="00320E3B"/>
    <w:rsid w:val="003210E1"/>
    <w:rsid w:val="00322578"/>
    <w:rsid w:val="003230D9"/>
    <w:rsid w:val="003234AA"/>
    <w:rsid w:val="00323D9A"/>
    <w:rsid w:val="00323DC9"/>
    <w:rsid w:val="003243E1"/>
    <w:rsid w:val="00326064"/>
    <w:rsid w:val="0032737C"/>
    <w:rsid w:val="00331972"/>
    <w:rsid w:val="00333446"/>
    <w:rsid w:val="0033379B"/>
    <w:rsid w:val="00334125"/>
    <w:rsid w:val="00334B8A"/>
    <w:rsid w:val="003405D3"/>
    <w:rsid w:val="003406AB"/>
    <w:rsid w:val="00340F28"/>
    <w:rsid w:val="003431A7"/>
    <w:rsid w:val="003469AE"/>
    <w:rsid w:val="00346E9E"/>
    <w:rsid w:val="00350DA1"/>
    <w:rsid w:val="00351312"/>
    <w:rsid w:val="003515D2"/>
    <w:rsid w:val="00351CBB"/>
    <w:rsid w:val="00351EFA"/>
    <w:rsid w:val="00355A88"/>
    <w:rsid w:val="003610D9"/>
    <w:rsid w:val="0036161F"/>
    <w:rsid w:val="003627DE"/>
    <w:rsid w:val="003645B0"/>
    <w:rsid w:val="00367913"/>
    <w:rsid w:val="00371A29"/>
    <w:rsid w:val="003720AB"/>
    <w:rsid w:val="00372BFF"/>
    <w:rsid w:val="00372F66"/>
    <w:rsid w:val="003742B1"/>
    <w:rsid w:val="003753C4"/>
    <w:rsid w:val="00376671"/>
    <w:rsid w:val="00376CA6"/>
    <w:rsid w:val="0037770E"/>
    <w:rsid w:val="00377A48"/>
    <w:rsid w:val="00383AA8"/>
    <w:rsid w:val="00384ADE"/>
    <w:rsid w:val="003877FB"/>
    <w:rsid w:val="0039065A"/>
    <w:rsid w:val="00390F3F"/>
    <w:rsid w:val="00393423"/>
    <w:rsid w:val="003939EB"/>
    <w:rsid w:val="00394C3A"/>
    <w:rsid w:val="0039520D"/>
    <w:rsid w:val="0039651C"/>
    <w:rsid w:val="003978A7"/>
    <w:rsid w:val="003A0A1E"/>
    <w:rsid w:val="003A2492"/>
    <w:rsid w:val="003A3288"/>
    <w:rsid w:val="003A3D35"/>
    <w:rsid w:val="003A6901"/>
    <w:rsid w:val="003A7ADD"/>
    <w:rsid w:val="003A7AE7"/>
    <w:rsid w:val="003B009D"/>
    <w:rsid w:val="003B1FDF"/>
    <w:rsid w:val="003B2A4A"/>
    <w:rsid w:val="003B3A0D"/>
    <w:rsid w:val="003B6193"/>
    <w:rsid w:val="003B7093"/>
    <w:rsid w:val="003C132D"/>
    <w:rsid w:val="003C2F29"/>
    <w:rsid w:val="003C3B51"/>
    <w:rsid w:val="003C3E33"/>
    <w:rsid w:val="003C3F79"/>
    <w:rsid w:val="003C3F97"/>
    <w:rsid w:val="003C4A38"/>
    <w:rsid w:val="003C58DB"/>
    <w:rsid w:val="003C5D88"/>
    <w:rsid w:val="003C7D62"/>
    <w:rsid w:val="003D377D"/>
    <w:rsid w:val="003D37FA"/>
    <w:rsid w:val="003D5841"/>
    <w:rsid w:val="003D5B10"/>
    <w:rsid w:val="003D660F"/>
    <w:rsid w:val="003D73B6"/>
    <w:rsid w:val="003E33B5"/>
    <w:rsid w:val="003E3607"/>
    <w:rsid w:val="003E4A4B"/>
    <w:rsid w:val="003E6F29"/>
    <w:rsid w:val="003E772F"/>
    <w:rsid w:val="003F10BD"/>
    <w:rsid w:val="003F3893"/>
    <w:rsid w:val="003F644A"/>
    <w:rsid w:val="003F6C6D"/>
    <w:rsid w:val="003F7235"/>
    <w:rsid w:val="003F741E"/>
    <w:rsid w:val="003F7BE3"/>
    <w:rsid w:val="00400FE7"/>
    <w:rsid w:val="00401829"/>
    <w:rsid w:val="00401A65"/>
    <w:rsid w:val="00402640"/>
    <w:rsid w:val="00405C0F"/>
    <w:rsid w:val="004069A6"/>
    <w:rsid w:val="0041110D"/>
    <w:rsid w:val="0041111E"/>
    <w:rsid w:val="0041140B"/>
    <w:rsid w:val="00412FA8"/>
    <w:rsid w:val="004142CF"/>
    <w:rsid w:val="004144B0"/>
    <w:rsid w:val="00415F63"/>
    <w:rsid w:val="0042149F"/>
    <w:rsid w:val="00421A3B"/>
    <w:rsid w:val="00421D83"/>
    <w:rsid w:val="00424B4F"/>
    <w:rsid w:val="004260BD"/>
    <w:rsid w:val="00426AC4"/>
    <w:rsid w:val="0043001E"/>
    <w:rsid w:val="00430DDD"/>
    <w:rsid w:val="00432209"/>
    <w:rsid w:val="004329D4"/>
    <w:rsid w:val="00433092"/>
    <w:rsid w:val="004358F6"/>
    <w:rsid w:val="004365DE"/>
    <w:rsid w:val="00440266"/>
    <w:rsid w:val="00441D2F"/>
    <w:rsid w:val="00441F25"/>
    <w:rsid w:val="004424AA"/>
    <w:rsid w:val="004428E7"/>
    <w:rsid w:val="00446DBB"/>
    <w:rsid w:val="00450CA8"/>
    <w:rsid w:val="0045104E"/>
    <w:rsid w:val="00451FDF"/>
    <w:rsid w:val="004546AA"/>
    <w:rsid w:val="00456D29"/>
    <w:rsid w:val="0046044A"/>
    <w:rsid w:val="00462EBC"/>
    <w:rsid w:val="004632E0"/>
    <w:rsid w:val="0046393D"/>
    <w:rsid w:val="00463B92"/>
    <w:rsid w:val="0046478D"/>
    <w:rsid w:val="004649F0"/>
    <w:rsid w:val="004660B7"/>
    <w:rsid w:val="004664DA"/>
    <w:rsid w:val="004667F5"/>
    <w:rsid w:val="00467216"/>
    <w:rsid w:val="00467994"/>
    <w:rsid w:val="00470D2A"/>
    <w:rsid w:val="004750CD"/>
    <w:rsid w:val="0047667F"/>
    <w:rsid w:val="004768DE"/>
    <w:rsid w:val="00477A5B"/>
    <w:rsid w:val="00480193"/>
    <w:rsid w:val="004804A5"/>
    <w:rsid w:val="00482B94"/>
    <w:rsid w:val="00484A54"/>
    <w:rsid w:val="0048583B"/>
    <w:rsid w:val="00485ABF"/>
    <w:rsid w:val="00485DA6"/>
    <w:rsid w:val="00486B57"/>
    <w:rsid w:val="00487B4B"/>
    <w:rsid w:val="004914FF"/>
    <w:rsid w:val="00492BD2"/>
    <w:rsid w:val="0049304D"/>
    <w:rsid w:val="0049404B"/>
    <w:rsid w:val="00494215"/>
    <w:rsid w:val="00494BD6"/>
    <w:rsid w:val="004964D5"/>
    <w:rsid w:val="004976F5"/>
    <w:rsid w:val="004A2869"/>
    <w:rsid w:val="004A3CC7"/>
    <w:rsid w:val="004A4F2D"/>
    <w:rsid w:val="004A5827"/>
    <w:rsid w:val="004A5CB6"/>
    <w:rsid w:val="004A764A"/>
    <w:rsid w:val="004B12B3"/>
    <w:rsid w:val="004B1C60"/>
    <w:rsid w:val="004B34F6"/>
    <w:rsid w:val="004B50E2"/>
    <w:rsid w:val="004B58B9"/>
    <w:rsid w:val="004B6140"/>
    <w:rsid w:val="004B6448"/>
    <w:rsid w:val="004B6474"/>
    <w:rsid w:val="004B69D7"/>
    <w:rsid w:val="004C011D"/>
    <w:rsid w:val="004C2AA0"/>
    <w:rsid w:val="004C3035"/>
    <w:rsid w:val="004C3A93"/>
    <w:rsid w:val="004C3AC1"/>
    <w:rsid w:val="004C5C95"/>
    <w:rsid w:val="004C5EA5"/>
    <w:rsid w:val="004C6BF7"/>
    <w:rsid w:val="004D1E4A"/>
    <w:rsid w:val="004D3236"/>
    <w:rsid w:val="004D6122"/>
    <w:rsid w:val="004D6BA1"/>
    <w:rsid w:val="004D7B02"/>
    <w:rsid w:val="004E0688"/>
    <w:rsid w:val="004E26CB"/>
    <w:rsid w:val="004E3901"/>
    <w:rsid w:val="004E674C"/>
    <w:rsid w:val="004E6853"/>
    <w:rsid w:val="004E7D6B"/>
    <w:rsid w:val="004F0716"/>
    <w:rsid w:val="004F1703"/>
    <w:rsid w:val="004F363C"/>
    <w:rsid w:val="004F5C3F"/>
    <w:rsid w:val="004F6274"/>
    <w:rsid w:val="005006D3"/>
    <w:rsid w:val="0050555E"/>
    <w:rsid w:val="00506A46"/>
    <w:rsid w:val="00513F03"/>
    <w:rsid w:val="00514275"/>
    <w:rsid w:val="00514628"/>
    <w:rsid w:val="005147A3"/>
    <w:rsid w:val="005156F2"/>
    <w:rsid w:val="00515E39"/>
    <w:rsid w:val="005168B2"/>
    <w:rsid w:val="0051694B"/>
    <w:rsid w:val="00516AC3"/>
    <w:rsid w:val="00516C5E"/>
    <w:rsid w:val="005207BE"/>
    <w:rsid w:val="00522AF1"/>
    <w:rsid w:val="00523D1C"/>
    <w:rsid w:val="005245EE"/>
    <w:rsid w:val="00524A94"/>
    <w:rsid w:val="0052588F"/>
    <w:rsid w:val="00526474"/>
    <w:rsid w:val="005315B2"/>
    <w:rsid w:val="00531F36"/>
    <w:rsid w:val="005326E4"/>
    <w:rsid w:val="005326F3"/>
    <w:rsid w:val="00533AFA"/>
    <w:rsid w:val="005348C0"/>
    <w:rsid w:val="00535757"/>
    <w:rsid w:val="005377B1"/>
    <w:rsid w:val="0054007A"/>
    <w:rsid w:val="00540F8B"/>
    <w:rsid w:val="005412AA"/>
    <w:rsid w:val="005421A3"/>
    <w:rsid w:val="0054381C"/>
    <w:rsid w:val="00544046"/>
    <w:rsid w:val="005468A5"/>
    <w:rsid w:val="005475D2"/>
    <w:rsid w:val="00550CB3"/>
    <w:rsid w:val="00552E3C"/>
    <w:rsid w:val="005532A3"/>
    <w:rsid w:val="00554C29"/>
    <w:rsid w:val="005553DC"/>
    <w:rsid w:val="0055612F"/>
    <w:rsid w:val="00556220"/>
    <w:rsid w:val="00556EB8"/>
    <w:rsid w:val="00557A54"/>
    <w:rsid w:val="00561E1F"/>
    <w:rsid w:val="005644E9"/>
    <w:rsid w:val="005646AB"/>
    <w:rsid w:val="00566EB5"/>
    <w:rsid w:val="0057011D"/>
    <w:rsid w:val="005702B0"/>
    <w:rsid w:val="0057091A"/>
    <w:rsid w:val="0057357E"/>
    <w:rsid w:val="00573EA9"/>
    <w:rsid w:val="0057465D"/>
    <w:rsid w:val="00574FA4"/>
    <w:rsid w:val="0057585E"/>
    <w:rsid w:val="005812BE"/>
    <w:rsid w:val="005826C9"/>
    <w:rsid w:val="00584B71"/>
    <w:rsid w:val="00584F07"/>
    <w:rsid w:val="00586822"/>
    <w:rsid w:val="00587779"/>
    <w:rsid w:val="00587884"/>
    <w:rsid w:val="0059029C"/>
    <w:rsid w:val="00591193"/>
    <w:rsid w:val="005913BD"/>
    <w:rsid w:val="00592021"/>
    <w:rsid w:val="0059236A"/>
    <w:rsid w:val="005925A0"/>
    <w:rsid w:val="00594358"/>
    <w:rsid w:val="005947CF"/>
    <w:rsid w:val="005970F5"/>
    <w:rsid w:val="00597E60"/>
    <w:rsid w:val="005A023D"/>
    <w:rsid w:val="005A0C97"/>
    <w:rsid w:val="005A2347"/>
    <w:rsid w:val="005A42DA"/>
    <w:rsid w:val="005A6DB0"/>
    <w:rsid w:val="005A727E"/>
    <w:rsid w:val="005B0D80"/>
    <w:rsid w:val="005B0F20"/>
    <w:rsid w:val="005B2062"/>
    <w:rsid w:val="005B2168"/>
    <w:rsid w:val="005B3D16"/>
    <w:rsid w:val="005B4484"/>
    <w:rsid w:val="005B476A"/>
    <w:rsid w:val="005B500D"/>
    <w:rsid w:val="005B7CC5"/>
    <w:rsid w:val="005C22CF"/>
    <w:rsid w:val="005C2E42"/>
    <w:rsid w:val="005C3ACF"/>
    <w:rsid w:val="005C40EA"/>
    <w:rsid w:val="005C49CD"/>
    <w:rsid w:val="005C4CCA"/>
    <w:rsid w:val="005C4D41"/>
    <w:rsid w:val="005D10D0"/>
    <w:rsid w:val="005D1834"/>
    <w:rsid w:val="005D78C9"/>
    <w:rsid w:val="005E0CA5"/>
    <w:rsid w:val="005E1467"/>
    <w:rsid w:val="005E1683"/>
    <w:rsid w:val="005E183D"/>
    <w:rsid w:val="005E1E09"/>
    <w:rsid w:val="005E2699"/>
    <w:rsid w:val="005E39EC"/>
    <w:rsid w:val="005E76B0"/>
    <w:rsid w:val="005E770D"/>
    <w:rsid w:val="005F0040"/>
    <w:rsid w:val="005F09B1"/>
    <w:rsid w:val="005F143D"/>
    <w:rsid w:val="005F1B89"/>
    <w:rsid w:val="005F290B"/>
    <w:rsid w:val="005F319D"/>
    <w:rsid w:val="005F447A"/>
    <w:rsid w:val="005F47E9"/>
    <w:rsid w:val="005F5A7A"/>
    <w:rsid w:val="005F6FC9"/>
    <w:rsid w:val="005F7F48"/>
    <w:rsid w:val="00602303"/>
    <w:rsid w:val="0060365C"/>
    <w:rsid w:val="00610CF8"/>
    <w:rsid w:val="006119FC"/>
    <w:rsid w:val="00612EF6"/>
    <w:rsid w:val="00613B32"/>
    <w:rsid w:val="00613E91"/>
    <w:rsid w:val="0061411D"/>
    <w:rsid w:val="006218B0"/>
    <w:rsid w:val="006226E4"/>
    <w:rsid w:val="00624ED3"/>
    <w:rsid w:val="00625328"/>
    <w:rsid w:val="00626056"/>
    <w:rsid w:val="006312A4"/>
    <w:rsid w:val="006337DC"/>
    <w:rsid w:val="00634EA3"/>
    <w:rsid w:val="00637CAA"/>
    <w:rsid w:val="00640690"/>
    <w:rsid w:val="00642594"/>
    <w:rsid w:val="0064398C"/>
    <w:rsid w:val="00643EFE"/>
    <w:rsid w:val="00644995"/>
    <w:rsid w:val="00646368"/>
    <w:rsid w:val="006517E1"/>
    <w:rsid w:val="0065418C"/>
    <w:rsid w:val="00654C5B"/>
    <w:rsid w:val="0065784D"/>
    <w:rsid w:val="00657F1A"/>
    <w:rsid w:val="0066076B"/>
    <w:rsid w:val="00661D49"/>
    <w:rsid w:val="00661EE4"/>
    <w:rsid w:val="0066356B"/>
    <w:rsid w:val="0067362F"/>
    <w:rsid w:val="00673BC3"/>
    <w:rsid w:val="006745C6"/>
    <w:rsid w:val="00675BF5"/>
    <w:rsid w:val="00676036"/>
    <w:rsid w:val="006772B5"/>
    <w:rsid w:val="006806FD"/>
    <w:rsid w:val="00680A8C"/>
    <w:rsid w:val="006837AD"/>
    <w:rsid w:val="00683C75"/>
    <w:rsid w:val="00685CCD"/>
    <w:rsid w:val="00685E2D"/>
    <w:rsid w:val="00687980"/>
    <w:rsid w:val="0069025C"/>
    <w:rsid w:val="0069082D"/>
    <w:rsid w:val="00691BA7"/>
    <w:rsid w:val="00694158"/>
    <w:rsid w:val="00695EE7"/>
    <w:rsid w:val="0069601F"/>
    <w:rsid w:val="00696CF8"/>
    <w:rsid w:val="006A2336"/>
    <w:rsid w:val="006A56C0"/>
    <w:rsid w:val="006A5FFF"/>
    <w:rsid w:val="006A6A5E"/>
    <w:rsid w:val="006A6A6F"/>
    <w:rsid w:val="006A6D57"/>
    <w:rsid w:val="006A727D"/>
    <w:rsid w:val="006B0701"/>
    <w:rsid w:val="006B15D5"/>
    <w:rsid w:val="006B1A63"/>
    <w:rsid w:val="006B1B30"/>
    <w:rsid w:val="006B2B48"/>
    <w:rsid w:val="006B3A87"/>
    <w:rsid w:val="006B52EE"/>
    <w:rsid w:val="006B68C8"/>
    <w:rsid w:val="006C02D7"/>
    <w:rsid w:val="006C16EE"/>
    <w:rsid w:val="006C1D92"/>
    <w:rsid w:val="006C2145"/>
    <w:rsid w:val="006C56E8"/>
    <w:rsid w:val="006C5F35"/>
    <w:rsid w:val="006C662C"/>
    <w:rsid w:val="006C6855"/>
    <w:rsid w:val="006C6BC6"/>
    <w:rsid w:val="006C6CE3"/>
    <w:rsid w:val="006C7595"/>
    <w:rsid w:val="006D1AFA"/>
    <w:rsid w:val="006D420A"/>
    <w:rsid w:val="006D49BC"/>
    <w:rsid w:val="006D4A43"/>
    <w:rsid w:val="006D62BD"/>
    <w:rsid w:val="006D6427"/>
    <w:rsid w:val="006D65C3"/>
    <w:rsid w:val="006D7391"/>
    <w:rsid w:val="006E0038"/>
    <w:rsid w:val="006E25FF"/>
    <w:rsid w:val="006E27BC"/>
    <w:rsid w:val="006E3039"/>
    <w:rsid w:val="006E6E31"/>
    <w:rsid w:val="006E7C52"/>
    <w:rsid w:val="006F02F9"/>
    <w:rsid w:val="006F1FE6"/>
    <w:rsid w:val="0070175B"/>
    <w:rsid w:val="00702A98"/>
    <w:rsid w:val="007038A7"/>
    <w:rsid w:val="00704588"/>
    <w:rsid w:val="00705182"/>
    <w:rsid w:val="00705AE0"/>
    <w:rsid w:val="00711250"/>
    <w:rsid w:val="00711252"/>
    <w:rsid w:val="00711292"/>
    <w:rsid w:val="007123DC"/>
    <w:rsid w:val="00713542"/>
    <w:rsid w:val="00716299"/>
    <w:rsid w:val="00716554"/>
    <w:rsid w:val="00717092"/>
    <w:rsid w:val="00717786"/>
    <w:rsid w:val="007177CF"/>
    <w:rsid w:val="0072112B"/>
    <w:rsid w:val="00721463"/>
    <w:rsid w:val="007215EC"/>
    <w:rsid w:val="0072182A"/>
    <w:rsid w:val="00722C84"/>
    <w:rsid w:val="0072361F"/>
    <w:rsid w:val="00727C4F"/>
    <w:rsid w:val="0073143C"/>
    <w:rsid w:val="007314FC"/>
    <w:rsid w:val="00733615"/>
    <w:rsid w:val="00733617"/>
    <w:rsid w:val="0074091A"/>
    <w:rsid w:val="0074136C"/>
    <w:rsid w:val="00741797"/>
    <w:rsid w:val="007442F5"/>
    <w:rsid w:val="00744958"/>
    <w:rsid w:val="00747E4A"/>
    <w:rsid w:val="00751303"/>
    <w:rsid w:val="00752BE9"/>
    <w:rsid w:val="00754F6C"/>
    <w:rsid w:val="00754F94"/>
    <w:rsid w:val="00756202"/>
    <w:rsid w:val="00756E53"/>
    <w:rsid w:val="007607CB"/>
    <w:rsid w:val="00761308"/>
    <w:rsid w:val="00761782"/>
    <w:rsid w:val="00766EF7"/>
    <w:rsid w:val="007677D1"/>
    <w:rsid w:val="00772E91"/>
    <w:rsid w:val="007732B5"/>
    <w:rsid w:val="0077362F"/>
    <w:rsid w:val="00774A1C"/>
    <w:rsid w:val="00774EFA"/>
    <w:rsid w:val="00775BBE"/>
    <w:rsid w:val="00776040"/>
    <w:rsid w:val="00776312"/>
    <w:rsid w:val="00776559"/>
    <w:rsid w:val="0078019F"/>
    <w:rsid w:val="00781135"/>
    <w:rsid w:val="00783C16"/>
    <w:rsid w:val="007847FB"/>
    <w:rsid w:val="00784915"/>
    <w:rsid w:val="00784B3E"/>
    <w:rsid w:val="00784E6A"/>
    <w:rsid w:val="007851FF"/>
    <w:rsid w:val="007859A0"/>
    <w:rsid w:val="0078653E"/>
    <w:rsid w:val="0078770E"/>
    <w:rsid w:val="00792F6F"/>
    <w:rsid w:val="007949A3"/>
    <w:rsid w:val="00794B1C"/>
    <w:rsid w:val="00794E10"/>
    <w:rsid w:val="007955EC"/>
    <w:rsid w:val="00796775"/>
    <w:rsid w:val="007A017A"/>
    <w:rsid w:val="007A089B"/>
    <w:rsid w:val="007A4359"/>
    <w:rsid w:val="007A4DF9"/>
    <w:rsid w:val="007A61CF"/>
    <w:rsid w:val="007B2348"/>
    <w:rsid w:val="007B7225"/>
    <w:rsid w:val="007B7226"/>
    <w:rsid w:val="007C1191"/>
    <w:rsid w:val="007C18CA"/>
    <w:rsid w:val="007C1937"/>
    <w:rsid w:val="007C5653"/>
    <w:rsid w:val="007C5B34"/>
    <w:rsid w:val="007C7F39"/>
    <w:rsid w:val="007D1F49"/>
    <w:rsid w:val="007D2265"/>
    <w:rsid w:val="007D3C3F"/>
    <w:rsid w:val="007D431B"/>
    <w:rsid w:val="007D5AFA"/>
    <w:rsid w:val="007D7F27"/>
    <w:rsid w:val="007E0168"/>
    <w:rsid w:val="007E0CAB"/>
    <w:rsid w:val="007E2250"/>
    <w:rsid w:val="007E314C"/>
    <w:rsid w:val="007E5676"/>
    <w:rsid w:val="007E63C9"/>
    <w:rsid w:val="007E736A"/>
    <w:rsid w:val="007F0D65"/>
    <w:rsid w:val="007F1353"/>
    <w:rsid w:val="007F216C"/>
    <w:rsid w:val="007F2AE5"/>
    <w:rsid w:val="007F3983"/>
    <w:rsid w:val="007F3E13"/>
    <w:rsid w:val="007F4025"/>
    <w:rsid w:val="007F532B"/>
    <w:rsid w:val="007F6AE2"/>
    <w:rsid w:val="007F6E2F"/>
    <w:rsid w:val="007F7475"/>
    <w:rsid w:val="00800675"/>
    <w:rsid w:val="00802FFE"/>
    <w:rsid w:val="00805483"/>
    <w:rsid w:val="008059F1"/>
    <w:rsid w:val="00805E19"/>
    <w:rsid w:val="0080731A"/>
    <w:rsid w:val="00810EF2"/>
    <w:rsid w:val="00811283"/>
    <w:rsid w:val="008129EA"/>
    <w:rsid w:val="00812A08"/>
    <w:rsid w:val="00812BE3"/>
    <w:rsid w:val="008136E1"/>
    <w:rsid w:val="00813B34"/>
    <w:rsid w:val="008146F5"/>
    <w:rsid w:val="00814FC8"/>
    <w:rsid w:val="008162AB"/>
    <w:rsid w:val="008201B7"/>
    <w:rsid w:val="008202EA"/>
    <w:rsid w:val="00820D39"/>
    <w:rsid w:val="00822B58"/>
    <w:rsid w:val="00822BBA"/>
    <w:rsid w:val="00822C9E"/>
    <w:rsid w:val="008268F8"/>
    <w:rsid w:val="00827051"/>
    <w:rsid w:val="00832252"/>
    <w:rsid w:val="00834EBB"/>
    <w:rsid w:val="00835D62"/>
    <w:rsid w:val="0083698C"/>
    <w:rsid w:val="008374B6"/>
    <w:rsid w:val="00840C41"/>
    <w:rsid w:val="008417D0"/>
    <w:rsid w:val="008424D1"/>
    <w:rsid w:val="00842F0D"/>
    <w:rsid w:val="00844FC8"/>
    <w:rsid w:val="00846174"/>
    <w:rsid w:val="008472AC"/>
    <w:rsid w:val="008473F1"/>
    <w:rsid w:val="008503A7"/>
    <w:rsid w:val="00850CB3"/>
    <w:rsid w:val="00852E9B"/>
    <w:rsid w:val="008532FF"/>
    <w:rsid w:val="008535FC"/>
    <w:rsid w:val="00854D4C"/>
    <w:rsid w:val="00856754"/>
    <w:rsid w:val="00857634"/>
    <w:rsid w:val="00860849"/>
    <w:rsid w:val="00867064"/>
    <w:rsid w:val="00867716"/>
    <w:rsid w:val="00867F52"/>
    <w:rsid w:val="0087093A"/>
    <w:rsid w:val="00870BD4"/>
    <w:rsid w:val="00873EA6"/>
    <w:rsid w:val="008761DB"/>
    <w:rsid w:val="00877075"/>
    <w:rsid w:val="00880878"/>
    <w:rsid w:val="00880C2E"/>
    <w:rsid w:val="00881EFB"/>
    <w:rsid w:val="00882738"/>
    <w:rsid w:val="008831EB"/>
    <w:rsid w:val="00884F88"/>
    <w:rsid w:val="00892127"/>
    <w:rsid w:val="0089230D"/>
    <w:rsid w:val="00892A8A"/>
    <w:rsid w:val="00892C23"/>
    <w:rsid w:val="008932AF"/>
    <w:rsid w:val="008947EA"/>
    <w:rsid w:val="008950C8"/>
    <w:rsid w:val="00897D7A"/>
    <w:rsid w:val="008A23D7"/>
    <w:rsid w:val="008A35DD"/>
    <w:rsid w:val="008A4A56"/>
    <w:rsid w:val="008A4A74"/>
    <w:rsid w:val="008A5577"/>
    <w:rsid w:val="008A6C0D"/>
    <w:rsid w:val="008B305E"/>
    <w:rsid w:val="008B3C84"/>
    <w:rsid w:val="008B5554"/>
    <w:rsid w:val="008B61A1"/>
    <w:rsid w:val="008B6D31"/>
    <w:rsid w:val="008B783A"/>
    <w:rsid w:val="008C10C1"/>
    <w:rsid w:val="008C2610"/>
    <w:rsid w:val="008C42A0"/>
    <w:rsid w:val="008D1DDD"/>
    <w:rsid w:val="008D23CE"/>
    <w:rsid w:val="008D34FA"/>
    <w:rsid w:val="008D4CC4"/>
    <w:rsid w:val="008D523A"/>
    <w:rsid w:val="008E0042"/>
    <w:rsid w:val="008E05E5"/>
    <w:rsid w:val="008E2840"/>
    <w:rsid w:val="008E28D7"/>
    <w:rsid w:val="008E3B3E"/>
    <w:rsid w:val="008E4672"/>
    <w:rsid w:val="008E4A8D"/>
    <w:rsid w:val="008E76B1"/>
    <w:rsid w:val="008F1758"/>
    <w:rsid w:val="008F17C6"/>
    <w:rsid w:val="008F25BF"/>
    <w:rsid w:val="008F5C33"/>
    <w:rsid w:val="008F6272"/>
    <w:rsid w:val="008F69DD"/>
    <w:rsid w:val="008F74F4"/>
    <w:rsid w:val="008F7A24"/>
    <w:rsid w:val="009021A7"/>
    <w:rsid w:val="0090399C"/>
    <w:rsid w:val="00905799"/>
    <w:rsid w:val="00906093"/>
    <w:rsid w:val="009075E3"/>
    <w:rsid w:val="00907EF8"/>
    <w:rsid w:val="00910B3D"/>
    <w:rsid w:val="00910D68"/>
    <w:rsid w:val="0091164E"/>
    <w:rsid w:val="00912038"/>
    <w:rsid w:val="00912E53"/>
    <w:rsid w:val="00915575"/>
    <w:rsid w:val="00917701"/>
    <w:rsid w:val="009178EB"/>
    <w:rsid w:val="00920D57"/>
    <w:rsid w:val="00921B88"/>
    <w:rsid w:val="00921C93"/>
    <w:rsid w:val="00923F1C"/>
    <w:rsid w:val="00924DC1"/>
    <w:rsid w:val="00924E67"/>
    <w:rsid w:val="0092543E"/>
    <w:rsid w:val="00926217"/>
    <w:rsid w:val="00926B0F"/>
    <w:rsid w:val="00930932"/>
    <w:rsid w:val="00930CCF"/>
    <w:rsid w:val="00930DBF"/>
    <w:rsid w:val="00931412"/>
    <w:rsid w:val="00931ADA"/>
    <w:rsid w:val="009320BF"/>
    <w:rsid w:val="00933D7B"/>
    <w:rsid w:val="00934513"/>
    <w:rsid w:val="00935EAD"/>
    <w:rsid w:val="0093709F"/>
    <w:rsid w:val="009374AB"/>
    <w:rsid w:val="009410E3"/>
    <w:rsid w:val="00941E39"/>
    <w:rsid w:val="009429D6"/>
    <w:rsid w:val="00945664"/>
    <w:rsid w:val="00946E8B"/>
    <w:rsid w:val="00950B99"/>
    <w:rsid w:val="009515C7"/>
    <w:rsid w:val="00952FEF"/>
    <w:rsid w:val="00953631"/>
    <w:rsid w:val="00954E46"/>
    <w:rsid w:val="00955C5F"/>
    <w:rsid w:val="0095609D"/>
    <w:rsid w:val="00960152"/>
    <w:rsid w:val="00960B20"/>
    <w:rsid w:val="009613EA"/>
    <w:rsid w:val="00964B3C"/>
    <w:rsid w:val="00964E45"/>
    <w:rsid w:val="00967F9B"/>
    <w:rsid w:val="00970C99"/>
    <w:rsid w:val="009749E9"/>
    <w:rsid w:val="00974BA7"/>
    <w:rsid w:val="00974CDA"/>
    <w:rsid w:val="0097678C"/>
    <w:rsid w:val="00976967"/>
    <w:rsid w:val="00976C21"/>
    <w:rsid w:val="009773E8"/>
    <w:rsid w:val="009777DE"/>
    <w:rsid w:val="0098285E"/>
    <w:rsid w:val="009838D4"/>
    <w:rsid w:val="00983A71"/>
    <w:rsid w:val="00983FE7"/>
    <w:rsid w:val="00984CBE"/>
    <w:rsid w:val="00990629"/>
    <w:rsid w:val="00991929"/>
    <w:rsid w:val="009919A2"/>
    <w:rsid w:val="009919D8"/>
    <w:rsid w:val="00992587"/>
    <w:rsid w:val="00992F85"/>
    <w:rsid w:val="0099484E"/>
    <w:rsid w:val="00997517"/>
    <w:rsid w:val="009A048B"/>
    <w:rsid w:val="009A11C7"/>
    <w:rsid w:val="009A31C0"/>
    <w:rsid w:val="009A33AD"/>
    <w:rsid w:val="009A6D0B"/>
    <w:rsid w:val="009A7ED5"/>
    <w:rsid w:val="009B1FA4"/>
    <w:rsid w:val="009B5727"/>
    <w:rsid w:val="009B66C9"/>
    <w:rsid w:val="009B736E"/>
    <w:rsid w:val="009C3434"/>
    <w:rsid w:val="009C3F46"/>
    <w:rsid w:val="009C417A"/>
    <w:rsid w:val="009C4714"/>
    <w:rsid w:val="009C4EE9"/>
    <w:rsid w:val="009C5641"/>
    <w:rsid w:val="009D0C11"/>
    <w:rsid w:val="009D0D95"/>
    <w:rsid w:val="009D1CBC"/>
    <w:rsid w:val="009D227B"/>
    <w:rsid w:val="009D2656"/>
    <w:rsid w:val="009D5A55"/>
    <w:rsid w:val="009D6E97"/>
    <w:rsid w:val="009E00C2"/>
    <w:rsid w:val="009E0CAB"/>
    <w:rsid w:val="009E38F9"/>
    <w:rsid w:val="009E490F"/>
    <w:rsid w:val="009E5B58"/>
    <w:rsid w:val="009E5E98"/>
    <w:rsid w:val="009E5EBE"/>
    <w:rsid w:val="009E5F4E"/>
    <w:rsid w:val="009F1C4B"/>
    <w:rsid w:val="009F1F93"/>
    <w:rsid w:val="00A01862"/>
    <w:rsid w:val="00A026E7"/>
    <w:rsid w:val="00A058CB"/>
    <w:rsid w:val="00A05B8B"/>
    <w:rsid w:val="00A05E77"/>
    <w:rsid w:val="00A06334"/>
    <w:rsid w:val="00A06916"/>
    <w:rsid w:val="00A06D5D"/>
    <w:rsid w:val="00A06DBC"/>
    <w:rsid w:val="00A071C2"/>
    <w:rsid w:val="00A1085B"/>
    <w:rsid w:val="00A1093B"/>
    <w:rsid w:val="00A14294"/>
    <w:rsid w:val="00A14654"/>
    <w:rsid w:val="00A14E18"/>
    <w:rsid w:val="00A15357"/>
    <w:rsid w:val="00A15991"/>
    <w:rsid w:val="00A1684D"/>
    <w:rsid w:val="00A20C4E"/>
    <w:rsid w:val="00A23987"/>
    <w:rsid w:val="00A2415A"/>
    <w:rsid w:val="00A269C3"/>
    <w:rsid w:val="00A271E4"/>
    <w:rsid w:val="00A27BE8"/>
    <w:rsid w:val="00A32B9D"/>
    <w:rsid w:val="00A3330F"/>
    <w:rsid w:val="00A335EF"/>
    <w:rsid w:val="00A338AC"/>
    <w:rsid w:val="00A3436F"/>
    <w:rsid w:val="00A34587"/>
    <w:rsid w:val="00A35721"/>
    <w:rsid w:val="00A35A86"/>
    <w:rsid w:val="00A36D58"/>
    <w:rsid w:val="00A37714"/>
    <w:rsid w:val="00A401BF"/>
    <w:rsid w:val="00A40FE4"/>
    <w:rsid w:val="00A421F9"/>
    <w:rsid w:val="00A42D23"/>
    <w:rsid w:val="00A46835"/>
    <w:rsid w:val="00A46DA9"/>
    <w:rsid w:val="00A47CDB"/>
    <w:rsid w:val="00A5157F"/>
    <w:rsid w:val="00A526FF"/>
    <w:rsid w:val="00A53136"/>
    <w:rsid w:val="00A54C5D"/>
    <w:rsid w:val="00A55C34"/>
    <w:rsid w:val="00A56F15"/>
    <w:rsid w:val="00A61DF3"/>
    <w:rsid w:val="00A62A57"/>
    <w:rsid w:val="00A64DE4"/>
    <w:rsid w:val="00A64F61"/>
    <w:rsid w:val="00A66097"/>
    <w:rsid w:val="00A66973"/>
    <w:rsid w:val="00A66FEB"/>
    <w:rsid w:val="00A67CB7"/>
    <w:rsid w:val="00A702A6"/>
    <w:rsid w:val="00A70C31"/>
    <w:rsid w:val="00A71B3C"/>
    <w:rsid w:val="00A73B48"/>
    <w:rsid w:val="00A749EC"/>
    <w:rsid w:val="00A752D3"/>
    <w:rsid w:val="00A76C40"/>
    <w:rsid w:val="00A776B1"/>
    <w:rsid w:val="00A80D74"/>
    <w:rsid w:val="00A81C94"/>
    <w:rsid w:val="00A8210B"/>
    <w:rsid w:val="00A8573D"/>
    <w:rsid w:val="00A8649B"/>
    <w:rsid w:val="00A86CC4"/>
    <w:rsid w:val="00A87FB4"/>
    <w:rsid w:val="00A91AAC"/>
    <w:rsid w:val="00A944D7"/>
    <w:rsid w:val="00AA0AA7"/>
    <w:rsid w:val="00AA505A"/>
    <w:rsid w:val="00AA63CD"/>
    <w:rsid w:val="00AA65B8"/>
    <w:rsid w:val="00AB0467"/>
    <w:rsid w:val="00AB1B4C"/>
    <w:rsid w:val="00AB1C5B"/>
    <w:rsid w:val="00AB1D0B"/>
    <w:rsid w:val="00AB2D35"/>
    <w:rsid w:val="00AB2E61"/>
    <w:rsid w:val="00AB362A"/>
    <w:rsid w:val="00AB4941"/>
    <w:rsid w:val="00AB562A"/>
    <w:rsid w:val="00AB7D97"/>
    <w:rsid w:val="00AC025F"/>
    <w:rsid w:val="00AC04B0"/>
    <w:rsid w:val="00AC55B6"/>
    <w:rsid w:val="00AC617C"/>
    <w:rsid w:val="00AC6A56"/>
    <w:rsid w:val="00AD0563"/>
    <w:rsid w:val="00AD0A16"/>
    <w:rsid w:val="00AD0D94"/>
    <w:rsid w:val="00AD147B"/>
    <w:rsid w:val="00AD17B4"/>
    <w:rsid w:val="00AD47FA"/>
    <w:rsid w:val="00AD4B10"/>
    <w:rsid w:val="00AE0B7F"/>
    <w:rsid w:val="00AE1D89"/>
    <w:rsid w:val="00AE45AA"/>
    <w:rsid w:val="00AE524B"/>
    <w:rsid w:val="00AE570B"/>
    <w:rsid w:val="00AE645C"/>
    <w:rsid w:val="00AE6520"/>
    <w:rsid w:val="00AE6A88"/>
    <w:rsid w:val="00AE74B0"/>
    <w:rsid w:val="00AE7C3C"/>
    <w:rsid w:val="00AF029E"/>
    <w:rsid w:val="00AF2611"/>
    <w:rsid w:val="00AF26A4"/>
    <w:rsid w:val="00AF451A"/>
    <w:rsid w:val="00AF4664"/>
    <w:rsid w:val="00AF5056"/>
    <w:rsid w:val="00AF5615"/>
    <w:rsid w:val="00AF696F"/>
    <w:rsid w:val="00AF6C82"/>
    <w:rsid w:val="00AF6FA1"/>
    <w:rsid w:val="00AF7280"/>
    <w:rsid w:val="00AF7824"/>
    <w:rsid w:val="00B0233B"/>
    <w:rsid w:val="00B02C43"/>
    <w:rsid w:val="00B030C8"/>
    <w:rsid w:val="00B05E2A"/>
    <w:rsid w:val="00B06530"/>
    <w:rsid w:val="00B1019F"/>
    <w:rsid w:val="00B1123D"/>
    <w:rsid w:val="00B11DE0"/>
    <w:rsid w:val="00B14885"/>
    <w:rsid w:val="00B20B36"/>
    <w:rsid w:val="00B21A3B"/>
    <w:rsid w:val="00B22F09"/>
    <w:rsid w:val="00B23012"/>
    <w:rsid w:val="00B23FAC"/>
    <w:rsid w:val="00B275D1"/>
    <w:rsid w:val="00B32172"/>
    <w:rsid w:val="00B339E5"/>
    <w:rsid w:val="00B33BA8"/>
    <w:rsid w:val="00B36A5C"/>
    <w:rsid w:val="00B3774B"/>
    <w:rsid w:val="00B410F3"/>
    <w:rsid w:val="00B41BAE"/>
    <w:rsid w:val="00B43C8B"/>
    <w:rsid w:val="00B47913"/>
    <w:rsid w:val="00B50E60"/>
    <w:rsid w:val="00B53D05"/>
    <w:rsid w:val="00B53FE5"/>
    <w:rsid w:val="00B54FC5"/>
    <w:rsid w:val="00B557E8"/>
    <w:rsid w:val="00B55E4C"/>
    <w:rsid w:val="00B56ABA"/>
    <w:rsid w:val="00B56CCE"/>
    <w:rsid w:val="00B574D5"/>
    <w:rsid w:val="00B61CE6"/>
    <w:rsid w:val="00B625B4"/>
    <w:rsid w:val="00B64FC8"/>
    <w:rsid w:val="00B66DD2"/>
    <w:rsid w:val="00B674A5"/>
    <w:rsid w:val="00B67894"/>
    <w:rsid w:val="00B70418"/>
    <w:rsid w:val="00B72321"/>
    <w:rsid w:val="00B75DF0"/>
    <w:rsid w:val="00B7731D"/>
    <w:rsid w:val="00B80532"/>
    <w:rsid w:val="00B8137E"/>
    <w:rsid w:val="00B82121"/>
    <w:rsid w:val="00B82871"/>
    <w:rsid w:val="00B84D29"/>
    <w:rsid w:val="00B85CDA"/>
    <w:rsid w:val="00B90B1E"/>
    <w:rsid w:val="00B9251B"/>
    <w:rsid w:val="00B92FDA"/>
    <w:rsid w:val="00B93776"/>
    <w:rsid w:val="00B94F28"/>
    <w:rsid w:val="00B97887"/>
    <w:rsid w:val="00BA01FF"/>
    <w:rsid w:val="00BA281E"/>
    <w:rsid w:val="00BA374F"/>
    <w:rsid w:val="00BA395A"/>
    <w:rsid w:val="00BA3FF3"/>
    <w:rsid w:val="00BA56F4"/>
    <w:rsid w:val="00BA689C"/>
    <w:rsid w:val="00BB0BBF"/>
    <w:rsid w:val="00BB2D2B"/>
    <w:rsid w:val="00BB35A3"/>
    <w:rsid w:val="00BB432B"/>
    <w:rsid w:val="00BB6C79"/>
    <w:rsid w:val="00BC04E6"/>
    <w:rsid w:val="00BC0722"/>
    <w:rsid w:val="00BC0B1E"/>
    <w:rsid w:val="00BC12FD"/>
    <w:rsid w:val="00BC271C"/>
    <w:rsid w:val="00BC38D6"/>
    <w:rsid w:val="00BC5916"/>
    <w:rsid w:val="00BC5F46"/>
    <w:rsid w:val="00BD1990"/>
    <w:rsid w:val="00BD1E9C"/>
    <w:rsid w:val="00BD20FC"/>
    <w:rsid w:val="00BD2880"/>
    <w:rsid w:val="00BD4D1F"/>
    <w:rsid w:val="00BD5339"/>
    <w:rsid w:val="00BD5619"/>
    <w:rsid w:val="00BD5AEF"/>
    <w:rsid w:val="00BD5ECC"/>
    <w:rsid w:val="00BD6FCE"/>
    <w:rsid w:val="00BE1A69"/>
    <w:rsid w:val="00BE5455"/>
    <w:rsid w:val="00BE5772"/>
    <w:rsid w:val="00BE5C00"/>
    <w:rsid w:val="00BF4C00"/>
    <w:rsid w:val="00BF6090"/>
    <w:rsid w:val="00C0078F"/>
    <w:rsid w:val="00C007CF"/>
    <w:rsid w:val="00C01589"/>
    <w:rsid w:val="00C01868"/>
    <w:rsid w:val="00C029A0"/>
    <w:rsid w:val="00C05ECC"/>
    <w:rsid w:val="00C065E2"/>
    <w:rsid w:val="00C066A6"/>
    <w:rsid w:val="00C0751F"/>
    <w:rsid w:val="00C119DC"/>
    <w:rsid w:val="00C11BE8"/>
    <w:rsid w:val="00C12C17"/>
    <w:rsid w:val="00C13EFC"/>
    <w:rsid w:val="00C14C73"/>
    <w:rsid w:val="00C215A7"/>
    <w:rsid w:val="00C21A7F"/>
    <w:rsid w:val="00C237B5"/>
    <w:rsid w:val="00C23A7E"/>
    <w:rsid w:val="00C24105"/>
    <w:rsid w:val="00C2574F"/>
    <w:rsid w:val="00C3018D"/>
    <w:rsid w:val="00C34C9B"/>
    <w:rsid w:val="00C36052"/>
    <w:rsid w:val="00C44B3A"/>
    <w:rsid w:val="00C50276"/>
    <w:rsid w:val="00C517CD"/>
    <w:rsid w:val="00C51DBB"/>
    <w:rsid w:val="00C526A0"/>
    <w:rsid w:val="00C546A5"/>
    <w:rsid w:val="00C57D8A"/>
    <w:rsid w:val="00C62042"/>
    <w:rsid w:val="00C6349B"/>
    <w:rsid w:val="00C66217"/>
    <w:rsid w:val="00C67BD6"/>
    <w:rsid w:val="00C70D4E"/>
    <w:rsid w:val="00C72AF6"/>
    <w:rsid w:val="00C73E96"/>
    <w:rsid w:val="00C7418C"/>
    <w:rsid w:val="00C74467"/>
    <w:rsid w:val="00C76EB7"/>
    <w:rsid w:val="00C814C9"/>
    <w:rsid w:val="00C818F7"/>
    <w:rsid w:val="00C85993"/>
    <w:rsid w:val="00C859EE"/>
    <w:rsid w:val="00C872A6"/>
    <w:rsid w:val="00C872D3"/>
    <w:rsid w:val="00C874F2"/>
    <w:rsid w:val="00C87A1B"/>
    <w:rsid w:val="00C90107"/>
    <w:rsid w:val="00C90D3D"/>
    <w:rsid w:val="00C91C0B"/>
    <w:rsid w:val="00C92353"/>
    <w:rsid w:val="00C93C5A"/>
    <w:rsid w:val="00C955B9"/>
    <w:rsid w:val="00C9683E"/>
    <w:rsid w:val="00CA31A9"/>
    <w:rsid w:val="00CA5BEC"/>
    <w:rsid w:val="00CA6F42"/>
    <w:rsid w:val="00CA7E00"/>
    <w:rsid w:val="00CB01FF"/>
    <w:rsid w:val="00CB0434"/>
    <w:rsid w:val="00CB0A5E"/>
    <w:rsid w:val="00CB0CD9"/>
    <w:rsid w:val="00CB2668"/>
    <w:rsid w:val="00CB2859"/>
    <w:rsid w:val="00CB2958"/>
    <w:rsid w:val="00CB2DAC"/>
    <w:rsid w:val="00CB4A54"/>
    <w:rsid w:val="00CB6694"/>
    <w:rsid w:val="00CB6ACE"/>
    <w:rsid w:val="00CB7080"/>
    <w:rsid w:val="00CB7487"/>
    <w:rsid w:val="00CB7FA3"/>
    <w:rsid w:val="00CC0234"/>
    <w:rsid w:val="00CC2AE0"/>
    <w:rsid w:val="00CC2CAB"/>
    <w:rsid w:val="00CC4A11"/>
    <w:rsid w:val="00CD007E"/>
    <w:rsid w:val="00CD04AF"/>
    <w:rsid w:val="00CD07CC"/>
    <w:rsid w:val="00CD082E"/>
    <w:rsid w:val="00CD0C2C"/>
    <w:rsid w:val="00CD0F86"/>
    <w:rsid w:val="00CD1623"/>
    <w:rsid w:val="00CD2420"/>
    <w:rsid w:val="00CD448B"/>
    <w:rsid w:val="00CD4A5E"/>
    <w:rsid w:val="00CD4AC4"/>
    <w:rsid w:val="00CD4FC3"/>
    <w:rsid w:val="00CD53D8"/>
    <w:rsid w:val="00CD5CD6"/>
    <w:rsid w:val="00CD680D"/>
    <w:rsid w:val="00CD76F4"/>
    <w:rsid w:val="00CE1DD7"/>
    <w:rsid w:val="00CE403E"/>
    <w:rsid w:val="00CE54AF"/>
    <w:rsid w:val="00CE5A3E"/>
    <w:rsid w:val="00CE5B85"/>
    <w:rsid w:val="00CE5BEA"/>
    <w:rsid w:val="00CE5CBD"/>
    <w:rsid w:val="00CE61C1"/>
    <w:rsid w:val="00CE6954"/>
    <w:rsid w:val="00CE6BB7"/>
    <w:rsid w:val="00CF1880"/>
    <w:rsid w:val="00CF21B6"/>
    <w:rsid w:val="00CF4655"/>
    <w:rsid w:val="00CF4F14"/>
    <w:rsid w:val="00CF5B9A"/>
    <w:rsid w:val="00CF746D"/>
    <w:rsid w:val="00D00086"/>
    <w:rsid w:val="00D0074C"/>
    <w:rsid w:val="00D014CE"/>
    <w:rsid w:val="00D025F0"/>
    <w:rsid w:val="00D02641"/>
    <w:rsid w:val="00D03087"/>
    <w:rsid w:val="00D0357D"/>
    <w:rsid w:val="00D03597"/>
    <w:rsid w:val="00D03B57"/>
    <w:rsid w:val="00D04E81"/>
    <w:rsid w:val="00D05AC8"/>
    <w:rsid w:val="00D066FD"/>
    <w:rsid w:val="00D06BA4"/>
    <w:rsid w:val="00D06C63"/>
    <w:rsid w:val="00D10EC4"/>
    <w:rsid w:val="00D11238"/>
    <w:rsid w:val="00D11644"/>
    <w:rsid w:val="00D119D9"/>
    <w:rsid w:val="00D11C43"/>
    <w:rsid w:val="00D1203A"/>
    <w:rsid w:val="00D13CBA"/>
    <w:rsid w:val="00D154C0"/>
    <w:rsid w:val="00D21850"/>
    <w:rsid w:val="00D223F0"/>
    <w:rsid w:val="00D22694"/>
    <w:rsid w:val="00D24572"/>
    <w:rsid w:val="00D263F4"/>
    <w:rsid w:val="00D31DF1"/>
    <w:rsid w:val="00D327DF"/>
    <w:rsid w:val="00D336CD"/>
    <w:rsid w:val="00D34E31"/>
    <w:rsid w:val="00D34E7E"/>
    <w:rsid w:val="00D37502"/>
    <w:rsid w:val="00D416A8"/>
    <w:rsid w:val="00D44F19"/>
    <w:rsid w:val="00D46FF9"/>
    <w:rsid w:val="00D472A6"/>
    <w:rsid w:val="00D51423"/>
    <w:rsid w:val="00D51B2B"/>
    <w:rsid w:val="00D51FA2"/>
    <w:rsid w:val="00D5373C"/>
    <w:rsid w:val="00D57202"/>
    <w:rsid w:val="00D57AB6"/>
    <w:rsid w:val="00D63651"/>
    <w:rsid w:val="00D64615"/>
    <w:rsid w:val="00D64A7E"/>
    <w:rsid w:val="00D651E1"/>
    <w:rsid w:val="00D667B0"/>
    <w:rsid w:val="00D679D2"/>
    <w:rsid w:val="00D715F4"/>
    <w:rsid w:val="00D75C92"/>
    <w:rsid w:val="00D7752C"/>
    <w:rsid w:val="00D77D22"/>
    <w:rsid w:val="00D800F4"/>
    <w:rsid w:val="00D80677"/>
    <w:rsid w:val="00D8074E"/>
    <w:rsid w:val="00D80C55"/>
    <w:rsid w:val="00D8139B"/>
    <w:rsid w:val="00D8165F"/>
    <w:rsid w:val="00D81DDF"/>
    <w:rsid w:val="00D8236A"/>
    <w:rsid w:val="00D82AF8"/>
    <w:rsid w:val="00D85F51"/>
    <w:rsid w:val="00D8759B"/>
    <w:rsid w:val="00D87654"/>
    <w:rsid w:val="00D8782E"/>
    <w:rsid w:val="00D90117"/>
    <w:rsid w:val="00D901FF"/>
    <w:rsid w:val="00D917F0"/>
    <w:rsid w:val="00D92C10"/>
    <w:rsid w:val="00D934FB"/>
    <w:rsid w:val="00D94CCB"/>
    <w:rsid w:val="00D96571"/>
    <w:rsid w:val="00D96A3D"/>
    <w:rsid w:val="00D970D6"/>
    <w:rsid w:val="00D978BE"/>
    <w:rsid w:val="00DA075E"/>
    <w:rsid w:val="00DA07C1"/>
    <w:rsid w:val="00DA6C7A"/>
    <w:rsid w:val="00DA6DE9"/>
    <w:rsid w:val="00DA72EB"/>
    <w:rsid w:val="00DA7DF8"/>
    <w:rsid w:val="00DA7EF9"/>
    <w:rsid w:val="00DB1D35"/>
    <w:rsid w:val="00DB37FB"/>
    <w:rsid w:val="00DB4363"/>
    <w:rsid w:val="00DB450B"/>
    <w:rsid w:val="00DB568D"/>
    <w:rsid w:val="00DB60CF"/>
    <w:rsid w:val="00DB6D9D"/>
    <w:rsid w:val="00DB7D34"/>
    <w:rsid w:val="00DC0BD8"/>
    <w:rsid w:val="00DC5353"/>
    <w:rsid w:val="00DC55E2"/>
    <w:rsid w:val="00DC5633"/>
    <w:rsid w:val="00DC59A8"/>
    <w:rsid w:val="00DC6E0B"/>
    <w:rsid w:val="00DD495C"/>
    <w:rsid w:val="00DD4BBD"/>
    <w:rsid w:val="00DD4BC4"/>
    <w:rsid w:val="00DD6148"/>
    <w:rsid w:val="00DD66E8"/>
    <w:rsid w:val="00DE0DC2"/>
    <w:rsid w:val="00DE141D"/>
    <w:rsid w:val="00DE339C"/>
    <w:rsid w:val="00DE4735"/>
    <w:rsid w:val="00DE526F"/>
    <w:rsid w:val="00DE6423"/>
    <w:rsid w:val="00DE6E8F"/>
    <w:rsid w:val="00DE7B6B"/>
    <w:rsid w:val="00DF059A"/>
    <w:rsid w:val="00DF064B"/>
    <w:rsid w:val="00DF0A37"/>
    <w:rsid w:val="00DF2BF3"/>
    <w:rsid w:val="00DF5955"/>
    <w:rsid w:val="00DF7EB1"/>
    <w:rsid w:val="00E00058"/>
    <w:rsid w:val="00E00062"/>
    <w:rsid w:val="00E01AFF"/>
    <w:rsid w:val="00E01F11"/>
    <w:rsid w:val="00E0226D"/>
    <w:rsid w:val="00E04EA3"/>
    <w:rsid w:val="00E12986"/>
    <w:rsid w:val="00E12AB6"/>
    <w:rsid w:val="00E1374A"/>
    <w:rsid w:val="00E1426C"/>
    <w:rsid w:val="00E20044"/>
    <w:rsid w:val="00E20721"/>
    <w:rsid w:val="00E21956"/>
    <w:rsid w:val="00E23AB7"/>
    <w:rsid w:val="00E24640"/>
    <w:rsid w:val="00E25456"/>
    <w:rsid w:val="00E254D1"/>
    <w:rsid w:val="00E352ED"/>
    <w:rsid w:val="00E36467"/>
    <w:rsid w:val="00E366A0"/>
    <w:rsid w:val="00E366B8"/>
    <w:rsid w:val="00E4138D"/>
    <w:rsid w:val="00E41CFE"/>
    <w:rsid w:val="00E420A7"/>
    <w:rsid w:val="00E42114"/>
    <w:rsid w:val="00E42CF3"/>
    <w:rsid w:val="00E42D82"/>
    <w:rsid w:val="00E435F7"/>
    <w:rsid w:val="00E46568"/>
    <w:rsid w:val="00E478C1"/>
    <w:rsid w:val="00E51358"/>
    <w:rsid w:val="00E5239D"/>
    <w:rsid w:val="00E536E2"/>
    <w:rsid w:val="00E539CC"/>
    <w:rsid w:val="00E54480"/>
    <w:rsid w:val="00E551C2"/>
    <w:rsid w:val="00E575EA"/>
    <w:rsid w:val="00E60977"/>
    <w:rsid w:val="00E627A9"/>
    <w:rsid w:val="00E64892"/>
    <w:rsid w:val="00E6546B"/>
    <w:rsid w:val="00E65B6C"/>
    <w:rsid w:val="00E65FD6"/>
    <w:rsid w:val="00E66238"/>
    <w:rsid w:val="00E66E60"/>
    <w:rsid w:val="00E711DE"/>
    <w:rsid w:val="00E727D5"/>
    <w:rsid w:val="00E73F28"/>
    <w:rsid w:val="00E7602F"/>
    <w:rsid w:val="00E7785E"/>
    <w:rsid w:val="00E803CC"/>
    <w:rsid w:val="00E80AB5"/>
    <w:rsid w:val="00E80D3F"/>
    <w:rsid w:val="00E8129B"/>
    <w:rsid w:val="00E85813"/>
    <w:rsid w:val="00E867F0"/>
    <w:rsid w:val="00E86E7F"/>
    <w:rsid w:val="00E86F1B"/>
    <w:rsid w:val="00E8769E"/>
    <w:rsid w:val="00E90C78"/>
    <w:rsid w:val="00E92234"/>
    <w:rsid w:val="00E92347"/>
    <w:rsid w:val="00E92959"/>
    <w:rsid w:val="00E93127"/>
    <w:rsid w:val="00E952F3"/>
    <w:rsid w:val="00E96E61"/>
    <w:rsid w:val="00EA04E7"/>
    <w:rsid w:val="00EA239B"/>
    <w:rsid w:val="00EA2CAB"/>
    <w:rsid w:val="00EA2F84"/>
    <w:rsid w:val="00EA465D"/>
    <w:rsid w:val="00EA49A5"/>
    <w:rsid w:val="00EA4D05"/>
    <w:rsid w:val="00EA58EE"/>
    <w:rsid w:val="00EA58F5"/>
    <w:rsid w:val="00EA5E5F"/>
    <w:rsid w:val="00EA7691"/>
    <w:rsid w:val="00EB0F3C"/>
    <w:rsid w:val="00EB2A69"/>
    <w:rsid w:val="00EB59A5"/>
    <w:rsid w:val="00EB6280"/>
    <w:rsid w:val="00EC258A"/>
    <w:rsid w:val="00EC2A41"/>
    <w:rsid w:val="00EC2DB1"/>
    <w:rsid w:val="00EC4B6B"/>
    <w:rsid w:val="00EC7657"/>
    <w:rsid w:val="00ED00C4"/>
    <w:rsid w:val="00ED1095"/>
    <w:rsid w:val="00ED46E5"/>
    <w:rsid w:val="00ED63B9"/>
    <w:rsid w:val="00ED7A4B"/>
    <w:rsid w:val="00EE0416"/>
    <w:rsid w:val="00EE4165"/>
    <w:rsid w:val="00EE47F8"/>
    <w:rsid w:val="00EE58C2"/>
    <w:rsid w:val="00EE7760"/>
    <w:rsid w:val="00EE7DF1"/>
    <w:rsid w:val="00EF0932"/>
    <w:rsid w:val="00EF1A97"/>
    <w:rsid w:val="00EF1AB7"/>
    <w:rsid w:val="00EF56D0"/>
    <w:rsid w:val="00EF57D2"/>
    <w:rsid w:val="00EF61ED"/>
    <w:rsid w:val="00EF69D3"/>
    <w:rsid w:val="00EF7702"/>
    <w:rsid w:val="00F00A94"/>
    <w:rsid w:val="00F01E48"/>
    <w:rsid w:val="00F01FE1"/>
    <w:rsid w:val="00F024C7"/>
    <w:rsid w:val="00F02B5F"/>
    <w:rsid w:val="00F03E1E"/>
    <w:rsid w:val="00F04FCE"/>
    <w:rsid w:val="00F06DFC"/>
    <w:rsid w:val="00F06F30"/>
    <w:rsid w:val="00F07FBE"/>
    <w:rsid w:val="00F10FAB"/>
    <w:rsid w:val="00F14835"/>
    <w:rsid w:val="00F14AB3"/>
    <w:rsid w:val="00F15BC3"/>
    <w:rsid w:val="00F168AE"/>
    <w:rsid w:val="00F2107C"/>
    <w:rsid w:val="00F23EDB"/>
    <w:rsid w:val="00F24F42"/>
    <w:rsid w:val="00F27B09"/>
    <w:rsid w:val="00F30AA7"/>
    <w:rsid w:val="00F30AAF"/>
    <w:rsid w:val="00F33A39"/>
    <w:rsid w:val="00F3690F"/>
    <w:rsid w:val="00F37ADD"/>
    <w:rsid w:val="00F40256"/>
    <w:rsid w:val="00F40B8E"/>
    <w:rsid w:val="00F40EFA"/>
    <w:rsid w:val="00F41A39"/>
    <w:rsid w:val="00F43186"/>
    <w:rsid w:val="00F47500"/>
    <w:rsid w:val="00F50D2E"/>
    <w:rsid w:val="00F51D3A"/>
    <w:rsid w:val="00F52222"/>
    <w:rsid w:val="00F52670"/>
    <w:rsid w:val="00F534CB"/>
    <w:rsid w:val="00F53F93"/>
    <w:rsid w:val="00F54BD2"/>
    <w:rsid w:val="00F5522D"/>
    <w:rsid w:val="00F556A8"/>
    <w:rsid w:val="00F56488"/>
    <w:rsid w:val="00F574A1"/>
    <w:rsid w:val="00F60489"/>
    <w:rsid w:val="00F616F4"/>
    <w:rsid w:val="00F61858"/>
    <w:rsid w:val="00F61A12"/>
    <w:rsid w:val="00F624EC"/>
    <w:rsid w:val="00F638CD"/>
    <w:rsid w:val="00F65426"/>
    <w:rsid w:val="00F6555A"/>
    <w:rsid w:val="00F7028F"/>
    <w:rsid w:val="00F70356"/>
    <w:rsid w:val="00F70D9A"/>
    <w:rsid w:val="00F7621E"/>
    <w:rsid w:val="00F775DA"/>
    <w:rsid w:val="00F803EB"/>
    <w:rsid w:val="00F827A9"/>
    <w:rsid w:val="00F83106"/>
    <w:rsid w:val="00F86E77"/>
    <w:rsid w:val="00F91C6B"/>
    <w:rsid w:val="00F94006"/>
    <w:rsid w:val="00F9420D"/>
    <w:rsid w:val="00F9469F"/>
    <w:rsid w:val="00F95FB5"/>
    <w:rsid w:val="00F96147"/>
    <w:rsid w:val="00F969FA"/>
    <w:rsid w:val="00FA023F"/>
    <w:rsid w:val="00FA03A0"/>
    <w:rsid w:val="00FA1CF9"/>
    <w:rsid w:val="00FA2D44"/>
    <w:rsid w:val="00FA4D1C"/>
    <w:rsid w:val="00FA5802"/>
    <w:rsid w:val="00FA59EE"/>
    <w:rsid w:val="00FA7D82"/>
    <w:rsid w:val="00FB1261"/>
    <w:rsid w:val="00FB1E50"/>
    <w:rsid w:val="00FB300F"/>
    <w:rsid w:val="00FB33AE"/>
    <w:rsid w:val="00FB5E95"/>
    <w:rsid w:val="00FB613B"/>
    <w:rsid w:val="00FB7478"/>
    <w:rsid w:val="00FC196F"/>
    <w:rsid w:val="00FC1D0F"/>
    <w:rsid w:val="00FC34AA"/>
    <w:rsid w:val="00FC36CD"/>
    <w:rsid w:val="00FC3B77"/>
    <w:rsid w:val="00FC3E30"/>
    <w:rsid w:val="00FC3E6D"/>
    <w:rsid w:val="00FC54D1"/>
    <w:rsid w:val="00FC5A9C"/>
    <w:rsid w:val="00FC5AF5"/>
    <w:rsid w:val="00FC6C81"/>
    <w:rsid w:val="00FC7346"/>
    <w:rsid w:val="00FD0112"/>
    <w:rsid w:val="00FD05D2"/>
    <w:rsid w:val="00FD2061"/>
    <w:rsid w:val="00FD22C9"/>
    <w:rsid w:val="00FD295E"/>
    <w:rsid w:val="00FD4494"/>
    <w:rsid w:val="00FD4AD2"/>
    <w:rsid w:val="00FD6591"/>
    <w:rsid w:val="00FD7281"/>
    <w:rsid w:val="00FD7414"/>
    <w:rsid w:val="00FE0A38"/>
    <w:rsid w:val="00FE23BD"/>
    <w:rsid w:val="00FE64C9"/>
    <w:rsid w:val="00FF343C"/>
    <w:rsid w:val="00FF4DA4"/>
    <w:rsid w:val="00FF5A39"/>
    <w:rsid w:val="01210236"/>
    <w:rsid w:val="012F3FCA"/>
    <w:rsid w:val="01371DCA"/>
    <w:rsid w:val="014C17BC"/>
    <w:rsid w:val="014E7E84"/>
    <w:rsid w:val="015706A4"/>
    <w:rsid w:val="0181313A"/>
    <w:rsid w:val="018D4877"/>
    <w:rsid w:val="01962C62"/>
    <w:rsid w:val="01AF277C"/>
    <w:rsid w:val="01B47BA8"/>
    <w:rsid w:val="01DB2FB3"/>
    <w:rsid w:val="02100896"/>
    <w:rsid w:val="021B6F55"/>
    <w:rsid w:val="025175A4"/>
    <w:rsid w:val="025C4C48"/>
    <w:rsid w:val="02A50D00"/>
    <w:rsid w:val="02A54A31"/>
    <w:rsid w:val="02A8531C"/>
    <w:rsid w:val="03184C10"/>
    <w:rsid w:val="03233EAE"/>
    <w:rsid w:val="032B1AA6"/>
    <w:rsid w:val="03332071"/>
    <w:rsid w:val="036D6C9C"/>
    <w:rsid w:val="03AE57E2"/>
    <w:rsid w:val="03BA66C2"/>
    <w:rsid w:val="03C218C0"/>
    <w:rsid w:val="03C339F7"/>
    <w:rsid w:val="03CB00CB"/>
    <w:rsid w:val="03E61F56"/>
    <w:rsid w:val="0400278A"/>
    <w:rsid w:val="04496C52"/>
    <w:rsid w:val="04565DCB"/>
    <w:rsid w:val="045E3A0B"/>
    <w:rsid w:val="046C24E6"/>
    <w:rsid w:val="04851B9C"/>
    <w:rsid w:val="048D637D"/>
    <w:rsid w:val="049C5976"/>
    <w:rsid w:val="04B37681"/>
    <w:rsid w:val="04D144D9"/>
    <w:rsid w:val="04EC547F"/>
    <w:rsid w:val="04F60FD2"/>
    <w:rsid w:val="04FF101E"/>
    <w:rsid w:val="05006A42"/>
    <w:rsid w:val="05077749"/>
    <w:rsid w:val="051325AF"/>
    <w:rsid w:val="051E0C84"/>
    <w:rsid w:val="054D20D0"/>
    <w:rsid w:val="055743D0"/>
    <w:rsid w:val="056A7D04"/>
    <w:rsid w:val="05BC3C9F"/>
    <w:rsid w:val="05D00750"/>
    <w:rsid w:val="05DC5A0C"/>
    <w:rsid w:val="06465954"/>
    <w:rsid w:val="064C4A90"/>
    <w:rsid w:val="065D5AF2"/>
    <w:rsid w:val="067B08E2"/>
    <w:rsid w:val="06933924"/>
    <w:rsid w:val="069D0F8E"/>
    <w:rsid w:val="06B65558"/>
    <w:rsid w:val="06C46EA1"/>
    <w:rsid w:val="06D817D7"/>
    <w:rsid w:val="06E8442C"/>
    <w:rsid w:val="06F352F7"/>
    <w:rsid w:val="071A6488"/>
    <w:rsid w:val="072920F1"/>
    <w:rsid w:val="07815636"/>
    <w:rsid w:val="078445FD"/>
    <w:rsid w:val="0787265A"/>
    <w:rsid w:val="07A27423"/>
    <w:rsid w:val="07B85FC4"/>
    <w:rsid w:val="07C33186"/>
    <w:rsid w:val="07CE7D0F"/>
    <w:rsid w:val="081F1991"/>
    <w:rsid w:val="083A192E"/>
    <w:rsid w:val="083E37C1"/>
    <w:rsid w:val="0841243E"/>
    <w:rsid w:val="089635AC"/>
    <w:rsid w:val="089A0C61"/>
    <w:rsid w:val="08C3631C"/>
    <w:rsid w:val="08C54B6B"/>
    <w:rsid w:val="09527CE2"/>
    <w:rsid w:val="096A52BB"/>
    <w:rsid w:val="09723E34"/>
    <w:rsid w:val="09CF6318"/>
    <w:rsid w:val="09D77CC9"/>
    <w:rsid w:val="0A2D4167"/>
    <w:rsid w:val="0A361876"/>
    <w:rsid w:val="0A4E45CA"/>
    <w:rsid w:val="0A776DAA"/>
    <w:rsid w:val="0A8D36AB"/>
    <w:rsid w:val="0AC27581"/>
    <w:rsid w:val="0B1617C6"/>
    <w:rsid w:val="0B244E40"/>
    <w:rsid w:val="0B310B38"/>
    <w:rsid w:val="0B797A59"/>
    <w:rsid w:val="0B8728A3"/>
    <w:rsid w:val="0B94100C"/>
    <w:rsid w:val="0B9E65CD"/>
    <w:rsid w:val="0BA16D8A"/>
    <w:rsid w:val="0BA42640"/>
    <w:rsid w:val="0BAF4117"/>
    <w:rsid w:val="0BB04F9D"/>
    <w:rsid w:val="0BBC74B2"/>
    <w:rsid w:val="0BBF2797"/>
    <w:rsid w:val="0BCD06D5"/>
    <w:rsid w:val="0BD14831"/>
    <w:rsid w:val="0BE34397"/>
    <w:rsid w:val="0C226AA3"/>
    <w:rsid w:val="0C3A09E1"/>
    <w:rsid w:val="0C7E698F"/>
    <w:rsid w:val="0C9D61EA"/>
    <w:rsid w:val="0CBF01C8"/>
    <w:rsid w:val="0CBF4AAD"/>
    <w:rsid w:val="0CDD1A01"/>
    <w:rsid w:val="0CDF6E30"/>
    <w:rsid w:val="0D186B83"/>
    <w:rsid w:val="0D1B5EAE"/>
    <w:rsid w:val="0D25072F"/>
    <w:rsid w:val="0D5B08BB"/>
    <w:rsid w:val="0D6736A9"/>
    <w:rsid w:val="0D900688"/>
    <w:rsid w:val="0DCA0D93"/>
    <w:rsid w:val="0DDC6A2A"/>
    <w:rsid w:val="0DE24D95"/>
    <w:rsid w:val="0DE25895"/>
    <w:rsid w:val="0DE37BB6"/>
    <w:rsid w:val="0DE779CA"/>
    <w:rsid w:val="0E0055F0"/>
    <w:rsid w:val="0E1A78FE"/>
    <w:rsid w:val="0E1D17F6"/>
    <w:rsid w:val="0E8117B2"/>
    <w:rsid w:val="0EAC03A0"/>
    <w:rsid w:val="0EF615AF"/>
    <w:rsid w:val="0EFB7585"/>
    <w:rsid w:val="0F2004FE"/>
    <w:rsid w:val="0F25212F"/>
    <w:rsid w:val="0F2D7011"/>
    <w:rsid w:val="0F350FF4"/>
    <w:rsid w:val="0F534F13"/>
    <w:rsid w:val="0F690476"/>
    <w:rsid w:val="0F78513C"/>
    <w:rsid w:val="0F8749C8"/>
    <w:rsid w:val="0F973B14"/>
    <w:rsid w:val="0F9C19E5"/>
    <w:rsid w:val="0FBA0DFD"/>
    <w:rsid w:val="0FE72D42"/>
    <w:rsid w:val="10257FE8"/>
    <w:rsid w:val="102705F2"/>
    <w:rsid w:val="103E0520"/>
    <w:rsid w:val="10546291"/>
    <w:rsid w:val="10587432"/>
    <w:rsid w:val="105911DD"/>
    <w:rsid w:val="105D79F9"/>
    <w:rsid w:val="107446CB"/>
    <w:rsid w:val="107803C2"/>
    <w:rsid w:val="108466B4"/>
    <w:rsid w:val="10A514F1"/>
    <w:rsid w:val="10D514D7"/>
    <w:rsid w:val="10D549BC"/>
    <w:rsid w:val="10E41BCA"/>
    <w:rsid w:val="11020779"/>
    <w:rsid w:val="11052971"/>
    <w:rsid w:val="110F2F5E"/>
    <w:rsid w:val="1123705A"/>
    <w:rsid w:val="112849F0"/>
    <w:rsid w:val="112F02EF"/>
    <w:rsid w:val="114617F9"/>
    <w:rsid w:val="114B665B"/>
    <w:rsid w:val="11570837"/>
    <w:rsid w:val="119A3BD8"/>
    <w:rsid w:val="11BE49C7"/>
    <w:rsid w:val="11D15DCA"/>
    <w:rsid w:val="11D60E6A"/>
    <w:rsid w:val="11DA2832"/>
    <w:rsid w:val="11EF49E3"/>
    <w:rsid w:val="11F27D9A"/>
    <w:rsid w:val="120045BD"/>
    <w:rsid w:val="12457649"/>
    <w:rsid w:val="12594F6F"/>
    <w:rsid w:val="1266609B"/>
    <w:rsid w:val="127A1B45"/>
    <w:rsid w:val="12AC1433"/>
    <w:rsid w:val="12C16D89"/>
    <w:rsid w:val="12C85752"/>
    <w:rsid w:val="12F32F1A"/>
    <w:rsid w:val="13014841"/>
    <w:rsid w:val="13333A54"/>
    <w:rsid w:val="13365237"/>
    <w:rsid w:val="133C1F08"/>
    <w:rsid w:val="134E0CEE"/>
    <w:rsid w:val="134F5BFE"/>
    <w:rsid w:val="135E16A1"/>
    <w:rsid w:val="136650BD"/>
    <w:rsid w:val="13C25AC0"/>
    <w:rsid w:val="1429639A"/>
    <w:rsid w:val="143754F9"/>
    <w:rsid w:val="1438793E"/>
    <w:rsid w:val="14500BF2"/>
    <w:rsid w:val="14666A98"/>
    <w:rsid w:val="1470647C"/>
    <w:rsid w:val="148A1D53"/>
    <w:rsid w:val="14B83AB2"/>
    <w:rsid w:val="14C402C0"/>
    <w:rsid w:val="14D37A2C"/>
    <w:rsid w:val="14DA732D"/>
    <w:rsid w:val="14E0698E"/>
    <w:rsid w:val="150016B6"/>
    <w:rsid w:val="151152F6"/>
    <w:rsid w:val="151339C9"/>
    <w:rsid w:val="153129D8"/>
    <w:rsid w:val="153E51D1"/>
    <w:rsid w:val="15544E1C"/>
    <w:rsid w:val="156E7053"/>
    <w:rsid w:val="15854809"/>
    <w:rsid w:val="1589178B"/>
    <w:rsid w:val="15A56D19"/>
    <w:rsid w:val="15D45229"/>
    <w:rsid w:val="15E257ED"/>
    <w:rsid w:val="15FF357F"/>
    <w:rsid w:val="16412AE4"/>
    <w:rsid w:val="16474817"/>
    <w:rsid w:val="165D07DB"/>
    <w:rsid w:val="16636E0E"/>
    <w:rsid w:val="166D3C52"/>
    <w:rsid w:val="167E0120"/>
    <w:rsid w:val="1685433A"/>
    <w:rsid w:val="168A1074"/>
    <w:rsid w:val="168E435A"/>
    <w:rsid w:val="169A1E23"/>
    <w:rsid w:val="169B46CA"/>
    <w:rsid w:val="16B27FF2"/>
    <w:rsid w:val="16B67124"/>
    <w:rsid w:val="16CA5858"/>
    <w:rsid w:val="16CD4916"/>
    <w:rsid w:val="170706AD"/>
    <w:rsid w:val="1707318C"/>
    <w:rsid w:val="1710220B"/>
    <w:rsid w:val="171356A8"/>
    <w:rsid w:val="17162ACC"/>
    <w:rsid w:val="1717206D"/>
    <w:rsid w:val="17196001"/>
    <w:rsid w:val="171C5C9C"/>
    <w:rsid w:val="177C51E5"/>
    <w:rsid w:val="179A385F"/>
    <w:rsid w:val="179F52FF"/>
    <w:rsid w:val="17BC6647"/>
    <w:rsid w:val="17C07BD4"/>
    <w:rsid w:val="17C81FFD"/>
    <w:rsid w:val="17D06D21"/>
    <w:rsid w:val="17E06B2E"/>
    <w:rsid w:val="17EA0B86"/>
    <w:rsid w:val="18050CA8"/>
    <w:rsid w:val="181C73BE"/>
    <w:rsid w:val="182040DC"/>
    <w:rsid w:val="18337E8F"/>
    <w:rsid w:val="18547C1F"/>
    <w:rsid w:val="18603822"/>
    <w:rsid w:val="18677F39"/>
    <w:rsid w:val="18BD62C6"/>
    <w:rsid w:val="18C213D9"/>
    <w:rsid w:val="18E2760C"/>
    <w:rsid w:val="18F223B3"/>
    <w:rsid w:val="195A205F"/>
    <w:rsid w:val="197E3970"/>
    <w:rsid w:val="19A4603E"/>
    <w:rsid w:val="19C83E8E"/>
    <w:rsid w:val="19F73BE2"/>
    <w:rsid w:val="19FE7D12"/>
    <w:rsid w:val="1A011E7A"/>
    <w:rsid w:val="1A0E4452"/>
    <w:rsid w:val="1A6011FC"/>
    <w:rsid w:val="1A740668"/>
    <w:rsid w:val="1A79532D"/>
    <w:rsid w:val="1A795D46"/>
    <w:rsid w:val="1A9E6B98"/>
    <w:rsid w:val="1ACA748F"/>
    <w:rsid w:val="1AE06777"/>
    <w:rsid w:val="1AEF002A"/>
    <w:rsid w:val="1AFB2EDA"/>
    <w:rsid w:val="1B434A90"/>
    <w:rsid w:val="1B4D448D"/>
    <w:rsid w:val="1B641C77"/>
    <w:rsid w:val="1B946965"/>
    <w:rsid w:val="1BBC4061"/>
    <w:rsid w:val="1BD55366"/>
    <w:rsid w:val="1BDF1B10"/>
    <w:rsid w:val="1BEE713C"/>
    <w:rsid w:val="1C17636C"/>
    <w:rsid w:val="1C280F82"/>
    <w:rsid w:val="1C2E4DB7"/>
    <w:rsid w:val="1C4056A3"/>
    <w:rsid w:val="1C410AA8"/>
    <w:rsid w:val="1C633326"/>
    <w:rsid w:val="1C646B83"/>
    <w:rsid w:val="1C7C1D33"/>
    <w:rsid w:val="1C7D025F"/>
    <w:rsid w:val="1CA6171A"/>
    <w:rsid w:val="1CC5327C"/>
    <w:rsid w:val="1CEE6FBE"/>
    <w:rsid w:val="1D06232B"/>
    <w:rsid w:val="1D0F64FB"/>
    <w:rsid w:val="1D113F5C"/>
    <w:rsid w:val="1D2859CF"/>
    <w:rsid w:val="1D303830"/>
    <w:rsid w:val="1D321D3B"/>
    <w:rsid w:val="1D52113B"/>
    <w:rsid w:val="1D5510FE"/>
    <w:rsid w:val="1D552B46"/>
    <w:rsid w:val="1DAD62DC"/>
    <w:rsid w:val="1DC77483"/>
    <w:rsid w:val="1DDF4B2E"/>
    <w:rsid w:val="1DF46368"/>
    <w:rsid w:val="1E255B77"/>
    <w:rsid w:val="1E992A2C"/>
    <w:rsid w:val="1EEE4E73"/>
    <w:rsid w:val="1EF063AC"/>
    <w:rsid w:val="1F250A2A"/>
    <w:rsid w:val="1F2967B4"/>
    <w:rsid w:val="1F37605B"/>
    <w:rsid w:val="1F5D25C9"/>
    <w:rsid w:val="1F7A7AFE"/>
    <w:rsid w:val="1F7B6C0B"/>
    <w:rsid w:val="1F984CD4"/>
    <w:rsid w:val="1F98506B"/>
    <w:rsid w:val="1FBC631C"/>
    <w:rsid w:val="1FD13770"/>
    <w:rsid w:val="1FE05E91"/>
    <w:rsid w:val="1FE16681"/>
    <w:rsid w:val="200124C6"/>
    <w:rsid w:val="20072BA5"/>
    <w:rsid w:val="200D714F"/>
    <w:rsid w:val="2020530E"/>
    <w:rsid w:val="205320C9"/>
    <w:rsid w:val="207116D5"/>
    <w:rsid w:val="20820453"/>
    <w:rsid w:val="20B01E08"/>
    <w:rsid w:val="20B25D4E"/>
    <w:rsid w:val="20E954CD"/>
    <w:rsid w:val="20EA2716"/>
    <w:rsid w:val="211C7FE6"/>
    <w:rsid w:val="211E507C"/>
    <w:rsid w:val="2123665C"/>
    <w:rsid w:val="212F10FB"/>
    <w:rsid w:val="215134CB"/>
    <w:rsid w:val="2163204E"/>
    <w:rsid w:val="21641D8D"/>
    <w:rsid w:val="219A5877"/>
    <w:rsid w:val="21A60F06"/>
    <w:rsid w:val="21B95DBA"/>
    <w:rsid w:val="21D87B6F"/>
    <w:rsid w:val="21F05438"/>
    <w:rsid w:val="21F93ADE"/>
    <w:rsid w:val="21FC7D0F"/>
    <w:rsid w:val="220570CE"/>
    <w:rsid w:val="221C44D6"/>
    <w:rsid w:val="22322692"/>
    <w:rsid w:val="22632F08"/>
    <w:rsid w:val="226B4184"/>
    <w:rsid w:val="228D5C50"/>
    <w:rsid w:val="229F303F"/>
    <w:rsid w:val="22A84076"/>
    <w:rsid w:val="22B936A6"/>
    <w:rsid w:val="22D247BB"/>
    <w:rsid w:val="230060D3"/>
    <w:rsid w:val="232003BE"/>
    <w:rsid w:val="23246E47"/>
    <w:rsid w:val="23261B35"/>
    <w:rsid w:val="232A5790"/>
    <w:rsid w:val="233D2C92"/>
    <w:rsid w:val="23523426"/>
    <w:rsid w:val="23661BF7"/>
    <w:rsid w:val="23726A3D"/>
    <w:rsid w:val="239640A4"/>
    <w:rsid w:val="24005075"/>
    <w:rsid w:val="24133D90"/>
    <w:rsid w:val="24176577"/>
    <w:rsid w:val="242E0B63"/>
    <w:rsid w:val="24364065"/>
    <w:rsid w:val="244575BA"/>
    <w:rsid w:val="246B7FA3"/>
    <w:rsid w:val="24782F2C"/>
    <w:rsid w:val="24E13D0D"/>
    <w:rsid w:val="24F23D49"/>
    <w:rsid w:val="24FA0197"/>
    <w:rsid w:val="2553349A"/>
    <w:rsid w:val="257301FD"/>
    <w:rsid w:val="25967DC6"/>
    <w:rsid w:val="25B0239E"/>
    <w:rsid w:val="25B65CC8"/>
    <w:rsid w:val="26167A34"/>
    <w:rsid w:val="2631170A"/>
    <w:rsid w:val="265719E6"/>
    <w:rsid w:val="26671A05"/>
    <w:rsid w:val="26685DE4"/>
    <w:rsid w:val="266E5D54"/>
    <w:rsid w:val="26873B1F"/>
    <w:rsid w:val="268B180D"/>
    <w:rsid w:val="26CA1801"/>
    <w:rsid w:val="26E41D5C"/>
    <w:rsid w:val="26FD0D7E"/>
    <w:rsid w:val="270E1666"/>
    <w:rsid w:val="27472E35"/>
    <w:rsid w:val="2766261D"/>
    <w:rsid w:val="278A5863"/>
    <w:rsid w:val="279B4538"/>
    <w:rsid w:val="279F744D"/>
    <w:rsid w:val="27DB3619"/>
    <w:rsid w:val="27E94CB4"/>
    <w:rsid w:val="27F85538"/>
    <w:rsid w:val="281251A6"/>
    <w:rsid w:val="28354BCC"/>
    <w:rsid w:val="285B5EFE"/>
    <w:rsid w:val="28760F29"/>
    <w:rsid w:val="28876928"/>
    <w:rsid w:val="289916CA"/>
    <w:rsid w:val="28A81A65"/>
    <w:rsid w:val="28AF385B"/>
    <w:rsid w:val="28B900BE"/>
    <w:rsid w:val="28C253A2"/>
    <w:rsid w:val="28C9460F"/>
    <w:rsid w:val="28CC4323"/>
    <w:rsid w:val="28D47DD7"/>
    <w:rsid w:val="290A2910"/>
    <w:rsid w:val="291142CC"/>
    <w:rsid w:val="29427472"/>
    <w:rsid w:val="2977423B"/>
    <w:rsid w:val="29AA5AC2"/>
    <w:rsid w:val="29B72AA7"/>
    <w:rsid w:val="29CC1821"/>
    <w:rsid w:val="29EF21B1"/>
    <w:rsid w:val="2A1E33B5"/>
    <w:rsid w:val="2A206E31"/>
    <w:rsid w:val="2A27331C"/>
    <w:rsid w:val="2A69332D"/>
    <w:rsid w:val="2A6B6DF6"/>
    <w:rsid w:val="2A7F45AF"/>
    <w:rsid w:val="2A80120D"/>
    <w:rsid w:val="2AA1699A"/>
    <w:rsid w:val="2AD00CA4"/>
    <w:rsid w:val="2B110F00"/>
    <w:rsid w:val="2B205CAB"/>
    <w:rsid w:val="2B68786C"/>
    <w:rsid w:val="2B7175FB"/>
    <w:rsid w:val="2BA17A0B"/>
    <w:rsid w:val="2BA95117"/>
    <w:rsid w:val="2BDA695C"/>
    <w:rsid w:val="2C0278CF"/>
    <w:rsid w:val="2C060293"/>
    <w:rsid w:val="2C14480E"/>
    <w:rsid w:val="2C502E97"/>
    <w:rsid w:val="2C69797F"/>
    <w:rsid w:val="2C7E147C"/>
    <w:rsid w:val="2C924F91"/>
    <w:rsid w:val="2C9546D7"/>
    <w:rsid w:val="2CA5430D"/>
    <w:rsid w:val="2CC63EEE"/>
    <w:rsid w:val="2CEF295D"/>
    <w:rsid w:val="2CF361B7"/>
    <w:rsid w:val="2D0228C6"/>
    <w:rsid w:val="2D0F0D34"/>
    <w:rsid w:val="2D404E22"/>
    <w:rsid w:val="2D480CAE"/>
    <w:rsid w:val="2D8175D0"/>
    <w:rsid w:val="2D8D7E80"/>
    <w:rsid w:val="2DB74E6F"/>
    <w:rsid w:val="2DB9028A"/>
    <w:rsid w:val="2DC063FF"/>
    <w:rsid w:val="2DC47347"/>
    <w:rsid w:val="2DEC0C62"/>
    <w:rsid w:val="2DF55FBD"/>
    <w:rsid w:val="2E1667EC"/>
    <w:rsid w:val="2E1F1136"/>
    <w:rsid w:val="2E261F1C"/>
    <w:rsid w:val="2E2A2FAA"/>
    <w:rsid w:val="2E3221B8"/>
    <w:rsid w:val="2E3966F3"/>
    <w:rsid w:val="2E601D0B"/>
    <w:rsid w:val="2E603333"/>
    <w:rsid w:val="2E911699"/>
    <w:rsid w:val="2ECB46BE"/>
    <w:rsid w:val="2F080F58"/>
    <w:rsid w:val="2F12377F"/>
    <w:rsid w:val="2F321CCF"/>
    <w:rsid w:val="2F7165FF"/>
    <w:rsid w:val="2F886B42"/>
    <w:rsid w:val="2FFC5EF9"/>
    <w:rsid w:val="30063D21"/>
    <w:rsid w:val="30206F7D"/>
    <w:rsid w:val="3027138E"/>
    <w:rsid w:val="3063704D"/>
    <w:rsid w:val="30894E03"/>
    <w:rsid w:val="308D2CF7"/>
    <w:rsid w:val="30B176B6"/>
    <w:rsid w:val="30E21BF0"/>
    <w:rsid w:val="30E449E8"/>
    <w:rsid w:val="30F72E8C"/>
    <w:rsid w:val="312921B5"/>
    <w:rsid w:val="312F6529"/>
    <w:rsid w:val="31461F40"/>
    <w:rsid w:val="31592348"/>
    <w:rsid w:val="31592694"/>
    <w:rsid w:val="31751623"/>
    <w:rsid w:val="3178206A"/>
    <w:rsid w:val="31842558"/>
    <w:rsid w:val="318A0386"/>
    <w:rsid w:val="318D3619"/>
    <w:rsid w:val="31930CFB"/>
    <w:rsid w:val="31987569"/>
    <w:rsid w:val="319A280F"/>
    <w:rsid w:val="31BC2F1B"/>
    <w:rsid w:val="31BD3513"/>
    <w:rsid w:val="31E14F2F"/>
    <w:rsid w:val="321030C4"/>
    <w:rsid w:val="32142E61"/>
    <w:rsid w:val="32395E62"/>
    <w:rsid w:val="323D31C1"/>
    <w:rsid w:val="324F7604"/>
    <w:rsid w:val="325F26E7"/>
    <w:rsid w:val="327A6069"/>
    <w:rsid w:val="328D6EB8"/>
    <w:rsid w:val="3291579E"/>
    <w:rsid w:val="32AD0BEC"/>
    <w:rsid w:val="32B41178"/>
    <w:rsid w:val="32BF5AD2"/>
    <w:rsid w:val="32C057F1"/>
    <w:rsid w:val="32D03FEE"/>
    <w:rsid w:val="32E50221"/>
    <w:rsid w:val="32E60AE0"/>
    <w:rsid w:val="32F87A75"/>
    <w:rsid w:val="332831C6"/>
    <w:rsid w:val="334D6B04"/>
    <w:rsid w:val="336D24D8"/>
    <w:rsid w:val="33A13B22"/>
    <w:rsid w:val="33AC3F38"/>
    <w:rsid w:val="33C55CE0"/>
    <w:rsid w:val="33DE1181"/>
    <w:rsid w:val="33E10958"/>
    <w:rsid w:val="33F30009"/>
    <w:rsid w:val="342C54C4"/>
    <w:rsid w:val="343434BF"/>
    <w:rsid w:val="343A3870"/>
    <w:rsid w:val="343A4290"/>
    <w:rsid w:val="344258A6"/>
    <w:rsid w:val="344337FC"/>
    <w:rsid w:val="34470E43"/>
    <w:rsid w:val="34600A8F"/>
    <w:rsid w:val="349414A9"/>
    <w:rsid w:val="34A627D1"/>
    <w:rsid w:val="350F6FA0"/>
    <w:rsid w:val="351A1DA8"/>
    <w:rsid w:val="353958FC"/>
    <w:rsid w:val="35557486"/>
    <w:rsid w:val="356236EB"/>
    <w:rsid w:val="356E3F63"/>
    <w:rsid w:val="3583527B"/>
    <w:rsid w:val="35A96A9A"/>
    <w:rsid w:val="35AC03B0"/>
    <w:rsid w:val="35DD2E13"/>
    <w:rsid w:val="35E4592C"/>
    <w:rsid w:val="36236249"/>
    <w:rsid w:val="36532BB8"/>
    <w:rsid w:val="365D07B0"/>
    <w:rsid w:val="366448C0"/>
    <w:rsid w:val="36782B49"/>
    <w:rsid w:val="36783D44"/>
    <w:rsid w:val="36850CB0"/>
    <w:rsid w:val="36BB1F94"/>
    <w:rsid w:val="36C2206C"/>
    <w:rsid w:val="370D50E5"/>
    <w:rsid w:val="371630BD"/>
    <w:rsid w:val="37281DBE"/>
    <w:rsid w:val="374B7DA2"/>
    <w:rsid w:val="37826D44"/>
    <w:rsid w:val="378343D4"/>
    <w:rsid w:val="379D2853"/>
    <w:rsid w:val="379D5C0D"/>
    <w:rsid w:val="37A456F7"/>
    <w:rsid w:val="37BC7157"/>
    <w:rsid w:val="37C32D0C"/>
    <w:rsid w:val="37CB05B8"/>
    <w:rsid w:val="37CD09B8"/>
    <w:rsid w:val="37E6108F"/>
    <w:rsid w:val="37FB41F9"/>
    <w:rsid w:val="38006237"/>
    <w:rsid w:val="38010581"/>
    <w:rsid w:val="38156CC0"/>
    <w:rsid w:val="381861D7"/>
    <w:rsid w:val="381D4AE4"/>
    <w:rsid w:val="382D7643"/>
    <w:rsid w:val="38765D37"/>
    <w:rsid w:val="38873E52"/>
    <w:rsid w:val="38894F04"/>
    <w:rsid w:val="3891317E"/>
    <w:rsid w:val="38917EDD"/>
    <w:rsid w:val="38CD7EC0"/>
    <w:rsid w:val="38D03C86"/>
    <w:rsid w:val="38D94119"/>
    <w:rsid w:val="38DF2366"/>
    <w:rsid w:val="38E257F8"/>
    <w:rsid w:val="38E629E4"/>
    <w:rsid w:val="38FC76D1"/>
    <w:rsid w:val="39001F2A"/>
    <w:rsid w:val="390E6CB0"/>
    <w:rsid w:val="391D0CC2"/>
    <w:rsid w:val="39550BC5"/>
    <w:rsid w:val="39660897"/>
    <w:rsid w:val="39D336D3"/>
    <w:rsid w:val="39E9232D"/>
    <w:rsid w:val="3A1924FF"/>
    <w:rsid w:val="3A1D706E"/>
    <w:rsid w:val="3A1E285E"/>
    <w:rsid w:val="3A23232B"/>
    <w:rsid w:val="3A370C2A"/>
    <w:rsid w:val="3A4659A1"/>
    <w:rsid w:val="3A89533D"/>
    <w:rsid w:val="3A8E4AAB"/>
    <w:rsid w:val="3AAE36F5"/>
    <w:rsid w:val="3AF13C52"/>
    <w:rsid w:val="3AF939EA"/>
    <w:rsid w:val="3B143256"/>
    <w:rsid w:val="3B231854"/>
    <w:rsid w:val="3B2E4D3E"/>
    <w:rsid w:val="3B3D0803"/>
    <w:rsid w:val="3B806F95"/>
    <w:rsid w:val="3B91462E"/>
    <w:rsid w:val="3B9258D9"/>
    <w:rsid w:val="3B952636"/>
    <w:rsid w:val="3BB02426"/>
    <w:rsid w:val="3BB748F4"/>
    <w:rsid w:val="3BCE28E3"/>
    <w:rsid w:val="3C075664"/>
    <w:rsid w:val="3C0A6BE9"/>
    <w:rsid w:val="3C0D6156"/>
    <w:rsid w:val="3C373857"/>
    <w:rsid w:val="3C705128"/>
    <w:rsid w:val="3C86665D"/>
    <w:rsid w:val="3C9F17E9"/>
    <w:rsid w:val="3CC0368A"/>
    <w:rsid w:val="3CC63189"/>
    <w:rsid w:val="3CC72906"/>
    <w:rsid w:val="3CCC4A60"/>
    <w:rsid w:val="3CD62288"/>
    <w:rsid w:val="3CF91AC1"/>
    <w:rsid w:val="3D077327"/>
    <w:rsid w:val="3D126885"/>
    <w:rsid w:val="3D197B5E"/>
    <w:rsid w:val="3D380051"/>
    <w:rsid w:val="3D3C0DF5"/>
    <w:rsid w:val="3D436195"/>
    <w:rsid w:val="3D6E03C2"/>
    <w:rsid w:val="3D705C7E"/>
    <w:rsid w:val="3D794DCE"/>
    <w:rsid w:val="3DC27455"/>
    <w:rsid w:val="3DC458AA"/>
    <w:rsid w:val="3DE6265F"/>
    <w:rsid w:val="3E1B66C5"/>
    <w:rsid w:val="3E1C553D"/>
    <w:rsid w:val="3E2851E5"/>
    <w:rsid w:val="3E4A0EE0"/>
    <w:rsid w:val="3E5172EF"/>
    <w:rsid w:val="3E642AD6"/>
    <w:rsid w:val="3E767F90"/>
    <w:rsid w:val="3E8678B7"/>
    <w:rsid w:val="3E9E0E68"/>
    <w:rsid w:val="3ED0293E"/>
    <w:rsid w:val="3EDB3BA7"/>
    <w:rsid w:val="3EE52056"/>
    <w:rsid w:val="3F0052E0"/>
    <w:rsid w:val="3F037D51"/>
    <w:rsid w:val="3F2D4E42"/>
    <w:rsid w:val="3F723B39"/>
    <w:rsid w:val="3F7F46F8"/>
    <w:rsid w:val="3F951640"/>
    <w:rsid w:val="3FC17063"/>
    <w:rsid w:val="400B44E4"/>
    <w:rsid w:val="40115408"/>
    <w:rsid w:val="40551B6F"/>
    <w:rsid w:val="407F7754"/>
    <w:rsid w:val="40825B58"/>
    <w:rsid w:val="4085535B"/>
    <w:rsid w:val="40863572"/>
    <w:rsid w:val="40876627"/>
    <w:rsid w:val="409873B4"/>
    <w:rsid w:val="40A43771"/>
    <w:rsid w:val="40AD37E2"/>
    <w:rsid w:val="40B82403"/>
    <w:rsid w:val="40CE3F71"/>
    <w:rsid w:val="40CE5F9F"/>
    <w:rsid w:val="40D858BD"/>
    <w:rsid w:val="40E23485"/>
    <w:rsid w:val="40F668D5"/>
    <w:rsid w:val="41111BE1"/>
    <w:rsid w:val="41387937"/>
    <w:rsid w:val="413B5353"/>
    <w:rsid w:val="41515DEA"/>
    <w:rsid w:val="41582EF2"/>
    <w:rsid w:val="41965B8F"/>
    <w:rsid w:val="419923B2"/>
    <w:rsid w:val="41B06825"/>
    <w:rsid w:val="41C07490"/>
    <w:rsid w:val="41DA4452"/>
    <w:rsid w:val="41EB643F"/>
    <w:rsid w:val="4207382A"/>
    <w:rsid w:val="421A2904"/>
    <w:rsid w:val="421A355E"/>
    <w:rsid w:val="421A569D"/>
    <w:rsid w:val="42282592"/>
    <w:rsid w:val="425A4117"/>
    <w:rsid w:val="42736EB8"/>
    <w:rsid w:val="42B71CE2"/>
    <w:rsid w:val="42B91096"/>
    <w:rsid w:val="42BA74AE"/>
    <w:rsid w:val="42CC5064"/>
    <w:rsid w:val="434D26C3"/>
    <w:rsid w:val="434F7D8C"/>
    <w:rsid w:val="43690AF3"/>
    <w:rsid w:val="43930874"/>
    <w:rsid w:val="43A21710"/>
    <w:rsid w:val="43B95330"/>
    <w:rsid w:val="43C104B2"/>
    <w:rsid w:val="43C26281"/>
    <w:rsid w:val="43D665DF"/>
    <w:rsid w:val="44083E88"/>
    <w:rsid w:val="44155CEB"/>
    <w:rsid w:val="442E169E"/>
    <w:rsid w:val="44332C8D"/>
    <w:rsid w:val="445A6A2B"/>
    <w:rsid w:val="4481205F"/>
    <w:rsid w:val="4499670A"/>
    <w:rsid w:val="44A97DF5"/>
    <w:rsid w:val="44AD4D37"/>
    <w:rsid w:val="44AF59AC"/>
    <w:rsid w:val="44E060F6"/>
    <w:rsid w:val="44E72465"/>
    <w:rsid w:val="44E750BD"/>
    <w:rsid w:val="45510439"/>
    <w:rsid w:val="458C1751"/>
    <w:rsid w:val="45A55C23"/>
    <w:rsid w:val="45A62446"/>
    <w:rsid w:val="45D65461"/>
    <w:rsid w:val="45F6643C"/>
    <w:rsid w:val="46022C48"/>
    <w:rsid w:val="46082704"/>
    <w:rsid w:val="46116D0C"/>
    <w:rsid w:val="4626423E"/>
    <w:rsid w:val="462F32A7"/>
    <w:rsid w:val="4639461A"/>
    <w:rsid w:val="465B07B7"/>
    <w:rsid w:val="468256E9"/>
    <w:rsid w:val="46915F52"/>
    <w:rsid w:val="4696561B"/>
    <w:rsid w:val="46AF5979"/>
    <w:rsid w:val="46BC58FD"/>
    <w:rsid w:val="46BD5A9D"/>
    <w:rsid w:val="46CA0592"/>
    <w:rsid w:val="46DA08E9"/>
    <w:rsid w:val="46DD31A5"/>
    <w:rsid w:val="46EC1BC1"/>
    <w:rsid w:val="46FD3648"/>
    <w:rsid w:val="471D53B0"/>
    <w:rsid w:val="472D50FD"/>
    <w:rsid w:val="478405A6"/>
    <w:rsid w:val="479847E1"/>
    <w:rsid w:val="47987A56"/>
    <w:rsid w:val="47AC64E9"/>
    <w:rsid w:val="47AD1654"/>
    <w:rsid w:val="47B62332"/>
    <w:rsid w:val="47B91E51"/>
    <w:rsid w:val="47C33CFA"/>
    <w:rsid w:val="47D5614B"/>
    <w:rsid w:val="47E8339B"/>
    <w:rsid w:val="47F23615"/>
    <w:rsid w:val="48142F41"/>
    <w:rsid w:val="48302BEC"/>
    <w:rsid w:val="48457B46"/>
    <w:rsid w:val="48682E61"/>
    <w:rsid w:val="48C11A8B"/>
    <w:rsid w:val="48E10330"/>
    <w:rsid w:val="490608FB"/>
    <w:rsid w:val="492F3E36"/>
    <w:rsid w:val="496268CE"/>
    <w:rsid w:val="497843E9"/>
    <w:rsid w:val="497A05D9"/>
    <w:rsid w:val="499C2CD8"/>
    <w:rsid w:val="49A12F7E"/>
    <w:rsid w:val="49B13828"/>
    <w:rsid w:val="49CF6E42"/>
    <w:rsid w:val="4A0E2779"/>
    <w:rsid w:val="4A745C3A"/>
    <w:rsid w:val="4A7813A7"/>
    <w:rsid w:val="4A8563A6"/>
    <w:rsid w:val="4AC0473B"/>
    <w:rsid w:val="4AD61F4B"/>
    <w:rsid w:val="4B071F64"/>
    <w:rsid w:val="4B0E5DF3"/>
    <w:rsid w:val="4B574DD6"/>
    <w:rsid w:val="4B7078C8"/>
    <w:rsid w:val="4B810D92"/>
    <w:rsid w:val="4B841727"/>
    <w:rsid w:val="4B873BDE"/>
    <w:rsid w:val="4B89449F"/>
    <w:rsid w:val="4B9D06AA"/>
    <w:rsid w:val="4BC82613"/>
    <w:rsid w:val="4BD91F8D"/>
    <w:rsid w:val="4C161FFD"/>
    <w:rsid w:val="4C347658"/>
    <w:rsid w:val="4C3601B3"/>
    <w:rsid w:val="4C4D4470"/>
    <w:rsid w:val="4C736411"/>
    <w:rsid w:val="4C7C4891"/>
    <w:rsid w:val="4C974838"/>
    <w:rsid w:val="4CCB1409"/>
    <w:rsid w:val="4D024A62"/>
    <w:rsid w:val="4D274A6D"/>
    <w:rsid w:val="4D2E0041"/>
    <w:rsid w:val="4D446EBE"/>
    <w:rsid w:val="4D4750B0"/>
    <w:rsid w:val="4D8464F3"/>
    <w:rsid w:val="4D8735CF"/>
    <w:rsid w:val="4DC26E83"/>
    <w:rsid w:val="4DF972C8"/>
    <w:rsid w:val="4E091E95"/>
    <w:rsid w:val="4E303E3B"/>
    <w:rsid w:val="4E430A7C"/>
    <w:rsid w:val="4E6A2B30"/>
    <w:rsid w:val="4E6E0D03"/>
    <w:rsid w:val="4EA30781"/>
    <w:rsid w:val="4EDA2696"/>
    <w:rsid w:val="4EED0308"/>
    <w:rsid w:val="4F056E0E"/>
    <w:rsid w:val="4F52127C"/>
    <w:rsid w:val="4F5528FD"/>
    <w:rsid w:val="4F833BFA"/>
    <w:rsid w:val="4FA36C5A"/>
    <w:rsid w:val="4FB62541"/>
    <w:rsid w:val="4FCC488F"/>
    <w:rsid w:val="50413A23"/>
    <w:rsid w:val="50523D15"/>
    <w:rsid w:val="50532B8C"/>
    <w:rsid w:val="50584131"/>
    <w:rsid w:val="505A6EB6"/>
    <w:rsid w:val="506D4DF3"/>
    <w:rsid w:val="50740C76"/>
    <w:rsid w:val="508630F4"/>
    <w:rsid w:val="50875B41"/>
    <w:rsid w:val="509C7153"/>
    <w:rsid w:val="50B80C2D"/>
    <w:rsid w:val="50BA51F9"/>
    <w:rsid w:val="50D55306"/>
    <w:rsid w:val="50E652DF"/>
    <w:rsid w:val="50EB31CC"/>
    <w:rsid w:val="50EF3EB2"/>
    <w:rsid w:val="50FA7A34"/>
    <w:rsid w:val="514019B6"/>
    <w:rsid w:val="5140202D"/>
    <w:rsid w:val="51427404"/>
    <w:rsid w:val="51482EA4"/>
    <w:rsid w:val="51950E9B"/>
    <w:rsid w:val="519F47D3"/>
    <w:rsid w:val="51AD5AE6"/>
    <w:rsid w:val="51CE1DC1"/>
    <w:rsid w:val="51DE4CF9"/>
    <w:rsid w:val="51E10428"/>
    <w:rsid w:val="522B1F77"/>
    <w:rsid w:val="523418F6"/>
    <w:rsid w:val="52887DAA"/>
    <w:rsid w:val="52C64499"/>
    <w:rsid w:val="52E81914"/>
    <w:rsid w:val="53323640"/>
    <w:rsid w:val="53544768"/>
    <w:rsid w:val="53651378"/>
    <w:rsid w:val="539357CA"/>
    <w:rsid w:val="53AC13C2"/>
    <w:rsid w:val="53C93F80"/>
    <w:rsid w:val="53D738B7"/>
    <w:rsid w:val="540A54EC"/>
    <w:rsid w:val="542C1C20"/>
    <w:rsid w:val="5437016E"/>
    <w:rsid w:val="544B7C9C"/>
    <w:rsid w:val="545401E5"/>
    <w:rsid w:val="54847C55"/>
    <w:rsid w:val="54A72051"/>
    <w:rsid w:val="54C0518C"/>
    <w:rsid w:val="553D754A"/>
    <w:rsid w:val="555703D2"/>
    <w:rsid w:val="557506D9"/>
    <w:rsid w:val="55755E25"/>
    <w:rsid w:val="55900CBB"/>
    <w:rsid w:val="55E74A7D"/>
    <w:rsid w:val="55FA4421"/>
    <w:rsid w:val="56024F63"/>
    <w:rsid w:val="56120E13"/>
    <w:rsid w:val="564A52BD"/>
    <w:rsid w:val="5664331D"/>
    <w:rsid w:val="56C76B80"/>
    <w:rsid w:val="56DC1B86"/>
    <w:rsid w:val="56EB2C0F"/>
    <w:rsid w:val="57030D63"/>
    <w:rsid w:val="5713710C"/>
    <w:rsid w:val="57362E41"/>
    <w:rsid w:val="575A530A"/>
    <w:rsid w:val="576524E8"/>
    <w:rsid w:val="5770451E"/>
    <w:rsid w:val="57830E8A"/>
    <w:rsid w:val="5786750A"/>
    <w:rsid w:val="579D54F2"/>
    <w:rsid w:val="57A926DF"/>
    <w:rsid w:val="57BB2A96"/>
    <w:rsid w:val="57E330EF"/>
    <w:rsid w:val="57E35348"/>
    <w:rsid w:val="57F020CD"/>
    <w:rsid w:val="57F42EE5"/>
    <w:rsid w:val="57FA3FA3"/>
    <w:rsid w:val="57FE46BE"/>
    <w:rsid w:val="580B6761"/>
    <w:rsid w:val="581C3E57"/>
    <w:rsid w:val="58353495"/>
    <w:rsid w:val="58486639"/>
    <w:rsid w:val="584B02B3"/>
    <w:rsid w:val="586D4238"/>
    <w:rsid w:val="58B54AB6"/>
    <w:rsid w:val="58C70858"/>
    <w:rsid w:val="58FD5527"/>
    <w:rsid w:val="59074804"/>
    <w:rsid w:val="59227519"/>
    <w:rsid w:val="5923752C"/>
    <w:rsid w:val="59283B23"/>
    <w:rsid w:val="598C0A30"/>
    <w:rsid w:val="59B94DF3"/>
    <w:rsid w:val="59BD51EF"/>
    <w:rsid w:val="59C510CE"/>
    <w:rsid w:val="5A06291D"/>
    <w:rsid w:val="5A672ABB"/>
    <w:rsid w:val="5A85208D"/>
    <w:rsid w:val="5A8B41AD"/>
    <w:rsid w:val="5ADC34E9"/>
    <w:rsid w:val="5AEF2C64"/>
    <w:rsid w:val="5B294523"/>
    <w:rsid w:val="5B51747F"/>
    <w:rsid w:val="5B562103"/>
    <w:rsid w:val="5B584EEB"/>
    <w:rsid w:val="5B700DAD"/>
    <w:rsid w:val="5B8127EB"/>
    <w:rsid w:val="5B896634"/>
    <w:rsid w:val="5BB40B9A"/>
    <w:rsid w:val="5BB862BE"/>
    <w:rsid w:val="5BC60883"/>
    <w:rsid w:val="5BE23EA9"/>
    <w:rsid w:val="5BFC2A7D"/>
    <w:rsid w:val="5C0C0176"/>
    <w:rsid w:val="5C146DFA"/>
    <w:rsid w:val="5C3E1FBA"/>
    <w:rsid w:val="5C413139"/>
    <w:rsid w:val="5C49372A"/>
    <w:rsid w:val="5C5422C4"/>
    <w:rsid w:val="5C671BFE"/>
    <w:rsid w:val="5C9C5A07"/>
    <w:rsid w:val="5CA53C8E"/>
    <w:rsid w:val="5CAF37CE"/>
    <w:rsid w:val="5CC62503"/>
    <w:rsid w:val="5CC64BF1"/>
    <w:rsid w:val="5CD21AA7"/>
    <w:rsid w:val="5CE86629"/>
    <w:rsid w:val="5D0860C8"/>
    <w:rsid w:val="5D1C1B40"/>
    <w:rsid w:val="5D28086A"/>
    <w:rsid w:val="5D2F414D"/>
    <w:rsid w:val="5D3D31B8"/>
    <w:rsid w:val="5D3E4C02"/>
    <w:rsid w:val="5D533D2D"/>
    <w:rsid w:val="5D5C5604"/>
    <w:rsid w:val="5D603BBB"/>
    <w:rsid w:val="5D6E0DA9"/>
    <w:rsid w:val="5D732F7B"/>
    <w:rsid w:val="5D7C4F91"/>
    <w:rsid w:val="5DB805C0"/>
    <w:rsid w:val="5DDA0F7E"/>
    <w:rsid w:val="5E3076A2"/>
    <w:rsid w:val="5E3219C1"/>
    <w:rsid w:val="5E440D7D"/>
    <w:rsid w:val="5E54072E"/>
    <w:rsid w:val="5E63335D"/>
    <w:rsid w:val="5E6C5CBC"/>
    <w:rsid w:val="5EA24035"/>
    <w:rsid w:val="5EBE1BD9"/>
    <w:rsid w:val="5EED569F"/>
    <w:rsid w:val="5F162B68"/>
    <w:rsid w:val="5F384286"/>
    <w:rsid w:val="5F506330"/>
    <w:rsid w:val="5F5B145B"/>
    <w:rsid w:val="5F6D7B0E"/>
    <w:rsid w:val="5FBA37D8"/>
    <w:rsid w:val="5FBB2C99"/>
    <w:rsid w:val="5FD23DA7"/>
    <w:rsid w:val="60043902"/>
    <w:rsid w:val="600A6FD6"/>
    <w:rsid w:val="6042363C"/>
    <w:rsid w:val="60567B3E"/>
    <w:rsid w:val="606741AC"/>
    <w:rsid w:val="60A424F3"/>
    <w:rsid w:val="60B2633C"/>
    <w:rsid w:val="60D90A80"/>
    <w:rsid w:val="60FA3041"/>
    <w:rsid w:val="60FE63FA"/>
    <w:rsid w:val="60FF6664"/>
    <w:rsid w:val="61095AB2"/>
    <w:rsid w:val="610E5F02"/>
    <w:rsid w:val="61151339"/>
    <w:rsid w:val="611F3770"/>
    <w:rsid w:val="615F0256"/>
    <w:rsid w:val="61805358"/>
    <w:rsid w:val="61B61BA1"/>
    <w:rsid w:val="61BD2CC4"/>
    <w:rsid w:val="61BD38C3"/>
    <w:rsid w:val="61CD7CA6"/>
    <w:rsid w:val="61E07E56"/>
    <w:rsid w:val="61EB538F"/>
    <w:rsid w:val="61EE01C8"/>
    <w:rsid w:val="61F51675"/>
    <w:rsid w:val="62111FB0"/>
    <w:rsid w:val="621B35AB"/>
    <w:rsid w:val="62312992"/>
    <w:rsid w:val="623711F4"/>
    <w:rsid w:val="623813AC"/>
    <w:rsid w:val="624713B1"/>
    <w:rsid w:val="62494F0D"/>
    <w:rsid w:val="626175A3"/>
    <w:rsid w:val="62652E11"/>
    <w:rsid w:val="62733134"/>
    <w:rsid w:val="62964CAC"/>
    <w:rsid w:val="62AE3C32"/>
    <w:rsid w:val="62BF4AA1"/>
    <w:rsid w:val="62C00FF9"/>
    <w:rsid w:val="62DB5098"/>
    <w:rsid w:val="6305753A"/>
    <w:rsid w:val="630966EB"/>
    <w:rsid w:val="630B476C"/>
    <w:rsid w:val="630B69B8"/>
    <w:rsid w:val="631C4CAC"/>
    <w:rsid w:val="636E2674"/>
    <w:rsid w:val="63803611"/>
    <w:rsid w:val="63A24058"/>
    <w:rsid w:val="63B81B8E"/>
    <w:rsid w:val="63C63B2D"/>
    <w:rsid w:val="63CE2F96"/>
    <w:rsid w:val="63E353C0"/>
    <w:rsid w:val="640A5BE8"/>
    <w:rsid w:val="642D74A9"/>
    <w:rsid w:val="64400A41"/>
    <w:rsid w:val="644474D8"/>
    <w:rsid w:val="6467756F"/>
    <w:rsid w:val="64690B44"/>
    <w:rsid w:val="649561BD"/>
    <w:rsid w:val="64D56188"/>
    <w:rsid w:val="64EB356D"/>
    <w:rsid w:val="6554045E"/>
    <w:rsid w:val="657B5026"/>
    <w:rsid w:val="65BD74CE"/>
    <w:rsid w:val="65BE5D68"/>
    <w:rsid w:val="65C42EA8"/>
    <w:rsid w:val="65EC71CB"/>
    <w:rsid w:val="662E0EE9"/>
    <w:rsid w:val="66506793"/>
    <w:rsid w:val="6660782C"/>
    <w:rsid w:val="66761F58"/>
    <w:rsid w:val="667E5998"/>
    <w:rsid w:val="66821503"/>
    <w:rsid w:val="66843708"/>
    <w:rsid w:val="66993E89"/>
    <w:rsid w:val="66A36987"/>
    <w:rsid w:val="66AC6538"/>
    <w:rsid w:val="66D924C5"/>
    <w:rsid w:val="66EB0D86"/>
    <w:rsid w:val="66EF4463"/>
    <w:rsid w:val="66F13EB9"/>
    <w:rsid w:val="66F518ED"/>
    <w:rsid w:val="670075B9"/>
    <w:rsid w:val="671B4760"/>
    <w:rsid w:val="672E785B"/>
    <w:rsid w:val="674055EE"/>
    <w:rsid w:val="674E3C4B"/>
    <w:rsid w:val="675A0295"/>
    <w:rsid w:val="675A302A"/>
    <w:rsid w:val="6799245E"/>
    <w:rsid w:val="679A7E01"/>
    <w:rsid w:val="679D0408"/>
    <w:rsid w:val="67CE0C06"/>
    <w:rsid w:val="67DF7CAD"/>
    <w:rsid w:val="67E45FF5"/>
    <w:rsid w:val="67F77F52"/>
    <w:rsid w:val="67F90CDE"/>
    <w:rsid w:val="680C5657"/>
    <w:rsid w:val="680D4FA2"/>
    <w:rsid w:val="682E77DC"/>
    <w:rsid w:val="688A2E16"/>
    <w:rsid w:val="68D7577A"/>
    <w:rsid w:val="690574A9"/>
    <w:rsid w:val="694D03AF"/>
    <w:rsid w:val="69570425"/>
    <w:rsid w:val="695B4DDD"/>
    <w:rsid w:val="69814C55"/>
    <w:rsid w:val="698C2E61"/>
    <w:rsid w:val="6A4068D3"/>
    <w:rsid w:val="6A4755B2"/>
    <w:rsid w:val="6A590160"/>
    <w:rsid w:val="6A5F173B"/>
    <w:rsid w:val="6A7F4930"/>
    <w:rsid w:val="6A8401C8"/>
    <w:rsid w:val="6AA52DD1"/>
    <w:rsid w:val="6AAF0AA5"/>
    <w:rsid w:val="6AC43A79"/>
    <w:rsid w:val="6AE25B16"/>
    <w:rsid w:val="6AF52599"/>
    <w:rsid w:val="6AFD60C7"/>
    <w:rsid w:val="6B0673E1"/>
    <w:rsid w:val="6B157678"/>
    <w:rsid w:val="6B1F62E0"/>
    <w:rsid w:val="6B400A48"/>
    <w:rsid w:val="6B4A367E"/>
    <w:rsid w:val="6B5C0A14"/>
    <w:rsid w:val="6B6D2E9C"/>
    <w:rsid w:val="6BA87D8E"/>
    <w:rsid w:val="6BB666D4"/>
    <w:rsid w:val="6BDE5255"/>
    <w:rsid w:val="6C1B0084"/>
    <w:rsid w:val="6C213D50"/>
    <w:rsid w:val="6C2455B2"/>
    <w:rsid w:val="6C3835FE"/>
    <w:rsid w:val="6C4833B5"/>
    <w:rsid w:val="6C6C408A"/>
    <w:rsid w:val="6C6F1F4E"/>
    <w:rsid w:val="6C847A36"/>
    <w:rsid w:val="6C9D2089"/>
    <w:rsid w:val="6C9F6677"/>
    <w:rsid w:val="6CA6059A"/>
    <w:rsid w:val="6CBF4775"/>
    <w:rsid w:val="6CC93219"/>
    <w:rsid w:val="6CCF3EA8"/>
    <w:rsid w:val="6D1A1D27"/>
    <w:rsid w:val="6D294250"/>
    <w:rsid w:val="6D4920DC"/>
    <w:rsid w:val="6D5B2D9E"/>
    <w:rsid w:val="6D750A94"/>
    <w:rsid w:val="6DD20396"/>
    <w:rsid w:val="6DD33664"/>
    <w:rsid w:val="6DD43DD9"/>
    <w:rsid w:val="6DEF1736"/>
    <w:rsid w:val="6DFF3BB6"/>
    <w:rsid w:val="6E2A6C7A"/>
    <w:rsid w:val="6E45456F"/>
    <w:rsid w:val="6E7570DA"/>
    <w:rsid w:val="6E7A49D7"/>
    <w:rsid w:val="6EAC772F"/>
    <w:rsid w:val="6EB569DD"/>
    <w:rsid w:val="6ED54ACD"/>
    <w:rsid w:val="6EE40727"/>
    <w:rsid w:val="6EEB209A"/>
    <w:rsid w:val="6F111669"/>
    <w:rsid w:val="6F1F0037"/>
    <w:rsid w:val="6F5D65CB"/>
    <w:rsid w:val="6F9478A9"/>
    <w:rsid w:val="6FAE6058"/>
    <w:rsid w:val="6FDB0A02"/>
    <w:rsid w:val="6FE1317C"/>
    <w:rsid w:val="6FF62B21"/>
    <w:rsid w:val="70216C9D"/>
    <w:rsid w:val="70284C8D"/>
    <w:rsid w:val="70377D65"/>
    <w:rsid w:val="704F1D25"/>
    <w:rsid w:val="70577598"/>
    <w:rsid w:val="705D464D"/>
    <w:rsid w:val="70674C7C"/>
    <w:rsid w:val="70703829"/>
    <w:rsid w:val="70800E9E"/>
    <w:rsid w:val="7081480D"/>
    <w:rsid w:val="708312A5"/>
    <w:rsid w:val="70975EFF"/>
    <w:rsid w:val="70C84AFF"/>
    <w:rsid w:val="7123465C"/>
    <w:rsid w:val="713454CC"/>
    <w:rsid w:val="71744910"/>
    <w:rsid w:val="71797865"/>
    <w:rsid w:val="717A1B41"/>
    <w:rsid w:val="7186608C"/>
    <w:rsid w:val="71871419"/>
    <w:rsid w:val="7195257D"/>
    <w:rsid w:val="71A65933"/>
    <w:rsid w:val="71B65ECB"/>
    <w:rsid w:val="71C43B29"/>
    <w:rsid w:val="71D17D9B"/>
    <w:rsid w:val="71DB4503"/>
    <w:rsid w:val="71E752DC"/>
    <w:rsid w:val="720B0CB2"/>
    <w:rsid w:val="72205126"/>
    <w:rsid w:val="7225197F"/>
    <w:rsid w:val="722670FD"/>
    <w:rsid w:val="72340AB8"/>
    <w:rsid w:val="723713EB"/>
    <w:rsid w:val="724752FF"/>
    <w:rsid w:val="72A37BDD"/>
    <w:rsid w:val="72A74F2E"/>
    <w:rsid w:val="72CE007C"/>
    <w:rsid w:val="7312482F"/>
    <w:rsid w:val="732E6C39"/>
    <w:rsid w:val="733E1340"/>
    <w:rsid w:val="736542D2"/>
    <w:rsid w:val="739C292F"/>
    <w:rsid w:val="73A24DFB"/>
    <w:rsid w:val="73BA733F"/>
    <w:rsid w:val="743A7359"/>
    <w:rsid w:val="743E6694"/>
    <w:rsid w:val="74547427"/>
    <w:rsid w:val="74721386"/>
    <w:rsid w:val="749D43C7"/>
    <w:rsid w:val="74FE2455"/>
    <w:rsid w:val="750F20B5"/>
    <w:rsid w:val="754A5B66"/>
    <w:rsid w:val="756658A0"/>
    <w:rsid w:val="75874F05"/>
    <w:rsid w:val="75951F82"/>
    <w:rsid w:val="75A65D89"/>
    <w:rsid w:val="75A87959"/>
    <w:rsid w:val="75B051F5"/>
    <w:rsid w:val="75BB251D"/>
    <w:rsid w:val="75BE53BC"/>
    <w:rsid w:val="75C0686B"/>
    <w:rsid w:val="76010251"/>
    <w:rsid w:val="7608551A"/>
    <w:rsid w:val="764E228C"/>
    <w:rsid w:val="76783CBB"/>
    <w:rsid w:val="76A96EC9"/>
    <w:rsid w:val="76B765CD"/>
    <w:rsid w:val="76C23C96"/>
    <w:rsid w:val="76D16731"/>
    <w:rsid w:val="772112F9"/>
    <w:rsid w:val="77277768"/>
    <w:rsid w:val="773615FC"/>
    <w:rsid w:val="773D19EF"/>
    <w:rsid w:val="775F0226"/>
    <w:rsid w:val="777D27CB"/>
    <w:rsid w:val="778E71CE"/>
    <w:rsid w:val="77902EEF"/>
    <w:rsid w:val="77A94E7C"/>
    <w:rsid w:val="77D81265"/>
    <w:rsid w:val="77FD389E"/>
    <w:rsid w:val="78003280"/>
    <w:rsid w:val="7802683B"/>
    <w:rsid w:val="78522A9C"/>
    <w:rsid w:val="7859305B"/>
    <w:rsid w:val="785C25D4"/>
    <w:rsid w:val="788E1DA6"/>
    <w:rsid w:val="78E53498"/>
    <w:rsid w:val="78EB0356"/>
    <w:rsid w:val="790E1553"/>
    <w:rsid w:val="79176484"/>
    <w:rsid w:val="792817FD"/>
    <w:rsid w:val="79452053"/>
    <w:rsid w:val="795A610E"/>
    <w:rsid w:val="797B1D76"/>
    <w:rsid w:val="79840359"/>
    <w:rsid w:val="79962297"/>
    <w:rsid w:val="79A53F9F"/>
    <w:rsid w:val="79C57FA3"/>
    <w:rsid w:val="79D2750A"/>
    <w:rsid w:val="7A0E774A"/>
    <w:rsid w:val="7A163853"/>
    <w:rsid w:val="7A2F5024"/>
    <w:rsid w:val="7A352A7D"/>
    <w:rsid w:val="7A3D4302"/>
    <w:rsid w:val="7A440ED1"/>
    <w:rsid w:val="7A4F2676"/>
    <w:rsid w:val="7A5E6A42"/>
    <w:rsid w:val="7A6151F2"/>
    <w:rsid w:val="7A651752"/>
    <w:rsid w:val="7ABA2133"/>
    <w:rsid w:val="7AC52594"/>
    <w:rsid w:val="7AC6433D"/>
    <w:rsid w:val="7ACF0AAC"/>
    <w:rsid w:val="7AD77D12"/>
    <w:rsid w:val="7ADB6B65"/>
    <w:rsid w:val="7AE95DCA"/>
    <w:rsid w:val="7AF175E3"/>
    <w:rsid w:val="7B035F96"/>
    <w:rsid w:val="7B0A194F"/>
    <w:rsid w:val="7B11230C"/>
    <w:rsid w:val="7B125882"/>
    <w:rsid w:val="7B151E30"/>
    <w:rsid w:val="7B275679"/>
    <w:rsid w:val="7B2E79EA"/>
    <w:rsid w:val="7B313BD4"/>
    <w:rsid w:val="7B5905B3"/>
    <w:rsid w:val="7B5B40E2"/>
    <w:rsid w:val="7B5F16F6"/>
    <w:rsid w:val="7B8838F5"/>
    <w:rsid w:val="7B95562C"/>
    <w:rsid w:val="7BCF0677"/>
    <w:rsid w:val="7BEC6E25"/>
    <w:rsid w:val="7C1A2416"/>
    <w:rsid w:val="7C2B2263"/>
    <w:rsid w:val="7C32343C"/>
    <w:rsid w:val="7C323762"/>
    <w:rsid w:val="7C326642"/>
    <w:rsid w:val="7C780246"/>
    <w:rsid w:val="7C9A4632"/>
    <w:rsid w:val="7C9D22A2"/>
    <w:rsid w:val="7C9F2F63"/>
    <w:rsid w:val="7CB259FF"/>
    <w:rsid w:val="7CCC253F"/>
    <w:rsid w:val="7CE35E0E"/>
    <w:rsid w:val="7CF20B8D"/>
    <w:rsid w:val="7D05429C"/>
    <w:rsid w:val="7D507164"/>
    <w:rsid w:val="7D5C6415"/>
    <w:rsid w:val="7D6B1DF0"/>
    <w:rsid w:val="7D6E07F9"/>
    <w:rsid w:val="7D910D77"/>
    <w:rsid w:val="7DD277AC"/>
    <w:rsid w:val="7DD7653A"/>
    <w:rsid w:val="7DF1277A"/>
    <w:rsid w:val="7DFC5D0E"/>
    <w:rsid w:val="7E8062D9"/>
    <w:rsid w:val="7E945569"/>
    <w:rsid w:val="7E957CD9"/>
    <w:rsid w:val="7EB404D3"/>
    <w:rsid w:val="7ECC5F05"/>
    <w:rsid w:val="7EEF3C0E"/>
    <w:rsid w:val="7EF727F2"/>
    <w:rsid w:val="7F0B602D"/>
    <w:rsid w:val="7F0E39E0"/>
    <w:rsid w:val="7F203CEF"/>
    <w:rsid w:val="7F3353B5"/>
    <w:rsid w:val="7F452B7C"/>
    <w:rsid w:val="7F70461E"/>
    <w:rsid w:val="7F747B7F"/>
    <w:rsid w:val="7FAF4E32"/>
    <w:rsid w:val="7FDD199D"/>
    <w:rsid w:val="7FF1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iPriority="99"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qFormat="1" w:unhideWhenUsed="0" w:uiPriority="99" w:semiHidden="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qFormat="1" w:unhideWhenUsed="0" w:uiPriority="0" w:semiHidden="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2"/>
    <w:qFormat/>
    <w:uiPriority w:val="1"/>
    <w:pPr>
      <w:keepNext/>
      <w:keepLines/>
      <w:spacing w:before="260" w:after="260" w:line="416" w:lineRule="auto"/>
      <w:outlineLvl w:val="1"/>
    </w:pPr>
    <w:rPr>
      <w:rFonts w:hAnsi="Arial" w:eastAsia="黑体"/>
      <w:b/>
      <w:bCs/>
      <w:sz w:val="32"/>
      <w:szCs w:val="32"/>
    </w:rPr>
  </w:style>
  <w:style w:type="paragraph" w:styleId="6">
    <w:name w:val="heading 3"/>
    <w:basedOn w:val="1"/>
    <w:next w:val="1"/>
    <w:link w:val="63"/>
    <w:qFormat/>
    <w:uiPriority w:val="0"/>
    <w:pPr>
      <w:keepNext/>
      <w:keepLines/>
      <w:spacing w:before="260" w:after="260" w:line="416" w:lineRule="auto"/>
      <w:outlineLvl w:val="2"/>
    </w:pPr>
    <w:rPr>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hAnsi="Arial" w:eastAsia="黑体"/>
      <w:b/>
      <w:bCs/>
      <w:szCs w:val="28"/>
    </w:rPr>
  </w:style>
  <w:style w:type="paragraph" w:styleId="8">
    <w:name w:val="heading 5"/>
    <w:basedOn w:val="1"/>
    <w:next w:val="1"/>
    <w:link w:val="65"/>
    <w:qFormat/>
    <w:uiPriority w:val="0"/>
    <w:pPr>
      <w:keepNext/>
      <w:keepLines/>
      <w:adjustRightInd w:val="0"/>
      <w:spacing w:before="280" w:after="290" w:line="376" w:lineRule="atLeast"/>
      <w:jc w:val="left"/>
      <w:textAlignment w:val="baseline"/>
      <w:outlineLvl w:val="4"/>
    </w:pPr>
    <w:rPr>
      <w:b/>
      <w:kern w:val="0"/>
      <w:sz w:val="28"/>
      <w:szCs w:val="20"/>
    </w:rPr>
  </w:style>
  <w:style w:type="paragraph" w:styleId="9">
    <w:name w:val="heading 6"/>
    <w:basedOn w:val="1"/>
    <w:next w:val="1"/>
    <w:link w:val="66"/>
    <w:qFormat/>
    <w:uiPriority w:val="0"/>
    <w:pPr>
      <w:keepNext/>
      <w:keepLines/>
      <w:tabs>
        <w:tab w:val="left" w:pos="240"/>
        <w:tab w:val="left" w:pos="480"/>
        <w:tab w:val="left" w:pos="720"/>
      </w:tabs>
      <w:adjustRightInd w:val="0"/>
      <w:spacing w:before="240" w:after="64" w:line="320" w:lineRule="atLeast"/>
      <w:ind w:left="2520" w:hanging="420"/>
      <w:jc w:val="left"/>
      <w:textAlignment w:val="baseline"/>
      <w:outlineLvl w:val="5"/>
    </w:pPr>
    <w:rPr>
      <w:rFonts w:ascii="Arial" w:hAnsi="Arial" w:eastAsia="黑体"/>
      <w:b/>
      <w:color w:val="FF0000"/>
      <w:kern w:val="0"/>
      <w:sz w:val="24"/>
      <w:szCs w:val="20"/>
    </w:rPr>
  </w:style>
  <w:style w:type="paragraph" w:styleId="10">
    <w:name w:val="heading 7"/>
    <w:basedOn w:val="1"/>
    <w:next w:val="1"/>
    <w:link w:val="67"/>
    <w:qFormat/>
    <w:uiPriority w:val="0"/>
    <w:pPr>
      <w:keepNext/>
      <w:keepLines/>
      <w:tabs>
        <w:tab w:val="left" w:pos="240"/>
        <w:tab w:val="left" w:pos="480"/>
        <w:tab w:val="left" w:pos="720"/>
      </w:tabs>
      <w:adjustRightInd w:val="0"/>
      <w:spacing w:before="240" w:after="64" w:line="320" w:lineRule="atLeast"/>
      <w:ind w:left="2940" w:hanging="420"/>
      <w:jc w:val="left"/>
      <w:textAlignment w:val="baseline"/>
      <w:outlineLvl w:val="6"/>
    </w:pPr>
    <w:rPr>
      <w:b/>
      <w:color w:val="FF0000"/>
      <w:kern w:val="0"/>
      <w:sz w:val="24"/>
      <w:szCs w:val="20"/>
    </w:rPr>
  </w:style>
  <w:style w:type="paragraph" w:styleId="11">
    <w:name w:val="heading 8"/>
    <w:basedOn w:val="1"/>
    <w:next w:val="1"/>
    <w:link w:val="68"/>
    <w:qFormat/>
    <w:uiPriority w:val="0"/>
    <w:pPr>
      <w:keepNext/>
      <w:keepLines/>
      <w:tabs>
        <w:tab w:val="left" w:pos="240"/>
        <w:tab w:val="left" w:pos="480"/>
        <w:tab w:val="left" w:pos="720"/>
      </w:tabs>
      <w:adjustRightInd w:val="0"/>
      <w:spacing w:before="240" w:after="64" w:line="320" w:lineRule="atLeast"/>
      <w:ind w:left="3360" w:hanging="420"/>
      <w:jc w:val="left"/>
      <w:textAlignment w:val="baseline"/>
      <w:outlineLvl w:val="7"/>
    </w:pPr>
    <w:rPr>
      <w:rFonts w:ascii="Arial" w:hAnsi="Arial" w:eastAsia="黑体"/>
      <w:b/>
      <w:color w:val="FF0000"/>
      <w:kern w:val="0"/>
      <w:sz w:val="24"/>
      <w:szCs w:val="20"/>
    </w:rPr>
  </w:style>
  <w:style w:type="paragraph" w:styleId="12">
    <w:name w:val="heading 9"/>
    <w:basedOn w:val="1"/>
    <w:next w:val="1"/>
    <w:link w:val="69"/>
    <w:qFormat/>
    <w:uiPriority w:val="0"/>
    <w:pPr>
      <w:keepNext/>
      <w:keepLines/>
      <w:tabs>
        <w:tab w:val="left" w:pos="240"/>
        <w:tab w:val="left" w:pos="480"/>
        <w:tab w:val="left" w:pos="720"/>
      </w:tabs>
      <w:adjustRightInd w:val="0"/>
      <w:spacing w:before="240" w:after="64" w:line="320" w:lineRule="atLeast"/>
      <w:ind w:left="3780" w:hanging="420"/>
      <w:jc w:val="left"/>
      <w:textAlignment w:val="baseline"/>
      <w:outlineLvl w:val="8"/>
    </w:pPr>
    <w:rPr>
      <w:rFonts w:ascii="Arial" w:hAnsi="Arial" w:eastAsia="黑体"/>
      <w:b/>
      <w:color w:val="FF0000"/>
      <w:kern w:val="0"/>
      <w:szCs w:val="20"/>
    </w:rPr>
  </w:style>
  <w:style w:type="character" w:default="1" w:styleId="50">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link w:val="276"/>
    <w:qFormat/>
    <w:uiPriority w:val="99"/>
    <w:pPr>
      <w:widowControl/>
      <w:spacing w:after="120"/>
      <w:ind w:left="420" w:leftChars="200" w:firstLine="420" w:firstLineChars="200"/>
      <w:jc w:val="left"/>
    </w:pPr>
    <w:rPr>
      <w:kern w:val="0"/>
      <w:sz w:val="20"/>
      <w:szCs w:val="20"/>
    </w:rPr>
  </w:style>
  <w:style w:type="paragraph" w:customStyle="1" w:styleId="3">
    <w:name w:val="正文格式"/>
    <w:basedOn w:val="1"/>
    <w:qFormat/>
    <w:uiPriority w:val="0"/>
    <w:pPr>
      <w:spacing w:line="360" w:lineRule="auto"/>
      <w:ind w:firstLine="544" w:firstLineChars="200"/>
    </w:pPr>
    <w:rPr>
      <w:rFonts w:ascii="宋体" w:hAnsi="宋体"/>
      <w:kern w:val="0"/>
      <w:sz w:val="24"/>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Normal Indent"/>
    <w:basedOn w:val="1"/>
    <w:link w:val="74"/>
    <w:qFormat/>
    <w:uiPriority w:val="0"/>
    <w:pPr>
      <w:ind w:firstLine="420" w:firstLineChars="200"/>
    </w:pPr>
    <w:rPr>
      <w:sz w:val="20"/>
    </w:rPr>
  </w:style>
  <w:style w:type="paragraph" w:styleId="15">
    <w:name w:val="Document Map"/>
    <w:basedOn w:val="1"/>
    <w:link w:val="75"/>
    <w:qFormat/>
    <w:uiPriority w:val="0"/>
    <w:rPr>
      <w:rFonts w:ascii="宋体"/>
      <w:sz w:val="18"/>
      <w:szCs w:val="18"/>
    </w:rPr>
  </w:style>
  <w:style w:type="paragraph" w:styleId="16">
    <w:name w:val="annotation text"/>
    <w:basedOn w:val="1"/>
    <w:link w:val="70"/>
    <w:qFormat/>
    <w:uiPriority w:val="0"/>
    <w:pPr>
      <w:jc w:val="left"/>
    </w:pPr>
  </w:style>
  <w:style w:type="paragraph" w:styleId="17">
    <w:name w:val="Body Text 3"/>
    <w:basedOn w:val="1"/>
    <w:link w:val="76"/>
    <w:qFormat/>
    <w:uiPriority w:val="0"/>
    <w:pPr>
      <w:spacing w:line="320" w:lineRule="exact"/>
    </w:pPr>
    <w:rPr>
      <w:color w:val="000000"/>
      <w:sz w:val="24"/>
    </w:rPr>
  </w:style>
  <w:style w:type="paragraph" w:styleId="18">
    <w:name w:val="Body Text"/>
    <w:basedOn w:val="1"/>
    <w:link w:val="73"/>
    <w:qFormat/>
    <w:uiPriority w:val="0"/>
    <w:pPr>
      <w:spacing w:after="120"/>
    </w:pPr>
  </w:style>
  <w:style w:type="paragraph" w:styleId="19">
    <w:name w:val="Body Text Indent"/>
    <w:basedOn w:val="1"/>
    <w:link w:val="77"/>
    <w:qFormat/>
    <w:uiPriority w:val="0"/>
    <w:pPr>
      <w:spacing w:after="120"/>
      <w:ind w:left="420" w:leftChars="200"/>
    </w:pPr>
    <w:rPr>
      <w:szCs w:val="20"/>
    </w:rPr>
  </w:style>
  <w:style w:type="paragraph" w:styleId="20">
    <w:name w:val="List 2"/>
    <w:next w:val="1"/>
    <w:link w:val="78"/>
    <w:qFormat/>
    <w:uiPriority w:val="0"/>
    <w:pPr>
      <w:jc w:val="center"/>
    </w:pPr>
    <w:rPr>
      <w:rFonts w:ascii="Times New Roman" w:hAnsi="Times New Roman" w:eastAsia="宋体" w:cs="Times New Roman"/>
      <w:lang w:val="en-US" w:eastAsia="zh-CN" w:bidi="ar-SA"/>
    </w:rPr>
  </w:style>
  <w:style w:type="paragraph" w:styleId="21">
    <w:name w:val="Block Text"/>
    <w:basedOn w:val="1"/>
    <w:unhideWhenUsed/>
    <w:qFormat/>
    <w:uiPriority w:val="99"/>
    <w:pPr>
      <w:spacing w:after="120"/>
      <w:ind w:left="1440" w:leftChars="700" w:right="1440" w:rightChars="700"/>
    </w:pPr>
    <w:rPr>
      <w:sz w:val="28"/>
      <w:szCs w:val="20"/>
    </w:rPr>
  </w:style>
  <w:style w:type="paragraph" w:styleId="22">
    <w:name w:val="toc 5"/>
    <w:basedOn w:val="1"/>
    <w:next w:val="1"/>
    <w:qFormat/>
    <w:uiPriority w:val="39"/>
    <w:pPr>
      <w:jc w:val="center"/>
    </w:pPr>
    <w:rPr>
      <w:szCs w:val="21"/>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link w:val="79"/>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80"/>
    <w:qFormat/>
    <w:uiPriority w:val="99"/>
    <w:pPr>
      <w:ind w:left="100" w:leftChars="2500"/>
    </w:pPr>
    <w:rPr>
      <w:sz w:val="28"/>
      <w:szCs w:val="20"/>
    </w:rPr>
  </w:style>
  <w:style w:type="paragraph" w:styleId="27">
    <w:name w:val="Body Text Indent 2"/>
    <w:basedOn w:val="1"/>
    <w:link w:val="81"/>
    <w:qFormat/>
    <w:uiPriority w:val="0"/>
    <w:pPr>
      <w:spacing w:after="120" w:line="480" w:lineRule="auto"/>
      <w:ind w:left="420" w:leftChars="200"/>
    </w:pPr>
    <w:rPr>
      <w:szCs w:val="20"/>
    </w:rPr>
  </w:style>
  <w:style w:type="paragraph" w:styleId="28">
    <w:name w:val="Balloon Text"/>
    <w:basedOn w:val="1"/>
    <w:link w:val="82"/>
    <w:qFormat/>
    <w:uiPriority w:val="0"/>
    <w:rPr>
      <w:sz w:val="18"/>
      <w:szCs w:val="18"/>
    </w:rPr>
  </w:style>
  <w:style w:type="paragraph" w:styleId="29">
    <w:name w:val="footer"/>
    <w:basedOn w:val="1"/>
    <w:link w:val="83"/>
    <w:qFormat/>
    <w:uiPriority w:val="99"/>
    <w:pPr>
      <w:pBdr>
        <w:top w:val="none" w:color="auto" w:sz="0" w:space="1"/>
        <w:left w:val="none" w:color="auto" w:sz="0" w:space="4"/>
        <w:bottom w:val="thinThickLargeGap" w:color="auto" w:sz="24" w:space="1"/>
        <w:right w:val="none" w:color="auto" w:sz="0" w:space="4"/>
      </w:pBdr>
      <w:tabs>
        <w:tab w:val="center" w:pos="4153"/>
        <w:tab w:val="right" w:pos="8306"/>
      </w:tabs>
      <w:snapToGrid w:val="0"/>
      <w:jc w:val="left"/>
    </w:pPr>
    <w:rPr>
      <w:rFonts w:ascii="Calibri" w:hAnsi="Calibri"/>
    </w:rPr>
  </w:style>
  <w:style w:type="paragraph" w:styleId="30">
    <w:name w:val="header"/>
    <w:basedOn w:val="1"/>
    <w:link w:val="8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qFormat/>
    <w:uiPriority w:val="0"/>
    <w:pPr>
      <w:tabs>
        <w:tab w:val="right" w:leader="hyphen" w:pos="8720"/>
      </w:tabs>
      <w:spacing w:line="440" w:lineRule="exact"/>
      <w:jc w:val="left"/>
    </w:pPr>
    <w:rPr>
      <w:rFonts w:ascii="宋体" w:hAnsi="宋体" w:cs="宋体"/>
      <w:b/>
      <w:bCs/>
      <w:caps/>
      <w:kern w:val="0"/>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unhideWhenUsed/>
    <w:qFormat/>
    <w:uiPriority w:val="99"/>
    <w:pPr>
      <w:ind w:left="200" w:hanging="200" w:hangingChars="200"/>
      <w:contextualSpacing/>
    </w:pPr>
    <w:rPr>
      <w:sz w:val="28"/>
      <w:szCs w:val="20"/>
    </w:rPr>
  </w:style>
  <w:style w:type="paragraph" w:styleId="34">
    <w:name w:val="toc 6"/>
    <w:basedOn w:val="1"/>
    <w:next w:val="1"/>
    <w:unhideWhenUsed/>
    <w:qFormat/>
    <w:uiPriority w:val="39"/>
    <w:pPr>
      <w:ind w:left="2100" w:leftChars="1000"/>
    </w:pPr>
    <w:rPr>
      <w:rFonts w:ascii="Calibri" w:hAnsi="Calibri"/>
      <w:szCs w:val="22"/>
    </w:rPr>
  </w:style>
  <w:style w:type="paragraph" w:styleId="35">
    <w:name w:val="Body Text Indent 3"/>
    <w:basedOn w:val="1"/>
    <w:link w:val="85"/>
    <w:qFormat/>
    <w:uiPriority w:val="0"/>
    <w:pPr>
      <w:spacing w:line="360" w:lineRule="auto"/>
      <w:ind w:firstLine="570"/>
    </w:pPr>
    <w:rPr>
      <w:rFonts w:ascii="宋体" w:hAnsi="宋体"/>
      <w:sz w:val="24"/>
    </w:rPr>
  </w:style>
  <w:style w:type="paragraph" w:styleId="36">
    <w:name w:val="toc 2"/>
    <w:basedOn w:val="1"/>
    <w:next w:val="1"/>
    <w:qFormat/>
    <w:uiPriority w:val="39"/>
    <w:pPr>
      <w:ind w:left="420" w:leftChars="200"/>
    </w:pPr>
  </w:style>
  <w:style w:type="paragraph" w:styleId="37">
    <w:name w:val="toc 9"/>
    <w:basedOn w:val="1"/>
    <w:next w:val="1"/>
    <w:unhideWhenUsed/>
    <w:qFormat/>
    <w:uiPriority w:val="39"/>
    <w:pPr>
      <w:ind w:left="3360" w:leftChars="1600"/>
    </w:pPr>
    <w:rPr>
      <w:rFonts w:ascii="Calibri" w:hAnsi="Calibri"/>
      <w:szCs w:val="22"/>
    </w:rPr>
  </w:style>
  <w:style w:type="paragraph" w:styleId="38">
    <w:name w:val="Body Text 2"/>
    <w:basedOn w:val="1"/>
    <w:link w:val="86"/>
    <w:qFormat/>
    <w:uiPriority w:val="0"/>
    <w:pPr>
      <w:spacing w:after="120" w:line="480" w:lineRule="auto"/>
    </w:pPr>
  </w:style>
  <w:style w:type="paragraph" w:styleId="39">
    <w:name w:val="HTML Preformatted"/>
    <w:basedOn w:val="1"/>
    <w:link w:val="8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40">
    <w:name w:val="Normal (Web)"/>
    <w:basedOn w:val="1"/>
    <w:qFormat/>
    <w:uiPriority w:val="39"/>
    <w:pPr>
      <w:widowControl/>
      <w:spacing w:before="100" w:beforeAutospacing="1" w:after="100" w:afterAutospacing="1" w:line="360" w:lineRule="atLeast"/>
      <w:jc w:val="left"/>
    </w:pPr>
    <w:rPr>
      <w:rFonts w:ascii="Arial Unicode MS" w:hAnsi="Arial Unicode MS" w:eastAsia="Arial Unicode MS" w:cs="Arial Unicode MS"/>
      <w:color w:val="000000"/>
      <w:kern w:val="0"/>
      <w:sz w:val="24"/>
    </w:rPr>
  </w:style>
  <w:style w:type="paragraph" w:styleId="41">
    <w:name w:val="index 1"/>
    <w:basedOn w:val="1"/>
    <w:next w:val="1"/>
    <w:qFormat/>
    <w:uiPriority w:val="0"/>
    <w:pPr>
      <w:tabs>
        <w:tab w:val="left" w:pos="5580"/>
      </w:tabs>
      <w:spacing w:line="280" w:lineRule="exact"/>
    </w:pPr>
    <w:rPr>
      <w:rFonts w:ascii="宋体" w:hAnsi="宋体"/>
      <w:spacing w:val="10"/>
    </w:rPr>
  </w:style>
  <w:style w:type="paragraph" w:styleId="42">
    <w:name w:val="Title"/>
    <w:basedOn w:val="1"/>
    <w:next w:val="1"/>
    <w:link w:val="88"/>
    <w:qFormat/>
    <w:uiPriority w:val="0"/>
    <w:pPr>
      <w:spacing w:before="240" w:after="60"/>
      <w:jc w:val="center"/>
      <w:outlineLvl w:val="0"/>
    </w:pPr>
    <w:rPr>
      <w:rFonts w:ascii="Calibri Light" w:hAnsi="Calibri Light"/>
      <w:b/>
      <w:bCs/>
      <w:spacing w:val="-6"/>
      <w:kern w:val="0"/>
      <w:sz w:val="32"/>
      <w:szCs w:val="32"/>
    </w:rPr>
  </w:style>
  <w:style w:type="paragraph" w:styleId="43">
    <w:name w:val="annotation subject"/>
    <w:basedOn w:val="16"/>
    <w:next w:val="16"/>
    <w:link w:val="71"/>
    <w:qFormat/>
    <w:uiPriority w:val="0"/>
    <w:rPr>
      <w:b/>
      <w:bCs/>
    </w:rPr>
  </w:style>
  <w:style w:type="paragraph" w:styleId="44">
    <w:name w:val="Body Text First Indent"/>
    <w:basedOn w:val="1"/>
    <w:link w:val="72"/>
    <w:qFormat/>
    <w:uiPriority w:val="0"/>
    <w:pPr>
      <w:suppressAutoHyphens/>
      <w:topLinePunct/>
      <w:adjustRightInd w:val="0"/>
      <w:spacing w:line="360" w:lineRule="auto"/>
      <w:ind w:firstLine="567"/>
      <w:textAlignment w:val="baseline"/>
    </w:pPr>
    <w:rPr>
      <w:sz w:val="28"/>
      <w:szCs w:val="20"/>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Theme"/>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Table List 7"/>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49">
    <w:name w:val="Table Professional"/>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333333"/>
      <w:u w:val="none"/>
    </w:rPr>
  </w:style>
  <w:style w:type="character" w:styleId="54">
    <w:name w:val="Emphasis"/>
    <w:qFormat/>
    <w:uiPriority w:val="0"/>
  </w:style>
  <w:style w:type="character" w:styleId="55">
    <w:name w:val="HTML Definition"/>
    <w:qFormat/>
    <w:uiPriority w:val="0"/>
  </w:style>
  <w:style w:type="character" w:styleId="56">
    <w:name w:val="HTML Variable"/>
    <w:qFormat/>
    <w:uiPriority w:val="0"/>
  </w:style>
  <w:style w:type="character" w:styleId="57">
    <w:name w:val="Hyperlink"/>
    <w:qFormat/>
    <w:uiPriority w:val="99"/>
    <w:rPr>
      <w:color w:val="333333"/>
      <w:u w:val="none"/>
    </w:rPr>
  </w:style>
  <w:style w:type="character" w:styleId="58">
    <w:name w:val="HTML Code"/>
    <w:qFormat/>
    <w:uiPriority w:val="0"/>
    <w:rPr>
      <w:rFonts w:ascii="Courier New" w:hAnsi="Courier New"/>
      <w:sz w:val="20"/>
    </w:rPr>
  </w:style>
  <w:style w:type="character" w:styleId="59">
    <w:name w:val="annotation reference"/>
    <w:qFormat/>
    <w:uiPriority w:val="0"/>
    <w:rPr>
      <w:sz w:val="21"/>
      <w:szCs w:val="21"/>
    </w:rPr>
  </w:style>
  <w:style w:type="character" w:styleId="60">
    <w:name w:val="HTML Cite"/>
    <w:qFormat/>
    <w:uiPriority w:val="0"/>
  </w:style>
  <w:style w:type="character" w:customStyle="1" w:styleId="61">
    <w:name w:val="标题 1 Char"/>
    <w:link w:val="4"/>
    <w:qFormat/>
    <w:uiPriority w:val="0"/>
    <w:rPr>
      <w:b/>
      <w:bCs/>
      <w:kern w:val="44"/>
      <w:sz w:val="44"/>
      <w:szCs w:val="44"/>
    </w:rPr>
  </w:style>
  <w:style w:type="character" w:customStyle="1" w:styleId="62">
    <w:name w:val="标题 2 Char"/>
    <w:link w:val="5"/>
    <w:qFormat/>
    <w:uiPriority w:val="0"/>
    <w:rPr>
      <w:rFonts w:hAnsi="Arial" w:eastAsia="黑体"/>
      <w:b/>
      <w:bCs/>
      <w:kern w:val="2"/>
      <w:sz w:val="32"/>
      <w:szCs w:val="32"/>
    </w:rPr>
  </w:style>
  <w:style w:type="character" w:customStyle="1" w:styleId="63">
    <w:name w:val="标题 3 Char"/>
    <w:link w:val="6"/>
    <w:qFormat/>
    <w:uiPriority w:val="0"/>
    <w:rPr>
      <w:b/>
      <w:bCs/>
      <w:kern w:val="2"/>
      <w:sz w:val="32"/>
      <w:szCs w:val="32"/>
    </w:rPr>
  </w:style>
  <w:style w:type="character" w:customStyle="1" w:styleId="64">
    <w:name w:val="标题 4 Char"/>
    <w:link w:val="7"/>
    <w:qFormat/>
    <w:uiPriority w:val="0"/>
    <w:rPr>
      <w:rFonts w:hAnsi="Arial" w:eastAsia="黑体"/>
      <w:b/>
      <w:bCs/>
      <w:kern w:val="2"/>
      <w:sz w:val="21"/>
      <w:szCs w:val="28"/>
    </w:rPr>
  </w:style>
  <w:style w:type="character" w:customStyle="1" w:styleId="65">
    <w:name w:val="标题 5 Char"/>
    <w:link w:val="8"/>
    <w:qFormat/>
    <w:uiPriority w:val="0"/>
    <w:rPr>
      <w:b/>
      <w:sz w:val="28"/>
    </w:rPr>
  </w:style>
  <w:style w:type="character" w:customStyle="1" w:styleId="66">
    <w:name w:val="标题 6 Char"/>
    <w:link w:val="9"/>
    <w:qFormat/>
    <w:uiPriority w:val="0"/>
    <w:rPr>
      <w:rFonts w:ascii="Arial" w:hAnsi="Arial" w:eastAsia="黑体"/>
      <w:b/>
      <w:color w:val="FF0000"/>
      <w:sz w:val="24"/>
    </w:rPr>
  </w:style>
  <w:style w:type="character" w:customStyle="1" w:styleId="67">
    <w:name w:val="标题 7 Char"/>
    <w:link w:val="10"/>
    <w:qFormat/>
    <w:uiPriority w:val="0"/>
    <w:rPr>
      <w:b/>
      <w:color w:val="FF0000"/>
      <w:sz w:val="24"/>
    </w:rPr>
  </w:style>
  <w:style w:type="character" w:customStyle="1" w:styleId="68">
    <w:name w:val="标题 8 Char"/>
    <w:link w:val="11"/>
    <w:qFormat/>
    <w:uiPriority w:val="0"/>
    <w:rPr>
      <w:rFonts w:ascii="Arial" w:hAnsi="Arial" w:eastAsia="黑体"/>
      <w:b/>
      <w:color w:val="FF0000"/>
      <w:sz w:val="24"/>
    </w:rPr>
  </w:style>
  <w:style w:type="character" w:customStyle="1" w:styleId="69">
    <w:name w:val="标题 9 Char"/>
    <w:link w:val="12"/>
    <w:qFormat/>
    <w:uiPriority w:val="0"/>
    <w:rPr>
      <w:rFonts w:ascii="Arial" w:hAnsi="Arial" w:eastAsia="黑体"/>
      <w:b/>
      <w:color w:val="FF0000"/>
      <w:sz w:val="21"/>
    </w:rPr>
  </w:style>
  <w:style w:type="character" w:customStyle="1" w:styleId="70">
    <w:name w:val="批注文字 Char"/>
    <w:link w:val="16"/>
    <w:qFormat/>
    <w:uiPriority w:val="0"/>
    <w:rPr>
      <w:kern w:val="2"/>
      <w:sz w:val="21"/>
      <w:szCs w:val="24"/>
    </w:rPr>
  </w:style>
  <w:style w:type="character" w:customStyle="1" w:styleId="71">
    <w:name w:val="批注主题 Char"/>
    <w:link w:val="43"/>
    <w:qFormat/>
    <w:uiPriority w:val="0"/>
    <w:rPr>
      <w:b/>
      <w:bCs/>
      <w:kern w:val="2"/>
      <w:sz w:val="21"/>
      <w:szCs w:val="24"/>
    </w:rPr>
  </w:style>
  <w:style w:type="character" w:customStyle="1" w:styleId="72">
    <w:name w:val="正文首行缩进 Char1"/>
    <w:basedOn w:val="73"/>
    <w:link w:val="44"/>
    <w:qFormat/>
    <w:uiPriority w:val="0"/>
    <w:rPr>
      <w:kern w:val="2"/>
      <w:sz w:val="21"/>
      <w:szCs w:val="24"/>
    </w:rPr>
  </w:style>
  <w:style w:type="character" w:customStyle="1" w:styleId="73">
    <w:name w:val="正文文本 Char1"/>
    <w:link w:val="18"/>
    <w:qFormat/>
    <w:uiPriority w:val="0"/>
    <w:rPr>
      <w:kern w:val="2"/>
      <w:sz w:val="21"/>
      <w:szCs w:val="24"/>
    </w:rPr>
  </w:style>
  <w:style w:type="character" w:customStyle="1" w:styleId="74">
    <w:name w:val="正文缩进 Char"/>
    <w:link w:val="14"/>
    <w:qFormat/>
    <w:uiPriority w:val="0"/>
    <w:rPr>
      <w:kern w:val="2"/>
      <w:szCs w:val="24"/>
    </w:rPr>
  </w:style>
  <w:style w:type="character" w:customStyle="1" w:styleId="75">
    <w:name w:val="文档结构图 Char"/>
    <w:link w:val="15"/>
    <w:qFormat/>
    <w:uiPriority w:val="0"/>
    <w:rPr>
      <w:rFonts w:ascii="宋体"/>
      <w:kern w:val="2"/>
      <w:sz w:val="18"/>
      <w:szCs w:val="18"/>
    </w:rPr>
  </w:style>
  <w:style w:type="character" w:customStyle="1" w:styleId="76">
    <w:name w:val="正文文本 3 Char"/>
    <w:link w:val="17"/>
    <w:qFormat/>
    <w:uiPriority w:val="0"/>
    <w:rPr>
      <w:color w:val="000000"/>
      <w:kern w:val="2"/>
      <w:sz w:val="24"/>
      <w:szCs w:val="24"/>
    </w:rPr>
  </w:style>
  <w:style w:type="character" w:customStyle="1" w:styleId="77">
    <w:name w:val="正文文本缩进 Char"/>
    <w:link w:val="19"/>
    <w:qFormat/>
    <w:uiPriority w:val="0"/>
    <w:rPr>
      <w:kern w:val="2"/>
      <w:sz w:val="21"/>
    </w:rPr>
  </w:style>
  <w:style w:type="character" w:customStyle="1" w:styleId="78">
    <w:name w:val="列表 2 Char"/>
    <w:link w:val="20"/>
    <w:qFormat/>
    <w:uiPriority w:val="0"/>
    <w:rPr>
      <w:lang w:val="en-US" w:eastAsia="zh-CN" w:bidi="ar-SA"/>
    </w:rPr>
  </w:style>
  <w:style w:type="character" w:customStyle="1" w:styleId="79">
    <w:name w:val="纯文本 Char"/>
    <w:link w:val="24"/>
    <w:qFormat/>
    <w:uiPriority w:val="0"/>
    <w:rPr>
      <w:rFonts w:ascii="宋体" w:hAnsi="Courier New" w:cs="Courier New"/>
      <w:szCs w:val="21"/>
    </w:rPr>
  </w:style>
  <w:style w:type="character" w:customStyle="1" w:styleId="80">
    <w:name w:val="日期 Char"/>
    <w:link w:val="26"/>
    <w:qFormat/>
    <w:uiPriority w:val="99"/>
    <w:rPr>
      <w:kern w:val="2"/>
      <w:sz w:val="28"/>
    </w:rPr>
  </w:style>
  <w:style w:type="character" w:customStyle="1" w:styleId="81">
    <w:name w:val="正文文本缩进 2 Char"/>
    <w:link w:val="27"/>
    <w:qFormat/>
    <w:uiPriority w:val="0"/>
    <w:rPr>
      <w:kern w:val="2"/>
      <w:sz w:val="21"/>
    </w:rPr>
  </w:style>
  <w:style w:type="character" w:customStyle="1" w:styleId="82">
    <w:name w:val="批注框文本 Char"/>
    <w:link w:val="28"/>
    <w:qFormat/>
    <w:uiPriority w:val="0"/>
    <w:rPr>
      <w:kern w:val="2"/>
      <w:sz w:val="18"/>
      <w:szCs w:val="18"/>
    </w:rPr>
  </w:style>
  <w:style w:type="character" w:customStyle="1" w:styleId="83">
    <w:name w:val="页脚 Char"/>
    <w:link w:val="29"/>
    <w:qFormat/>
    <w:uiPriority w:val="99"/>
    <w:rPr>
      <w:rFonts w:ascii="Calibri" w:hAnsi="Calibri"/>
      <w:kern w:val="2"/>
      <w:sz w:val="21"/>
      <w:szCs w:val="24"/>
    </w:rPr>
  </w:style>
  <w:style w:type="character" w:customStyle="1" w:styleId="84">
    <w:name w:val="页眉 Char"/>
    <w:link w:val="30"/>
    <w:qFormat/>
    <w:uiPriority w:val="99"/>
    <w:rPr>
      <w:kern w:val="2"/>
      <w:sz w:val="18"/>
      <w:szCs w:val="24"/>
    </w:rPr>
  </w:style>
  <w:style w:type="character" w:customStyle="1" w:styleId="85">
    <w:name w:val="正文文本缩进 3 Char"/>
    <w:link w:val="35"/>
    <w:qFormat/>
    <w:uiPriority w:val="0"/>
    <w:rPr>
      <w:rFonts w:ascii="宋体" w:hAnsi="宋体"/>
      <w:kern w:val="2"/>
      <w:sz w:val="24"/>
      <w:szCs w:val="24"/>
    </w:rPr>
  </w:style>
  <w:style w:type="character" w:customStyle="1" w:styleId="86">
    <w:name w:val="正文文本 2 Char"/>
    <w:link w:val="38"/>
    <w:qFormat/>
    <w:uiPriority w:val="0"/>
    <w:rPr>
      <w:kern w:val="2"/>
      <w:sz w:val="21"/>
      <w:szCs w:val="24"/>
    </w:rPr>
  </w:style>
  <w:style w:type="character" w:customStyle="1" w:styleId="87">
    <w:name w:val="HTML 预设格式 Char"/>
    <w:link w:val="39"/>
    <w:qFormat/>
    <w:uiPriority w:val="99"/>
    <w:rPr>
      <w:rFonts w:ascii="Arial" w:hAnsi="Arial" w:cs="Arial"/>
      <w:sz w:val="21"/>
      <w:szCs w:val="21"/>
    </w:rPr>
  </w:style>
  <w:style w:type="character" w:customStyle="1" w:styleId="88">
    <w:name w:val="标题 Char"/>
    <w:link w:val="42"/>
    <w:qFormat/>
    <w:uiPriority w:val="0"/>
    <w:rPr>
      <w:rFonts w:ascii="Calibri Light" w:hAnsi="Calibri Light"/>
      <w:b/>
      <w:bCs/>
      <w:spacing w:val="-6"/>
      <w:sz w:val="32"/>
      <w:szCs w:val="32"/>
    </w:rPr>
  </w:style>
  <w:style w:type="character" w:customStyle="1" w:styleId="89">
    <w:name w:val="正文111 Char"/>
    <w:link w:val="90"/>
    <w:qFormat/>
    <w:uiPriority w:val="0"/>
    <w:rPr>
      <w:b/>
      <w:spacing w:val="6"/>
      <w:sz w:val="21"/>
      <w:szCs w:val="21"/>
    </w:rPr>
  </w:style>
  <w:style w:type="paragraph" w:customStyle="1" w:styleId="90">
    <w:name w:val="正文111"/>
    <w:basedOn w:val="1"/>
    <w:link w:val="89"/>
    <w:qFormat/>
    <w:uiPriority w:val="0"/>
    <w:pPr>
      <w:spacing w:line="520" w:lineRule="exact"/>
      <w:ind w:firstLine="446" w:firstLineChars="200"/>
      <w:jc w:val="center"/>
    </w:pPr>
    <w:rPr>
      <w:b/>
      <w:spacing w:val="6"/>
      <w:kern w:val="0"/>
      <w:szCs w:val="21"/>
    </w:rPr>
  </w:style>
  <w:style w:type="character" w:customStyle="1" w:styleId="91">
    <w:name w:val="文本 Char"/>
    <w:link w:val="92"/>
    <w:qFormat/>
    <w:uiPriority w:val="0"/>
    <w:rPr>
      <w:kern w:val="2"/>
      <w:sz w:val="24"/>
      <w:szCs w:val="24"/>
    </w:rPr>
  </w:style>
  <w:style w:type="paragraph" w:customStyle="1" w:styleId="92">
    <w:name w:val="文本"/>
    <w:basedOn w:val="1"/>
    <w:link w:val="91"/>
    <w:qFormat/>
    <w:uiPriority w:val="0"/>
    <w:pPr>
      <w:spacing w:line="360" w:lineRule="auto"/>
      <w:ind w:firstLine="480" w:firstLineChars="200"/>
    </w:pPr>
    <w:rPr>
      <w:sz w:val="24"/>
    </w:rPr>
  </w:style>
  <w:style w:type="character" w:customStyle="1" w:styleId="93">
    <w:name w:val="页码2"/>
    <w:basedOn w:val="50"/>
    <w:qFormat/>
    <w:uiPriority w:val="0"/>
  </w:style>
  <w:style w:type="character" w:customStyle="1" w:styleId="94">
    <w:name w:val="正文1 Char"/>
    <w:link w:val="95"/>
    <w:qFormat/>
    <w:uiPriority w:val="0"/>
    <w:rPr>
      <w:kern w:val="2"/>
      <w:sz w:val="28"/>
    </w:rPr>
  </w:style>
  <w:style w:type="paragraph" w:customStyle="1" w:styleId="95">
    <w:name w:val="正文1"/>
    <w:basedOn w:val="1"/>
    <w:link w:val="94"/>
    <w:qFormat/>
    <w:uiPriority w:val="99"/>
    <w:pPr>
      <w:adjustRightInd w:val="0"/>
      <w:snapToGrid w:val="0"/>
      <w:spacing w:line="500" w:lineRule="atLeast"/>
      <w:ind w:firstLine="567"/>
    </w:pPr>
    <w:rPr>
      <w:sz w:val="28"/>
      <w:szCs w:val="20"/>
    </w:rPr>
  </w:style>
  <w:style w:type="character" w:customStyle="1" w:styleId="96">
    <w:name w:val="日期 Char1"/>
    <w:qFormat/>
    <w:uiPriority w:val="99"/>
    <w:rPr>
      <w:kern w:val="2"/>
      <w:sz w:val="21"/>
      <w:szCs w:val="24"/>
    </w:rPr>
  </w:style>
  <w:style w:type="character" w:customStyle="1" w:styleId="97">
    <w:name w:val="正文缩进 Char Char Char"/>
    <w:qFormat/>
    <w:uiPriority w:val="0"/>
    <w:rPr>
      <w:kern w:val="2"/>
      <w:sz w:val="28"/>
    </w:rPr>
  </w:style>
  <w:style w:type="character" w:customStyle="1" w:styleId="98">
    <w:name w:val="报告书正文 Char"/>
    <w:link w:val="99"/>
    <w:qFormat/>
    <w:uiPriority w:val="99"/>
    <w:rPr>
      <w:kern w:val="2"/>
      <w:sz w:val="24"/>
      <w:szCs w:val="24"/>
    </w:rPr>
  </w:style>
  <w:style w:type="paragraph" w:customStyle="1" w:styleId="99">
    <w:name w:val="报告书正文"/>
    <w:basedOn w:val="1"/>
    <w:next w:val="1"/>
    <w:link w:val="98"/>
    <w:qFormat/>
    <w:uiPriority w:val="0"/>
    <w:pPr>
      <w:spacing w:line="360" w:lineRule="auto"/>
      <w:ind w:firstLine="200" w:firstLineChars="200"/>
    </w:pPr>
    <w:rPr>
      <w:sz w:val="24"/>
    </w:rPr>
  </w:style>
  <w:style w:type="character" w:customStyle="1" w:styleId="100">
    <w:name w:val="style1"/>
    <w:qFormat/>
    <w:uiPriority w:val="0"/>
    <w:rPr>
      <w:rFonts w:hint="default" w:ascii="Times" w:hAnsi="Times"/>
      <w:color w:val="000000"/>
      <w:sz w:val="18"/>
      <w:szCs w:val="18"/>
    </w:rPr>
  </w:style>
  <w:style w:type="character" w:customStyle="1" w:styleId="101">
    <w:name w:val="正文首行缩进 Char"/>
    <w:basedOn w:val="102"/>
    <w:qFormat/>
    <w:uiPriority w:val="0"/>
    <w:rPr>
      <w:kern w:val="2"/>
      <w:sz w:val="28"/>
    </w:rPr>
  </w:style>
  <w:style w:type="character" w:customStyle="1" w:styleId="102">
    <w:name w:val="正文文本 Char"/>
    <w:qFormat/>
    <w:uiPriority w:val="0"/>
    <w:rPr>
      <w:kern w:val="2"/>
      <w:sz w:val="28"/>
    </w:rPr>
  </w:style>
  <w:style w:type="character" w:customStyle="1" w:styleId="103">
    <w:name w:val="纯文本 Char1"/>
    <w:qFormat/>
    <w:uiPriority w:val="0"/>
    <w:rPr>
      <w:rFonts w:ascii="宋体" w:hAnsi="Courier New" w:cs="Courier New"/>
      <w:kern w:val="2"/>
      <w:sz w:val="21"/>
      <w:szCs w:val="21"/>
    </w:rPr>
  </w:style>
  <w:style w:type="character" w:customStyle="1" w:styleId="104">
    <w:name w:val="~~表*标题 Char Char"/>
    <w:link w:val="105"/>
    <w:qFormat/>
    <w:uiPriority w:val="0"/>
    <w:rPr>
      <w:rFonts w:eastAsia="黑体"/>
      <w:kern w:val="2"/>
      <w:sz w:val="24"/>
      <w:szCs w:val="24"/>
    </w:rPr>
  </w:style>
  <w:style w:type="paragraph" w:customStyle="1" w:styleId="105">
    <w:name w:val="~~表*标题"/>
    <w:basedOn w:val="1"/>
    <w:link w:val="104"/>
    <w:qFormat/>
    <w:uiPriority w:val="0"/>
    <w:pPr>
      <w:spacing w:line="520" w:lineRule="exact"/>
      <w:ind w:firstLine="480" w:firstLineChars="200"/>
    </w:pPr>
    <w:rPr>
      <w:rFonts w:eastAsia="黑体"/>
      <w:sz w:val="24"/>
    </w:rPr>
  </w:style>
  <w:style w:type="character" w:customStyle="1" w:styleId="106">
    <w:name w:val="表内内容 Char"/>
    <w:link w:val="107"/>
    <w:qFormat/>
    <w:uiPriority w:val="0"/>
    <w:rPr>
      <w:kern w:val="2"/>
      <w:sz w:val="21"/>
      <w:szCs w:val="21"/>
    </w:rPr>
  </w:style>
  <w:style w:type="paragraph" w:customStyle="1" w:styleId="107">
    <w:name w:val="表内内容"/>
    <w:basedOn w:val="1"/>
    <w:link w:val="106"/>
    <w:qFormat/>
    <w:uiPriority w:val="0"/>
    <w:pPr>
      <w:jc w:val="center"/>
    </w:pPr>
    <w:rPr>
      <w:szCs w:val="21"/>
    </w:rPr>
  </w:style>
  <w:style w:type="character" w:customStyle="1" w:styleId="108">
    <w:name w:val="正文01 Char"/>
    <w:link w:val="109"/>
    <w:qFormat/>
    <w:uiPriority w:val="0"/>
    <w:rPr>
      <w:kern w:val="2"/>
      <w:sz w:val="24"/>
    </w:rPr>
  </w:style>
  <w:style w:type="paragraph" w:customStyle="1" w:styleId="109">
    <w:name w:val="正文01"/>
    <w:basedOn w:val="14"/>
    <w:link w:val="108"/>
    <w:qFormat/>
    <w:uiPriority w:val="0"/>
    <w:pPr>
      <w:spacing w:line="360" w:lineRule="auto"/>
      <w:ind w:firstLine="480"/>
    </w:pPr>
    <w:rPr>
      <w:sz w:val="24"/>
      <w:szCs w:val="20"/>
    </w:rPr>
  </w:style>
  <w:style w:type="character" w:customStyle="1" w:styleId="110">
    <w:name w:val="表格标题 Char"/>
    <w:link w:val="111"/>
    <w:qFormat/>
    <w:uiPriority w:val="0"/>
    <w:rPr>
      <w:b/>
      <w:kern w:val="2"/>
      <w:sz w:val="21"/>
      <w:szCs w:val="24"/>
    </w:rPr>
  </w:style>
  <w:style w:type="paragraph" w:customStyle="1" w:styleId="111">
    <w:name w:val="表格标题"/>
    <w:basedOn w:val="1"/>
    <w:next w:val="1"/>
    <w:link w:val="110"/>
    <w:qFormat/>
    <w:uiPriority w:val="0"/>
    <w:pPr>
      <w:tabs>
        <w:tab w:val="left" w:pos="227"/>
      </w:tabs>
      <w:spacing w:beforeLines="50"/>
      <w:jc w:val="center"/>
    </w:pPr>
    <w:rPr>
      <w:b/>
    </w:rPr>
  </w:style>
  <w:style w:type="character" w:customStyle="1" w:styleId="112">
    <w:name w:val="报告正文 Char"/>
    <w:qFormat/>
    <w:locked/>
    <w:uiPriority w:val="0"/>
    <w:rPr>
      <w:sz w:val="28"/>
      <w:szCs w:val="20"/>
    </w:rPr>
  </w:style>
  <w:style w:type="character" w:customStyle="1" w:styleId="113">
    <w:name w:val="15"/>
    <w:qFormat/>
    <w:uiPriority w:val="0"/>
    <w:rPr>
      <w:rFonts w:hint="default" w:ascii="Calibri" w:hAnsi="Calibri" w:cs="Calibri"/>
    </w:rPr>
  </w:style>
  <w:style w:type="character" w:customStyle="1" w:styleId="114">
    <w:name w:val="10"/>
    <w:qFormat/>
    <w:uiPriority w:val="0"/>
    <w:rPr>
      <w:rFonts w:hint="default" w:ascii="Calibri" w:hAnsi="Calibri" w:cs="Calibri"/>
    </w:rPr>
  </w:style>
  <w:style w:type="character" w:customStyle="1" w:styleId="115">
    <w:name w:val="正文文本缩进 2 Char1"/>
    <w:qFormat/>
    <w:uiPriority w:val="0"/>
    <w:rPr>
      <w:kern w:val="2"/>
      <w:sz w:val="21"/>
      <w:szCs w:val="24"/>
    </w:rPr>
  </w:style>
  <w:style w:type="character" w:customStyle="1" w:styleId="116">
    <w:name w:val="君邦正文 Char2"/>
    <w:link w:val="117"/>
    <w:qFormat/>
    <w:uiPriority w:val="0"/>
    <w:rPr>
      <w:bCs/>
      <w:snapToGrid w:val="0"/>
      <w:sz w:val="24"/>
      <w:lang w:val="en-US" w:eastAsia="zh-CN" w:bidi="ar-SA"/>
    </w:rPr>
  </w:style>
  <w:style w:type="paragraph" w:customStyle="1" w:styleId="117">
    <w:name w:val="君邦正文"/>
    <w:link w:val="116"/>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character" w:customStyle="1" w:styleId="118">
    <w:name w:val="报告书正文 Char Char Char Char Char"/>
    <w:qFormat/>
    <w:uiPriority w:val="0"/>
    <w:rPr>
      <w:rFonts w:ascii="Times New Roman" w:hAnsi="Times New Roman"/>
      <w:kern w:val="2"/>
      <w:sz w:val="24"/>
      <w:szCs w:val="24"/>
    </w:rPr>
  </w:style>
  <w:style w:type="character" w:customStyle="1" w:styleId="119">
    <w:name w:val="表内内容 Char Char"/>
    <w:qFormat/>
    <w:uiPriority w:val="0"/>
    <w:rPr>
      <w:rFonts w:eastAsia="宋体"/>
      <w:kern w:val="2"/>
      <w:sz w:val="21"/>
      <w:szCs w:val="21"/>
      <w:lang w:val="en-US" w:eastAsia="zh-CN" w:bidi="ar-SA"/>
    </w:rPr>
  </w:style>
  <w:style w:type="character" w:customStyle="1" w:styleId="120">
    <w:name w:val="中文报告书样式 Char"/>
    <w:link w:val="121"/>
    <w:qFormat/>
    <w:uiPriority w:val="0"/>
    <w:rPr>
      <w:kern w:val="24"/>
      <w:sz w:val="24"/>
    </w:rPr>
  </w:style>
  <w:style w:type="paragraph" w:customStyle="1" w:styleId="121">
    <w:name w:val="中文报告书样式"/>
    <w:basedOn w:val="1"/>
    <w:link w:val="120"/>
    <w:qFormat/>
    <w:uiPriority w:val="0"/>
    <w:pPr>
      <w:adjustRightInd w:val="0"/>
      <w:spacing w:line="480" w:lineRule="atLeast"/>
      <w:ind w:firstLine="482"/>
      <w:textAlignment w:val="baseline"/>
    </w:pPr>
    <w:rPr>
      <w:kern w:val="24"/>
      <w:sz w:val="24"/>
      <w:szCs w:val="20"/>
    </w:rPr>
  </w:style>
  <w:style w:type="character" w:customStyle="1" w:styleId="122">
    <w:name w:val="正文(首行缩进) Char"/>
    <w:link w:val="123"/>
    <w:qFormat/>
    <w:uiPriority w:val="0"/>
    <w:rPr>
      <w:snapToGrid w:val="0"/>
      <w:sz w:val="24"/>
      <w:szCs w:val="24"/>
    </w:rPr>
  </w:style>
  <w:style w:type="paragraph" w:customStyle="1" w:styleId="123">
    <w:name w:val="正文(首行缩进)"/>
    <w:basedOn w:val="1"/>
    <w:link w:val="122"/>
    <w:qFormat/>
    <w:uiPriority w:val="0"/>
    <w:pPr>
      <w:adjustRightInd w:val="0"/>
      <w:snapToGrid w:val="0"/>
      <w:spacing w:line="360" w:lineRule="auto"/>
      <w:ind w:firstLine="200" w:firstLineChars="200"/>
    </w:pPr>
    <w:rPr>
      <w:snapToGrid w:val="0"/>
      <w:kern w:val="0"/>
      <w:sz w:val="24"/>
    </w:rPr>
  </w:style>
  <w:style w:type="character" w:customStyle="1" w:styleId="124">
    <w:name w:val="报告书正文 Char Char"/>
    <w:qFormat/>
    <w:uiPriority w:val="0"/>
    <w:rPr>
      <w:kern w:val="2"/>
      <w:sz w:val="24"/>
      <w:szCs w:val="24"/>
    </w:rPr>
  </w:style>
  <w:style w:type="character" w:customStyle="1" w:styleId="125">
    <w:name w:val="报告正文 Char Char"/>
    <w:link w:val="126"/>
    <w:qFormat/>
    <w:uiPriority w:val="0"/>
    <w:rPr>
      <w:color w:val="000000"/>
      <w:kern w:val="2"/>
      <w:sz w:val="24"/>
      <w:szCs w:val="24"/>
    </w:rPr>
  </w:style>
  <w:style w:type="paragraph" w:customStyle="1" w:styleId="126">
    <w:name w:val="报告正文"/>
    <w:basedOn w:val="1"/>
    <w:link w:val="125"/>
    <w:qFormat/>
    <w:uiPriority w:val="0"/>
    <w:pPr>
      <w:spacing w:line="480" w:lineRule="exact"/>
    </w:pPr>
    <w:rPr>
      <w:color w:val="000000"/>
      <w:sz w:val="24"/>
    </w:rPr>
  </w:style>
  <w:style w:type="character" w:customStyle="1" w:styleId="127">
    <w:name w:val="apple-style-span"/>
    <w:qFormat/>
    <w:uiPriority w:val="0"/>
  </w:style>
  <w:style w:type="character" w:customStyle="1" w:styleId="128">
    <w:name w:val="提头 Char"/>
    <w:link w:val="129"/>
    <w:qFormat/>
    <w:uiPriority w:val="0"/>
    <w:rPr>
      <w:rFonts w:hAnsi="宋体"/>
      <w:b/>
      <w:kern w:val="2"/>
      <w:sz w:val="21"/>
      <w:szCs w:val="21"/>
    </w:rPr>
  </w:style>
  <w:style w:type="paragraph" w:customStyle="1" w:styleId="129">
    <w:name w:val="提头"/>
    <w:basedOn w:val="1"/>
    <w:next w:val="1"/>
    <w:link w:val="128"/>
    <w:qFormat/>
    <w:uiPriority w:val="0"/>
    <w:pPr>
      <w:tabs>
        <w:tab w:val="left" w:pos="227"/>
      </w:tabs>
      <w:spacing w:before="48" w:line="520" w:lineRule="exact"/>
      <w:jc w:val="center"/>
    </w:pPr>
    <w:rPr>
      <w:rFonts w:hAnsi="宋体"/>
      <w:b/>
      <w:szCs w:val="21"/>
    </w:rPr>
  </w:style>
  <w:style w:type="character" w:customStyle="1" w:styleId="130">
    <w:name w:val="~~表内容 Char Char"/>
    <w:link w:val="131"/>
    <w:qFormat/>
    <w:uiPriority w:val="0"/>
    <w:rPr>
      <w:kern w:val="2"/>
      <w:sz w:val="21"/>
      <w:szCs w:val="21"/>
    </w:rPr>
  </w:style>
  <w:style w:type="paragraph" w:customStyle="1" w:styleId="131">
    <w:name w:val="~~表内容"/>
    <w:basedOn w:val="1"/>
    <w:link w:val="130"/>
    <w:qFormat/>
    <w:uiPriority w:val="0"/>
    <w:pPr>
      <w:jc w:val="center"/>
    </w:pPr>
    <w:rPr>
      <w:szCs w:val="21"/>
    </w:rPr>
  </w:style>
  <w:style w:type="character" w:customStyle="1" w:styleId="132">
    <w:name w:val="1正文段落 Char"/>
    <w:link w:val="133"/>
    <w:qFormat/>
    <w:uiPriority w:val="0"/>
    <w:rPr>
      <w:snapToGrid w:val="0"/>
      <w:szCs w:val="24"/>
    </w:rPr>
  </w:style>
  <w:style w:type="paragraph" w:customStyle="1" w:styleId="133">
    <w:name w:val="1正文段落"/>
    <w:basedOn w:val="1"/>
    <w:link w:val="132"/>
    <w:qFormat/>
    <w:uiPriority w:val="0"/>
    <w:pPr>
      <w:spacing w:line="360" w:lineRule="auto"/>
      <w:ind w:firstLine="480" w:firstLineChars="200"/>
      <w:jc w:val="left"/>
    </w:pPr>
    <w:rPr>
      <w:snapToGrid w:val="0"/>
      <w:kern w:val="0"/>
      <w:sz w:val="20"/>
    </w:rPr>
  </w:style>
  <w:style w:type="character" w:customStyle="1" w:styleId="134">
    <w:name w:val="表头 Char1"/>
    <w:link w:val="135"/>
    <w:qFormat/>
    <w:uiPriority w:val="0"/>
    <w:rPr>
      <w:rFonts w:ascii="仿宋_GB2312" w:eastAsia="仿宋_GB2312"/>
      <w:shadow/>
      <w:kern w:val="2"/>
      <w:sz w:val="28"/>
      <w:szCs w:val="28"/>
    </w:rPr>
  </w:style>
  <w:style w:type="paragraph" w:customStyle="1" w:styleId="135">
    <w:name w:val="表头"/>
    <w:basedOn w:val="1"/>
    <w:link w:val="134"/>
    <w:qFormat/>
    <w:uiPriority w:val="0"/>
    <w:pPr>
      <w:spacing w:beforeLines="50" w:afterLines="50"/>
    </w:pPr>
    <w:rPr>
      <w:rFonts w:ascii="仿宋_GB2312" w:eastAsia="仿宋_GB2312"/>
      <w:shadow/>
      <w:sz w:val="28"/>
      <w:szCs w:val="28"/>
      <w:shd w:val="clear" w:color="auto" w:fill="FFFFFF"/>
    </w:rPr>
  </w:style>
  <w:style w:type="character" w:customStyle="1" w:styleId="136">
    <w:name w:val="正文（首行缩进两字） Char1"/>
    <w:qFormat/>
    <w:uiPriority w:val="0"/>
    <w:rPr>
      <w:sz w:val="28"/>
      <w:szCs w:val="20"/>
    </w:rPr>
  </w:style>
  <w:style w:type="character" w:customStyle="1" w:styleId="137">
    <w:name w:val="无间隔 Char"/>
    <w:link w:val="138"/>
    <w:qFormat/>
    <w:uiPriority w:val="1"/>
    <w:rPr>
      <w:rFonts w:ascii="Calibri" w:hAnsi="Calibri"/>
      <w:sz w:val="22"/>
      <w:szCs w:val="22"/>
      <w:lang w:val="en-US" w:eastAsia="zh-CN" w:bidi="ar-SA"/>
    </w:rPr>
  </w:style>
  <w:style w:type="paragraph" w:styleId="138">
    <w:name w:val="No Spacing"/>
    <w:link w:val="137"/>
    <w:qFormat/>
    <w:uiPriority w:val="1"/>
    <w:rPr>
      <w:rFonts w:ascii="Calibri" w:hAnsi="Calibri" w:eastAsia="宋体" w:cs="Times New Roman"/>
      <w:sz w:val="22"/>
      <w:szCs w:val="22"/>
      <w:lang w:val="en-US" w:eastAsia="zh-CN" w:bidi="ar-SA"/>
    </w:rPr>
  </w:style>
  <w:style w:type="character" w:customStyle="1" w:styleId="139">
    <w:name w:val="页码1"/>
    <w:basedOn w:val="50"/>
    <w:qFormat/>
    <w:uiPriority w:val="0"/>
  </w:style>
  <w:style w:type="character" w:customStyle="1" w:styleId="140">
    <w:name w:val="表格 Char"/>
    <w:link w:val="141"/>
    <w:qFormat/>
    <w:uiPriority w:val="0"/>
    <w:rPr>
      <w:sz w:val="21"/>
    </w:rPr>
  </w:style>
  <w:style w:type="paragraph" w:customStyle="1" w:styleId="141">
    <w:name w:val="表格"/>
    <w:basedOn w:val="1"/>
    <w:link w:val="140"/>
    <w:qFormat/>
    <w:uiPriority w:val="0"/>
    <w:pPr>
      <w:keepNext/>
      <w:adjustRightInd w:val="0"/>
      <w:spacing w:line="312" w:lineRule="atLeast"/>
      <w:jc w:val="center"/>
      <w:textAlignment w:val="baseline"/>
    </w:pPr>
    <w:rPr>
      <w:kern w:val="0"/>
      <w:szCs w:val="20"/>
    </w:rPr>
  </w:style>
  <w:style w:type="character" w:customStyle="1" w:styleId="142">
    <w:name w:val="页码11"/>
    <w:qFormat/>
    <w:uiPriority w:val="0"/>
  </w:style>
  <w:style w:type="character" w:customStyle="1" w:styleId="143">
    <w:name w:val="HTML 预设格式 Char1"/>
    <w:qFormat/>
    <w:uiPriority w:val="0"/>
    <w:rPr>
      <w:rFonts w:ascii="Courier New" w:hAnsi="Courier New" w:cs="Courier New"/>
      <w:kern w:val="2"/>
    </w:rPr>
  </w:style>
  <w:style w:type="character" w:customStyle="1" w:styleId="144">
    <w:name w:val="表格 Char Char"/>
    <w:qFormat/>
    <w:uiPriority w:val="0"/>
    <w:rPr>
      <w:sz w:val="24"/>
      <w:szCs w:val="24"/>
    </w:rPr>
  </w:style>
  <w:style w:type="character" w:customStyle="1" w:styleId="145">
    <w:name w:val="表格文字 Char"/>
    <w:link w:val="146"/>
    <w:qFormat/>
    <w:uiPriority w:val="0"/>
    <w:rPr>
      <w:rFonts w:eastAsia="楷体_GB2312"/>
      <w:bCs/>
      <w:sz w:val="24"/>
      <w:szCs w:val="22"/>
      <w:lang w:val="en-US" w:eastAsia="zh-CN" w:bidi="ar-SA"/>
    </w:rPr>
  </w:style>
  <w:style w:type="paragraph" w:customStyle="1" w:styleId="146">
    <w:name w:val="表格文字"/>
    <w:next w:val="18"/>
    <w:link w:val="145"/>
    <w:qFormat/>
    <w:uiPriority w:val="0"/>
    <w:pPr>
      <w:jc w:val="center"/>
    </w:pPr>
    <w:rPr>
      <w:rFonts w:ascii="Times New Roman" w:hAnsi="Times New Roman" w:eastAsia="楷体_GB2312" w:cs="Times New Roman"/>
      <w:bCs/>
      <w:sz w:val="24"/>
      <w:szCs w:val="22"/>
      <w:lang w:val="en-US" w:eastAsia="zh-CN" w:bidi="ar-SA"/>
    </w:rPr>
  </w:style>
  <w:style w:type="character" w:customStyle="1" w:styleId="147">
    <w:name w:val="1111正文 Char"/>
    <w:link w:val="148"/>
    <w:qFormat/>
    <w:uiPriority w:val="0"/>
    <w:rPr>
      <w:kern w:val="2"/>
      <w:sz w:val="24"/>
      <w:szCs w:val="24"/>
    </w:rPr>
  </w:style>
  <w:style w:type="paragraph" w:customStyle="1" w:styleId="148">
    <w:name w:val="1111正文"/>
    <w:basedOn w:val="1"/>
    <w:link w:val="147"/>
    <w:qFormat/>
    <w:uiPriority w:val="0"/>
    <w:pPr>
      <w:spacing w:line="480" w:lineRule="exact"/>
      <w:ind w:firstLine="480" w:firstLineChars="200"/>
    </w:pPr>
    <w:rPr>
      <w:sz w:val="24"/>
    </w:rPr>
  </w:style>
  <w:style w:type="character" w:customStyle="1" w:styleId="149">
    <w:name w:val="文档结构图 Char1"/>
    <w:qFormat/>
    <w:uiPriority w:val="99"/>
    <w:rPr>
      <w:rFonts w:ascii="宋体"/>
      <w:kern w:val="2"/>
      <w:sz w:val="18"/>
      <w:szCs w:val="18"/>
    </w:rPr>
  </w:style>
  <w:style w:type="character" w:customStyle="1" w:styleId="150">
    <w:name w:val="正文文本 3 Char1"/>
    <w:qFormat/>
    <w:uiPriority w:val="0"/>
    <w:rPr>
      <w:kern w:val="2"/>
      <w:sz w:val="16"/>
      <w:szCs w:val="16"/>
    </w:rPr>
  </w:style>
  <w:style w:type="character" w:customStyle="1" w:styleId="151">
    <w:name w:val="正文四号 Char"/>
    <w:link w:val="152"/>
    <w:qFormat/>
    <w:uiPriority w:val="0"/>
    <w:rPr>
      <w:sz w:val="28"/>
    </w:rPr>
  </w:style>
  <w:style w:type="paragraph" w:customStyle="1" w:styleId="152">
    <w:name w:val="正文四号"/>
    <w:basedOn w:val="1"/>
    <w:link w:val="151"/>
    <w:qFormat/>
    <w:uiPriority w:val="0"/>
    <w:pPr>
      <w:spacing w:line="360" w:lineRule="auto"/>
      <w:ind w:firstLine="200" w:firstLineChars="200"/>
    </w:pPr>
    <w:rPr>
      <w:kern w:val="0"/>
      <w:sz w:val="28"/>
      <w:szCs w:val="20"/>
    </w:rPr>
  </w:style>
  <w:style w:type="character" w:customStyle="1" w:styleId="153">
    <w:name w:val="正文缩进 Char1"/>
    <w:qFormat/>
    <w:uiPriority w:val="0"/>
    <w:rPr>
      <w:kern w:val="2"/>
      <w:sz w:val="28"/>
    </w:rPr>
  </w:style>
  <w:style w:type="character" w:customStyle="1" w:styleId="154">
    <w:name w:val="正文正文 正文 正文 正文 正文  1.5 倍行距 首行缩进:  2 字符 + 首行缩进:  2 字符 Char"/>
    <w:link w:val="155"/>
    <w:qFormat/>
    <w:uiPriority w:val="0"/>
    <w:rPr>
      <w:kern w:val="2"/>
      <w:sz w:val="24"/>
      <w:szCs w:val="24"/>
    </w:rPr>
  </w:style>
  <w:style w:type="paragraph" w:customStyle="1" w:styleId="155">
    <w:name w:val="正文正文 正文 正文 正文 正文  1.5 倍行距 首行缩进:  2 字符 + 首行缩进:  2 字符"/>
    <w:basedOn w:val="1"/>
    <w:link w:val="154"/>
    <w:qFormat/>
    <w:uiPriority w:val="0"/>
    <w:pPr>
      <w:spacing w:line="500" w:lineRule="exact"/>
      <w:ind w:firstLine="480" w:firstLineChars="200"/>
    </w:pPr>
    <w:rPr>
      <w:sz w:val="24"/>
    </w:rPr>
  </w:style>
  <w:style w:type="character" w:customStyle="1" w:styleId="156">
    <w:name w:val="样式标题5 Char"/>
    <w:link w:val="157"/>
    <w:qFormat/>
    <w:uiPriority w:val="0"/>
    <w:rPr>
      <w:kern w:val="2"/>
      <w:sz w:val="24"/>
      <w:szCs w:val="24"/>
    </w:rPr>
  </w:style>
  <w:style w:type="paragraph" w:customStyle="1" w:styleId="157">
    <w:name w:val="样式标题5"/>
    <w:basedOn w:val="1"/>
    <w:next w:val="99"/>
    <w:link w:val="156"/>
    <w:qFormat/>
    <w:uiPriority w:val="99"/>
    <w:pPr>
      <w:spacing w:line="520" w:lineRule="exact"/>
      <w:ind w:firstLine="400"/>
    </w:pPr>
    <w:rPr>
      <w:sz w:val="24"/>
    </w:rPr>
  </w:style>
  <w:style w:type="paragraph" w:customStyle="1" w:styleId="158">
    <w:name w:val="样式2"/>
    <w:basedOn w:val="30"/>
    <w:qFormat/>
    <w:uiPriority w:val="99"/>
    <w:pPr>
      <w:pBdr>
        <w:bottom w:val="thinThickSmallGap" w:color="auto" w:sz="12" w:space="1"/>
      </w:pBdr>
      <w:jc w:val="left"/>
    </w:pPr>
    <w:rPr>
      <w:rFonts w:ascii="宋体" w:hAnsi="宋体"/>
    </w:rPr>
  </w:style>
  <w:style w:type="paragraph" w:customStyle="1" w:styleId="159">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160">
    <w:name w:val="样式1 Char"/>
    <w:basedOn w:val="19"/>
    <w:qFormat/>
    <w:uiPriority w:val="0"/>
    <w:pPr>
      <w:spacing w:after="0" w:line="360" w:lineRule="auto"/>
      <w:ind w:left="0" w:leftChars="0" w:firstLine="600"/>
      <w:textAlignment w:val="bottom"/>
    </w:pPr>
    <w:rPr>
      <w:rFonts w:hint="eastAsia" w:hAnsi="宋体"/>
      <w:color w:val="000000"/>
      <w:kern w:val="0"/>
      <w:sz w:val="30"/>
    </w:rPr>
  </w:style>
  <w:style w:type="paragraph" w:customStyle="1" w:styleId="161">
    <w:name w:val="Char Char Char Char"/>
    <w:basedOn w:val="1"/>
    <w:qFormat/>
    <w:uiPriority w:val="99"/>
    <w:pPr>
      <w:snapToGrid w:val="0"/>
      <w:spacing w:line="360" w:lineRule="auto"/>
      <w:ind w:firstLine="200" w:firstLineChars="200"/>
    </w:pPr>
    <w:rPr>
      <w:rFonts w:eastAsia="仿宋_GB2312"/>
      <w:sz w:val="24"/>
    </w:rPr>
  </w:style>
  <w:style w:type="paragraph" w:customStyle="1" w:styleId="162">
    <w:name w:val="文字"/>
    <w:basedOn w:val="1"/>
    <w:qFormat/>
    <w:uiPriority w:val="99"/>
    <w:pPr>
      <w:widowControl/>
      <w:spacing w:afterLines="50" w:line="360" w:lineRule="auto"/>
      <w:ind w:firstLine="420"/>
    </w:pPr>
    <w:rPr>
      <w:kern w:val="0"/>
      <w:sz w:val="24"/>
    </w:rPr>
  </w:style>
  <w:style w:type="paragraph" w:customStyle="1" w:styleId="163">
    <w:name w:val="样式1"/>
    <w:basedOn w:val="30"/>
    <w:qFormat/>
    <w:uiPriority w:val="99"/>
    <w:pPr>
      <w:pBdr>
        <w:top w:val="none" w:color="auto" w:sz="0" w:space="0"/>
        <w:left w:val="none" w:color="auto" w:sz="0" w:space="0"/>
        <w:bottom w:val="single" w:color="auto" w:sz="6" w:space="1"/>
        <w:right w:val="none" w:color="auto" w:sz="0" w:space="0"/>
      </w:pBdr>
      <w:jc w:val="center"/>
    </w:pPr>
    <w:rPr>
      <w:szCs w:val="18"/>
    </w:rPr>
  </w:style>
  <w:style w:type="paragraph" w:customStyle="1" w:styleId="164">
    <w:name w:val="Char1 Char Char Char"/>
    <w:basedOn w:val="1"/>
    <w:qFormat/>
    <w:uiPriority w:val="99"/>
    <w:pPr>
      <w:spacing w:beforeLines="100" w:afterLines="50" w:line="600" w:lineRule="exact"/>
      <w:ind w:firstLine="200" w:firstLineChars="200"/>
    </w:pPr>
  </w:style>
  <w:style w:type="paragraph" w:customStyle="1" w:styleId="165">
    <w:name w:val="默认段落字体 Para Char Char Char Char"/>
    <w:basedOn w:val="1"/>
    <w:qFormat/>
    <w:uiPriority w:val="99"/>
    <w:pPr>
      <w:spacing w:beforeLines="100" w:afterLines="50" w:line="600" w:lineRule="exact"/>
      <w:ind w:firstLine="200" w:firstLineChars="200"/>
    </w:pPr>
    <w:rPr>
      <w:rFonts w:eastAsia="黑体"/>
      <w:sz w:val="28"/>
    </w:rPr>
  </w:style>
  <w:style w:type="paragraph" w:customStyle="1" w:styleId="166">
    <w:name w:val="五级条标题"/>
    <w:basedOn w:val="1"/>
    <w:next w:val="1"/>
    <w:qFormat/>
    <w:uiPriority w:val="99"/>
    <w:pPr>
      <w:widowControl/>
      <w:tabs>
        <w:tab w:val="left" w:pos="1296"/>
      </w:tabs>
      <w:ind w:left="3220" w:hanging="420"/>
      <w:outlineLvl w:val="6"/>
    </w:pPr>
    <w:rPr>
      <w:rFonts w:ascii="黑体" w:eastAsia="黑体"/>
      <w:kern w:val="0"/>
      <w:szCs w:val="20"/>
    </w:rPr>
  </w:style>
  <w:style w:type="paragraph" w:customStyle="1" w:styleId="167">
    <w:name w:val="表格字体"/>
    <w:basedOn w:val="126"/>
    <w:qFormat/>
    <w:uiPriority w:val="0"/>
    <w:pPr>
      <w:adjustRightInd w:val="0"/>
      <w:spacing w:line="300" w:lineRule="exact"/>
      <w:jc w:val="center"/>
    </w:pPr>
    <w:rPr>
      <w:sz w:val="18"/>
    </w:rPr>
  </w:style>
  <w:style w:type="paragraph" w:styleId="168">
    <w:name w:val="List Paragraph"/>
    <w:basedOn w:val="1"/>
    <w:qFormat/>
    <w:uiPriority w:val="1"/>
    <w:pPr>
      <w:ind w:firstLine="420" w:firstLineChars="200"/>
    </w:pPr>
    <w:rPr>
      <w:rFonts w:ascii="Calibri" w:hAnsi="Calibri" w:eastAsia="楷体_GB2312"/>
      <w:spacing w:val="-6"/>
      <w:kern w:val="0"/>
      <w:sz w:val="28"/>
      <w:szCs w:val="28"/>
    </w:rPr>
  </w:style>
  <w:style w:type="paragraph" w:customStyle="1" w:styleId="169">
    <w:name w:val="Char1"/>
    <w:basedOn w:val="1"/>
    <w:qFormat/>
    <w:uiPriority w:val="0"/>
    <w:pPr>
      <w:adjustRightInd w:val="0"/>
      <w:spacing w:line="360" w:lineRule="atLeast"/>
    </w:pPr>
    <w:rPr>
      <w:rFonts w:eastAsia="黑体"/>
      <w:b/>
      <w:kern w:val="28"/>
      <w:sz w:val="28"/>
      <w:szCs w:val="20"/>
    </w:rPr>
  </w:style>
  <w:style w:type="paragraph" w:customStyle="1" w:styleId="170">
    <w:name w:val="Char1 Char Char Char1"/>
    <w:basedOn w:val="1"/>
    <w:qFormat/>
    <w:uiPriority w:val="0"/>
    <w:pPr>
      <w:spacing w:beforeLines="100" w:afterLines="50" w:line="600" w:lineRule="exact"/>
      <w:ind w:firstLine="200" w:firstLineChars="200"/>
    </w:pPr>
  </w:style>
  <w:style w:type="paragraph" w:customStyle="1" w:styleId="17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172">
    <w:name w:val="p0"/>
    <w:basedOn w:val="1"/>
    <w:qFormat/>
    <w:uiPriority w:val="99"/>
    <w:pPr>
      <w:widowControl/>
      <w:snapToGrid w:val="0"/>
      <w:spacing w:line="312" w:lineRule="atLeast"/>
    </w:pPr>
    <w:rPr>
      <w:kern w:val="0"/>
      <w:sz w:val="24"/>
      <w:szCs w:val="21"/>
    </w:rPr>
  </w:style>
  <w:style w:type="paragraph" w:customStyle="1" w:styleId="173">
    <w:name w:val="图号"/>
    <w:basedOn w:val="174"/>
    <w:qFormat/>
    <w:uiPriority w:val="99"/>
    <w:pPr>
      <w:ind w:firstLine="0" w:firstLineChars="0"/>
      <w:jc w:val="center"/>
    </w:pPr>
    <w:rPr>
      <w:rFonts w:ascii="Calibri" w:hAnsi="Calibri"/>
    </w:rPr>
  </w:style>
  <w:style w:type="paragraph" w:customStyle="1" w:styleId="174">
    <w:name w:val="缩进"/>
    <w:basedOn w:val="1"/>
    <w:qFormat/>
    <w:uiPriority w:val="99"/>
    <w:pPr>
      <w:autoSpaceDE w:val="0"/>
      <w:autoSpaceDN w:val="0"/>
      <w:adjustRightInd w:val="0"/>
      <w:spacing w:line="400" w:lineRule="atLeast"/>
      <w:ind w:firstLine="200" w:firstLineChars="200"/>
      <w:textAlignment w:val="baseline"/>
    </w:pPr>
    <w:rPr>
      <w:kern w:val="0"/>
      <w:sz w:val="24"/>
      <w:szCs w:val="20"/>
    </w:rPr>
  </w:style>
  <w:style w:type="paragraph" w:customStyle="1" w:styleId="175">
    <w:name w:val="_Style 3"/>
    <w:basedOn w:val="1"/>
    <w:qFormat/>
    <w:uiPriority w:val="99"/>
    <w:pPr>
      <w:ind w:firstLine="420" w:firstLineChars="200"/>
    </w:pPr>
    <w:rPr>
      <w:rFonts w:ascii="Calibri" w:hAnsi="Calibri"/>
      <w:szCs w:val="22"/>
    </w:rPr>
  </w:style>
  <w:style w:type="paragraph" w:customStyle="1" w:styleId="176">
    <w:name w:val="样式3"/>
    <w:basedOn w:val="5"/>
    <w:qFormat/>
    <w:uiPriority w:val="99"/>
    <w:pPr>
      <w:pBdr>
        <w:top w:val="none" w:color="auto" w:sz="0" w:space="1"/>
        <w:left w:val="none" w:color="auto" w:sz="0" w:space="4"/>
        <w:bottom w:val="thickThinMediumGap" w:color="auto" w:sz="12" w:space="1"/>
        <w:right w:val="none" w:color="auto" w:sz="0" w:space="4"/>
      </w:pBdr>
      <w:spacing w:line="413" w:lineRule="auto"/>
    </w:pPr>
    <w:rPr>
      <w:rFonts w:ascii="Arial" w:eastAsia="宋体"/>
      <w:bCs w:val="0"/>
      <w:szCs w:val="20"/>
    </w:rPr>
  </w:style>
  <w:style w:type="paragraph" w:customStyle="1" w:styleId="177">
    <w:name w:val="样式 首行缩进"/>
    <w:basedOn w:val="1"/>
    <w:qFormat/>
    <w:uiPriority w:val="99"/>
    <w:pPr>
      <w:spacing w:line="480" w:lineRule="exact"/>
      <w:ind w:firstLine="200" w:firstLineChars="200"/>
    </w:pPr>
    <w:rPr>
      <w:rFonts w:ascii="Calibri" w:hAnsi="Calibri" w:cs="宋体"/>
      <w:bCs/>
      <w:sz w:val="24"/>
      <w:szCs w:val="20"/>
    </w:rPr>
  </w:style>
  <w:style w:type="paragraph" w:customStyle="1" w:styleId="178">
    <w:name w:val="列出段落1"/>
    <w:basedOn w:val="1"/>
    <w:qFormat/>
    <w:uiPriority w:val="0"/>
    <w:pPr>
      <w:ind w:firstLine="420" w:firstLineChars="200"/>
    </w:pPr>
    <w:rPr>
      <w:rFonts w:hint="eastAsia"/>
    </w:rPr>
  </w:style>
  <w:style w:type="paragraph" w:customStyle="1" w:styleId="179">
    <w:name w:val="Char3"/>
    <w:basedOn w:val="1"/>
    <w:qFormat/>
    <w:uiPriority w:val="99"/>
    <w:rPr>
      <w:szCs w:val="20"/>
    </w:rPr>
  </w:style>
  <w:style w:type="paragraph" w:customStyle="1" w:styleId="180">
    <w:name w:val="样式 标题 3 + 首行缩进:  1.68 字符"/>
    <w:basedOn w:val="6"/>
    <w:qFormat/>
    <w:uiPriority w:val="99"/>
    <w:pPr>
      <w:spacing w:beforeLines="50" w:afterLines="50" w:line="520" w:lineRule="exact"/>
    </w:pPr>
    <w:rPr>
      <w:rFonts w:eastAsia="楷体_GB2312" w:cs="宋体"/>
      <w:b w:val="0"/>
      <w:bCs w:val="0"/>
      <w:sz w:val="28"/>
      <w:szCs w:val="28"/>
    </w:rPr>
  </w:style>
  <w:style w:type="paragraph" w:customStyle="1" w:styleId="181">
    <w:name w:val="标准"/>
    <w:basedOn w:val="1"/>
    <w:qFormat/>
    <w:uiPriority w:val="99"/>
    <w:pPr>
      <w:adjustRightInd w:val="0"/>
      <w:spacing w:line="360" w:lineRule="auto"/>
      <w:textAlignment w:val="baseline"/>
    </w:pPr>
    <w:rPr>
      <w:rFonts w:ascii="楷体_GB2312" w:eastAsia="楷体_GB2312"/>
      <w:kern w:val="0"/>
      <w:sz w:val="28"/>
      <w:szCs w:val="20"/>
    </w:rPr>
  </w:style>
  <w:style w:type="paragraph" w:customStyle="1" w:styleId="182">
    <w:name w:val="样式 小四 行距: 固定值 24 磅"/>
    <w:basedOn w:val="1"/>
    <w:qFormat/>
    <w:uiPriority w:val="99"/>
    <w:pPr>
      <w:adjustRightInd w:val="0"/>
      <w:snapToGrid w:val="0"/>
      <w:spacing w:line="360" w:lineRule="auto"/>
      <w:ind w:firstLine="200" w:firstLineChars="200"/>
    </w:pPr>
    <w:rPr>
      <w:rFonts w:cs="宋体"/>
      <w:sz w:val="24"/>
      <w:szCs w:val="20"/>
    </w:rPr>
  </w:style>
  <w:style w:type="paragraph" w:customStyle="1" w:styleId="183">
    <w:name w:val="小节标题"/>
    <w:basedOn w:val="1"/>
    <w:next w:val="1"/>
    <w:qFormat/>
    <w:uiPriority w:val="99"/>
    <w:pPr>
      <w:widowControl/>
      <w:spacing w:before="175" w:after="102" w:line="351" w:lineRule="atLeast"/>
      <w:textAlignment w:val="baseline"/>
    </w:pPr>
    <w:rPr>
      <w:rFonts w:eastAsia="黑体"/>
      <w:color w:val="000000"/>
      <w:kern w:val="0"/>
      <w:szCs w:val="20"/>
      <w:u w:color="000000"/>
    </w:rPr>
  </w:style>
  <w:style w:type="paragraph" w:customStyle="1" w:styleId="18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85">
    <w:name w:val="样式 意见正文 + 首行缩进:  2 字符2"/>
    <w:basedOn w:val="1"/>
    <w:qFormat/>
    <w:uiPriority w:val="99"/>
    <w:pPr>
      <w:spacing w:line="360" w:lineRule="auto"/>
      <w:ind w:firstLine="200" w:firstLineChars="200"/>
    </w:pPr>
    <w:rPr>
      <w:rFonts w:cs="宋体"/>
      <w:sz w:val="24"/>
      <w:szCs w:val="20"/>
    </w:rPr>
  </w:style>
  <w:style w:type="paragraph" w:customStyle="1" w:styleId="186">
    <w:name w:val="格式正文"/>
    <w:basedOn w:val="1"/>
    <w:qFormat/>
    <w:uiPriority w:val="99"/>
    <w:pPr>
      <w:spacing w:line="520" w:lineRule="exact"/>
      <w:ind w:firstLine="200" w:firstLineChars="200"/>
    </w:pPr>
    <w:rPr>
      <w:sz w:val="24"/>
      <w:szCs w:val="20"/>
    </w:rPr>
  </w:style>
  <w:style w:type="paragraph" w:customStyle="1" w:styleId="187">
    <w:name w:val="表文字"/>
    <w:basedOn w:val="1"/>
    <w:qFormat/>
    <w:uiPriority w:val="99"/>
    <w:pPr>
      <w:topLinePunct/>
      <w:adjustRightInd w:val="0"/>
      <w:spacing w:line="240" w:lineRule="exact"/>
      <w:jc w:val="center"/>
      <w:textAlignment w:val="baseline"/>
    </w:pPr>
    <w:rPr>
      <w:szCs w:val="21"/>
    </w:rPr>
  </w:style>
  <w:style w:type="paragraph" w:customStyle="1" w:styleId="188">
    <w:name w:val="Char111"/>
    <w:basedOn w:val="1"/>
    <w:qFormat/>
    <w:uiPriority w:val="0"/>
    <w:pPr>
      <w:spacing w:beforeLines="100" w:afterLines="50" w:line="600" w:lineRule="exact"/>
      <w:ind w:firstLine="200" w:firstLineChars="200"/>
    </w:pPr>
    <w:rPr>
      <w:szCs w:val="20"/>
    </w:rPr>
  </w:style>
  <w:style w:type="paragraph" w:customStyle="1" w:styleId="189">
    <w:name w:val="Char Char6"/>
    <w:basedOn w:val="1"/>
    <w:qFormat/>
    <w:uiPriority w:val="99"/>
    <w:pPr>
      <w:spacing w:beforeLines="100" w:afterLines="50" w:line="600" w:lineRule="exact"/>
      <w:ind w:firstLine="200" w:firstLineChars="200"/>
    </w:pPr>
  </w:style>
  <w:style w:type="paragraph" w:customStyle="1" w:styleId="190">
    <w:name w:val="Char Char6 Char Char"/>
    <w:basedOn w:val="1"/>
    <w:qFormat/>
    <w:uiPriority w:val="99"/>
    <w:pPr>
      <w:spacing w:beforeLines="100" w:afterLines="50" w:line="600" w:lineRule="exact"/>
      <w:ind w:firstLine="200" w:firstLineChars="200"/>
    </w:pPr>
  </w:style>
  <w:style w:type="paragraph" w:customStyle="1" w:styleId="191">
    <w:name w:val="样式 居中"/>
    <w:basedOn w:val="1"/>
    <w:qFormat/>
    <w:uiPriority w:val="99"/>
    <w:pPr>
      <w:jc w:val="center"/>
    </w:pPr>
    <w:rPr>
      <w:rFonts w:cs="宋体"/>
      <w:szCs w:val="20"/>
    </w:rPr>
  </w:style>
  <w:style w:type="paragraph" w:customStyle="1" w:styleId="192">
    <w:name w:val="Char Char Char Char1"/>
    <w:basedOn w:val="1"/>
    <w:qFormat/>
    <w:uiPriority w:val="0"/>
    <w:pPr>
      <w:snapToGrid w:val="0"/>
      <w:spacing w:line="360" w:lineRule="auto"/>
      <w:ind w:firstLine="200" w:firstLineChars="200"/>
    </w:pPr>
    <w:rPr>
      <w:rFonts w:eastAsia="仿宋_GB2312"/>
      <w:sz w:val="24"/>
    </w:rPr>
  </w:style>
  <w:style w:type="paragraph" w:customStyle="1" w:styleId="193">
    <w:name w:val="标题4"/>
    <w:basedOn w:val="1"/>
    <w:next w:val="1"/>
    <w:qFormat/>
    <w:uiPriority w:val="99"/>
    <w:pPr>
      <w:spacing w:line="520" w:lineRule="exact"/>
    </w:pPr>
    <w:rPr>
      <w:color w:val="000000"/>
      <w:sz w:val="28"/>
    </w:rPr>
  </w:style>
  <w:style w:type="paragraph" w:customStyle="1" w:styleId="194">
    <w:name w:val="Char"/>
    <w:basedOn w:val="1"/>
    <w:qFormat/>
    <w:uiPriority w:val="99"/>
    <w:pPr>
      <w:spacing w:beforeLines="100" w:afterLines="50" w:line="600" w:lineRule="exact"/>
      <w:ind w:firstLine="200" w:firstLineChars="200"/>
    </w:pPr>
  </w:style>
  <w:style w:type="paragraph" w:customStyle="1" w:styleId="195">
    <w:name w:val="样式 (符号) 宋体 二号 加粗 居中 段前: 15.6 磅 段后: 5 磅 行距: 固定值 40 磅"/>
    <w:basedOn w:val="42"/>
    <w:qFormat/>
    <w:uiPriority w:val="99"/>
    <w:pPr>
      <w:spacing w:before="312" w:after="100" w:line="800" w:lineRule="exact"/>
    </w:pPr>
    <w:rPr>
      <w:rFonts w:ascii="Cambria" w:hAnsi="宋体" w:cs="宋体"/>
      <w:b w:val="0"/>
      <w:bCs w:val="0"/>
      <w:spacing w:val="0"/>
      <w:kern w:val="2"/>
      <w:sz w:val="44"/>
    </w:rPr>
  </w:style>
  <w:style w:type="paragraph" w:customStyle="1" w:styleId="196">
    <w:name w:val="dandan6-13正文 Char Char Char"/>
    <w:basedOn w:val="1"/>
    <w:next w:val="1"/>
    <w:qFormat/>
    <w:uiPriority w:val="99"/>
    <w:pPr>
      <w:keepNext/>
      <w:keepLines/>
      <w:widowControl/>
      <w:adjustRightInd w:val="0"/>
      <w:spacing w:before="40" w:after="40" w:line="360" w:lineRule="auto"/>
      <w:ind w:firstLine="200" w:firstLineChars="200"/>
      <w:textAlignment w:val="baseline"/>
    </w:pPr>
    <w:rPr>
      <w:rFonts w:cs="宋体"/>
      <w:kern w:val="0"/>
      <w:sz w:val="24"/>
      <w:szCs w:val="28"/>
    </w:rPr>
  </w:style>
  <w:style w:type="paragraph" w:customStyle="1" w:styleId="197">
    <w:name w:val="TOC 标题1"/>
    <w:basedOn w:val="4"/>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198">
    <w:name w:val="表格1"/>
    <w:basedOn w:val="21"/>
    <w:qFormat/>
    <w:uiPriority w:val="99"/>
    <w:pPr>
      <w:adjustRightInd w:val="0"/>
      <w:snapToGrid w:val="0"/>
      <w:spacing w:after="0" w:line="360" w:lineRule="exact"/>
      <w:ind w:left="0" w:leftChars="0" w:right="0" w:rightChars="0"/>
      <w:jc w:val="center"/>
    </w:pPr>
    <w:rPr>
      <w:rFonts w:eastAsia="黑体"/>
      <w:kern w:val="0"/>
      <w:sz w:val="24"/>
      <w:szCs w:val="28"/>
    </w:rPr>
  </w:style>
  <w:style w:type="paragraph" w:customStyle="1" w:styleId="199">
    <w:name w:val="pic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0">
    <w:name w:val="Char Char1 Char Char Char Char Char Char Char Char Char Char Char Char Char Char Char Char Char Char Char Char1 Char"/>
    <w:basedOn w:val="1"/>
    <w:qFormat/>
    <w:uiPriority w:val="99"/>
    <w:pPr>
      <w:spacing w:line="360" w:lineRule="auto"/>
      <w:ind w:firstLine="200" w:firstLineChars="200"/>
    </w:pPr>
    <w:rPr>
      <w:rFonts w:ascii="宋体" w:hAnsi="宋体" w:cs="宋体"/>
      <w:sz w:val="24"/>
    </w:rPr>
  </w:style>
  <w:style w:type="paragraph" w:customStyle="1" w:styleId="201">
    <w:name w:val="样式 标题 2 + 黑体 四号 非加粗"/>
    <w:basedOn w:val="5"/>
    <w:qFormat/>
    <w:uiPriority w:val="99"/>
    <w:pPr>
      <w:spacing w:before="0" w:after="0"/>
      <w:ind w:left="100" w:leftChars="100" w:right="100" w:rightChars="100"/>
      <w:jc w:val="left"/>
    </w:pPr>
    <w:rPr>
      <w:rFonts w:ascii="黑体" w:hAnsi="黑体" w:eastAsia="宋体"/>
      <w:b w:val="0"/>
      <w:bCs w:val="0"/>
      <w:sz w:val="28"/>
    </w:rPr>
  </w:style>
  <w:style w:type="paragraph" w:customStyle="1" w:styleId="202">
    <w:name w:val="Char Char Char Char Char Char Char Char Char Char Char Char Char Char Char Char Char Char Char"/>
    <w:basedOn w:val="1"/>
    <w:qFormat/>
    <w:uiPriority w:val="99"/>
    <w:rPr>
      <w:sz w:val="24"/>
    </w:rPr>
  </w:style>
  <w:style w:type="paragraph" w:customStyle="1" w:styleId="203">
    <w:name w:val="标题3 Char Char Char Char"/>
    <w:basedOn w:val="1"/>
    <w:qFormat/>
    <w:uiPriority w:val="99"/>
    <w:pPr>
      <w:spacing w:afterLines="50" w:line="560" w:lineRule="exact"/>
    </w:pPr>
    <w:rPr>
      <w:rFonts w:eastAsia="黑体"/>
      <w:sz w:val="30"/>
      <w:szCs w:val="30"/>
    </w:rPr>
  </w:style>
  <w:style w:type="paragraph" w:customStyle="1" w:styleId="204">
    <w:name w:val="4 Char Char"/>
    <w:basedOn w:val="1"/>
    <w:qFormat/>
    <w:uiPriority w:val="99"/>
    <w:pPr>
      <w:autoSpaceDE w:val="0"/>
      <w:autoSpaceDN w:val="0"/>
      <w:adjustRightInd w:val="0"/>
      <w:snapToGrid w:val="0"/>
      <w:spacing w:line="360" w:lineRule="auto"/>
      <w:ind w:firstLine="567"/>
      <w:jc w:val="left"/>
    </w:pPr>
    <w:rPr>
      <w:sz w:val="28"/>
    </w:rPr>
  </w:style>
  <w:style w:type="paragraph" w:customStyle="1" w:styleId="205">
    <w:name w:val="Char Char Char1 Char Char Char Char Char Char Char Char Char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206">
    <w:name w:val="表格正文"/>
    <w:basedOn w:val="1"/>
    <w:qFormat/>
    <w:uiPriority w:val="0"/>
    <w:pPr>
      <w:spacing w:line="360" w:lineRule="exact"/>
      <w:jc w:val="center"/>
    </w:pPr>
    <w:rPr>
      <w:rFonts w:ascii="Arial" w:hAnsi="Arial"/>
    </w:rPr>
  </w:style>
  <w:style w:type="paragraph" w:customStyle="1" w:styleId="207">
    <w:name w:val="表格式"/>
    <w:basedOn w:val="33"/>
    <w:qFormat/>
    <w:uiPriority w:val="99"/>
    <w:pPr>
      <w:spacing w:beforeLines="50" w:afterLines="50" w:line="200" w:lineRule="exact"/>
      <w:ind w:left="0" w:firstLine="0" w:firstLineChars="0"/>
      <w:jc w:val="center"/>
    </w:pPr>
    <w:rPr>
      <w:sz w:val="21"/>
    </w:rPr>
  </w:style>
  <w:style w:type="paragraph" w:customStyle="1" w:styleId="208">
    <w:name w:val="Char2"/>
    <w:basedOn w:val="1"/>
    <w:qFormat/>
    <w:uiPriority w:val="0"/>
    <w:pPr>
      <w:spacing w:beforeLines="100" w:afterLines="50" w:line="600" w:lineRule="exact"/>
      <w:ind w:firstLine="200" w:firstLineChars="200"/>
    </w:pPr>
  </w:style>
  <w:style w:type="paragraph" w:customStyle="1" w:styleId="20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210">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rPr>
  </w:style>
  <w:style w:type="paragraph" w:customStyle="1" w:styleId="211">
    <w:name w:val="xl31"/>
    <w:basedOn w:val="1"/>
    <w:qFormat/>
    <w:uiPriority w:val="99"/>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12">
    <w:name w:val="Char11"/>
    <w:basedOn w:val="1"/>
    <w:qFormat/>
    <w:uiPriority w:val="99"/>
    <w:pPr>
      <w:spacing w:beforeLines="100" w:afterLines="50" w:line="600" w:lineRule="exact"/>
      <w:ind w:firstLine="200" w:firstLineChars="200"/>
    </w:pPr>
    <w:rPr>
      <w:szCs w:val="20"/>
    </w:rPr>
  </w:style>
  <w:style w:type="paragraph" w:customStyle="1" w:styleId="213">
    <w:name w:val="Char Char Char1 Char Char Char Char Char Char Char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214">
    <w:name w:val="样式 首行缩进:  2 字符"/>
    <w:basedOn w:val="1"/>
    <w:qFormat/>
    <w:uiPriority w:val="99"/>
    <w:pPr>
      <w:autoSpaceDE w:val="0"/>
      <w:autoSpaceDN w:val="0"/>
      <w:adjustRightInd w:val="0"/>
      <w:snapToGrid w:val="0"/>
      <w:spacing w:line="520" w:lineRule="exact"/>
    </w:pPr>
    <w:rPr>
      <w:rFonts w:ascii="宋体" w:hAnsi="宋体"/>
      <w:kern w:val="0"/>
      <w:sz w:val="24"/>
    </w:rPr>
  </w:style>
  <w:style w:type="paragraph" w:customStyle="1" w:styleId="215">
    <w:name w:val="正文2"/>
    <w:qFormat/>
    <w:uiPriority w:val="0"/>
    <w:pPr>
      <w:widowControl w:val="0"/>
      <w:adjustRightInd w:val="0"/>
      <w:spacing w:line="312" w:lineRule="atLeast"/>
      <w:jc w:val="both"/>
      <w:textAlignment w:val="baseline"/>
    </w:pPr>
    <w:rPr>
      <w:rFonts w:ascii="Arial" w:hAnsi="Times New Roman" w:eastAsia="楷体_GB2312" w:cs="Times New Roman"/>
      <w:spacing w:val="-6"/>
      <w:sz w:val="28"/>
      <w:lang w:val="en-US" w:eastAsia="zh-CN" w:bidi="ar-SA"/>
    </w:rPr>
  </w:style>
  <w:style w:type="paragraph" w:customStyle="1" w:styleId="216">
    <w:name w:val="Char Char Char Char1 Char Char Char Char Char Char Char Char Char"/>
    <w:basedOn w:val="1"/>
    <w:qFormat/>
    <w:uiPriority w:val="99"/>
    <w:rPr>
      <w:rFonts w:ascii="Calibri" w:hAnsi="Calibri"/>
    </w:rPr>
  </w:style>
  <w:style w:type="paragraph" w:customStyle="1" w:styleId="217">
    <w:name w:val="Char Char Char Char Char Char Char Char Char Char Char Char Char Char Char Char Char Char Char Char Char Char Char Char"/>
    <w:basedOn w:val="1"/>
    <w:qFormat/>
    <w:uiPriority w:val="0"/>
  </w:style>
  <w:style w:type="paragraph" w:customStyle="1" w:styleId="218">
    <w:name w:val="流程图"/>
    <w:basedOn w:val="1"/>
    <w:qFormat/>
    <w:uiPriority w:val="0"/>
    <w:pPr>
      <w:tabs>
        <w:tab w:val="left" w:pos="0"/>
      </w:tabs>
      <w:autoSpaceDE w:val="0"/>
      <w:autoSpaceDN w:val="0"/>
      <w:adjustRightInd w:val="0"/>
      <w:spacing w:line="240" w:lineRule="atLeast"/>
      <w:jc w:val="center"/>
      <w:textAlignment w:val="bottom"/>
    </w:pPr>
    <w:rPr>
      <w:rFonts w:ascii="宋体"/>
      <w:szCs w:val="20"/>
    </w:rPr>
  </w:style>
  <w:style w:type="paragraph" w:customStyle="1" w:styleId="219">
    <w:name w:val="正文缩进1"/>
    <w:basedOn w:val="1"/>
    <w:qFormat/>
    <w:uiPriority w:val="0"/>
    <w:pPr>
      <w:spacing w:line="365" w:lineRule="atLeast"/>
      <w:ind w:firstLine="420" w:firstLineChars="200"/>
      <w:textAlignment w:val="bottom"/>
    </w:pPr>
    <w:rPr>
      <w:rFonts w:hint="eastAsia"/>
      <w:kern w:val="0"/>
      <w:sz w:val="20"/>
      <w:szCs w:val="20"/>
    </w:rPr>
  </w:style>
  <w:style w:type="paragraph" w:customStyle="1" w:styleId="220">
    <w:name w:val="Char Char Char Char Char Char Char"/>
    <w:basedOn w:val="1"/>
    <w:qFormat/>
    <w:uiPriority w:val="0"/>
    <w:rPr>
      <w:szCs w:val="21"/>
    </w:rPr>
  </w:style>
  <w:style w:type="paragraph" w:customStyle="1" w:styleId="221">
    <w:name w:val="Char Char6 Char Char1"/>
    <w:basedOn w:val="1"/>
    <w:qFormat/>
    <w:uiPriority w:val="0"/>
    <w:pPr>
      <w:spacing w:beforeLines="100" w:afterLines="50" w:line="600" w:lineRule="exact"/>
      <w:ind w:firstLine="200" w:firstLineChars="200"/>
    </w:pPr>
  </w:style>
  <w:style w:type="paragraph" w:customStyle="1" w:styleId="222">
    <w:name w:val="标题3"/>
    <w:basedOn w:val="6"/>
    <w:next w:val="1"/>
    <w:qFormat/>
    <w:uiPriority w:val="0"/>
    <w:pPr>
      <w:spacing w:before="80" w:after="80" w:line="416" w:lineRule="atLeast"/>
      <w:ind w:firstLine="561" w:firstLineChars="200"/>
    </w:pPr>
    <w:rPr>
      <w:rFonts w:eastAsia="楷体_GB2312"/>
      <w:b w:val="0"/>
      <w:sz w:val="28"/>
    </w:rPr>
  </w:style>
  <w:style w:type="paragraph" w:customStyle="1" w:styleId="223">
    <w:name w:val="Char Char Char Char Char Char Char Char Char Char Char Char Char Char Char Char Char Char Char1"/>
    <w:basedOn w:val="1"/>
    <w:qFormat/>
    <w:uiPriority w:val="0"/>
    <w:rPr>
      <w:sz w:val="24"/>
    </w:rPr>
  </w:style>
  <w:style w:type="paragraph" w:customStyle="1" w:styleId="2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5">
    <w:name w:val="Char Char1 Char Char Char Char Char Char Char"/>
    <w:basedOn w:val="1"/>
    <w:qFormat/>
    <w:uiPriority w:val="0"/>
    <w:pPr>
      <w:spacing w:line="520" w:lineRule="exact"/>
      <w:ind w:firstLine="200" w:firstLineChars="200"/>
    </w:pPr>
    <w:rPr>
      <w:sz w:val="24"/>
    </w:rPr>
  </w:style>
  <w:style w:type="paragraph" w:customStyle="1" w:styleId="226">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227">
    <w:name w:val="正文缩进11"/>
    <w:basedOn w:val="1"/>
    <w:qFormat/>
    <w:uiPriority w:val="0"/>
    <w:pPr>
      <w:spacing w:line="365" w:lineRule="atLeast"/>
      <w:ind w:firstLine="420" w:firstLineChars="200"/>
      <w:textAlignment w:val="bottom"/>
    </w:pPr>
    <w:rPr>
      <w:rFonts w:hint="eastAsia"/>
      <w:kern w:val="0"/>
      <w:sz w:val="20"/>
      <w:szCs w:val="20"/>
    </w:rPr>
  </w:style>
  <w:style w:type="paragraph" w:customStyle="1" w:styleId="228">
    <w:name w:val="正文21"/>
    <w:qFormat/>
    <w:uiPriority w:val="0"/>
    <w:pPr>
      <w:widowControl w:val="0"/>
      <w:adjustRightInd w:val="0"/>
      <w:spacing w:line="312" w:lineRule="atLeast"/>
      <w:jc w:val="both"/>
      <w:textAlignment w:val="baseline"/>
    </w:pPr>
    <w:rPr>
      <w:rFonts w:ascii="Arial" w:hAnsi="Times New Roman" w:eastAsia="楷体_GB2312" w:cs="Times New Roman"/>
      <w:spacing w:val="-6"/>
      <w:sz w:val="28"/>
      <w:lang w:val="en-US" w:eastAsia="zh-CN" w:bidi="ar-SA"/>
    </w:rPr>
  </w:style>
  <w:style w:type="paragraph" w:customStyle="1" w:styleId="229">
    <w:name w:val="B标题(2级)"/>
    <w:basedOn w:val="1"/>
    <w:qFormat/>
    <w:uiPriority w:val="0"/>
    <w:pPr>
      <w:tabs>
        <w:tab w:val="left" w:pos="1260"/>
      </w:tabs>
      <w:ind w:left="1260" w:hanging="420"/>
    </w:pPr>
  </w:style>
  <w:style w:type="paragraph" w:customStyle="1" w:styleId="230">
    <w:name w:val="Char Char61"/>
    <w:basedOn w:val="1"/>
    <w:qFormat/>
    <w:uiPriority w:val="0"/>
    <w:pPr>
      <w:spacing w:beforeLines="100" w:afterLines="50" w:line="600" w:lineRule="exact"/>
      <w:ind w:firstLine="200" w:firstLineChars="200"/>
    </w:pPr>
  </w:style>
  <w:style w:type="table" w:customStyle="1" w:styleId="231">
    <w:name w:val="专业型111"/>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2">
    <w:name w:val="专业型11"/>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3">
    <w:name w:val="列表型 71"/>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34">
    <w:name w:val="网格型3"/>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5">
    <w:name w:val="专业型3"/>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6">
    <w:name w:val="列表型 7111"/>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37">
    <w:name w:val="专业型21"/>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8">
    <w:name w:val="列表型 721"/>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39">
    <w:name w:val="专业型12"/>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40">
    <w:name w:val="专业型13"/>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41">
    <w:name w:val="列表型 72"/>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42">
    <w:name w:val="列表型 73"/>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43">
    <w:name w:val="列表型 712"/>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44">
    <w:name w:val="网格型2"/>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5">
    <w:name w:val="专业型2"/>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46">
    <w:name w:val="网格型1"/>
    <w:basedOn w:val="45"/>
    <w:qFormat/>
    <w:uiPriority w:val="0"/>
    <w:pPr>
      <w:widowControl w:val="0"/>
      <w:jc w:val="both"/>
    </w:pPr>
    <w:rPr>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style>
  <w:style w:type="table" w:customStyle="1" w:styleId="247">
    <w:name w:val="专业型1"/>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48">
    <w:name w:val="列表型 711"/>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49">
    <w:name w:val="列表型 713"/>
    <w:basedOn w:val="4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paragraph" w:customStyle="1" w:styleId="250">
    <w:name w:val="_Style 58"/>
    <w:basedOn w:val="1"/>
    <w:next w:val="1"/>
    <w:qFormat/>
    <w:uiPriority w:val="0"/>
    <w:rPr>
      <w:rFonts w:ascii="Calibri" w:hAnsi="Calibri"/>
      <w:szCs w:val="22"/>
    </w:rPr>
  </w:style>
  <w:style w:type="character" w:customStyle="1" w:styleId="251">
    <w:name w:val="标题 1 Char2"/>
    <w:basedOn w:val="50"/>
    <w:qFormat/>
    <w:uiPriority w:val="0"/>
    <w:rPr>
      <w:b/>
      <w:bCs/>
      <w:kern w:val="44"/>
      <w:sz w:val="44"/>
      <w:szCs w:val="44"/>
    </w:rPr>
  </w:style>
  <w:style w:type="character" w:customStyle="1" w:styleId="252">
    <w:name w:val="标题 2 Char1"/>
    <w:basedOn w:val="50"/>
    <w:semiHidden/>
    <w:qFormat/>
    <w:uiPriority w:val="0"/>
    <w:rPr>
      <w:rFonts w:asciiTheme="majorHAnsi" w:hAnsiTheme="majorHAnsi" w:eastAsiaTheme="majorEastAsia" w:cstheme="majorBidi"/>
      <w:b/>
      <w:bCs/>
      <w:kern w:val="2"/>
      <w:sz w:val="32"/>
      <w:szCs w:val="32"/>
    </w:rPr>
  </w:style>
  <w:style w:type="character" w:customStyle="1" w:styleId="253">
    <w:name w:val="标题 3 Char1"/>
    <w:basedOn w:val="50"/>
    <w:semiHidden/>
    <w:qFormat/>
    <w:uiPriority w:val="0"/>
    <w:rPr>
      <w:b/>
      <w:bCs/>
      <w:kern w:val="2"/>
      <w:sz w:val="32"/>
      <w:szCs w:val="32"/>
    </w:rPr>
  </w:style>
  <w:style w:type="character" w:customStyle="1" w:styleId="254">
    <w:name w:val="标题 4 Char1"/>
    <w:basedOn w:val="50"/>
    <w:semiHidden/>
    <w:qFormat/>
    <w:uiPriority w:val="0"/>
    <w:rPr>
      <w:rFonts w:asciiTheme="majorHAnsi" w:hAnsiTheme="majorHAnsi" w:eastAsiaTheme="majorEastAsia" w:cstheme="majorBidi"/>
      <w:b/>
      <w:bCs/>
      <w:kern w:val="2"/>
      <w:sz w:val="28"/>
      <w:szCs w:val="28"/>
    </w:rPr>
  </w:style>
  <w:style w:type="character" w:customStyle="1" w:styleId="255">
    <w:name w:val="页眉 Char1"/>
    <w:basedOn w:val="50"/>
    <w:semiHidden/>
    <w:qFormat/>
    <w:uiPriority w:val="99"/>
    <w:rPr>
      <w:kern w:val="2"/>
      <w:sz w:val="18"/>
      <w:szCs w:val="18"/>
    </w:rPr>
  </w:style>
  <w:style w:type="character" w:customStyle="1" w:styleId="256">
    <w:name w:val="批注文字 Char1"/>
    <w:basedOn w:val="50"/>
    <w:qFormat/>
    <w:uiPriority w:val="0"/>
    <w:rPr>
      <w:kern w:val="2"/>
      <w:sz w:val="21"/>
      <w:szCs w:val="24"/>
    </w:rPr>
  </w:style>
  <w:style w:type="character" w:customStyle="1" w:styleId="257">
    <w:name w:val="普通(网站) Char"/>
    <w:qFormat/>
    <w:locked/>
    <w:uiPriority w:val="1"/>
    <w:rPr>
      <w:rFonts w:ascii="Calibri" w:hAnsi="Calibri"/>
      <w:sz w:val="22"/>
      <w:szCs w:val="22"/>
    </w:rPr>
  </w:style>
  <w:style w:type="paragraph" w:customStyle="1" w:styleId="258">
    <w:name w:val="列出段落2"/>
    <w:basedOn w:val="1"/>
    <w:qFormat/>
    <w:uiPriority w:val="99"/>
    <w:pPr>
      <w:ind w:firstLine="420" w:firstLineChars="200"/>
    </w:pPr>
  </w:style>
  <w:style w:type="character" w:customStyle="1" w:styleId="259">
    <w:name w:val="标题 Char1"/>
    <w:basedOn w:val="50"/>
    <w:qFormat/>
    <w:uiPriority w:val="0"/>
    <w:rPr>
      <w:rFonts w:asciiTheme="majorHAnsi" w:hAnsiTheme="majorHAnsi" w:cstheme="majorBidi"/>
      <w:b/>
      <w:bCs/>
      <w:kern w:val="2"/>
      <w:sz w:val="32"/>
      <w:szCs w:val="32"/>
    </w:rPr>
  </w:style>
  <w:style w:type="character" w:customStyle="1" w:styleId="260">
    <w:name w:val="3级标题 Char"/>
    <w:link w:val="261"/>
    <w:qFormat/>
    <w:locked/>
    <w:uiPriority w:val="0"/>
    <w:rPr>
      <w:rFonts w:ascii="楷体_GB2312" w:eastAsia="楷体_GB2312"/>
      <w:b/>
      <w:kern w:val="2"/>
      <w:sz w:val="24"/>
      <w:szCs w:val="24"/>
    </w:rPr>
  </w:style>
  <w:style w:type="paragraph" w:customStyle="1" w:styleId="261">
    <w:name w:val="3级标题"/>
    <w:basedOn w:val="1"/>
    <w:link w:val="260"/>
    <w:qFormat/>
    <w:uiPriority w:val="0"/>
    <w:pPr>
      <w:spacing w:line="360" w:lineRule="auto"/>
      <w:outlineLvl w:val="2"/>
    </w:pPr>
    <w:rPr>
      <w:rFonts w:ascii="楷体_GB2312" w:eastAsia="楷体_GB2312"/>
      <w:b/>
      <w:sz w:val="24"/>
    </w:rPr>
  </w:style>
  <w:style w:type="paragraph" w:customStyle="1" w:styleId="262">
    <w:name w:val="样式 样式 标题 3 + 楷体_GB2312 小四 段前: 7.8 磅 段后: 7.8 磅 行距: 固定值 25 磅 + 段前:..."/>
    <w:basedOn w:val="1"/>
    <w:qFormat/>
    <w:uiPriority w:val="99"/>
    <w:pPr>
      <w:keepNext/>
      <w:keepLines/>
      <w:adjustRightInd w:val="0"/>
      <w:snapToGrid w:val="0"/>
      <w:spacing w:before="156" w:after="156" w:line="360" w:lineRule="auto"/>
      <w:outlineLvl w:val="2"/>
    </w:pPr>
    <w:rPr>
      <w:rFonts w:cs="宋体"/>
      <w:b/>
      <w:bCs/>
      <w:sz w:val="24"/>
      <w:szCs w:val="20"/>
    </w:rPr>
  </w:style>
  <w:style w:type="character" w:customStyle="1" w:styleId="263">
    <w:name w:val="正文（环评） Char Char"/>
    <w:link w:val="264"/>
    <w:qFormat/>
    <w:locked/>
    <w:uiPriority w:val="0"/>
    <w:rPr>
      <w:spacing w:val="6"/>
      <w:kern w:val="2"/>
      <w:sz w:val="24"/>
      <w:szCs w:val="24"/>
    </w:rPr>
  </w:style>
  <w:style w:type="paragraph" w:customStyle="1" w:styleId="264">
    <w:name w:val="正文（环评）"/>
    <w:basedOn w:val="1"/>
    <w:link w:val="263"/>
    <w:qFormat/>
    <w:uiPriority w:val="0"/>
    <w:pPr>
      <w:spacing w:line="360" w:lineRule="auto"/>
      <w:ind w:firstLine="200" w:firstLineChars="200"/>
      <w:jc w:val="left"/>
    </w:pPr>
    <w:rPr>
      <w:spacing w:val="6"/>
      <w:sz w:val="24"/>
    </w:rPr>
  </w:style>
  <w:style w:type="character" w:customStyle="1" w:styleId="265">
    <w:name w:val="正文文本缩进 3 Char1"/>
    <w:basedOn w:val="50"/>
    <w:semiHidden/>
    <w:qFormat/>
    <w:uiPriority w:val="0"/>
    <w:rPr>
      <w:kern w:val="2"/>
      <w:sz w:val="16"/>
      <w:szCs w:val="16"/>
    </w:rPr>
  </w:style>
  <w:style w:type="character" w:customStyle="1" w:styleId="266">
    <w:name w:val="页脚 Char1"/>
    <w:basedOn w:val="50"/>
    <w:semiHidden/>
    <w:qFormat/>
    <w:uiPriority w:val="99"/>
    <w:rPr>
      <w:kern w:val="2"/>
      <w:sz w:val="18"/>
      <w:szCs w:val="18"/>
    </w:rPr>
  </w:style>
  <w:style w:type="character" w:customStyle="1" w:styleId="267">
    <w:name w:val="正文文本 2 Char1"/>
    <w:basedOn w:val="50"/>
    <w:semiHidden/>
    <w:qFormat/>
    <w:uiPriority w:val="0"/>
    <w:rPr>
      <w:kern w:val="2"/>
      <w:sz w:val="21"/>
      <w:szCs w:val="24"/>
    </w:rPr>
  </w:style>
  <w:style w:type="character" w:customStyle="1" w:styleId="268">
    <w:name w:val="正文文本缩进 Char1"/>
    <w:basedOn w:val="50"/>
    <w:semiHidden/>
    <w:qFormat/>
    <w:uiPriority w:val="0"/>
    <w:rPr>
      <w:kern w:val="2"/>
      <w:sz w:val="21"/>
      <w:szCs w:val="24"/>
    </w:rPr>
  </w:style>
  <w:style w:type="character" w:customStyle="1" w:styleId="269">
    <w:name w:val="批注框文本 Char1"/>
    <w:basedOn w:val="50"/>
    <w:semiHidden/>
    <w:qFormat/>
    <w:uiPriority w:val="0"/>
    <w:rPr>
      <w:kern w:val="2"/>
      <w:sz w:val="18"/>
      <w:szCs w:val="18"/>
    </w:rPr>
  </w:style>
  <w:style w:type="character" w:customStyle="1" w:styleId="270">
    <w:name w:val="批注主题 Char1"/>
    <w:basedOn w:val="256"/>
    <w:semiHidden/>
    <w:qFormat/>
    <w:uiPriority w:val="0"/>
    <w:rPr>
      <w:b/>
      <w:bCs/>
      <w:kern w:val="2"/>
      <w:sz w:val="21"/>
      <w:szCs w:val="24"/>
    </w:rPr>
  </w:style>
  <w:style w:type="character" w:customStyle="1" w:styleId="271">
    <w:name w:val="页码3"/>
    <w:basedOn w:val="50"/>
    <w:qFormat/>
    <w:uiPriority w:val="0"/>
  </w:style>
  <w:style w:type="character" w:customStyle="1" w:styleId="272">
    <w:name w:val="表格内容 Char"/>
    <w:basedOn w:val="50"/>
    <w:link w:val="273"/>
    <w:qFormat/>
    <w:locked/>
    <w:uiPriority w:val="0"/>
    <w:rPr>
      <w:sz w:val="21"/>
      <w:szCs w:val="21"/>
    </w:rPr>
  </w:style>
  <w:style w:type="paragraph" w:customStyle="1" w:styleId="273">
    <w:name w:val="表格内容"/>
    <w:basedOn w:val="1"/>
    <w:link w:val="272"/>
    <w:qFormat/>
    <w:uiPriority w:val="0"/>
    <w:pPr>
      <w:spacing w:line="240" w:lineRule="exact"/>
    </w:pPr>
    <w:rPr>
      <w:kern w:val="0"/>
      <w:szCs w:val="21"/>
    </w:rPr>
  </w:style>
  <w:style w:type="character" w:customStyle="1" w:styleId="274">
    <w:name w:val="表内格式 Char1"/>
    <w:link w:val="275"/>
    <w:qFormat/>
    <w:uiPriority w:val="0"/>
    <w:rPr>
      <w:kern w:val="2"/>
      <w:sz w:val="18"/>
    </w:rPr>
  </w:style>
  <w:style w:type="paragraph" w:customStyle="1" w:styleId="275">
    <w:name w:val="表内格式"/>
    <w:basedOn w:val="1"/>
    <w:link w:val="274"/>
    <w:qFormat/>
    <w:uiPriority w:val="0"/>
    <w:pPr>
      <w:jc w:val="center"/>
    </w:pPr>
    <w:rPr>
      <w:sz w:val="18"/>
      <w:szCs w:val="20"/>
    </w:rPr>
  </w:style>
  <w:style w:type="character" w:customStyle="1" w:styleId="276">
    <w:name w:val="正文首行缩进 2 Char"/>
    <w:basedOn w:val="77"/>
    <w:link w:val="2"/>
    <w:qFormat/>
    <w:uiPriority w:val="99"/>
    <w:rPr>
      <w:kern w:val="2"/>
      <w:sz w:val="21"/>
    </w:rPr>
  </w:style>
  <w:style w:type="paragraph" w:customStyle="1" w:styleId="277">
    <w:name w:val="Table Paragraph"/>
    <w:basedOn w:val="1"/>
    <w:qFormat/>
    <w:uiPriority w:val="1"/>
    <w:pPr>
      <w:widowControl/>
      <w:jc w:val="left"/>
    </w:pPr>
    <w:rPr>
      <w:rFonts w:ascii="宋体" w:hAnsi="宋体" w:cs="宋体"/>
      <w:kern w:val="0"/>
      <w:sz w:val="20"/>
      <w:szCs w:val="20"/>
      <w:lang w:val="zh-CN" w:bidi="zh-CN"/>
    </w:rPr>
  </w:style>
  <w:style w:type="paragraph" w:customStyle="1" w:styleId="278">
    <w:name w:val="Default"/>
    <w:qFormat/>
    <w:uiPriority w:val="0"/>
    <w:pPr>
      <w:widowControl w:val="0"/>
      <w:autoSpaceDE w:val="0"/>
      <w:autoSpaceDN w:val="0"/>
      <w:adjustRightInd w:val="0"/>
      <w:spacing w:line="520" w:lineRule="exact"/>
      <w:ind w:firstLine="880" w:firstLineChars="200"/>
    </w:pPr>
    <w:rPr>
      <w:rFonts w:ascii="宋体" w:hAnsi="宋体" w:eastAsia="宋体" w:cs="宋体"/>
      <w:color w:val="000000"/>
      <w:sz w:val="24"/>
      <w:szCs w:val="24"/>
      <w:lang w:val="en-US" w:eastAsia="zh-CN" w:bidi="ar-SA"/>
    </w:rPr>
  </w:style>
  <w:style w:type="paragraph" w:customStyle="1" w:styleId="27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80">
    <w:name w:val="样式 表头文字 + 段前: 1 行"/>
    <w:basedOn w:val="1"/>
    <w:qFormat/>
    <w:uiPriority w:val="0"/>
    <w:pPr>
      <w:spacing w:line="240" w:lineRule="auto"/>
      <w:ind w:firstLine="0" w:firstLineChars="0"/>
      <w:jc w:val="center"/>
    </w:pPr>
    <w:rPr>
      <w:rFonts w:ascii="Times New Roman" w:hAnsi="Times New Roman" w:cs="宋体"/>
      <w:sz w:val="21"/>
      <w:szCs w:val="20"/>
    </w:rPr>
  </w:style>
  <w:style w:type="paragraph" w:customStyle="1" w:styleId="281">
    <w:name w:val="6表头"/>
    <w:next w:val="282"/>
    <w:qFormat/>
    <w:uiPriority w:val="0"/>
    <w:pPr>
      <w:widowControl w:val="0"/>
      <w:spacing w:line="520" w:lineRule="exact"/>
      <w:ind w:firstLine="200" w:firstLineChars="200"/>
    </w:pPr>
    <w:rPr>
      <w:rFonts w:ascii="Times New Roman" w:hAnsi="Times New Roman" w:eastAsia="黑体" w:cs="Times New Roman"/>
      <w:kern w:val="2"/>
      <w:sz w:val="24"/>
      <w:lang w:val="en-US" w:eastAsia="zh-CN" w:bidi="ar-SA"/>
    </w:rPr>
  </w:style>
  <w:style w:type="paragraph" w:customStyle="1" w:styleId="282">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9.jpeg"/><Relationship Id="rId34" Type="http://schemas.openxmlformats.org/officeDocument/2006/relationships/image" Target="media/image18.png"/><Relationship Id="rId33" Type="http://schemas.openxmlformats.org/officeDocument/2006/relationships/hyperlink" Target="http://www.biaozhi.net/eNews/news/200602/0030_0000002014.shtml" TargetMode="External"/><Relationship Id="rId32" Type="http://schemas.openxmlformats.org/officeDocument/2006/relationships/image" Target="media/image17.jpeg"/><Relationship Id="rId31" Type="http://schemas.openxmlformats.org/officeDocument/2006/relationships/hyperlink" Target="http://www.biaozhi.net/eNews/news/200602/0029_0000000909.shtml" TargetMode="External"/><Relationship Id="rId30" Type="http://schemas.openxmlformats.org/officeDocument/2006/relationships/image" Target="media/image16.jpeg"/><Relationship Id="rId3" Type="http://schemas.openxmlformats.org/officeDocument/2006/relationships/footer" Target="footer1.xml"/><Relationship Id="rId29" Type="http://schemas.openxmlformats.org/officeDocument/2006/relationships/hyperlink" Target="http://www.biaozhi.net/eNews/news/200602/0029_0000000907.shtml" TargetMode="External"/><Relationship Id="rId28" Type="http://schemas.openxmlformats.org/officeDocument/2006/relationships/image" Target="media/image15.wmf"/><Relationship Id="rId27" Type="http://schemas.openxmlformats.org/officeDocument/2006/relationships/oleObject" Target="embeddings/oleObject4.bin"/><Relationship Id="rId26" Type="http://schemas.openxmlformats.org/officeDocument/2006/relationships/image" Target="media/image14.png"/><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3.bin"/><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69" textRotate="1"/>
    <customShpInfo spid="_x0000_s2068"/>
    <customShpInfo spid="_x0000_s3731"/>
    <customShpInfo spid="_x0000_s4732"/>
    <customShpInfo spid="_x0000_s4733"/>
    <customShpInfo spid="_x0000_s4734"/>
    <customShpInfo spid="_x0000_s3929"/>
    <customShpInfo spid="_x0000_s3750"/>
    <customShpInfo spid="_x0000_s4736"/>
    <customShpInfo spid="_x0000_s4737"/>
    <customShpInfo spid="_x0000_s4738"/>
    <customShpInfo spid="_x0000_s4739"/>
    <customShpInfo spid="_x0000_s4740"/>
    <customShpInfo spid="_x0000_s4741"/>
    <customShpInfo spid="_x0000_s4742"/>
    <customShpInfo spid="_x0000_s4743"/>
    <customShpInfo spid="_x0000_s4744"/>
    <customShpInfo spid="_x0000_s4745"/>
    <customShpInfo spid="_x0000_s4746"/>
    <customShpInfo spid="_x0000_s4747"/>
    <customShpInfo spid="_x0000_s4748"/>
    <customShpInfo spid="_x0000_s4749"/>
    <customShpInfo spid="_x0000_s4750"/>
    <customShpInfo spid="_x0000_s4751"/>
    <customShpInfo spid="_x0000_s4752"/>
    <customShpInfo spid="_x0000_s4753"/>
    <customShpInfo spid="_x0000_s4754"/>
    <customShpInfo spid="_x0000_s4755"/>
    <customShpInfo spid="_x0000_s4735"/>
    <customShpInfo spid="_x0000_s4756"/>
    <customShpInfo spid="_x0000_s4730"/>
    <customShpInfo spid="_x0000_s4731"/>
    <customShpInfo spid="_x0000_s3436"/>
    <customShpInfo spid="_x0000_s3743"/>
    <customShpInfo spid="_x0000_s3744"/>
    <customShpInfo spid="_x0000_s3746"/>
    <customShpInfo spid="_x0000_s34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24706-EC6F-467F-A7C6-62950013BC08}">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209</Pages>
  <Words>21849</Words>
  <Characters>124544</Characters>
  <Lines>1037</Lines>
  <Paragraphs>292</Paragraphs>
  <TotalTime>24</TotalTime>
  <ScaleCrop>false</ScaleCrop>
  <LinksUpToDate>false</LinksUpToDate>
  <CharactersWithSpaces>146101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2019-08-20T03:42:00Z</dcterms:created>
  <dc:creator>zhaoxinlei</dc:creator>
  <cp:lastModifiedBy>pizza Q</cp:lastModifiedBy>
  <cp:lastPrinted>2019-10-10T03:44:00Z</cp:lastPrinted>
  <dcterms:modified xsi:type="dcterms:W3CDTF">2020-06-22T12:55:29Z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