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驻环审〔20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103</w:t>
      </w:r>
      <w:bookmarkStart w:id="0" w:name="_GoBack"/>
      <w:bookmarkEnd w:id="0"/>
      <w:r>
        <w:rPr>
          <w:rFonts w:hint="eastAsia" w:ascii="仿宋_GB2312" w:eastAsia="仿宋_GB2312"/>
          <w:sz w:val="32"/>
          <w:szCs w:val="32"/>
        </w:rPr>
        <w:t>号</w:t>
      </w:r>
    </w:p>
    <w:p>
      <w:pPr>
        <w:jc w:val="center"/>
        <w:rPr>
          <w:rFonts w:hint="eastAsia"/>
          <w:sz w:val="32"/>
          <w:szCs w:val="32"/>
        </w:rPr>
      </w:pPr>
    </w:p>
    <w:p>
      <w:pPr>
        <w:jc w:val="center"/>
        <w:rPr>
          <w:rFonts w:hint="eastAsia"/>
          <w:b/>
          <w:bCs/>
          <w:sz w:val="44"/>
          <w:szCs w:val="44"/>
          <w:lang w:val="en-US" w:eastAsia="zh-CN"/>
        </w:rPr>
      </w:pPr>
      <w:r>
        <w:rPr>
          <w:rFonts w:hint="eastAsia" w:ascii="宋体" w:hAnsi="宋体"/>
          <w:b/>
          <w:sz w:val="44"/>
          <w:szCs w:val="44"/>
        </w:rPr>
        <w:t>关于《</w:t>
      </w:r>
      <w:r>
        <w:rPr>
          <w:rFonts w:hint="eastAsia"/>
          <w:b/>
          <w:bCs/>
          <w:sz w:val="44"/>
          <w:szCs w:val="44"/>
          <w:lang w:val="en-US" w:eastAsia="zh-CN"/>
        </w:rPr>
        <w:t>河南福联生物科技有限公司</w:t>
      </w:r>
    </w:p>
    <w:p>
      <w:pPr>
        <w:jc w:val="center"/>
        <w:rPr>
          <w:rFonts w:hint="eastAsia" w:ascii="宋体" w:hAnsi="宋体"/>
          <w:b/>
          <w:sz w:val="44"/>
          <w:szCs w:val="44"/>
        </w:rPr>
      </w:pPr>
      <w:r>
        <w:rPr>
          <w:rFonts w:hint="eastAsia"/>
          <w:b/>
          <w:bCs/>
          <w:sz w:val="44"/>
          <w:szCs w:val="44"/>
          <w:lang w:val="en-US" w:eastAsia="zh-CN"/>
        </w:rPr>
        <w:t>生物化工产品生产建设项目一期工程</w:t>
      </w:r>
      <w:r>
        <w:rPr>
          <w:rFonts w:hint="eastAsia" w:ascii="宋体" w:hAnsi="宋体"/>
          <w:b/>
          <w:sz w:val="44"/>
          <w:szCs w:val="44"/>
        </w:rPr>
        <w:t>环境影响报告书》的批复</w:t>
      </w:r>
    </w:p>
    <w:p>
      <w:pPr>
        <w:rPr>
          <w:rFonts w:hint="eastAsia" w:ascii="宋体" w:hAnsi="宋体"/>
          <w:b/>
          <w:sz w:val="44"/>
          <w:szCs w:val="44"/>
        </w:rPr>
      </w:pPr>
    </w:p>
    <w:p>
      <w:pPr>
        <w:rPr>
          <w:rFonts w:hint="eastAsia" w:ascii="仿宋_GB2312" w:hAnsi="宋体" w:eastAsia="仿宋_GB2312"/>
          <w:sz w:val="32"/>
          <w:szCs w:val="32"/>
        </w:rPr>
      </w:pPr>
      <w:r>
        <w:rPr>
          <w:rFonts w:hint="eastAsia" w:ascii="仿宋_GB2312" w:hAnsi="宋体" w:eastAsia="仿宋_GB2312"/>
          <w:sz w:val="32"/>
          <w:szCs w:val="32"/>
          <w:lang w:eastAsia="zh-CN"/>
        </w:rPr>
        <w:t>河南福联生物科技有限公司</w:t>
      </w:r>
      <w:r>
        <w:rPr>
          <w:rFonts w:hint="eastAsia" w:ascii="仿宋_GB2312" w:hAnsi="宋体"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仿宋_GB2312" w:hAnsi="宋体" w:eastAsia="仿宋_GB2312"/>
          <w:sz w:val="32"/>
          <w:szCs w:val="32"/>
        </w:rPr>
        <w:t>你公司</w:t>
      </w:r>
      <w:r>
        <w:rPr>
          <w:rFonts w:hint="eastAsia" w:ascii="仿宋_GB2312" w:hAnsi="宋体" w:eastAsia="仿宋_GB2312"/>
          <w:sz w:val="32"/>
          <w:szCs w:val="32"/>
          <w:lang w:eastAsia="zh-CN"/>
        </w:rPr>
        <w:t>委托</w:t>
      </w:r>
      <w:r>
        <w:rPr>
          <w:rFonts w:hint="eastAsia" w:ascii="仿宋_GB2312" w:hAnsi="宋体" w:eastAsia="仿宋_GB2312"/>
          <w:sz w:val="32"/>
          <w:szCs w:val="32"/>
        </w:rPr>
        <w:t>河南时代盛华环境科技有限公司编制的《河南福联生物科技有限公司生物化工产品生产建设项目环境影响报告书（报批版）》（以下简称《报告书》）收悉，该项目审批事项在我局网站公示期满。</w:t>
      </w:r>
      <w:r>
        <w:rPr>
          <w:rFonts w:hint="eastAsia" w:ascii="仿宋_GB2312" w:eastAsia="仿宋_GB2312"/>
          <w:sz w:val="32"/>
          <w:szCs w:val="32"/>
        </w:rPr>
        <w:t>根据《中华人民共和国环境保护法》、《中华人民共和国行政许可法》、《中华人民共和国环境影响评价法》、《建设项目环境保护管理条例》等法律法规规定，</w:t>
      </w:r>
      <w:r>
        <w:rPr>
          <w:rFonts w:hint="eastAsia" w:ascii="仿宋_GB2312" w:eastAsia="仿宋_GB2312"/>
          <w:sz w:val="32"/>
          <w:szCs w:val="32"/>
          <w:lang w:eastAsia="zh-CN"/>
        </w:rPr>
        <w:t>现</w:t>
      </w:r>
      <w:r>
        <w:rPr>
          <w:rFonts w:hint="eastAsia" w:ascii="仿宋_GB2312" w:eastAsia="仿宋_GB2312"/>
          <w:sz w:val="32"/>
          <w:szCs w:val="32"/>
        </w:rPr>
        <w:t>批复如下：</w:t>
      </w:r>
    </w:p>
    <w:p>
      <w:pPr>
        <w:jc w:val="left"/>
        <w:rPr>
          <w:rFonts w:hint="eastAsia" w:ascii="仿宋_GB2312" w:hAnsi="仿宋_GB2312" w:eastAsia="仿宋_GB2312" w:cs="仿宋_GB2312"/>
          <w:sz w:val="32"/>
          <w:szCs w:val="32"/>
        </w:rPr>
      </w:pPr>
      <w:r>
        <w:rPr>
          <w:rFonts w:hint="eastAsia" w:ascii="仿宋_GB2312" w:hAnsi="宋体" w:eastAsia="仿宋_GB2312"/>
          <w:sz w:val="32"/>
          <w:szCs w:val="32"/>
        </w:rPr>
        <w:t xml:space="preserve">    一、该项目建设地点位于驻马店市产业集聚区驿城大道以东、金河路以北、中原大道以西、练江大道以南区，属新建项目。主要建设内容包括：生产车间、原料库、成品库、储罐、办公用房、矮状素生产线、亚氨基二琥珀酸生产线、4.6-二氯嘧啶和芸苔素生产及配套环保工程等。成品及生产规模：年产精细化工产品及终端产品8001t/a</w:t>
      </w:r>
      <w:r>
        <w:rPr>
          <w:rFonts w:hint="eastAsia" w:ascii="仿宋_GB2312" w:hAnsi="宋体" w:eastAsia="仿宋_GB2312"/>
          <w:sz w:val="32"/>
          <w:szCs w:val="32"/>
          <w:lang w:eastAsia="zh-CN"/>
        </w:rPr>
        <w:t>，其中：</w:t>
      </w:r>
      <w:r>
        <w:rPr>
          <w:rFonts w:hint="eastAsia" w:asciiTheme="minorEastAsia" w:hAnsiTheme="minorEastAsia" w:eastAsiaTheme="minorEastAsia" w:cstheme="minorEastAsia"/>
          <w:sz w:val="32"/>
          <w:szCs w:val="32"/>
          <w:lang w:eastAsia="zh-CN"/>
        </w:rPr>
        <w:t>①</w:t>
      </w:r>
      <w:r>
        <w:rPr>
          <w:rFonts w:hint="eastAsia" w:ascii="仿宋_GB2312" w:hAnsi="宋体" w:eastAsia="仿宋_GB2312"/>
          <w:sz w:val="32"/>
          <w:szCs w:val="32"/>
        </w:rPr>
        <w:t>4.6-二氯嘧啶1000t/a，副产磷酸二氢钾2818t/a，硫酸钠1269t/a，甲酸钠507t/a；</w:t>
      </w:r>
      <w:r>
        <w:rPr>
          <w:rFonts w:hint="eastAsia" w:asciiTheme="minorEastAsia" w:hAnsiTheme="minorEastAsia" w:eastAsiaTheme="minorEastAsia" w:cstheme="minorEastAsia"/>
          <w:sz w:val="32"/>
          <w:szCs w:val="32"/>
        </w:rPr>
        <w:t>②</w:t>
      </w:r>
      <w:r>
        <w:rPr>
          <w:rFonts w:hint="eastAsia" w:ascii="仿宋_GB2312" w:hAnsi="宋体" w:eastAsia="仿宋_GB2312"/>
          <w:sz w:val="32"/>
          <w:szCs w:val="32"/>
        </w:rPr>
        <w:t>乙烯</w:t>
      </w:r>
      <w:r>
        <w:rPr>
          <w:rFonts w:hint="eastAsia" w:ascii="仿宋_GB2312" w:hAnsi="宋体" w:eastAsia="仿宋_GB2312"/>
          <w:sz w:val="32"/>
          <w:szCs w:val="32"/>
          <w:lang w:eastAsia="zh-CN"/>
        </w:rPr>
        <w:t>利</w:t>
      </w:r>
      <w:r>
        <w:rPr>
          <w:rFonts w:hint="eastAsia" w:ascii="仿宋_GB2312" w:hAnsi="宋体" w:eastAsia="仿宋_GB2312"/>
          <w:sz w:val="32"/>
          <w:szCs w:val="32"/>
        </w:rPr>
        <w:t>1500t/a，副产品氯化铵894t/a，二氯乙烷副产品363.275；</w:t>
      </w:r>
      <w:r>
        <w:rPr>
          <w:rFonts w:hint="eastAsia" w:asciiTheme="minorEastAsia" w:hAnsiTheme="minorEastAsia" w:eastAsiaTheme="minorEastAsia" w:cstheme="minorEastAsia"/>
          <w:sz w:val="32"/>
          <w:szCs w:val="32"/>
        </w:rPr>
        <w:t>③</w:t>
      </w:r>
      <w:r>
        <w:rPr>
          <w:rFonts w:hint="eastAsia" w:ascii="仿宋_GB2312" w:hAnsi="宋体" w:eastAsia="仿宋_GB2312"/>
          <w:sz w:val="32"/>
          <w:szCs w:val="32"/>
        </w:rPr>
        <w:t>矮壮素2500t/a；</w:t>
      </w:r>
      <w:r>
        <w:rPr>
          <w:rFonts w:hint="eastAsia" w:asciiTheme="minorEastAsia" w:hAnsiTheme="minorEastAsia" w:eastAsiaTheme="minorEastAsia" w:cstheme="minorEastAsia"/>
          <w:sz w:val="32"/>
          <w:szCs w:val="32"/>
        </w:rPr>
        <w:t>④</w:t>
      </w:r>
      <w:r>
        <w:rPr>
          <w:rFonts w:hint="eastAsia" w:ascii="仿宋_GB2312" w:hAnsi="宋体" w:eastAsia="仿宋_GB2312"/>
          <w:sz w:val="32"/>
          <w:szCs w:val="32"/>
        </w:rPr>
        <w:t>亚氨基二琥珀酸2000t/a；</w:t>
      </w:r>
      <w:r>
        <w:rPr>
          <w:rFonts w:hint="eastAsia" w:asciiTheme="minorEastAsia" w:hAnsiTheme="minorEastAsia" w:eastAsiaTheme="minorEastAsia" w:cstheme="minorEastAsia"/>
          <w:sz w:val="32"/>
          <w:szCs w:val="32"/>
        </w:rPr>
        <w:t>⑤</w:t>
      </w:r>
      <w:r>
        <w:rPr>
          <w:rFonts w:hint="eastAsia" w:ascii="仿宋_GB2312" w:hAnsi="宋体" w:eastAsia="仿宋_GB2312"/>
          <w:sz w:val="32"/>
          <w:szCs w:val="32"/>
        </w:rPr>
        <w:t>吲哚丁酸500t/a，副产硫酸钾466t/a；</w:t>
      </w:r>
      <w:r>
        <w:rPr>
          <w:rFonts w:hint="eastAsia" w:asciiTheme="minorEastAsia" w:hAnsiTheme="minorEastAsia" w:eastAsiaTheme="minorEastAsia" w:cstheme="minorEastAsia"/>
          <w:sz w:val="32"/>
          <w:szCs w:val="32"/>
        </w:rPr>
        <w:t>⑥</w:t>
      </w:r>
      <w:r>
        <w:rPr>
          <w:rFonts w:hint="eastAsia" w:ascii="仿宋_GB2312" w:hAnsi="宋体" w:eastAsia="仿宋_GB2312"/>
          <w:sz w:val="32"/>
          <w:szCs w:val="32"/>
        </w:rPr>
        <w:t>芸苔素1t/a；</w:t>
      </w:r>
      <w:r>
        <w:rPr>
          <w:rFonts w:hint="eastAsia" w:asciiTheme="minorEastAsia" w:hAnsiTheme="minorEastAsia" w:eastAsiaTheme="minorEastAsia" w:cstheme="minorEastAsia"/>
          <w:sz w:val="32"/>
          <w:szCs w:val="32"/>
        </w:rPr>
        <w:t>⑦</w:t>
      </w:r>
      <w:r>
        <w:rPr>
          <w:rFonts w:hint="eastAsia" w:ascii="仿宋_GB2312" w:hAnsi="宋体" w:eastAsia="仿宋_GB2312"/>
          <w:sz w:val="32"/>
          <w:szCs w:val="32"/>
        </w:rPr>
        <w:t>6-苄氨基嘌呤（6—BA）500t/a，副产硫酸钾209.8t/a</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rPr>
        <w:t>该《报告书》内容符合国家政策法律法规要求和建设项目环境管理规定</w:t>
      </w:r>
      <w:r>
        <w:rPr>
          <w:rFonts w:hint="eastAsia" w:ascii="仿宋_GB2312" w:hAnsi="宋体" w:eastAsia="仿宋_GB2312"/>
          <w:sz w:val="32"/>
          <w:szCs w:val="32"/>
          <w:lang w:eastAsia="zh-CN"/>
        </w:rPr>
        <w:t>，</w:t>
      </w:r>
      <w:r>
        <w:rPr>
          <w:rFonts w:hint="eastAsia" w:ascii="仿宋_GB2312" w:hAnsi="宋体" w:eastAsia="仿宋_GB2312"/>
          <w:sz w:val="32"/>
          <w:szCs w:val="32"/>
        </w:rPr>
        <w:t>原则同意你公司按照《报告书》所列项目的性质、规模、地点、采用的生产工艺和环境保护对策措施进行项目建设。</w:t>
      </w:r>
    </w:p>
    <w:p>
      <w:pPr>
        <w:ind w:firstLine="660"/>
        <w:rPr>
          <w:rFonts w:hint="eastAsia" w:ascii="仿宋_GB2312" w:hAnsi="宋体" w:eastAsia="仿宋_GB2312"/>
          <w:sz w:val="32"/>
          <w:szCs w:val="32"/>
        </w:rPr>
      </w:pPr>
      <w:r>
        <w:rPr>
          <w:rFonts w:hint="eastAsia" w:ascii="仿宋_GB2312" w:hAnsi="宋体" w:eastAsia="仿宋_GB2312"/>
          <w:sz w:val="32"/>
          <w:szCs w:val="32"/>
        </w:rPr>
        <w:t>二、你公司应主动向社会公众公开《报告书》</w:t>
      </w:r>
      <w:r>
        <w:rPr>
          <w:rFonts w:hint="eastAsia" w:ascii="仿宋_GB2312" w:hAnsi="宋体" w:eastAsia="仿宋_GB2312"/>
          <w:sz w:val="32"/>
          <w:szCs w:val="32"/>
          <w:lang w:eastAsia="zh-CN"/>
        </w:rPr>
        <w:t>内容</w:t>
      </w:r>
      <w:r>
        <w:rPr>
          <w:rFonts w:hint="eastAsia" w:ascii="仿宋_GB2312" w:hAnsi="宋体" w:eastAsia="仿宋_GB2312"/>
          <w:sz w:val="32"/>
          <w:szCs w:val="32"/>
        </w:rPr>
        <w:t>，并接受相关方的垂询。</w:t>
      </w:r>
    </w:p>
    <w:p>
      <w:pPr>
        <w:ind w:firstLine="660"/>
        <w:rPr>
          <w:rFonts w:hint="eastAsia" w:ascii="仿宋_GB2312" w:hAnsi="宋体" w:eastAsia="仿宋_GB2312"/>
          <w:sz w:val="32"/>
          <w:szCs w:val="32"/>
        </w:rPr>
      </w:pPr>
      <w:r>
        <w:rPr>
          <w:rFonts w:hint="eastAsia" w:ascii="仿宋_GB2312" w:hAnsi="宋体" w:eastAsia="仿宋_GB2312"/>
          <w:sz w:val="32"/>
          <w:szCs w:val="32"/>
        </w:rPr>
        <w:t>三、你公司应全面落实《报告书》提出的各项环境保护措施</w:t>
      </w:r>
      <w:r>
        <w:rPr>
          <w:rFonts w:hint="eastAsia" w:ascii="仿宋_GB2312" w:hAnsi="宋体" w:eastAsia="仿宋_GB2312"/>
          <w:sz w:val="32"/>
          <w:szCs w:val="32"/>
          <w:lang w:eastAsia="zh-CN"/>
        </w:rPr>
        <w:t>及防护要求</w:t>
      </w:r>
      <w:r>
        <w:rPr>
          <w:rFonts w:hint="eastAsia" w:ascii="仿宋_GB2312" w:hAnsi="宋体" w:eastAsia="仿宋_GB2312"/>
          <w:sz w:val="32"/>
          <w:szCs w:val="32"/>
        </w:rPr>
        <w:t>，确保各项污染物达标排放。</w:t>
      </w:r>
    </w:p>
    <w:p>
      <w:pPr>
        <w:ind w:firstLine="480" w:firstLineChars="150"/>
        <w:rPr>
          <w:rFonts w:hint="eastAsia" w:ascii="仿宋_GB2312" w:hAnsi="宋体" w:eastAsia="仿宋_GB2312"/>
          <w:sz w:val="32"/>
          <w:szCs w:val="32"/>
        </w:rPr>
      </w:pPr>
      <w:r>
        <w:rPr>
          <w:rFonts w:hint="eastAsia" w:ascii="仿宋_GB2312" w:hAnsi="宋体" w:eastAsia="仿宋_GB2312"/>
          <w:sz w:val="32"/>
          <w:szCs w:val="32"/>
        </w:rPr>
        <w:t>（一）依据《报告书》和本批复文件，对项目建设过程中产生的废水、废气、固体废物、噪声、振动等污染，以及因施工对自然、生态环境造成的破坏，采取相应的防治措施。</w:t>
      </w:r>
    </w:p>
    <w:p>
      <w:pPr>
        <w:ind w:firstLine="480" w:firstLineChars="150"/>
        <w:rPr>
          <w:rFonts w:hint="eastAsia" w:ascii="仿宋_GB2312" w:hAnsi="宋体" w:eastAsia="仿宋_GB2312"/>
          <w:sz w:val="32"/>
          <w:szCs w:val="32"/>
        </w:rPr>
      </w:pPr>
      <w:r>
        <w:rPr>
          <w:rFonts w:hint="eastAsia" w:ascii="仿宋_GB2312" w:hAnsi="宋体" w:eastAsia="仿宋_GB2312"/>
          <w:sz w:val="32"/>
          <w:szCs w:val="32"/>
        </w:rPr>
        <w:t>（二）项目</w:t>
      </w:r>
      <w:r>
        <w:rPr>
          <w:rFonts w:hint="eastAsia" w:ascii="仿宋_GB2312" w:hAnsi="宋体" w:eastAsia="仿宋_GB2312"/>
          <w:sz w:val="32"/>
          <w:szCs w:val="32"/>
          <w:lang w:eastAsia="zh-CN"/>
        </w:rPr>
        <w:t>建成投产</w:t>
      </w:r>
      <w:r>
        <w:rPr>
          <w:rFonts w:hint="eastAsia" w:ascii="仿宋_GB2312" w:hAnsi="宋体" w:eastAsia="仿宋_GB2312"/>
          <w:sz w:val="32"/>
          <w:szCs w:val="32"/>
        </w:rPr>
        <w:t>时，外排污染物应满足以下要求：</w:t>
      </w:r>
    </w:p>
    <w:p>
      <w:pPr>
        <w:spacing w:line="360" w:lineRule="auto"/>
        <w:ind w:firstLine="643" w:firstLineChars="200"/>
        <w:rPr>
          <w:rFonts w:hint="eastAsia" w:ascii="仿宋_GB2312" w:hAnsi="宋体" w:eastAsia="仿宋_GB2312"/>
          <w:b w:val="0"/>
          <w:bCs/>
          <w:sz w:val="32"/>
          <w:szCs w:val="32"/>
        </w:rPr>
      </w:pPr>
      <w:r>
        <w:rPr>
          <w:rFonts w:hint="eastAsia" w:ascii="仿宋_GB2312" w:hAnsi="宋体" w:eastAsia="仿宋_GB2312"/>
          <w:b/>
          <w:sz w:val="32"/>
          <w:szCs w:val="32"/>
        </w:rPr>
        <w:t>1、废气</w:t>
      </w:r>
      <w:r>
        <w:rPr>
          <w:rFonts w:hint="eastAsia" w:ascii="仿宋_GB2312" w:hAnsi="宋体" w:eastAsia="仿宋_GB2312"/>
          <w:b w:val="0"/>
          <w:bCs/>
          <w:sz w:val="32"/>
          <w:szCs w:val="32"/>
        </w:rPr>
        <w:t>：</w:t>
      </w:r>
      <w:r>
        <w:rPr>
          <w:rFonts w:hint="eastAsia" w:ascii="仿宋_GB2312" w:hAnsi="宋体" w:eastAsia="仿宋_GB2312"/>
          <w:b w:val="0"/>
          <w:bCs/>
          <w:sz w:val="32"/>
          <w:szCs w:val="32"/>
          <w:lang w:eastAsia="zh-CN"/>
        </w:rPr>
        <w:t>生产线工艺废气、储罐区大小呼吸废气、 真空泵外排废气、含氯废气、污水处理站恶臭气体、危废暂存间废气、无组织废气经处理，满足《大气污染物综合排放标准》（GB16297-1996）表2二级标准、豫环攻坚办[2017]162号中有机化工业类别中相应标准要求以及满足《恶臭污染物排放标准》（GB14554-93）中相关限值要求。同时满足多介质环境目标值及满足《工业炉窑大气污染物排放准》（DB41/1066-2020）表1其他炉窑标准要求</w:t>
      </w:r>
      <w:r>
        <w:rPr>
          <w:rFonts w:hint="eastAsia" w:ascii="仿宋_GB2312" w:hAnsi="宋体" w:eastAsia="仿宋_GB2312"/>
          <w:b w:val="0"/>
          <w:bCs/>
          <w:sz w:val="32"/>
          <w:szCs w:val="32"/>
        </w:rPr>
        <w:t>。</w:t>
      </w:r>
    </w:p>
    <w:p>
      <w:pPr>
        <w:spacing w:line="360" w:lineRule="auto"/>
        <w:ind w:firstLine="640" w:firstLineChars="200"/>
        <w:rPr>
          <w:rFonts w:hint="eastAsia" w:ascii="仿宋_GB2312" w:hAnsi="宋体" w:eastAsia="仿宋_GB2312"/>
          <w:b w:val="0"/>
          <w:bCs/>
          <w:sz w:val="32"/>
          <w:szCs w:val="32"/>
        </w:rPr>
      </w:pPr>
      <w:r>
        <w:rPr>
          <w:rFonts w:hint="eastAsia" w:ascii="仿宋_GB2312" w:hAnsi="宋体" w:eastAsia="仿宋_GB2312"/>
          <w:b w:val="0"/>
          <w:bCs/>
          <w:sz w:val="32"/>
          <w:szCs w:val="32"/>
          <w:lang w:eastAsia="zh-CN"/>
        </w:rPr>
        <w:t>强化无组织废气的收集与处理，防范无组织废气、尤其是异味气体的环境影响。</w:t>
      </w:r>
    </w:p>
    <w:p>
      <w:pPr>
        <w:numPr>
          <w:ilvl w:val="0"/>
          <w:numId w:val="1"/>
        </w:numPr>
        <w:ind w:firstLine="643" w:firstLineChars="200"/>
        <w:rPr>
          <w:rFonts w:hint="eastAsia" w:ascii="仿宋_GB2312" w:hAnsi="仿宋_GB2312" w:eastAsia="仿宋_GB2312" w:cs="仿宋_GB2312"/>
          <w:sz w:val="32"/>
          <w:szCs w:val="32"/>
          <w:lang w:val="en-US" w:eastAsia="zh-CN"/>
        </w:rPr>
      </w:pPr>
      <w:r>
        <w:rPr>
          <w:rFonts w:hint="eastAsia" w:ascii="仿宋_GB2312" w:hAnsi="宋体" w:eastAsia="仿宋_GB2312" w:cs="宋体"/>
          <w:b/>
          <w:bCs/>
          <w:sz w:val="32"/>
          <w:szCs w:val="32"/>
        </w:rPr>
        <w:t>废水：</w:t>
      </w:r>
      <w:r>
        <w:rPr>
          <w:rFonts w:hint="eastAsia" w:ascii="仿宋_GB2312" w:hAnsi="宋体" w:eastAsia="仿宋_GB2312" w:cs="宋体"/>
          <w:b w:val="0"/>
          <w:bCs w:val="0"/>
          <w:sz w:val="32"/>
          <w:szCs w:val="32"/>
          <w:lang w:eastAsia="zh-CN"/>
        </w:rPr>
        <w:t>项目实行“清污分流”原则。生产废水与经化粪池处理生活污水一起进入厂内污水处理站，污水处理站采用“气浮除磷+预酸化+微电解+Fenton 氧化+pH回调+水解酸化+IC反应器+缺氧池+好氧池+二沉池+深度氧化”处理工艺，处理后进入厂区总排口经市政污水管网进入驻马店市第三污水处理厂，满足《化工行业水污染物间接排放标准》（DB41/1135-2016）表1、表2间接排放标准要求以及驻马店市第三污水处理厂收水水质要求</w:t>
      </w:r>
      <w:r>
        <w:rPr>
          <w:rFonts w:hint="eastAsia" w:ascii="仿宋_GB2312" w:hAnsi="仿宋_GB2312" w:eastAsia="仿宋_GB2312" w:cs="仿宋_GB2312"/>
          <w:sz w:val="32"/>
          <w:szCs w:val="32"/>
          <w:lang w:val="en-US" w:eastAsia="zh-CN"/>
        </w:rPr>
        <w:t>。</w:t>
      </w:r>
    </w:p>
    <w:p>
      <w:pPr>
        <w:numPr>
          <w:ilvl w:val="0"/>
          <w:numId w:val="0"/>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废水全盐量等指标也必须满足相关要求。</w:t>
      </w:r>
    </w:p>
    <w:p>
      <w:pPr>
        <w:ind w:firstLine="643" w:firstLineChars="200"/>
        <w:rPr>
          <w:rFonts w:hint="eastAsia" w:ascii="仿宋_GB2312" w:hAnsi="宋体" w:eastAsia="仿宋_GB2312" w:cs="宋体"/>
          <w:b w:val="0"/>
          <w:bCs w:val="0"/>
          <w:sz w:val="32"/>
          <w:szCs w:val="32"/>
        </w:rPr>
      </w:pPr>
      <w:r>
        <w:rPr>
          <w:rFonts w:hint="eastAsia" w:ascii="仿宋_GB2312" w:hAnsi="宋体" w:eastAsia="仿宋_GB2312" w:cs="宋体"/>
          <w:b/>
          <w:bCs/>
          <w:sz w:val="32"/>
          <w:szCs w:val="32"/>
        </w:rPr>
        <w:t>3、固体废物：</w:t>
      </w:r>
      <w:r>
        <w:rPr>
          <w:rFonts w:hint="eastAsia" w:ascii="仿宋_GB2312" w:hAnsi="宋体" w:eastAsia="仿宋_GB2312" w:cs="宋体"/>
          <w:b w:val="0"/>
          <w:bCs w:val="0"/>
          <w:sz w:val="32"/>
          <w:szCs w:val="32"/>
        </w:rPr>
        <w:t>4,6二氯嘧啶残液、乙烯利残液、吲哚丁酸残液、芸苔素残液、6-苄氨基嘌呤残液、废包装袋、废包装桶、污泥、废活性炭等交由有资质的单位进行处置；废分子筛</w:t>
      </w:r>
      <w:r>
        <w:rPr>
          <w:rFonts w:hint="eastAsia" w:ascii="仿宋_GB2312" w:hAnsi="宋体" w:eastAsia="仿宋_GB2312" w:cs="宋体"/>
          <w:b w:val="0"/>
          <w:bCs w:val="0"/>
          <w:sz w:val="32"/>
          <w:szCs w:val="32"/>
          <w:lang w:eastAsia="zh-CN"/>
        </w:rPr>
        <w:t>厂家回收；</w:t>
      </w:r>
      <w:r>
        <w:rPr>
          <w:rFonts w:hint="eastAsia" w:ascii="仿宋_GB2312" w:hAnsi="宋体" w:eastAsia="仿宋_GB2312" w:cs="宋体"/>
          <w:b w:val="0"/>
          <w:bCs w:val="0"/>
          <w:sz w:val="32"/>
          <w:szCs w:val="32"/>
        </w:rPr>
        <w:t>生活垃圾送驻马店市城市垃圾处理场进行处置。</w:t>
      </w:r>
    </w:p>
    <w:p>
      <w:pPr>
        <w:ind w:firstLine="640"/>
        <w:rPr>
          <w:rFonts w:hint="eastAsia" w:ascii="仿宋_GB2312" w:hAnsi="仿宋_GB2312" w:eastAsia="仿宋_GB2312" w:cs="仿宋_GB2312"/>
          <w:sz w:val="32"/>
          <w:szCs w:val="32"/>
        </w:rPr>
      </w:pPr>
      <w:r>
        <w:rPr>
          <w:rFonts w:hint="eastAsia" w:ascii="仿宋_GB2312" w:hAnsi="宋体" w:eastAsia="仿宋_GB2312" w:cs="宋体"/>
          <w:b/>
          <w:bCs/>
          <w:sz w:val="32"/>
          <w:szCs w:val="32"/>
        </w:rPr>
        <w:t>4、噪声：</w:t>
      </w:r>
      <w:r>
        <w:rPr>
          <w:rFonts w:hint="eastAsia" w:ascii="仿宋_GB2312" w:hAnsi="宋体" w:eastAsia="仿宋_GB2312" w:cs="宋体"/>
          <w:b w:val="0"/>
          <w:bCs w:val="0"/>
          <w:sz w:val="32"/>
          <w:szCs w:val="32"/>
          <w:lang w:eastAsia="zh-CN"/>
        </w:rPr>
        <w:t>主要噪声设备经采取场房隔声、基础减振、消声等降噪措施，满足《工业企业厂界环境噪声排放标准》（GB12348—2008）中3类标准要求</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）落实《报告书》环境风险防范措施，制定环境风险应急预案，严防环境污染事故发生。</w:t>
      </w:r>
    </w:p>
    <w:p>
      <w:pPr>
        <w:ind w:firstLine="640"/>
        <w:rPr>
          <w:rFonts w:hint="eastAsia" w:ascii="仿宋_GB2312" w:hAnsi="宋体" w:eastAsia="仿宋_GB2312" w:cs="宋体"/>
          <w:sz w:val="32"/>
          <w:szCs w:val="32"/>
          <w:lang w:eastAsia="zh-CN"/>
        </w:rPr>
      </w:pP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四</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主要污染物排放总量：COD1.1t/a、氨氮0.11t/a、SO</w:t>
      </w:r>
      <w:r>
        <w:rPr>
          <w:rFonts w:hint="eastAsia" w:ascii="仿宋_GB2312" w:hAnsi="宋体" w:eastAsia="仿宋_GB2312" w:cs="宋体"/>
          <w:sz w:val="32"/>
          <w:szCs w:val="32"/>
          <w:vertAlign w:val="subscript"/>
          <w:lang w:eastAsia="zh-CN"/>
        </w:rPr>
        <w:t>2</w:t>
      </w:r>
      <w:r>
        <w:rPr>
          <w:rFonts w:hint="eastAsia" w:ascii="仿宋_GB2312" w:hAnsi="宋体" w:eastAsia="仿宋_GB2312" w:cs="宋体"/>
          <w:sz w:val="32"/>
          <w:szCs w:val="32"/>
          <w:lang w:eastAsia="zh-CN"/>
        </w:rPr>
        <w:t>0.052t/a，NO</w:t>
      </w:r>
      <w:r>
        <w:rPr>
          <w:rFonts w:hint="eastAsia" w:ascii="仿宋_GB2312" w:hAnsi="宋体" w:eastAsia="仿宋_GB2312" w:cs="宋体"/>
          <w:sz w:val="32"/>
          <w:szCs w:val="32"/>
          <w:vertAlign w:val="subscript"/>
          <w:lang w:eastAsia="zh-CN"/>
        </w:rPr>
        <w:t>X</w:t>
      </w:r>
      <w:r>
        <w:rPr>
          <w:rFonts w:hint="eastAsia" w:ascii="仿宋_GB2312" w:hAnsi="宋体" w:eastAsia="仿宋_GB2312" w:cs="宋体"/>
          <w:sz w:val="32"/>
          <w:szCs w:val="32"/>
          <w:lang w:eastAsia="zh-CN"/>
        </w:rPr>
        <w:t>0.24t/a、VOCs10.698t/a。按照《河南省建设项目主要污染物排放总量指标管理工作内部规程》，该项目所需总量可从驻马店市区域总量调剂解决。使项目建设满足区域总量控制指标及“区域增产不增污”的要求。</w:t>
      </w:r>
    </w:p>
    <w:p>
      <w:pPr>
        <w:ind w:firstLine="640"/>
        <w:rPr>
          <w:rFonts w:hint="eastAsia" w:ascii="仿宋_GB2312" w:hAnsi="宋体" w:eastAsia="仿宋_GB2312" w:cs="宋体"/>
          <w:sz w:val="32"/>
          <w:szCs w:val="32"/>
        </w:rPr>
      </w:pPr>
      <w:r>
        <w:rPr>
          <w:rFonts w:hint="eastAsia" w:ascii="仿宋_GB2312" w:hAnsi="宋体" w:eastAsia="仿宋_GB2312" w:cs="宋体"/>
          <w:sz w:val="32"/>
          <w:szCs w:val="32"/>
          <w:lang w:eastAsia="zh-CN"/>
        </w:rPr>
        <w:t>（五）</w:t>
      </w:r>
      <w:r>
        <w:rPr>
          <w:rFonts w:hint="eastAsia" w:ascii="仿宋_GB2312" w:hAnsi="宋体" w:eastAsia="仿宋_GB2312" w:cs="宋体"/>
          <w:sz w:val="32"/>
          <w:szCs w:val="32"/>
        </w:rPr>
        <w:t>如果今后国家或我省颁布严于本批复污染物排放限值的新标准，届时你单位应按新的排放标准执行。</w:t>
      </w:r>
    </w:p>
    <w:p>
      <w:pPr>
        <w:ind w:firstLine="640"/>
        <w:rPr>
          <w:rFonts w:hint="eastAsia" w:ascii="仿宋_GB2312" w:hAnsi="宋体" w:eastAsia="仿宋_GB2312" w:cs="宋体"/>
          <w:sz w:val="32"/>
          <w:szCs w:val="32"/>
          <w:lang w:eastAsia="zh-CN"/>
        </w:rPr>
      </w:pPr>
      <w:r>
        <w:rPr>
          <w:rFonts w:hint="eastAsia" w:ascii="仿宋_GB2312" w:hAnsi="宋体" w:eastAsia="仿宋_GB2312" w:cs="宋体"/>
          <w:sz w:val="32"/>
          <w:szCs w:val="32"/>
        </w:rPr>
        <w:t>四、</w:t>
      </w:r>
      <w:r>
        <w:rPr>
          <w:rFonts w:hint="eastAsia" w:ascii="仿宋_GB2312" w:hAnsi="宋体" w:eastAsia="仿宋_GB2312" w:cs="宋体"/>
          <w:sz w:val="32"/>
          <w:szCs w:val="32"/>
          <w:lang w:eastAsia="zh-CN"/>
        </w:rPr>
        <w:t>项目施工期扬尘控制严格按《报告书》规定执行。严格落实施工期大气污染管控措施，并按规定接受各级环境保护主管部门日常监督检查。</w:t>
      </w:r>
    </w:p>
    <w:p>
      <w:pPr>
        <w:ind w:firstLine="640"/>
        <w:rPr>
          <w:rFonts w:hint="eastAsia" w:ascii="仿宋_GB2312" w:hAnsi="宋体" w:eastAsia="仿宋_GB2312" w:cs="宋体"/>
          <w:sz w:val="32"/>
          <w:szCs w:val="32"/>
        </w:rPr>
      </w:pPr>
      <w:r>
        <w:rPr>
          <w:rFonts w:hint="eastAsia" w:ascii="仿宋_GB2312" w:hAnsi="宋体" w:eastAsia="仿宋_GB2312" w:cs="宋体"/>
          <w:sz w:val="32"/>
          <w:szCs w:val="32"/>
          <w:lang w:eastAsia="zh-CN"/>
        </w:rPr>
        <w:t>五、</w:t>
      </w:r>
      <w:r>
        <w:rPr>
          <w:rFonts w:hint="eastAsia" w:ascii="仿宋_GB2312" w:hAnsi="宋体" w:eastAsia="仿宋_GB2312" w:cs="宋体"/>
          <w:sz w:val="32"/>
          <w:szCs w:val="32"/>
        </w:rPr>
        <w:t>本批复有效期为5年。如该项目逾期未开工建设，环境影响报告书应报我局重新审核。</w:t>
      </w:r>
    </w:p>
    <w:tbl>
      <w:tblPr>
        <w:tblStyle w:val="6"/>
        <w:tblpPr w:leftFromText="180" w:rightFromText="180" w:vertAnchor="text" w:horzAnchor="page" w:tblpX="1322" w:tblpY="2617"/>
        <w:tblOverlap w:val="never"/>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77" w:type="dxa"/>
            <w:tcBorders>
              <w:left w:val="nil"/>
              <w:right w:val="nil"/>
            </w:tcBorders>
            <w:vAlign w:val="top"/>
          </w:tcPr>
          <w:p>
            <w:pPr>
              <w:spacing w:line="520" w:lineRule="exact"/>
              <w:ind w:left="960" w:hanging="960" w:hangingChars="300"/>
              <w:rPr>
                <w:rFonts w:hint="eastAsia" w:ascii="仿宋_GB2312" w:eastAsia="仿宋_GB2312"/>
                <w:sz w:val="32"/>
                <w:szCs w:val="32"/>
              </w:rPr>
            </w:pPr>
            <w:r>
              <w:rPr>
                <w:rFonts w:hint="eastAsia" w:ascii="仿宋_GB2312" w:eastAsia="仿宋_GB2312"/>
                <w:sz w:val="32"/>
                <w:szCs w:val="32"/>
              </w:rPr>
              <w:t>抄送：市生态环境综合行政执法支队、</w:t>
            </w:r>
            <w:r>
              <w:rPr>
                <w:rFonts w:hint="eastAsia" w:ascii="仿宋_GB2312" w:eastAsia="仿宋_GB2312"/>
                <w:sz w:val="32"/>
                <w:szCs w:val="32"/>
                <w:lang w:eastAsia="zh-CN"/>
              </w:rPr>
              <w:t>市高新区环保办、</w:t>
            </w:r>
            <w:r>
              <w:rPr>
                <w:rFonts w:hint="eastAsia" w:ascii="仿宋_GB2312" w:hAnsi="宋体" w:eastAsia="仿宋_GB2312"/>
                <w:sz w:val="32"/>
                <w:szCs w:val="32"/>
              </w:rPr>
              <w:t>河南时代盛华环境科技有限公司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377" w:type="dxa"/>
            <w:tcBorders>
              <w:left w:val="nil"/>
              <w:right w:val="nil"/>
            </w:tcBorders>
            <w:vAlign w:val="top"/>
          </w:tcPr>
          <w:p>
            <w:pPr>
              <w:rPr>
                <w:rFonts w:hint="eastAsia" w:ascii="仿宋_GB2312" w:eastAsia="仿宋_GB2312"/>
                <w:sz w:val="32"/>
                <w:szCs w:val="32"/>
              </w:rPr>
            </w:pPr>
            <w:r>
              <w:rPr>
                <w:rFonts w:hint="eastAsia" w:ascii="仿宋_GB2312" w:eastAsia="仿宋_GB2312"/>
                <w:sz w:val="32"/>
                <w:szCs w:val="32"/>
              </w:rPr>
              <w:t>驻马店市</w:t>
            </w:r>
            <w:r>
              <w:rPr>
                <w:rFonts w:hint="eastAsia" w:ascii="仿宋_GB2312" w:eastAsia="仿宋_GB2312"/>
                <w:sz w:val="32"/>
                <w:szCs w:val="32"/>
                <w:lang w:eastAsia="zh-CN"/>
              </w:rPr>
              <w:t>生态</w:t>
            </w:r>
            <w:r>
              <w:rPr>
                <w:rFonts w:hint="eastAsia" w:ascii="仿宋_GB2312" w:eastAsia="仿宋_GB2312"/>
                <w:sz w:val="32"/>
                <w:szCs w:val="32"/>
              </w:rPr>
              <w:t>环境局</w:t>
            </w:r>
            <w:r>
              <w:rPr>
                <w:rFonts w:hint="eastAsia" w:ascii="仿宋_GB2312" w:eastAsia="仿宋_GB2312"/>
                <w:sz w:val="32"/>
                <w:szCs w:val="32"/>
                <w:lang w:eastAsia="zh-CN"/>
              </w:rPr>
              <w:t>办公室</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日印发</w:t>
            </w:r>
          </w:p>
        </w:tc>
      </w:tr>
    </w:tbl>
    <w:p>
      <w:pPr>
        <w:ind w:firstLine="5440" w:firstLineChars="1700"/>
        <w:jc w:val="both"/>
        <w:rPr>
          <w:rFonts w:hint="eastAsia" w:ascii="仿宋_GB2312" w:hAnsi="宋体" w:eastAsia="仿宋_GB2312" w:cs="宋体"/>
          <w:sz w:val="32"/>
          <w:szCs w:val="32"/>
        </w:rPr>
      </w:pPr>
      <w:r>
        <w:rPr>
          <w:rFonts w:hint="eastAsia" w:ascii="仿宋_GB2312" w:hAnsi="宋体" w:eastAsia="仿宋_GB2312" w:cs="宋体"/>
          <w:sz w:val="32"/>
          <w:szCs w:val="32"/>
        </w:rPr>
        <w:t>20</w:t>
      </w:r>
      <w:r>
        <w:rPr>
          <w:rFonts w:hint="eastAsia" w:ascii="仿宋_GB2312" w:hAnsi="宋体" w:eastAsia="仿宋_GB2312" w:cs="宋体"/>
          <w:sz w:val="32"/>
          <w:szCs w:val="32"/>
          <w:lang w:val="en-US" w:eastAsia="zh-CN"/>
        </w:rPr>
        <w:t>20</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11</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24</w:t>
      </w:r>
      <w:r>
        <w:rPr>
          <w:rFonts w:hint="eastAsia" w:ascii="仿宋_GB2312" w:hAnsi="宋体" w:eastAsia="仿宋_GB2312" w:cs="宋体"/>
          <w:sz w:val="32"/>
          <w:szCs w:val="32"/>
        </w:rPr>
        <w:t>日</w:t>
      </w:r>
    </w:p>
    <w:p>
      <w:pPr>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17" w:bottom="130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roman"/>
    <w:pitch w:val="default"/>
    <w:sig w:usb0="E1002EFF" w:usb1="C000605B" w:usb2="00000029" w:usb3="00000000" w:csb0="200101FF" w:csb1="2028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615B"/>
    <w:multiLevelType w:val="singleLevel"/>
    <w:tmpl w:val="5604615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8D"/>
    <w:rsid w:val="00012BD6"/>
    <w:rsid w:val="00030DA3"/>
    <w:rsid w:val="00053837"/>
    <w:rsid w:val="00070860"/>
    <w:rsid w:val="00073BD0"/>
    <w:rsid w:val="0008579E"/>
    <w:rsid w:val="00092D45"/>
    <w:rsid w:val="000A268D"/>
    <w:rsid w:val="000A34EC"/>
    <w:rsid w:val="000A43CD"/>
    <w:rsid w:val="000B3F9E"/>
    <w:rsid w:val="000C2853"/>
    <w:rsid w:val="000C543D"/>
    <w:rsid w:val="000D59E3"/>
    <w:rsid w:val="000E77B3"/>
    <w:rsid w:val="000F2011"/>
    <w:rsid w:val="000F77CF"/>
    <w:rsid w:val="00106632"/>
    <w:rsid w:val="00136967"/>
    <w:rsid w:val="00146495"/>
    <w:rsid w:val="00161725"/>
    <w:rsid w:val="001641FD"/>
    <w:rsid w:val="001959E4"/>
    <w:rsid w:val="001A186E"/>
    <w:rsid w:val="001E1C12"/>
    <w:rsid w:val="002479F4"/>
    <w:rsid w:val="00266754"/>
    <w:rsid w:val="0028337E"/>
    <w:rsid w:val="002E0233"/>
    <w:rsid w:val="002E7D30"/>
    <w:rsid w:val="003225FC"/>
    <w:rsid w:val="00332915"/>
    <w:rsid w:val="00337E39"/>
    <w:rsid w:val="00341480"/>
    <w:rsid w:val="003614C6"/>
    <w:rsid w:val="003621E7"/>
    <w:rsid w:val="0036745A"/>
    <w:rsid w:val="0037271B"/>
    <w:rsid w:val="003B15FA"/>
    <w:rsid w:val="004115BB"/>
    <w:rsid w:val="00447936"/>
    <w:rsid w:val="004909F2"/>
    <w:rsid w:val="0049319C"/>
    <w:rsid w:val="004B6EBF"/>
    <w:rsid w:val="004C378F"/>
    <w:rsid w:val="004E3885"/>
    <w:rsid w:val="004E4E12"/>
    <w:rsid w:val="00525049"/>
    <w:rsid w:val="005436AC"/>
    <w:rsid w:val="00553A33"/>
    <w:rsid w:val="00553FAD"/>
    <w:rsid w:val="005703EA"/>
    <w:rsid w:val="0058463F"/>
    <w:rsid w:val="00591A6F"/>
    <w:rsid w:val="005A5351"/>
    <w:rsid w:val="005B3C8C"/>
    <w:rsid w:val="005B46F7"/>
    <w:rsid w:val="005B5187"/>
    <w:rsid w:val="005B6B08"/>
    <w:rsid w:val="005C4C15"/>
    <w:rsid w:val="005D05DE"/>
    <w:rsid w:val="005D1F97"/>
    <w:rsid w:val="005F4A82"/>
    <w:rsid w:val="00603A98"/>
    <w:rsid w:val="006336F7"/>
    <w:rsid w:val="006362DE"/>
    <w:rsid w:val="00653608"/>
    <w:rsid w:val="006536E6"/>
    <w:rsid w:val="00663095"/>
    <w:rsid w:val="006873F8"/>
    <w:rsid w:val="006A7722"/>
    <w:rsid w:val="006B5786"/>
    <w:rsid w:val="006B6EB4"/>
    <w:rsid w:val="006B6F55"/>
    <w:rsid w:val="006C302C"/>
    <w:rsid w:val="006C3650"/>
    <w:rsid w:val="006F10D7"/>
    <w:rsid w:val="006F389A"/>
    <w:rsid w:val="006F5100"/>
    <w:rsid w:val="0070068E"/>
    <w:rsid w:val="00717F98"/>
    <w:rsid w:val="00721031"/>
    <w:rsid w:val="007316F1"/>
    <w:rsid w:val="00780B0D"/>
    <w:rsid w:val="00792771"/>
    <w:rsid w:val="00792975"/>
    <w:rsid w:val="00796ED4"/>
    <w:rsid w:val="007A2FFD"/>
    <w:rsid w:val="007A4865"/>
    <w:rsid w:val="007B4315"/>
    <w:rsid w:val="007C5105"/>
    <w:rsid w:val="007E1FA5"/>
    <w:rsid w:val="007F6D34"/>
    <w:rsid w:val="007F766B"/>
    <w:rsid w:val="008012D6"/>
    <w:rsid w:val="00811654"/>
    <w:rsid w:val="008139EC"/>
    <w:rsid w:val="00831D8C"/>
    <w:rsid w:val="00832725"/>
    <w:rsid w:val="00832BA2"/>
    <w:rsid w:val="00862872"/>
    <w:rsid w:val="00877D2D"/>
    <w:rsid w:val="008836CD"/>
    <w:rsid w:val="008A51A2"/>
    <w:rsid w:val="008B239D"/>
    <w:rsid w:val="008C4A67"/>
    <w:rsid w:val="008D03CE"/>
    <w:rsid w:val="008F4228"/>
    <w:rsid w:val="008F7DBB"/>
    <w:rsid w:val="00946145"/>
    <w:rsid w:val="00967140"/>
    <w:rsid w:val="00974EB8"/>
    <w:rsid w:val="009A4634"/>
    <w:rsid w:val="009B4BDC"/>
    <w:rsid w:val="009C6054"/>
    <w:rsid w:val="009D3892"/>
    <w:rsid w:val="009E01F5"/>
    <w:rsid w:val="00A00DBC"/>
    <w:rsid w:val="00A051D7"/>
    <w:rsid w:val="00A11B5E"/>
    <w:rsid w:val="00A16602"/>
    <w:rsid w:val="00A3420C"/>
    <w:rsid w:val="00A34275"/>
    <w:rsid w:val="00A504D5"/>
    <w:rsid w:val="00A52675"/>
    <w:rsid w:val="00A83C53"/>
    <w:rsid w:val="00A94063"/>
    <w:rsid w:val="00A95227"/>
    <w:rsid w:val="00AA404B"/>
    <w:rsid w:val="00AA6994"/>
    <w:rsid w:val="00AC559B"/>
    <w:rsid w:val="00AD08AC"/>
    <w:rsid w:val="00AF0876"/>
    <w:rsid w:val="00B052E1"/>
    <w:rsid w:val="00B06872"/>
    <w:rsid w:val="00B11D87"/>
    <w:rsid w:val="00B16A52"/>
    <w:rsid w:val="00B22FB2"/>
    <w:rsid w:val="00B40427"/>
    <w:rsid w:val="00B54562"/>
    <w:rsid w:val="00B56474"/>
    <w:rsid w:val="00B81854"/>
    <w:rsid w:val="00BA5BB7"/>
    <w:rsid w:val="00BB6BA3"/>
    <w:rsid w:val="00BC5E61"/>
    <w:rsid w:val="00C03D43"/>
    <w:rsid w:val="00C1532E"/>
    <w:rsid w:val="00C26E3C"/>
    <w:rsid w:val="00C52D4B"/>
    <w:rsid w:val="00C72BE2"/>
    <w:rsid w:val="00C732D5"/>
    <w:rsid w:val="00C91305"/>
    <w:rsid w:val="00C96A6E"/>
    <w:rsid w:val="00CA1F62"/>
    <w:rsid w:val="00CA3361"/>
    <w:rsid w:val="00CA58A3"/>
    <w:rsid w:val="00CB27CD"/>
    <w:rsid w:val="00CC441E"/>
    <w:rsid w:val="00CC4C50"/>
    <w:rsid w:val="00CC52A2"/>
    <w:rsid w:val="00CD511B"/>
    <w:rsid w:val="00CE0427"/>
    <w:rsid w:val="00CE7BBF"/>
    <w:rsid w:val="00CF22B7"/>
    <w:rsid w:val="00D01E3C"/>
    <w:rsid w:val="00D12AAD"/>
    <w:rsid w:val="00D3080E"/>
    <w:rsid w:val="00D80F54"/>
    <w:rsid w:val="00D855AD"/>
    <w:rsid w:val="00DB2F20"/>
    <w:rsid w:val="00DB6EC5"/>
    <w:rsid w:val="00DB7242"/>
    <w:rsid w:val="00DD7564"/>
    <w:rsid w:val="00DE2263"/>
    <w:rsid w:val="00DF0174"/>
    <w:rsid w:val="00DF6FA9"/>
    <w:rsid w:val="00E021A7"/>
    <w:rsid w:val="00E222EA"/>
    <w:rsid w:val="00E328A9"/>
    <w:rsid w:val="00EA1561"/>
    <w:rsid w:val="00ED1B9D"/>
    <w:rsid w:val="00ED296C"/>
    <w:rsid w:val="00F00964"/>
    <w:rsid w:val="00F05B66"/>
    <w:rsid w:val="00F14690"/>
    <w:rsid w:val="00F20EAF"/>
    <w:rsid w:val="00F4330B"/>
    <w:rsid w:val="00F47468"/>
    <w:rsid w:val="00F619DA"/>
    <w:rsid w:val="00F70ABC"/>
    <w:rsid w:val="00F92885"/>
    <w:rsid w:val="00FF00EF"/>
    <w:rsid w:val="020C63D6"/>
    <w:rsid w:val="02311D69"/>
    <w:rsid w:val="02531C3E"/>
    <w:rsid w:val="02C562AE"/>
    <w:rsid w:val="031F6DF4"/>
    <w:rsid w:val="03BA3C8B"/>
    <w:rsid w:val="03E02E97"/>
    <w:rsid w:val="04BC57E6"/>
    <w:rsid w:val="056A310A"/>
    <w:rsid w:val="05791B39"/>
    <w:rsid w:val="0659076A"/>
    <w:rsid w:val="075A30E9"/>
    <w:rsid w:val="075A4F2B"/>
    <w:rsid w:val="07EA75CE"/>
    <w:rsid w:val="087736A8"/>
    <w:rsid w:val="08D46816"/>
    <w:rsid w:val="0A8D4795"/>
    <w:rsid w:val="0AAB78C3"/>
    <w:rsid w:val="0C8A012E"/>
    <w:rsid w:val="0C8E0B2C"/>
    <w:rsid w:val="0D3A604C"/>
    <w:rsid w:val="0D7F514F"/>
    <w:rsid w:val="0DFE1DD7"/>
    <w:rsid w:val="0E1D4C30"/>
    <w:rsid w:val="0F4E5500"/>
    <w:rsid w:val="0F6D2BF1"/>
    <w:rsid w:val="0FB8072A"/>
    <w:rsid w:val="0FDB2586"/>
    <w:rsid w:val="0FEF54F2"/>
    <w:rsid w:val="10403042"/>
    <w:rsid w:val="11A87882"/>
    <w:rsid w:val="11BC533A"/>
    <w:rsid w:val="11D84527"/>
    <w:rsid w:val="12691A01"/>
    <w:rsid w:val="13235C2C"/>
    <w:rsid w:val="13C1429B"/>
    <w:rsid w:val="14C44FCE"/>
    <w:rsid w:val="15072076"/>
    <w:rsid w:val="1570446D"/>
    <w:rsid w:val="15982CE0"/>
    <w:rsid w:val="166528D8"/>
    <w:rsid w:val="168C5D59"/>
    <w:rsid w:val="16990485"/>
    <w:rsid w:val="169E6590"/>
    <w:rsid w:val="16C0234F"/>
    <w:rsid w:val="19A10525"/>
    <w:rsid w:val="19B91316"/>
    <w:rsid w:val="1A7A1712"/>
    <w:rsid w:val="1AA53E63"/>
    <w:rsid w:val="1B0314E2"/>
    <w:rsid w:val="1B46304A"/>
    <w:rsid w:val="1B6314F7"/>
    <w:rsid w:val="1B8F478A"/>
    <w:rsid w:val="1BAE08EA"/>
    <w:rsid w:val="1BC03D29"/>
    <w:rsid w:val="1C5C3C0C"/>
    <w:rsid w:val="1C6255A8"/>
    <w:rsid w:val="1DA855A1"/>
    <w:rsid w:val="1E1415E4"/>
    <w:rsid w:val="1E546B83"/>
    <w:rsid w:val="1E5A6654"/>
    <w:rsid w:val="1F3500F4"/>
    <w:rsid w:val="20464A74"/>
    <w:rsid w:val="20F732E2"/>
    <w:rsid w:val="21790678"/>
    <w:rsid w:val="224E3807"/>
    <w:rsid w:val="22A82D43"/>
    <w:rsid w:val="22BB6DD0"/>
    <w:rsid w:val="231A5E6F"/>
    <w:rsid w:val="23307E05"/>
    <w:rsid w:val="239324A9"/>
    <w:rsid w:val="256C230C"/>
    <w:rsid w:val="277669B6"/>
    <w:rsid w:val="27DA06D7"/>
    <w:rsid w:val="29246B6E"/>
    <w:rsid w:val="29B30355"/>
    <w:rsid w:val="29C73E27"/>
    <w:rsid w:val="2BAE4D6B"/>
    <w:rsid w:val="2D2B09A1"/>
    <w:rsid w:val="2D2C511E"/>
    <w:rsid w:val="2E665F0B"/>
    <w:rsid w:val="2EBD29C2"/>
    <w:rsid w:val="2EC568BD"/>
    <w:rsid w:val="2F452DA6"/>
    <w:rsid w:val="2F6F5FF2"/>
    <w:rsid w:val="2FA818F0"/>
    <w:rsid w:val="302D5B2B"/>
    <w:rsid w:val="303865F1"/>
    <w:rsid w:val="310C4364"/>
    <w:rsid w:val="312E724D"/>
    <w:rsid w:val="314040C5"/>
    <w:rsid w:val="325B0E24"/>
    <w:rsid w:val="332F7DEE"/>
    <w:rsid w:val="333E22F6"/>
    <w:rsid w:val="33687D77"/>
    <w:rsid w:val="34766CD7"/>
    <w:rsid w:val="34925D33"/>
    <w:rsid w:val="35601568"/>
    <w:rsid w:val="3650007A"/>
    <w:rsid w:val="36C41BA2"/>
    <w:rsid w:val="370B2673"/>
    <w:rsid w:val="375D1933"/>
    <w:rsid w:val="376954FB"/>
    <w:rsid w:val="38506E5C"/>
    <w:rsid w:val="38AC295A"/>
    <w:rsid w:val="39005348"/>
    <w:rsid w:val="3A5E56D8"/>
    <w:rsid w:val="3ACF6307"/>
    <w:rsid w:val="3B875568"/>
    <w:rsid w:val="3C0913B4"/>
    <w:rsid w:val="3D686964"/>
    <w:rsid w:val="3DB86E31"/>
    <w:rsid w:val="3DFB3E26"/>
    <w:rsid w:val="3E0064FA"/>
    <w:rsid w:val="3E160086"/>
    <w:rsid w:val="40305D16"/>
    <w:rsid w:val="40655C4B"/>
    <w:rsid w:val="40874219"/>
    <w:rsid w:val="41BF6B0A"/>
    <w:rsid w:val="42746B3F"/>
    <w:rsid w:val="42914492"/>
    <w:rsid w:val="42955FC0"/>
    <w:rsid w:val="42A3669A"/>
    <w:rsid w:val="431D3EE0"/>
    <w:rsid w:val="43325B3F"/>
    <w:rsid w:val="45396630"/>
    <w:rsid w:val="45622324"/>
    <w:rsid w:val="456B3E1F"/>
    <w:rsid w:val="457A1D57"/>
    <w:rsid w:val="471A67DD"/>
    <w:rsid w:val="47BD77BD"/>
    <w:rsid w:val="488A593E"/>
    <w:rsid w:val="48B10EC1"/>
    <w:rsid w:val="490E1CC5"/>
    <w:rsid w:val="4A0F6614"/>
    <w:rsid w:val="4A282E8B"/>
    <w:rsid w:val="4A911945"/>
    <w:rsid w:val="4C571033"/>
    <w:rsid w:val="4C614945"/>
    <w:rsid w:val="4CD83772"/>
    <w:rsid w:val="4DCE6D4D"/>
    <w:rsid w:val="4E227A69"/>
    <w:rsid w:val="4E386D05"/>
    <w:rsid w:val="4E470C2F"/>
    <w:rsid w:val="4E5C5F7B"/>
    <w:rsid w:val="4E977062"/>
    <w:rsid w:val="4EA8161C"/>
    <w:rsid w:val="50431A09"/>
    <w:rsid w:val="50AE0375"/>
    <w:rsid w:val="519336B5"/>
    <w:rsid w:val="52601159"/>
    <w:rsid w:val="528F5E1D"/>
    <w:rsid w:val="53C73FF6"/>
    <w:rsid w:val="53CD00B0"/>
    <w:rsid w:val="53E174E0"/>
    <w:rsid w:val="55833ADE"/>
    <w:rsid w:val="5671606C"/>
    <w:rsid w:val="571E6652"/>
    <w:rsid w:val="57682216"/>
    <w:rsid w:val="57D170E7"/>
    <w:rsid w:val="58CC3A56"/>
    <w:rsid w:val="5A0D0247"/>
    <w:rsid w:val="5C166E48"/>
    <w:rsid w:val="5C8237A1"/>
    <w:rsid w:val="5CFF2F7B"/>
    <w:rsid w:val="5DAA012A"/>
    <w:rsid w:val="5E3C36F1"/>
    <w:rsid w:val="5E4D5321"/>
    <w:rsid w:val="5EB9493A"/>
    <w:rsid w:val="5EF54D8F"/>
    <w:rsid w:val="60B20888"/>
    <w:rsid w:val="60D309C9"/>
    <w:rsid w:val="61032022"/>
    <w:rsid w:val="614C1E09"/>
    <w:rsid w:val="616B158C"/>
    <w:rsid w:val="618F7629"/>
    <w:rsid w:val="61CC7230"/>
    <w:rsid w:val="62B42F10"/>
    <w:rsid w:val="62B5667A"/>
    <w:rsid w:val="63300AD6"/>
    <w:rsid w:val="650411AA"/>
    <w:rsid w:val="65F231A9"/>
    <w:rsid w:val="664B29B0"/>
    <w:rsid w:val="667932E7"/>
    <w:rsid w:val="667C7F51"/>
    <w:rsid w:val="66F76249"/>
    <w:rsid w:val="674C5F8A"/>
    <w:rsid w:val="689329A4"/>
    <w:rsid w:val="698A51EC"/>
    <w:rsid w:val="69D43B0E"/>
    <w:rsid w:val="69EC71D3"/>
    <w:rsid w:val="6AB64182"/>
    <w:rsid w:val="6B1C1B7A"/>
    <w:rsid w:val="6B9D33B5"/>
    <w:rsid w:val="6BD701FA"/>
    <w:rsid w:val="6D5A251A"/>
    <w:rsid w:val="6E090F75"/>
    <w:rsid w:val="6E660741"/>
    <w:rsid w:val="6EA74F8A"/>
    <w:rsid w:val="6EBA60B5"/>
    <w:rsid w:val="6F161B81"/>
    <w:rsid w:val="6FAB1D51"/>
    <w:rsid w:val="70661357"/>
    <w:rsid w:val="713F1F99"/>
    <w:rsid w:val="71724640"/>
    <w:rsid w:val="7204386B"/>
    <w:rsid w:val="723E3BD3"/>
    <w:rsid w:val="728779E3"/>
    <w:rsid w:val="733E75D7"/>
    <w:rsid w:val="749727B3"/>
    <w:rsid w:val="75342BD4"/>
    <w:rsid w:val="782F3F39"/>
    <w:rsid w:val="783E35D1"/>
    <w:rsid w:val="78433300"/>
    <w:rsid w:val="78E47BC8"/>
    <w:rsid w:val="7A036410"/>
    <w:rsid w:val="7A3C7F20"/>
    <w:rsid w:val="7A4C308D"/>
    <w:rsid w:val="7B3536EB"/>
    <w:rsid w:val="7B446265"/>
    <w:rsid w:val="7B826203"/>
    <w:rsid w:val="7CF14BAE"/>
    <w:rsid w:val="7D044B51"/>
    <w:rsid w:val="7D8D1BF6"/>
    <w:rsid w:val="7FE177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FollowedHyperlink"/>
    <w:basedOn w:val="7"/>
    <w:qFormat/>
    <w:uiPriority w:val="0"/>
    <w:rPr>
      <w:color w:val="000000"/>
      <w:u w:val="none"/>
    </w:rPr>
  </w:style>
  <w:style w:type="character" w:customStyle="1" w:styleId="10">
    <w:name w:val="moduletitle_menuitemsel"/>
    <w:basedOn w:val="7"/>
    <w:qFormat/>
    <w:uiPriority w:val="0"/>
    <w:rPr>
      <w:rFonts w:ascii="Tahoma" w:hAnsi="Tahoma" w:eastAsia="Tahoma" w:cs="Tahoma"/>
      <w:b/>
      <w:color w:val="000000"/>
      <w:sz w:val="18"/>
      <w:szCs w:val="18"/>
    </w:rPr>
  </w:style>
  <w:style w:type="character" w:customStyle="1" w:styleId="11">
    <w:name w:val="languag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308</Words>
  <Characters>1757</Characters>
  <Lines>14</Lines>
  <Paragraphs>4</Paragraphs>
  <TotalTime>4</TotalTime>
  <ScaleCrop>false</ScaleCrop>
  <LinksUpToDate>false</LinksUpToDate>
  <CharactersWithSpaces>2061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2017-03-30T06:50:00Z</dcterms:created>
  <dc:creator>微软用户</dc:creator>
  <cp:lastModifiedBy>华钰</cp:lastModifiedBy>
  <cp:lastPrinted>2020-11-23T08:35:00Z</cp:lastPrinted>
  <dcterms:modified xsi:type="dcterms:W3CDTF">2020-11-24T02:46:21Z</dcterms:modified>
  <dc:title>驻环审〔2010〕6号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