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7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center"/>
        <w:rPr>
          <w:rFonts w:ascii="华文中宋" w:hAnsi="华文中宋" w:eastAsia="华文中宋" w:cs="仿宋"/>
          <w:color w:val="000000"/>
          <w:sz w:val="36"/>
          <w:szCs w:val="36"/>
        </w:rPr>
      </w:pPr>
      <w:r>
        <w:rPr>
          <w:rFonts w:hint="eastAsia" w:ascii="华文中宋" w:hAnsi="华文中宋" w:eastAsia="华文中宋" w:cs="仿宋"/>
          <w:color w:val="000000"/>
          <w:sz w:val="36"/>
          <w:szCs w:val="36"/>
        </w:rPr>
        <w:t>建设项目职业病防护设施“三同时”工作公示信息表（式样）</w:t>
      </w:r>
    </w:p>
    <w:p>
      <w:pPr>
        <w:spacing w:line="560" w:lineRule="exact"/>
        <w:jc w:val="center"/>
        <w:rPr>
          <w:rFonts w:ascii="华文中宋" w:hAnsi="华文中宋" w:eastAsia="华文中宋"/>
          <w:sz w:val="36"/>
          <w:szCs w:val="36"/>
        </w:rPr>
      </w:pPr>
    </w:p>
    <w:tbl>
      <w:tblPr>
        <w:tblStyle w:val="4"/>
        <w:tblW w:w="8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985"/>
        <w:gridCol w:w="1830"/>
        <w:gridCol w:w="2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项目名称</w:t>
            </w:r>
          </w:p>
        </w:tc>
        <w:tc>
          <w:tcPr>
            <w:tcW w:w="6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江西省宏丰塑胶有限公司一期生产线停产恢复整改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项目地址</w:t>
            </w:r>
          </w:p>
        </w:tc>
        <w:tc>
          <w:tcPr>
            <w:tcW w:w="6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  <w:lang w:eastAsia="zh-CN"/>
              </w:rPr>
              <w:t>九江市武宁县工业园区江西省宏丰塑胶有限公司厂内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项目性质</w:t>
            </w:r>
          </w:p>
        </w:tc>
        <w:tc>
          <w:tcPr>
            <w:tcW w:w="6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新建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 2" w:char="00A3"/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改建□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扩建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 2" w:char="00A3"/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技术改造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 2" w:char="0052"/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技术引进□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7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项目负责人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郭龙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联系电话</w:t>
            </w:r>
          </w:p>
        </w:tc>
        <w:tc>
          <w:tcPr>
            <w:tcW w:w="2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13479229431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76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公示信息类别</w:t>
            </w:r>
          </w:p>
        </w:tc>
        <w:tc>
          <w:tcPr>
            <w:tcW w:w="61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ascii="仿宋" w:hAnsi="仿宋" w:eastAsia="仿宋"/>
                <w:sz w:val="24"/>
                <w:szCs w:val="18"/>
              </w:rPr>
            </w:pPr>
            <w:r>
              <w:rPr>
                <w:rFonts w:hint="eastAsia" w:ascii="仿宋" w:hAnsi="仿宋" w:eastAsia="仿宋"/>
                <w:sz w:val="24"/>
                <w:szCs w:val="18"/>
              </w:rPr>
              <w:t>职业病危害预评价</w:t>
            </w:r>
            <w:r>
              <w:rPr>
                <w:rFonts w:hint="eastAsia" w:ascii="仿宋" w:hAnsi="仿宋" w:eastAsia="仿宋"/>
                <w:sz w:val="24"/>
                <w:szCs w:val="18"/>
              </w:rPr>
              <w:sym w:font="Wingdings 2" w:char="00A3"/>
            </w:r>
            <w:r>
              <w:rPr>
                <w:rFonts w:ascii="仿宋" w:hAnsi="仿宋" w:eastAsia="仿宋"/>
                <w:sz w:val="24"/>
                <w:szCs w:val="18"/>
              </w:rPr>
              <w:t xml:space="preserve">   </w:t>
            </w:r>
          </w:p>
          <w:p>
            <w:pPr>
              <w:spacing w:line="460" w:lineRule="exact"/>
              <w:rPr>
                <w:rFonts w:ascii="仿宋" w:hAnsi="仿宋" w:eastAsia="仿宋"/>
                <w:sz w:val="24"/>
                <w:szCs w:val="18"/>
              </w:rPr>
            </w:pPr>
            <w:r>
              <w:rPr>
                <w:rFonts w:hint="eastAsia" w:ascii="仿宋" w:hAnsi="仿宋" w:eastAsia="仿宋"/>
                <w:sz w:val="24"/>
                <w:szCs w:val="18"/>
              </w:rPr>
              <w:t>职业病防护设施设计</w:t>
            </w:r>
            <w:r>
              <w:rPr>
                <w:rFonts w:hint="eastAsia" w:ascii="仿宋" w:hAnsi="仿宋" w:eastAsia="仿宋"/>
                <w:sz w:val="24"/>
                <w:szCs w:val="18"/>
              </w:rPr>
              <w:sym w:font="Wingdings 2" w:char="0052"/>
            </w:r>
            <w:r>
              <w:rPr>
                <w:rFonts w:ascii="仿宋" w:hAnsi="仿宋" w:eastAsia="仿宋"/>
                <w:sz w:val="24"/>
                <w:szCs w:val="18"/>
              </w:rPr>
              <w:t xml:space="preserve">   </w:t>
            </w:r>
          </w:p>
          <w:p>
            <w:pPr>
              <w:spacing w:line="460" w:lineRule="exact"/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18"/>
              </w:rPr>
              <w:t>控制效果评价与职业病防护设施验收□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2376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评价报告编制单位或职业病防护设施设计单位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江西力圣检测有限公司</w:t>
            </w:r>
          </w:p>
        </w:tc>
        <w:tc>
          <w:tcPr>
            <w:tcW w:w="1830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联系人及</w:t>
            </w:r>
          </w:p>
          <w:p>
            <w:pPr>
              <w:spacing w:line="460" w:lineRule="exact"/>
              <w:jc w:val="center"/>
              <w:rPr>
                <w:rFonts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联系电话</w:t>
            </w:r>
          </w:p>
        </w:tc>
        <w:tc>
          <w:tcPr>
            <w:tcW w:w="233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廖晓兵</w:t>
            </w:r>
          </w:p>
          <w:p>
            <w:pPr>
              <w:spacing w:line="460" w:lineRule="exact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18079655074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8" w:type="dxa"/>
            <w:gridSpan w:val="4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40" w:lineRule="exact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评审（验收）情况（包括评审验收时间、主持人、评审验收人员、评价结论、评审及验收意见等）：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防护设施设计专篇评审时间为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2022年12月3日，会议由郭龙总经理主持，会议邀请的三位专家为九江市疾控中心的付必惠、九江市环境科学学会的赵勇、久安培训的欧阳天庆。江西力圣检测项目组成员、江西省宏丰塑胶有限公司相关技术人员参加评审会。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>本项目属于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val="en-US"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1"/>
                <w:szCs w:val="21"/>
              </w:rPr>
              <w:t>C2651初级形态塑料及合成树脂制造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val="en-US" w:eastAsia="zh-CN"/>
              </w:rPr>
              <w:t>”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根据《关于公布建设项目职业病危害风险分类管理目录的通知》（国卫办职健发【2021】5号的有关规定，确定本项目为“职业病危害严重”的建设项目。经过质询与讨论，形成如下意见：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ascii="仿宋" w:hAnsi="仿宋" w:eastAsia="仿宋"/>
                <w:sz w:val="24"/>
                <w:szCs w:val="24"/>
              </w:rPr>
            </w:pPr>
            <w:r>
              <w:drawing>
                <wp:inline distT="0" distB="0" distL="114300" distR="114300">
                  <wp:extent cx="5273675" cy="7070090"/>
                  <wp:effectExtent l="0" t="0" r="3175" b="1651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707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6215" cy="7049770"/>
                  <wp:effectExtent l="0" t="0" r="635" b="1778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215" cy="704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78120" cy="7078980"/>
                  <wp:effectExtent l="0" t="0" r="17780" b="762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707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3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9" w:hRule="atLeast"/>
          <w:jc w:val="center"/>
        </w:trPr>
        <w:tc>
          <w:tcPr>
            <w:tcW w:w="8528" w:type="dxa"/>
            <w:gridSpan w:val="4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评审（验收）意见的整改落实情况：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textAlignment w:val="auto"/>
              <w:rPr>
                <w:rFonts w:ascii="仿宋" w:hAnsi="仿宋" w:eastAsia="仿宋"/>
                <w:sz w:val="24"/>
                <w:szCs w:val="24"/>
              </w:rPr>
            </w:pPr>
            <w:r>
              <w:drawing>
                <wp:inline distT="0" distB="0" distL="114300" distR="114300">
                  <wp:extent cx="5238750" cy="77628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77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rPr>
          <w:rFonts w:hint="default" w:ascii="仿宋" w:hAnsi="仿宋" w:eastAsia="仿宋"/>
          <w:sz w:val="24"/>
          <w:szCs w:val="24"/>
          <w:lang w:val="en-US" w:eastAsia="zh-CN"/>
        </w:rPr>
        <w:sectPr>
          <w:footerReference r:id="rId3" w:type="default"/>
          <w:pgSz w:w="11906" w:h="16838"/>
          <w:pgMar w:top="1247" w:right="1797" w:bottom="1247" w:left="1797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24"/>
          <w:szCs w:val="24"/>
        </w:rPr>
        <w:t>制表人：</w:t>
      </w:r>
      <w:r>
        <w:rPr>
          <w:rFonts w:ascii="仿宋" w:hAnsi="仿宋" w:eastAsia="仿宋"/>
          <w:sz w:val="24"/>
          <w:szCs w:val="24"/>
        </w:rPr>
        <w:t xml:space="preserve">  </w:t>
      </w:r>
      <w:r>
        <w:rPr>
          <w:rFonts w:hint="eastAsia" w:ascii="仿宋" w:hAnsi="仿宋" w:eastAsia="仿宋"/>
          <w:sz w:val="24"/>
          <w:szCs w:val="24"/>
          <w:lang w:eastAsia="zh-CN"/>
        </w:rPr>
        <w:t>廖晓兵</w:t>
      </w:r>
      <w:r>
        <w:rPr>
          <w:rFonts w:ascii="仿宋" w:hAnsi="仿宋" w:eastAsia="仿宋"/>
          <w:sz w:val="24"/>
          <w:szCs w:val="24"/>
        </w:rPr>
        <w:t xml:space="preserve">    </w:t>
      </w:r>
      <w:r>
        <w:rPr>
          <w:rFonts w:hint="eastAsia" w:ascii="仿宋" w:hAnsi="仿宋" w:eastAsia="仿宋"/>
          <w:sz w:val="24"/>
          <w:szCs w:val="24"/>
        </w:rPr>
        <w:t>制表日期：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2022年12月26日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联系电话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18079655074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kNWYwOTM3MzFhMDBmMTczYzBiNWYxNzI1MTUyNmMifQ=="/>
  </w:docVars>
  <w:rsids>
    <w:rsidRoot w:val="3DB97DB0"/>
    <w:rsid w:val="008D5B55"/>
    <w:rsid w:val="00A62C9B"/>
    <w:rsid w:val="00B67AAC"/>
    <w:rsid w:val="00D90962"/>
    <w:rsid w:val="00F17A72"/>
    <w:rsid w:val="090C5365"/>
    <w:rsid w:val="203B5BFF"/>
    <w:rsid w:val="22EC1D53"/>
    <w:rsid w:val="25293F1D"/>
    <w:rsid w:val="31A66AF8"/>
    <w:rsid w:val="33B47A8A"/>
    <w:rsid w:val="3DB97DB0"/>
    <w:rsid w:val="50A05B3E"/>
    <w:rsid w:val="50B67110"/>
    <w:rsid w:val="539843F2"/>
    <w:rsid w:val="53B473BC"/>
    <w:rsid w:val="5C41045A"/>
    <w:rsid w:val="60FA4DF7"/>
    <w:rsid w:val="630B01F8"/>
    <w:rsid w:val="6E255F26"/>
    <w:rsid w:val="7328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link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6">
    <w:name w:val="Footer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503</Words>
  <Characters>549</Characters>
  <Lines>0</Lines>
  <Paragraphs>0</Paragraphs>
  <TotalTime>7</TotalTime>
  <ScaleCrop>false</ScaleCrop>
  <LinksUpToDate>false</LinksUpToDate>
  <CharactersWithSpaces>573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2017-04-28T09:29:00Z</dcterms:created>
  <dc:creator>Admin</dc:creator>
  <cp:lastModifiedBy>廖</cp:lastModifiedBy>
  <dcterms:modified xsi:type="dcterms:W3CDTF">2022-12-27T02:14:42Z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E670376F21074F4FA45D9D58C7CDCE95</vt:lpwstr>
  </property>
</Properties>
</file>