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3F74" w14:textId="77777777" w:rsidR="000E5F8A" w:rsidRPr="000E5F8A" w:rsidRDefault="000E5F8A" w:rsidP="000E5F8A">
      <w:pPr>
        <w:pStyle w:val="NormalWeb"/>
        <w:spacing w:before="0" w:beforeAutospacing="0" w:after="0" w:afterAutospacing="0"/>
        <w:rPr>
          <w:rFonts w:ascii="微软雅黑" w:eastAsia="微软雅黑" w:hAnsi="微软雅黑"/>
          <w:color w:val="333333"/>
          <w:sz w:val="28"/>
          <w:szCs w:val="28"/>
        </w:rPr>
      </w:pPr>
      <w:r w:rsidRPr="000E5F8A">
        <w:rPr>
          <w:rStyle w:val="Strong"/>
          <w:rFonts w:ascii="微软雅黑" w:eastAsia="微软雅黑" w:hAnsi="微软雅黑" w:hint="eastAsia"/>
          <w:color w:val="333333"/>
          <w:sz w:val="28"/>
          <w:szCs w:val="28"/>
        </w:rPr>
        <w:t>摊位活动须知</w:t>
      </w:r>
    </w:p>
    <w:p w14:paraId="5BD9153D"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Style w:val="Strong"/>
          <w:rFonts w:ascii="微软雅黑" w:eastAsia="微软雅黑" w:hAnsi="微软雅黑" w:hint="eastAsia"/>
          <w:color w:val="333333"/>
          <w:sz w:val="28"/>
          <w:szCs w:val="28"/>
        </w:rPr>
        <w:t>Notice for booth exhibitors</w:t>
      </w:r>
    </w:p>
    <w:p w14:paraId="3210A5AB"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 </w:t>
      </w:r>
    </w:p>
    <w:p w14:paraId="43B06929"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1. 各摊位必须按工作人员要求进行相关的活动</w:t>
      </w:r>
    </w:p>
    <w:p w14:paraId="61BF3424"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Please organize relevant activities according to the request of the organizers.</w:t>
      </w:r>
    </w:p>
    <w:p w14:paraId="7F4038A5"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 </w:t>
      </w:r>
    </w:p>
    <w:p w14:paraId="5DC9FD89"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2. 各摊位按已分配的用电量进行使用,如因超额用电造成安全事故的，由该摊位负责。</w:t>
      </w:r>
    </w:p>
    <w:p w14:paraId="29106AAE"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Booth must not exceed the allocated electricity consumption. The offender will be fully responsible for accidents caused by excessive electricity use.</w:t>
      </w:r>
    </w:p>
    <w:p w14:paraId="75D95CFD"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p>
    <w:p w14:paraId="2ED15690"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3. 如有用水需求的摊位请自行准备食用水,场地不提供用水服务。</w:t>
      </w:r>
    </w:p>
    <w:p w14:paraId="2FF2A782"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There will be no water supplied by the event. Please arrange your own drinking water consumption.</w:t>
      </w:r>
    </w:p>
    <w:p w14:paraId="0B10EDDD"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 </w:t>
      </w:r>
    </w:p>
    <w:p w14:paraId="2381DD47"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cs="Times New Roman"/>
          <w:color w:val="333333"/>
          <w:sz w:val="28"/>
          <w:szCs w:val="28"/>
        </w:rPr>
        <w:t>4. </w:t>
      </w:r>
      <w:r w:rsidRPr="000E5F8A">
        <w:rPr>
          <w:rFonts w:ascii="微软雅黑" w:eastAsia="微软雅黑" w:hAnsi="微软雅黑" w:hint="eastAsia"/>
          <w:color w:val="333333"/>
          <w:sz w:val="28"/>
          <w:szCs w:val="28"/>
        </w:rPr>
        <w:t>提供餐饮服务的摊位请务必注意场地卫生,如有污垢须按广州塔相关规定处理。</w:t>
      </w:r>
    </w:p>
    <w:p w14:paraId="4812A3CA"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 xml:space="preserve">For F&amp;B booth, please pay attention to hygiene and safety. All cleanliness issues including </w:t>
      </w:r>
      <w:proofErr w:type="spellStart"/>
      <w:r w:rsidRPr="000E5F8A">
        <w:rPr>
          <w:rFonts w:ascii="微软雅黑" w:eastAsia="微软雅黑" w:hAnsi="微软雅黑" w:hint="eastAsia"/>
          <w:color w:val="333333"/>
          <w:sz w:val="28"/>
          <w:szCs w:val="28"/>
        </w:rPr>
        <w:t>clean up</w:t>
      </w:r>
      <w:proofErr w:type="spellEnd"/>
      <w:r w:rsidRPr="000E5F8A">
        <w:rPr>
          <w:rFonts w:ascii="微软雅黑" w:eastAsia="微软雅黑" w:hAnsi="微软雅黑" w:hint="eastAsia"/>
          <w:color w:val="333333"/>
          <w:sz w:val="28"/>
          <w:szCs w:val="28"/>
        </w:rPr>
        <w:t xml:space="preserve"> will be handled in </w:t>
      </w:r>
      <w:r w:rsidRPr="000E5F8A">
        <w:rPr>
          <w:rFonts w:ascii="微软雅黑" w:eastAsia="微软雅黑" w:hAnsi="微软雅黑" w:hint="eastAsia"/>
          <w:color w:val="333333"/>
          <w:sz w:val="28"/>
          <w:szCs w:val="28"/>
        </w:rPr>
        <w:lastRenderedPageBreak/>
        <w:t>accordance with the relevant regulations of Guangzhou Tower.</w:t>
      </w:r>
    </w:p>
    <w:p w14:paraId="0E2262AA"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p>
    <w:p w14:paraId="582FC4E9"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5. 提供餐饮服务的摊位产生的餐饮废水、废油须自行处理并带离活动现场，禁止随意倾倒或倾倒在洗手间内。</w:t>
      </w:r>
    </w:p>
    <w:p w14:paraId="3BA1FE7A"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For water waste including waste oil, it is forbidden to be disposed of in the toilet. Booth exhibitors should carry away the waste and dispose of it appropriately, out of the event venue.</w:t>
      </w:r>
      <w:bookmarkStart w:id="0" w:name="_GoBack"/>
      <w:bookmarkEnd w:id="0"/>
    </w:p>
    <w:p w14:paraId="50AC745F"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p>
    <w:p w14:paraId="02F9497E"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6. 活动期间请保持摊位的整洁,避免把现场桌布弄脏! 每个摊位配有2张桌椅2张椅子，请勿随意移动和损坏桌椅。</w:t>
      </w:r>
    </w:p>
    <w:p w14:paraId="3085063F" w14:textId="20D29FBF"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 xml:space="preserve">Please maintain booth </w:t>
      </w:r>
      <w:proofErr w:type="gramStart"/>
      <w:r w:rsidRPr="000E5F8A">
        <w:rPr>
          <w:rFonts w:ascii="微软雅黑" w:eastAsia="微软雅黑" w:hAnsi="微软雅黑" w:hint="eastAsia"/>
          <w:color w:val="333333"/>
          <w:sz w:val="28"/>
          <w:szCs w:val="28"/>
        </w:rPr>
        <w:t>cleanliness, and</w:t>
      </w:r>
      <w:proofErr w:type="gramEnd"/>
      <w:r w:rsidRPr="000E5F8A">
        <w:rPr>
          <w:rFonts w:ascii="微软雅黑" w:eastAsia="微软雅黑" w:hAnsi="微软雅黑" w:hint="eastAsia"/>
          <w:color w:val="333333"/>
          <w:sz w:val="28"/>
          <w:szCs w:val="28"/>
        </w:rPr>
        <w:t xml:space="preserve"> prevent the soiling of the tablecloth. Each booth will be allocated with 2 tables and 2 chairs. Please do not remove or damage the chairs and tables.</w:t>
      </w:r>
    </w:p>
    <w:p w14:paraId="7A4D5D73" w14:textId="7875B261"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p>
    <w:p w14:paraId="05070F53"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cs="Times New Roman"/>
          <w:color w:val="333333"/>
          <w:sz w:val="28"/>
          <w:szCs w:val="28"/>
        </w:rPr>
        <w:t>7.  </w:t>
      </w:r>
      <w:r w:rsidRPr="000E5F8A">
        <w:rPr>
          <w:rFonts w:ascii="微软雅黑" w:eastAsia="微软雅黑" w:hAnsi="微软雅黑" w:hint="eastAsia"/>
          <w:color w:val="333333"/>
          <w:sz w:val="28"/>
          <w:szCs w:val="28"/>
        </w:rPr>
        <w:t>严禁乱接、乱拉电线和擅自加装电气设备（含照明灯、广告灯饰）。</w:t>
      </w:r>
    </w:p>
    <w:p w14:paraId="7AE39115"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It is strictly forbidden to connect or install electrical equipment without authorization (including lighting and advertisement lightbox etc.).</w:t>
      </w:r>
    </w:p>
    <w:p w14:paraId="0741B9BC"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p>
    <w:p w14:paraId="7F7F125F"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8. 活动结束后，各摊位请将自己区域内的包装箱、杂物、纸屑和多余的参展样品清理并带离展位，认真做好清场工作。</w:t>
      </w:r>
    </w:p>
    <w:p w14:paraId="48F0C5BD"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After the event ends, all booths should clear and clean up the booth, including clearing of boxes, sundries, paper scraps, and unwanted exhibit items.</w:t>
      </w:r>
    </w:p>
    <w:p w14:paraId="57DECDFB"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p>
    <w:p w14:paraId="19910CB9"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如有突发情况请与工作人员联系.</w:t>
      </w:r>
    </w:p>
    <w:p w14:paraId="6CA1D651"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r w:rsidRPr="000E5F8A">
        <w:rPr>
          <w:rFonts w:ascii="微软雅黑" w:eastAsia="微软雅黑" w:hAnsi="微软雅黑" w:hint="eastAsia"/>
          <w:color w:val="333333"/>
          <w:sz w:val="28"/>
          <w:szCs w:val="28"/>
        </w:rPr>
        <w:t>For any emergency, please contact EVA at below number</w:t>
      </w:r>
    </w:p>
    <w:p w14:paraId="17A7DBB6" w14:textId="77777777" w:rsidR="000E5F8A" w:rsidRPr="000E5F8A" w:rsidRDefault="000E5F8A" w:rsidP="000E5F8A">
      <w:pPr>
        <w:pStyle w:val="NormalWeb"/>
        <w:spacing w:before="0" w:beforeAutospacing="0" w:after="0" w:afterAutospacing="0"/>
        <w:rPr>
          <w:rFonts w:ascii="微软雅黑" w:eastAsia="微软雅黑" w:hAnsi="微软雅黑" w:hint="eastAsia"/>
          <w:color w:val="333333"/>
          <w:sz w:val="28"/>
          <w:szCs w:val="28"/>
        </w:rPr>
      </w:pPr>
      <w:proofErr w:type="gramStart"/>
      <w:r w:rsidRPr="000E5F8A">
        <w:rPr>
          <w:rFonts w:ascii="微软雅黑" w:eastAsia="微软雅黑" w:hAnsi="微软雅黑" w:hint="eastAsia"/>
          <w:color w:val="333333"/>
          <w:sz w:val="28"/>
          <w:szCs w:val="28"/>
        </w:rPr>
        <w:t>EVA :</w:t>
      </w:r>
      <w:proofErr w:type="gramEnd"/>
      <w:r w:rsidRPr="000E5F8A">
        <w:rPr>
          <w:rFonts w:ascii="微软雅黑" w:eastAsia="微软雅黑" w:hAnsi="微软雅黑" w:hint="eastAsia"/>
          <w:color w:val="333333"/>
          <w:sz w:val="28"/>
          <w:szCs w:val="28"/>
        </w:rPr>
        <w:t xml:space="preserve"> 13318876885</w:t>
      </w:r>
    </w:p>
    <w:p w14:paraId="78186D79" w14:textId="692F04A6" w:rsidR="007A1ED4" w:rsidRPr="000E5F8A" w:rsidRDefault="007A1ED4" w:rsidP="000E5F8A">
      <w:pPr>
        <w:rPr>
          <w:rFonts w:ascii="微软雅黑" w:eastAsia="微软雅黑" w:hAnsi="微软雅黑"/>
          <w:sz w:val="22"/>
          <w:szCs w:val="24"/>
        </w:rPr>
      </w:pPr>
    </w:p>
    <w:sectPr w:rsidR="007A1ED4" w:rsidRPr="000E5F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3F69"/>
    <w:multiLevelType w:val="hybridMultilevel"/>
    <w:tmpl w:val="9F783A86"/>
    <w:lvl w:ilvl="0" w:tplc="288617B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D4"/>
    <w:rsid w:val="000E5F8A"/>
    <w:rsid w:val="00360A4E"/>
    <w:rsid w:val="00496DC0"/>
    <w:rsid w:val="007A1ED4"/>
    <w:rsid w:val="00B968C3"/>
    <w:rsid w:val="00DB40FE"/>
    <w:rsid w:val="00EC6DD1"/>
    <w:rsid w:val="00F72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6A2B"/>
  <w15:docId w15:val="{D81144B1-4C7C-4D47-9773-B94CB927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Pr>
      <w:sz w:val="18"/>
      <w:szCs w:val="18"/>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basedOn w:val="Normal"/>
    <w:uiPriority w:val="34"/>
    <w:qFormat/>
    <w:rsid w:val="00F72209"/>
    <w:pPr>
      <w:ind w:firstLineChars="200" w:firstLine="420"/>
    </w:pPr>
  </w:style>
  <w:style w:type="paragraph" w:styleId="NormalWeb">
    <w:name w:val="Normal (Web)"/>
    <w:basedOn w:val="Normal"/>
    <w:uiPriority w:val="99"/>
    <w:semiHidden/>
    <w:unhideWhenUsed/>
    <w:rsid w:val="000E5F8A"/>
    <w:pPr>
      <w:widowControl/>
      <w:spacing w:before="100" w:beforeAutospacing="1" w:after="100" w:afterAutospacing="1"/>
      <w:jc w:val="left"/>
    </w:pPr>
    <w:rPr>
      <w:rFonts w:ascii="宋体" w:hAnsi="宋体"/>
      <w:kern w:val="0"/>
      <w:sz w:val="24"/>
      <w:szCs w:val="24"/>
    </w:rPr>
  </w:style>
  <w:style w:type="character" w:styleId="Strong">
    <w:name w:val="Strong"/>
    <w:basedOn w:val="DefaultParagraphFont"/>
    <w:uiPriority w:val="22"/>
    <w:qFormat/>
    <w:rsid w:val="000E5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7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xiaoran mo</cp:lastModifiedBy>
  <cp:revision>6</cp:revision>
  <dcterms:created xsi:type="dcterms:W3CDTF">2019-11-16T13:55:00Z</dcterms:created>
  <dcterms:modified xsi:type="dcterms:W3CDTF">2019-11-16T14:27:00Z</dcterms:modified>
</cp:coreProperties>
</file>