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left="0" w:right="0" w:firstLine="0"/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36"/>
          <w:szCs w:val="36"/>
        </w:rPr>
        <w:t>凸轮分割器原理-精密分割器_凸轮分割器_行星减速机-龙璟机电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凸轮分割器原理-精密分割器_零背隙减速机_凸轮分割器_分割器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凸轮分割器原理是:输入轴上的弧面（平面）共轭凸轮与输出轴上的分度转塔无间隙垂直（平行）啮合，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instrText xml:space="preserve"> HYPERLINK "http://www.md2008.com" </w:instrTex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Helvetica" w:hAnsi="Helvetica" w:eastAsia="Helvetica" w:cs="Helvetica"/>
          <w:b w:val="0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弧面（平面）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凸轮廓面的曲线段驱使分度转塔转位，直线段使分度转塔静止，并定位自锁。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凸轮分割器已被广泛应用于智能手机，包装印刷，制药食品，化工烟草,电子电器,玻璃陶瓷,汽车制造等自动化智能装备及各种通用机械设备,它作为自动化机器的核心传动装置,发挥着至关重要的作用.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龙璟主营：凸轮分割器原理-精密分割器_零背隙减速机_凸轮分割器_分割器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25085" cy="3634105"/>
            <wp:effectExtent l="0" t="0" r="18415" b="4445"/>
            <wp:docPr id="2" name="图片 1" descr="1555926596794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5592659679417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凸轮分割器（Cam indexers）又名分割器、间歇凸轮分割器、凸轮分度器等，它是目前世界上最精密、最可靠、最稳定的一种间歇式传动机构，通过该机构可将连续的输入运动转化为间歇式的分度或步进运动。输入轴上的弧面（平面）共轭凸轮与输出轴上的分度轮无间隙垂直（平行）啮合，弧面（平面）凸轮廓面的曲线段驱使分度轮转位，直线段使分度轮静止，并定位自锁。通常情况下，入力轴每转动一圈，出力轴便同时完成一次分度运动（静止和转位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一个分度运动过程中，出力轴运转与静止的时间比例，由凸轮的驱动角来决定。驱动角也叫动程角，所谓凸轮驱动角，是指入力凸轮驱使出力轴分度即转位所需旋转的角度。该角度越大，机构运转越平稳。当入力轴走完驱动角，出力轴便开始静止。出力轴静止时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instrText xml:space="preserve"> HYPERLINK "http://www.md2008.com" </w:instrTex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Helvetica" w:hAnsi="Helvetica" w:eastAsia="Helvetica" w:cs="Helvetica"/>
          <w:b w:val="0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入力轴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所旋转的角度称为静止角。静止角+驱动角=360°。龙璟主营：凸轮分割器原理-精密分割器_零背隙减速机_凸轮分割器_分割器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286250" cy="4286250"/>
            <wp:effectExtent l="0" t="0" r="0" b="0"/>
            <wp:docPr id="1" name="图片 2" descr="155592662125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5592662125142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凸轮分割器标准曲线有以下三种类型：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1、修正等速曲线（MCV50）：适用于低速和重负荷；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2、修正梯形曲线（MT）：适用于高速和轻负荷；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3、修正正弦曲线（MS）：适用于中/高速和中度负荷。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凸轮分割器原理告诉我们，分割器是精密传动部件，在安装时也需特别小心。入力轴和出力轴的联结必须注意轴向对准，并避免留下任何的间隙。可采用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 HYPERLINK "http://www.md2008.com" </w:instrTex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Helvetica" w:hAnsi="Helvetica" w:eastAsia="Helvetica" w:cs="Helvetica"/>
          <w:b w:val="0"/>
          <w:i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齿轮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联轴器、皮带轮、链轮以及圆形转台等；根据不同使用场合，入力轴可选配定位偏心凸轮和感应器、刹车、电磁离合器、扭力限制器等等。龙璟主营：凸轮分割器原理-精密分割器_零背隙减速机_凸轮分割器_分割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left="0" w:right="0" w:firstLine="0"/>
        <w:jc w:val="left"/>
        <w:rPr>
          <w:rFonts w:hint="eastAsia" w:ascii="sans-serif" w:hAnsi="sans-serif" w:eastAsia="宋体" w:cs="sans-serif"/>
          <w:b w:val="0"/>
          <w:i w:val="0"/>
          <w:caps w:val="0"/>
          <w:color w:val="0000FF"/>
          <w:spacing w:val="0"/>
          <w:sz w:val="24"/>
          <w:szCs w:val="24"/>
          <w:lang w:eastAsia="zh-CN"/>
        </w:rPr>
      </w:pPr>
      <w:r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下一篇：</w:t>
      </w: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instrText xml:space="preserve"> HYPERLINK "http://www.md2008.com/20170707/vip_doc/13095640.html" \o "分割器的度数怎么进行控制和调节-精密分割器_凸轮分割器_行星减速机-龙璟机电设备"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t>分割器的度数怎么进行控制和调节-精密分割器_凸轮分割器_行星减速机-龙璟机电设备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fldChar w:fldCharType="end"/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2019-04-22T09:52:50Z</dcterms:created>
  <dc:creator>Administrator</dc:creator>
  <cp:lastModifiedBy>樂諾</cp:lastModifiedBy>
  <dcterms:modified xsi:type="dcterms:W3CDTF">2019-04-22T09:54:01Z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