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4F1" w:rsidRDefault="00C62CDA">
      <w:pPr>
        <w:spacing w:line="560" w:lineRule="exact"/>
        <w:ind w:right="640"/>
        <w:rPr>
          <w:rFonts w:ascii="方正仿宋_GBK" w:eastAsia="方正仿宋_GBK" w:hAnsi="仿宋"/>
          <w:sz w:val="32"/>
          <w:szCs w:val="32"/>
          <w:shd w:val="clear" w:color="auto" w:fill="FFFFFF"/>
        </w:rPr>
      </w:pPr>
      <w:r>
        <w:rPr>
          <w:rFonts w:ascii="方正仿宋_GBK" w:eastAsia="方正仿宋_GBK" w:hAnsi="仿宋" w:hint="eastAsia"/>
          <w:sz w:val="32"/>
          <w:szCs w:val="32"/>
          <w:shd w:val="clear" w:color="auto" w:fill="FFFFFF"/>
        </w:rPr>
        <w:t>附件</w:t>
      </w:r>
    </w:p>
    <w:p w:rsidR="006244F1" w:rsidRDefault="00C62CDA">
      <w:pPr>
        <w:widowControl/>
        <w:autoSpaceDE w:val="0"/>
        <w:autoSpaceDN w:val="0"/>
        <w:spacing w:line="240" w:lineRule="atLeast"/>
        <w:jc w:val="center"/>
        <w:textAlignment w:val="bottom"/>
        <w:rPr>
          <w:b/>
          <w:sz w:val="52"/>
          <w:szCs w:val="52"/>
        </w:rPr>
      </w:pPr>
      <w:r>
        <w:rPr>
          <w:b/>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52"/>
          <w:szCs w:val="52"/>
        </w:rPr>
        <w:instrText>ADDIN CNKISM.UserStyle</w:instrText>
      </w:r>
      <w:r>
        <w:rPr>
          <w:b/>
          <w:sz w:val="52"/>
          <w:szCs w:val="52"/>
        </w:rPr>
      </w:r>
      <w:r>
        <w:rPr>
          <w:b/>
          <w:sz w:val="52"/>
          <w:szCs w:val="52"/>
        </w:rPr>
        <w:fldChar w:fldCharType="end"/>
      </w:r>
    </w:p>
    <w:p w:rsidR="006244F1" w:rsidRDefault="006244F1">
      <w:pPr>
        <w:widowControl/>
        <w:autoSpaceDE w:val="0"/>
        <w:autoSpaceDN w:val="0"/>
        <w:spacing w:line="240" w:lineRule="atLeast"/>
        <w:jc w:val="center"/>
        <w:textAlignment w:val="bottom"/>
        <w:rPr>
          <w:b/>
          <w:sz w:val="52"/>
          <w:szCs w:val="52"/>
        </w:rPr>
      </w:pPr>
    </w:p>
    <w:p w:rsidR="006244F1" w:rsidRDefault="006244F1">
      <w:pPr>
        <w:widowControl/>
        <w:autoSpaceDE w:val="0"/>
        <w:autoSpaceDN w:val="0"/>
        <w:spacing w:line="240" w:lineRule="atLeast"/>
        <w:jc w:val="center"/>
        <w:textAlignment w:val="bottom"/>
        <w:rPr>
          <w:b/>
          <w:sz w:val="52"/>
          <w:szCs w:val="52"/>
        </w:rPr>
      </w:pPr>
    </w:p>
    <w:p w:rsidR="006244F1" w:rsidRDefault="006244F1">
      <w:pPr>
        <w:widowControl/>
        <w:autoSpaceDE w:val="0"/>
        <w:autoSpaceDN w:val="0"/>
        <w:spacing w:line="240" w:lineRule="atLeast"/>
        <w:jc w:val="center"/>
        <w:textAlignment w:val="bottom"/>
        <w:rPr>
          <w:b/>
          <w:sz w:val="52"/>
          <w:szCs w:val="52"/>
        </w:rPr>
      </w:pPr>
    </w:p>
    <w:p w:rsidR="006244F1" w:rsidRDefault="00C62CDA">
      <w:pPr>
        <w:widowControl/>
        <w:autoSpaceDE w:val="0"/>
        <w:autoSpaceDN w:val="0"/>
        <w:spacing w:line="240" w:lineRule="atLeast"/>
        <w:jc w:val="center"/>
        <w:textAlignment w:val="bottom"/>
        <w:rPr>
          <w:sz w:val="52"/>
          <w:szCs w:val="52"/>
        </w:rPr>
      </w:pPr>
      <w:bookmarkStart w:id="0" w:name="_GoBack"/>
      <w:r>
        <w:rPr>
          <w:rFonts w:hint="eastAsia"/>
          <w:sz w:val="52"/>
          <w:szCs w:val="52"/>
        </w:rPr>
        <w:t>地方财政科学技术支出统计调查表</w:t>
      </w:r>
      <w:bookmarkEnd w:id="0"/>
    </w:p>
    <w:p w:rsidR="006244F1" w:rsidRDefault="006244F1">
      <w:pPr>
        <w:jc w:val="center"/>
        <w:rPr>
          <w:rFonts w:eastAsia="黑体"/>
          <w:sz w:val="30"/>
        </w:rPr>
      </w:pPr>
    </w:p>
    <w:p w:rsidR="006244F1" w:rsidRDefault="006244F1">
      <w:pPr>
        <w:jc w:val="center"/>
        <w:rPr>
          <w:rFonts w:eastAsia="黑体"/>
          <w:sz w:val="30"/>
        </w:rPr>
      </w:pPr>
    </w:p>
    <w:p w:rsidR="006244F1" w:rsidRDefault="006244F1">
      <w:pPr>
        <w:jc w:val="center"/>
        <w:rPr>
          <w:rFonts w:eastAsia="黑体"/>
          <w:sz w:val="30"/>
        </w:rPr>
      </w:pPr>
    </w:p>
    <w:p w:rsidR="006244F1" w:rsidRDefault="006244F1">
      <w:pPr>
        <w:jc w:val="center"/>
        <w:rPr>
          <w:rFonts w:eastAsia="黑体"/>
          <w:sz w:val="30"/>
        </w:rPr>
      </w:pPr>
    </w:p>
    <w:p w:rsidR="006244F1" w:rsidRDefault="006244F1">
      <w:pPr>
        <w:jc w:val="center"/>
        <w:rPr>
          <w:rFonts w:eastAsia="黑体"/>
          <w:sz w:val="30"/>
        </w:rPr>
      </w:pPr>
    </w:p>
    <w:p w:rsidR="006244F1" w:rsidRDefault="006244F1">
      <w:pPr>
        <w:jc w:val="center"/>
        <w:rPr>
          <w:rFonts w:eastAsia="黑体"/>
          <w:sz w:val="30"/>
        </w:rPr>
      </w:pPr>
    </w:p>
    <w:p w:rsidR="006244F1" w:rsidRDefault="006244F1">
      <w:pPr>
        <w:jc w:val="center"/>
        <w:rPr>
          <w:rFonts w:eastAsia="黑体"/>
          <w:sz w:val="30"/>
        </w:rPr>
      </w:pPr>
    </w:p>
    <w:p w:rsidR="006244F1" w:rsidRDefault="006244F1">
      <w:pPr>
        <w:jc w:val="center"/>
        <w:rPr>
          <w:rFonts w:eastAsia="黑体"/>
          <w:sz w:val="30"/>
        </w:rPr>
      </w:pPr>
    </w:p>
    <w:p w:rsidR="006244F1" w:rsidRDefault="006244F1">
      <w:pPr>
        <w:jc w:val="center"/>
        <w:rPr>
          <w:rFonts w:eastAsia="黑体"/>
          <w:sz w:val="30"/>
        </w:rPr>
      </w:pPr>
    </w:p>
    <w:p w:rsidR="006244F1" w:rsidRDefault="006244F1">
      <w:pPr>
        <w:jc w:val="center"/>
        <w:rPr>
          <w:rFonts w:eastAsia="黑体"/>
          <w:sz w:val="30"/>
        </w:rPr>
      </w:pPr>
    </w:p>
    <w:tbl>
      <w:tblPr>
        <w:tblW w:w="0" w:type="auto"/>
        <w:jc w:val="center"/>
        <w:tblLayout w:type="fixed"/>
        <w:tblLook w:val="04A0" w:firstRow="1" w:lastRow="0" w:firstColumn="1" w:lastColumn="0" w:noHBand="0" w:noVBand="1"/>
      </w:tblPr>
      <w:tblGrid>
        <w:gridCol w:w="4010"/>
        <w:gridCol w:w="1536"/>
      </w:tblGrid>
      <w:tr w:rsidR="006244F1">
        <w:trPr>
          <w:jc w:val="center"/>
        </w:trPr>
        <w:tc>
          <w:tcPr>
            <w:tcW w:w="4010" w:type="dxa"/>
            <w:tcMar>
              <w:left w:w="0" w:type="dxa"/>
              <w:right w:w="0" w:type="dxa"/>
            </w:tcMar>
          </w:tcPr>
          <w:p w:rsidR="006244F1" w:rsidRDefault="00C62CDA">
            <w:pPr>
              <w:spacing w:line="600" w:lineRule="exact"/>
              <w:jc w:val="left"/>
              <w:rPr>
                <w:sz w:val="32"/>
                <w:szCs w:val="32"/>
              </w:rPr>
            </w:pPr>
            <w:r>
              <w:rPr>
                <w:rFonts w:hint="eastAsia"/>
                <w:sz w:val="32"/>
                <w:szCs w:val="32"/>
              </w:rPr>
              <w:t>中华人民共和国科学技术部</w:t>
            </w:r>
          </w:p>
        </w:tc>
        <w:tc>
          <w:tcPr>
            <w:tcW w:w="1536" w:type="dxa"/>
            <w:vMerge w:val="restart"/>
            <w:vAlign w:val="center"/>
          </w:tcPr>
          <w:p w:rsidR="006244F1" w:rsidRDefault="00C62CDA">
            <w:pPr>
              <w:spacing w:line="600" w:lineRule="exact"/>
              <w:rPr>
                <w:rFonts w:eastAsia="黑体"/>
                <w:sz w:val="30"/>
              </w:rPr>
            </w:pPr>
            <w:r>
              <w:rPr>
                <w:rFonts w:hint="eastAsia"/>
                <w:sz w:val="32"/>
                <w:szCs w:val="32"/>
              </w:rPr>
              <w:t>制定</w:t>
            </w:r>
          </w:p>
        </w:tc>
      </w:tr>
      <w:tr w:rsidR="006244F1">
        <w:trPr>
          <w:trHeight w:val="593"/>
          <w:jc w:val="center"/>
        </w:trPr>
        <w:tc>
          <w:tcPr>
            <w:tcW w:w="4010" w:type="dxa"/>
            <w:tcMar>
              <w:left w:w="0" w:type="dxa"/>
              <w:right w:w="0" w:type="dxa"/>
            </w:tcMar>
          </w:tcPr>
          <w:p w:rsidR="006244F1" w:rsidRDefault="00C62CDA">
            <w:pPr>
              <w:spacing w:line="600" w:lineRule="exact"/>
              <w:jc w:val="left"/>
              <w:rPr>
                <w:sz w:val="32"/>
                <w:szCs w:val="32"/>
              </w:rPr>
            </w:pPr>
            <w:r>
              <w:rPr>
                <w:rFonts w:hint="eastAsia"/>
                <w:spacing w:val="35"/>
                <w:sz w:val="32"/>
                <w:szCs w:val="32"/>
              </w:rPr>
              <w:t>中华人民共和国财政</w:t>
            </w:r>
            <w:r>
              <w:rPr>
                <w:rFonts w:hint="eastAsia"/>
                <w:spacing w:val="5"/>
                <w:sz w:val="32"/>
                <w:szCs w:val="32"/>
              </w:rPr>
              <w:t>部</w:t>
            </w:r>
          </w:p>
        </w:tc>
        <w:tc>
          <w:tcPr>
            <w:tcW w:w="1536" w:type="dxa"/>
            <w:vMerge/>
          </w:tcPr>
          <w:p w:rsidR="006244F1" w:rsidRDefault="006244F1">
            <w:pPr>
              <w:spacing w:line="600" w:lineRule="exact"/>
              <w:jc w:val="center"/>
              <w:rPr>
                <w:rFonts w:eastAsia="黑体"/>
                <w:sz w:val="30"/>
              </w:rPr>
            </w:pPr>
          </w:p>
        </w:tc>
      </w:tr>
    </w:tbl>
    <w:p w:rsidR="006244F1" w:rsidRDefault="00C62CDA">
      <w:pPr>
        <w:widowControl/>
        <w:autoSpaceDE w:val="0"/>
        <w:autoSpaceDN w:val="0"/>
        <w:spacing w:line="240" w:lineRule="atLeast"/>
        <w:jc w:val="center"/>
        <w:textAlignment w:val="bottom"/>
        <w:rPr>
          <w:b/>
          <w:sz w:val="52"/>
          <w:szCs w:val="52"/>
        </w:rPr>
      </w:pPr>
      <w:r>
        <w:rPr>
          <w:b/>
          <w:sz w:val="52"/>
          <w:szCs w:val="52"/>
        </w:rPr>
        <w:br w:type="page"/>
      </w:r>
    </w:p>
    <w:p w:rsidR="006244F1" w:rsidRDefault="006244F1">
      <w:pPr>
        <w:widowControl/>
        <w:autoSpaceDE w:val="0"/>
        <w:autoSpaceDN w:val="0"/>
        <w:spacing w:line="240" w:lineRule="atLeast"/>
        <w:jc w:val="center"/>
        <w:textAlignment w:val="bottom"/>
        <w:rPr>
          <w:sz w:val="32"/>
          <w:szCs w:val="32"/>
        </w:rPr>
      </w:pPr>
    </w:p>
    <w:p w:rsidR="006244F1" w:rsidRDefault="006244F1">
      <w:pPr>
        <w:widowControl/>
        <w:autoSpaceDE w:val="0"/>
        <w:autoSpaceDN w:val="0"/>
        <w:spacing w:line="240" w:lineRule="atLeast"/>
        <w:jc w:val="center"/>
        <w:textAlignment w:val="bottom"/>
        <w:rPr>
          <w:rFonts w:eastAsia="黑体"/>
          <w:sz w:val="32"/>
          <w:szCs w:val="32"/>
        </w:rPr>
      </w:pPr>
    </w:p>
    <w:p w:rsidR="006244F1" w:rsidRDefault="00C62CDA">
      <w:pPr>
        <w:widowControl/>
        <w:autoSpaceDE w:val="0"/>
        <w:autoSpaceDN w:val="0"/>
        <w:spacing w:line="240" w:lineRule="atLeast"/>
        <w:jc w:val="center"/>
        <w:textAlignment w:val="bottom"/>
        <w:rPr>
          <w:rFonts w:eastAsia="黑体"/>
          <w:sz w:val="32"/>
          <w:szCs w:val="32"/>
        </w:rPr>
      </w:pPr>
      <w:r>
        <w:rPr>
          <w:rFonts w:eastAsia="黑体" w:hint="eastAsia"/>
          <w:sz w:val="32"/>
          <w:szCs w:val="32"/>
        </w:rPr>
        <w:t>目</w:t>
      </w:r>
      <w:r>
        <w:rPr>
          <w:rFonts w:eastAsia="黑体" w:hint="eastAsia"/>
          <w:sz w:val="32"/>
          <w:szCs w:val="32"/>
        </w:rPr>
        <w:t xml:space="preserve">  </w:t>
      </w:r>
      <w:r>
        <w:rPr>
          <w:rFonts w:eastAsia="黑体" w:hint="eastAsia"/>
          <w:sz w:val="32"/>
          <w:szCs w:val="32"/>
        </w:rPr>
        <w:t>录</w:t>
      </w:r>
    </w:p>
    <w:p w:rsidR="006244F1" w:rsidRDefault="006244F1">
      <w:pPr>
        <w:widowControl/>
        <w:autoSpaceDE w:val="0"/>
        <w:autoSpaceDN w:val="0"/>
        <w:spacing w:line="40" w:lineRule="atLeast"/>
        <w:jc w:val="center"/>
        <w:textAlignment w:val="bottom"/>
        <w:rPr>
          <w:rFonts w:eastAsia="黑体"/>
          <w:sz w:val="13"/>
          <w:szCs w:val="13"/>
        </w:rPr>
      </w:pPr>
    </w:p>
    <w:p w:rsidR="006244F1" w:rsidRDefault="00C62CDA">
      <w:pPr>
        <w:pStyle w:val="10"/>
        <w:tabs>
          <w:tab w:val="right" w:leader="dot" w:pos="9402"/>
        </w:tabs>
        <w:rPr>
          <w:rFonts w:ascii="Calibri" w:hAnsi="Calibri"/>
          <w:b w:val="0"/>
        </w:rPr>
      </w:pPr>
      <w:r>
        <w:rPr>
          <w:rFonts w:cs="宋体" w:hint="eastAsia"/>
          <w:b w:val="0"/>
          <w:kern w:val="44"/>
          <w:szCs w:val="32"/>
        </w:rPr>
        <w:fldChar w:fldCharType="begin"/>
      </w:r>
      <w:r>
        <w:rPr>
          <w:rFonts w:cs="宋体" w:hint="eastAsia"/>
          <w:b w:val="0"/>
          <w:kern w:val="44"/>
          <w:szCs w:val="32"/>
        </w:rPr>
        <w:instrText xml:space="preserve"> TOC \o "1-2" \h \z \u </w:instrText>
      </w:r>
      <w:r>
        <w:rPr>
          <w:rFonts w:cs="宋体" w:hint="eastAsia"/>
          <w:b w:val="0"/>
          <w:kern w:val="44"/>
          <w:szCs w:val="32"/>
        </w:rPr>
        <w:fldChar w:fldCharType="separate"/>
      </w:r>
      <w:hyperlink w:anchor="_Toc48435097" w:history="1">
        <w:r>
          <w:rPr>
            <w:rStyle w:val="a8"/>
            <w:rFonts w:hint="eastAsia"/>
          </w:rPr>
          <w:t>一、说</w:t>
        </w:r>
        <w:r>
          <w:rPr>
            <w:rStyle w:val="a8"/>
          </w:rPr>
          <w:t xml:space="preserve"> </w:t>
        </w:r>
        <w:r>
          <w:rPr>
            <w:rStyle w:val="a8"/>
            <w:rFonts w:hint="eastAsia"/>
          </w:rPr>
          <w:t>明</w:t>
        </w:r>
        <w:r>
          <w:tab/>
        </w:r>
        <w:r>
          <w:fldChar w:fldCharType="begin"/>
        </w:r>
        <w:r>
          <w:instrText xml:space="preserve"> PAGEREF _Toc48435097 \h </w:instrText>
        </w:r>
        <w:r>
          <w:fldChar w:fldCharType="separate"/>
        </w:r>
        <w:r>
          <w:t>3</w:t>
        </w:r>
        <w:r>
          <w:fldChar w:fldCharType="end"/>
        </w:r>
      </w:hyperlink>
    </w:p>
    <w:p w:rsidR="006244F1" w:rsidRDefault="00FE3C74">
      <w:pPr>
        <w:pStyle w:val="10"/>
        <w:tabs>
          <w:tab w:val="right" w:leader="dot" w:pos="9402"/>
        </w:tabs>
        <w:rPr>
          <w:rFonts w:ascii="Calibri" w:hAnsi="Calibri"/>
          <w:b w:val="0"/>
        </w:rPr>
      </w:pPr>
      <w:hyperlink w:anchor="_Toc48435098" w:history="1">
        <w:r w:rsidR="00C62CDA">
          <w:rPr>
            <w:rStyle w:val="a8"/>
            <w:rFonts w:hint="eastAsia"/>
          </w:rPr>
          <w:t>二、报表目录</w:t>
        </w:r>
        <w:r w:rsidR="00C62CDA">
          <w:tab/>
        </w:r>
        <w:r w:rsidR="00C62CDA">
          <w:fldChar w:fldCharType="begin"/>
        </w:r>
        <w:r w:rsidR="00C62CDA">
          <w:instrText xml:space="preserve"> PAGEREF _Toc48435098 \h </w:instrText>
        </w:r>
        <w:r w:rsidR="00C62CDA">
          <w:fldChar w:fldCharType="separate"/>
        </w:r>
        <w:r w:rsidR="00C62CDA">
          <w:t>4</w:t>
        </w:r>
        <w:r w:rsidR="00C62CDA">
          <w:fldChar w:fldCharType="end"/>
        </w:r>
      </w:hyperlink>
    </w:p>
    <w:p w:rsidR="006244F1" w:rsidRDefault="00FE3C74">
      <w:pPr>
        <w:pStyle w:val="10"/>
        <w:tabs>
          <w:tab w:val="right" w:leader="dot" w:pos="9402"/>
        </w:tabs>
        <w:rPr>
          <w:rFonts w:ascii="Calibri" w:hAnsi="Calibri"/>
          <w:b w:val="0"/>
        </w:rPr>
      </w:pPr>
      <w:hyperlink w:anchor="_Toc48435099" w:history="1">
        <w:r w:rsidR="00C62CDA">
          <w:rPr>
            <w:rStyle w:val="a8"/>
            <w:rFonts w:hint="eastAsia"/>
          </w:rPr>
          <w:t>三、调查表式</w:t>
        </w:r>
        <w:r w:rsidR="00C62CDA">
          <w:tab/>
        </w:r>
        <w:r w:rsidR="00C62CDA">
          <w:fldChar w:fldCharType="begin"/>
        </w:r>
        <w:r w:rsidR="00C62CDA">
          <w:instrText xml:space="preserve"> PAGEREF _Toc48435099 \h </w:instrText>
        </w:r>
        <w:r w:rsidR="00C62CDA">
          <w:fldChar w:fldCharType="separate"/>
        </w:r>
        <w:r w:rsidR="00C62CDA">
          <w:t>5</w:t>
        </w:r>
        <w:r w:rsidR="00C62CDA">
          <w:fldChar w:fldCharType="end"/>
        </w:r>
      </w:hyperlink>
    </w:p>
    <w:p w:rsidR="006244F1" w:rsidRDefault="00FE3C74">
      <w:pPr>
        <w:pStyle w:val="20"/>
        <w:tabs>
          <w:tab w:val="right" w:leader="dot" w:pos="9402"/>
        </w:tabs>
        <w:rPr>
          <w:rFonts w:ascii="Calibri" w:hAnsi="Calibri"/>
        </w:rPr>
      </w:pPr>
      <w:hyperlink w:anchor="_Toc48435100" w:history="1">
        <w:r w:rsidR="00C62CDA">
          <w:rPr>
            <w:rStyle w:val="a8"/>
            <w:rFonts w:hint="eastAsia"/>
          </w:rPr>
          <w:t>地方财政科学技术功能支出情况</w:t>
        </w:r>
        <w:r w:rsidR="00C62CDA">
          <w:tab/>
        </w:r>
        <w:r w:rsidR="00C62CDA">
          <w:fldChar w:fldCharType="begin"/>
        </w:r>
        <w:r w:rsidR="00C62CDA">
          <w:instrText xml:space="preserve"> PAGEREF _Toc48435100 \h </w:instrText>
        </w:r>
        <w:r w:rsidR="00C62CDA">
          <w:fldChar w:fldCharType="separate"/>
        </w:r>
        <w:r w:rsidR="00C62CDA">
          <w:t>5</w:t>
        </w:r>
        <w:r w:rsidR="00C62CDA">
          <w:fldChar w:fldCharType="end"/>
        </w:r>
      </w:hyperlink>
    </w:p>
    <w:p w:rsidR="006244F1" w:rsidRDefault="00FE3C74">
      <w:pPr>
        <w:pStyle w:val="20"/>
        <w:tabs>
          <w:tab w:val="right" w:leader="dot" w:pos="9402"/>
        </w:tabs>
        <w:rPr>
          <w:rFonts w:ascii="Calibri" w:hAnsi="Calibri"/>
        </w:rPr>
      </w:pPr>
      <w:hyperlink w:anchor="_Toc48435101" w:history="1">
        <w:r w:rsidR="00C62CDA">
          <w:rPr>
            <w:rStyle w:val="a8"/>
            <w:rFonts w:hint="eastAsia"/>
          </w:rPr>
          <w:t>地方财政其他功能支出中用于科学技术的支出情况</w:t>
        </w:r>
        <w:r w:rsidR="00C62CDA">
          <w:tab/>
        </w:r>
        <w:r w:rsidR="00C62CDA">
          <w:fldChar w:fldCharType="begin"/>
        </w:r>
        <w:r w:rsidR="00C62CDA">
          <w:instrText xml:space="preserve"> PAGEREF _Toc48435101 \h </w:instrText>
        </w:r>
        <w:r w:rsidR="00C62CDA">
          <w:fldChar w:fldCharType="separate"/>
        </w:r>
        <w:r w:rsidR="00C62CDA">
          <w:t>8</w:t>
        </w:r>
        <w:r w:rsidR="00C62CDA">
          <w:fldChar w:fldCharType="end"/>
        </w:r>
      </w:hyperlink>
    </w:p>
    <w:p w:rsidR="006244F1" w:rsidRDefault="00FE3C74">
      <w:pPr>
        <w:pStyle w:val="20"/>
        <w:tabs>
          <w:tab w:val="right" w:leader="dot" w:pos="9402"/>
        </w:tabs>
        <w:rPr>
          <w:rFonts w:ascii="Calibri" w:hAnsi="Calibri"/>
        </w:rPr>
      </w:pPr>
      <w:hyperlink w:anchor="_Toc48435102" w:history="1">
        <w:r w:rsidR="00C62CDA">
          <w:rPr>
            <w:rStyle w:val="a8"/>
            <w:rFonts w:hint="eastAsia"/>
          </w:rPr>
          <w:t>附表</w:t>
        </w:r>
        <w:r w:rsidR="00C62CDA">
          <w:rPr>
            <w:rStyle w:val="a8"/>
          </w:rPr>
          <w:t>1 2019</w:t>
        </w:r>
        <w:r w:rsidR="00C62CDA">
          <w:rPr>
            <w:rStyle w:val="a8"/>
            <w:rFonts w:hint="eastAsia"/>
          </w:rPr>
          <w:t>年“科学技术支出”科目（</w:t>
        </w:r>
        <w:r w:rsidR="00C62CDA">
          <w:rPr>
            <w:rStyle w:val="a8"/>
          </w:rPr>
          <w:t>206</w:t>
        </w:r>
        <w:r w:rsidR="00C62CDA">
          <w:rPr>
            <w:rStyle w:val="a8"/>
            <w:rFonts w:hint="eastAsia"/>
          </w:rPr>
          <w:t>）与研发经费对应关系表</w:t>
        </w:r>
        <w:r w:rsidR="00C62CDA">
          <w:tab/>
        </w:r>
        <w:r w:rsidR="00C62CDA">
          <w:fldChar w:fldCharType="begin"/>
        </w:r>
        <w:r w:rsidR="00C62CDA">
          <w:instrText xml:space="preserve"> PAGEREF _Toc48435102 \h </w:instrText>
        </w:r>
        <w:r w:rsidR="00C62CDA">
          <w:fldChar w:fldCharType="separate"/>
        </w:r>
        <w:r w:rsidR="00C62CDA">
          <w:t>10</w:t>
        </w:r>
        <w:r w:rsidR="00C62CDA">
          <w:fldChar w:fldCharType="end"/>
        </w:r>
      </w:hyperlink>
    </w:p>
    <w:p w:rsidR="006244F1" w:rsidRDefault="00FE3C74">
      <w:pPr>
        <w:pStyle w:val="20"/>
        <w:tabs>
          <w:tab w:val="right" w:leader="dot" w:pos="9402"/>
        </w:tabs>
        <w:rPr>
          <w:rFonts w:ascii="Calibri" w:hAnsi="Calibri"/>
        </w:rPr>
      </w:pPr>
      <w:hyperlink w:anchor="_Toc48435103" w:history="1">
        <w:r w:rsidR="00C62CDA">
          <w:rPr>
            <w:rStyle w:val="a8"/>
            <w:rFonts w:hint="eastAsia"/>
          </w:rPr>
          <w:t>附表</w:t>
        </w:r>
        <w:r w:rsidR="00C62CDA">
          <w:rPr>
            <w:rStyle w:val="a8"/>
          </w:rPr>
          <w:t xml:space="preserve">2 </w:t>
        </w:r>
        <w:r w:rsidR="00C62CDA">
          <w:rPr>
            <w:rStyle w:val="a8"/>
            <w:rFonts w:hint="eastAsia"/>
          </w:rPr>
          <w:t>机构清单表</w:t>
        </w:r>
        <w:r w:rsidR="00C62CDA">
          <w:tab/>
        </w:r>
        <w:r w:rsidR="00C62CDA">
          <w:fldChar w:fldCharType="begin"/>
        </w:r>
        <w:r w:rsidR="00C62CDA">
          <w:instrText xml:space="preserve"> PAGEREF _Toc48435103 \h </w:instrText>
        </w:r>
        <w:r w:rsidR="00C62CDA">
          <w:fldChar w:fldCharType="separate"/>
        </w:r>
        <w:r w:rsidR="00C62CDA">
          <w:t>14</w:t>
        </w:r>
        <w:r w:rsidR="00C62CDA">
          <w:fldChar w:fldCharType="end"/>
        </w:r>
      </w:hyperlink>
    </w:p>
    <w:p w:rsidR="006244F1" w:rsidRDefault="00FE3C74">
      <w:pPr>
        <w:pStyle w:val="10"/>
        <w:tabs>
          <w:tab w:val="right" w:leader="dot" w:pos="9402"/>
        </w:tabs>
        <w:rPr>
          <w:rFonts w:ascii="Calibri" w:hAnsi="Calibri"/>
          <w:b w:val="0"/>
        </w:rPr>
      </w:pPr>
      <w:hyperlink w:anchor="_Toc48435104" w:history="1">
        <w:r w:rsidR="00C62CDA">
          <w:rPr>
            <w:rStyle w:val="a8"/>
            <w:rFonts w:hint="eastAsia"/>
          </w:rPr>
          <w:t>四、主要指标解释</w:t>
        </w:r>
        <w:r w:rsidR="00C62CDA">
          <w:tab/>
        </w:r>
        <w:r w:rsidR="00C62CDA">
          <w:fldChar w:fldCharType="begin"/>
        </w:r>
        <w:r w:rsidR="00C62CDA">
          <w:instrText xml:space="preserve"> PAGEREF _Toc48435104 \h </w:instrText>
        </w:r>
        <w:r w:rsidR="00C62CDA">
          <w:fldChar w:fldCharType="separate"/>
        </w:r>
        <w:r w:rsidR="00C62CDA">
          <w:t>15</w:t>
        </w:r>
        <w:r w:rsidR="00C62CDA">
          <w:fldChar w:fldCharType="end"/>
        </w:r>
      </w:hyperlink>
    </w:p>
    <w:p w:rsidR="006244F1" w:rsidRDefault="00C62CDA">
      <w:pPr>
        <w:widowControl/>
        <w:autoSpaceDE w:val="0"/>
        <w:autoSpaceDN w:val="0"/>
        <w:spacing w:line="400" w:lineRule="exact"/>
        <w:textAlignment w:val="bottom"/>
        <w:rPr>
          <w:rFonts w:eastAsia="黑体"/>
          <w:sz w:val="32"/>
          <w:szCs w:val="32"/>
        </w:rPr>
      </w:pPr>
      <w:r>
        <w:rPr>
          <w:rFonts w:cs="宋体" w:hint="eastAsia"/>
          <w:kern w:val="44"/>
          <w:szCs w:val="32"/>
        </w:rPr>
        <w:fldChar w:fldCharType="end"/>
      </w:r>
    </w:p>
    <w:p w:rsidR="006244F1" w:rsidRDefault="00C62CDA">
      <w:pPr>
        <w:pStyle w:val="1"/>
      </w:pPr>
      <w:r>
        <w:br w:type="page"/>
      </w:r>
      <w:bookmarkStart w:id="1" w:name="_Toc19854"/>
      <w:bookmarkStart w:id="2" w:name="_Toc48435097"/>
      <w:r>
        <w:rPr>
          <w:rFonts w:hint="eastAsia"/>
          <w:b w:val="0"/>
          <w:bCs w:val="0"/>
        </w:rPr>
        <w:lastRenderedPageBreak/>
        <w:t>一、说</w:t>
      </w:r>
      <w:r>
        <w:rPr>
          <w:rFonts w:hint="eastAsia"/>
          <w:b w:val="0"/>
          <w:bCs w:val="0"/>
        </w:rPr>
        <w:t xml:space="preserve"> </w:t>
      </w:r>
      <w:r>
        <w:rPr>
          <w:rFonts w:hint="eastAsia"/>
          <w:b w:val="0"/>
          <w:bCs w:val="0"/>
        </w:rPr>
        <w:t>明</w:t>
      </w:r>
      <w:bookmarkEnd w:id="1"/>
      <w:bookmarkEnd w:id="2"/>
    </w:p>
    <w:p w:rsidR="006244F1" w:rsidRDefault="00C62CDA">
      <w:pPr>
        <w:spacing w:line="400" w:lineRule="exact"/>
        <w:ind w:firstLineChars="200" w:firstLine="420"/>
        <w:jc w:val="left"/>
      </w:pPr>
      <w:r>
        <w:t>(</w:t>
      </w:r>
      <w:r>
        <w:rPr>
          <w:rFonts w:hint="eastAsia"/>
        </w:rPr>
        <w:t>一</w:t>
      </w:r>
      <w:r>
        <w:t>)</w:t>
      </w:r>
      <w:r>
        <w:rPr>
          <w:rFonts w:hint="eastAsia"/>
          <w:szCs w:val="24"/>
        </w:rPr>
        <w:t>调查目的</w:t>
      </w:r>
    </w:p>
    <w:p w:rsidR="006244F1" w:rsidRDefault="00C62CDA">
      <w:pPr>
        <w:spacing w:line="400" w:lineRule="exact"/>
        <w:ind w:firstLineChars="200" w:firstLine="420"/>
        <w:jc w:val="left"/>
      </w:pPr>
      <w:r>
        <w:rPr>
          <w:rFonts w:hint="eastAsia"/>
        </w:rPr>
        <w:t>为了掌握各级地方政府财政科学技术支出情况，用于各级地方政府制定</w:t>
      </w:r>
      <w:r>
        <w:t>科技</w:t>
      </w:r>
      <w:r>
        <w:rPr>
          <w:rFonts w:hint="eastAsia"/>
        </w:rPr>
        <w:t>发展规划和</w:t>
      </w:r>
      <w:r>
        <w:t>科技投入政策</w:t>
      </w:r>
      <w:r>
        <w:rPr>
          <w:rFonts w:hint="eastAsia"/>
        </w:rPr>
        <w:t>。</w:t>
      </w:r>
    </w:p>
    <w:p w:rsidR="006244F1" w:rsidRDefault="00C62CDA">
      <w:pPr>
        <w:spacing w:line="400" w:lineRule="exact"/>
        <w:ind w:firstLineChars="200" w:firstLine="420"/>
      </w:pPr>
      <w:r>
        <w:rPr>
          <w:rFonts w:hint="eastAsia"/>
        </w:rPr>
        <w:t>(</w:t>
      </w:r>
      <w:r>
        <w:rPr>
          <w:rFonts w:hint="eastAsia"/>
        </w:rPr>
        <w:t>二</w:t>
      </w:r>
      <w:r>
        <w:rPr>
          <w:rFonts w:hint="eastAsia"/>
        </w:rPr>
        <w:t>)</w:t>
      </w:r>
      <w:r>
        <w:rPr>
          <w:rFonts w:hint="eastAsia"/>
          <w:szCs w:val="24"/>
        </w:rPr>
        <w:t>调查对象和统计范围</w:t>
      </w:r>
    </w:p>
    <w:p w:rsidR="006244F1" w:rsidRDefault="00C62CDA">
      <w:pPr>
        <w:spacing w:line="400" w:lineRule="exact"/>
        <w:ind w:firstLineChars="200" w:firstLine="420"/>
        <w:jc w:val="left"/>
      </w:pPr>
      <w:r>
        <w:rPr>
          <w:rFonts w:hint="eastAsia"/>
        </w:rPr>
        <w:t>全国各省、自治区、直辖市（以下简称省）、地（市）和县（区）各级地方科技部门和财政部门。</w:t>
      </w:r>
    </w:p>
    <w:p w:rsidR="006244F1" w:rsidRDefault="00C62CDA">
      <w:pPr>
        <w:numPr>
          <w:ilvl w:val="0"/>
          <w:numId w:val="3"/>
        </w:numPr>
        <w:spacing w:line="400" w:lineRule="exact"/>
        <w:ind w:firstLineChars="200" w:firstLine="420"/>
        <w:jc w:val="left"/>
      </w:pPr>
      <w:r>
        <w:rPr>
          <w:rFonts w:hint="eastAsia"/>
        </w:rPr>
        <w:t>调查内容</w:t>
      </w:r>
    </w:p>
    <w:p w:rsidR="006244F1" w:rsidRDefault="00C62CDA">
      <w:pPr>
        <w:spacing w:line="400" w:lineRule="exact"/>
        <w:ind w:firstLineChars="200" w:firstLine="420"/>
        <w:jc w:val="left"/>
      </w:pPr>
      <w:r>
        <w:rPr>
          <w:rFonts w:hint="eastAsia"/>
        </w:rPr>
        <w:t>全国各省、地（市）和县（区）各级地方政府的财政科学技术支出和财政其他功能支出</w:t>
      </w:r>
      <w:r>
        <w:t>中用于科学技术的支出</w:t>
      </w:r>
      <w:r>
        <w:rPr>
          <w:rFonts w:hint="eastAsia"/>
        </w:rPr>
        <w:t>，包括全省、省本级、地（市）、地（市）本级、县（区）和县（区）本级。</w:t>
      </w:r>
    </w:p>
    <w:p w:rsidR="006244F1" w:rsidRDefault="00C62CDA">
      <w:pPr>
        <w:spacing w:line="400" w:lineRule="exact"/>
        <w:ind w:firstLineChars="200" w:firstLine="420"/>
        <w:jc w:val="left"/>
      </w:pPr>
      <w:r>
        <w:rPr>
          <w:rFonts w:hint="eastAsia"/>
        </w:rPr>
        <w:t>地方财政</w:t>
      </w:r>
      <w:r>
        <w:t>“</w:t>
      </w:r>
      <w:r>
        <w:rPr>
          <w:rFonts w:hint="eastAsia"/>
        </w:rPr>
        <w:t>科学技术</w:t>
      </w:r>
      <w:r>
        <w:t>支出</w:t>
      </w:r>
      <w:r>
        <w:t>”</w:t>
      </w:r>
      <w:r>
        <w:rPr>
          <w:rFonts w:hint="eastAsia"/>
        </w:rPr>
        <w:t>科目</w:t>
      </w:r>
      <w:r>
        <w:t>（</w:t>
      </w:r>
      <w:r>
        <w:rPr>
          <w:rFonts w:hint="eastAsia"/>
        </w:rPr>
        <w:t>206</w:t>
      </w:r>
      <w:r>
        <w:t>）</w:t>
      </w:r>
      <w:r>
        <w:rPr>
          <w:rFonts w:hint="eastAsia"/>
        </w:rPr>
        <w:t>与</w:t>
      </w:r>
      <w:r>
        <w:t>研发经费对应关系</w:t>
      </w:r>
      <w:r>
        <w:rPr>
          <w:rFonts w:hint="eastAsia"/>
        </w:rPr>
        <w:t>和机构清单表，</w:t>
      </w:r>
      <w:r>
        <w:t>包括省本级、</w:t>
      </w:r>
      <w:r>
        <w:rPr>
          <w:rFonts w:hint="eastAsia"/>
        </w:rPr>
        <w:t>地（市）本级和县（区）本级。</w:t>
      </w:r>
    </w:p>
    <w:p w:rsidR="006244F1" w:rsidRDefault="00C62CDA">
      <w:pPr>
        <w:spacing w:line="400" w:lineRule="exact"/>
        <w:ind w:firstLineChars="200" w:firstLine="420"/>
        <w:jc w:val="left"/>
      </w:pPr>
      <w:r>
        <w:rPr>
          <w:rFonts w:hint="eastAsia"/>
        </w:rPr>
        <w:t xml:space="preserve"> (</w:t>
      </w:r>
      <w:r>
        <w:rPr>
          <w:rFonts w:hint="eastAsia"/>
        </w:rPr>
        <w:t>四</w:t>
      </w:r>
      <w:r>
        <w:rPr>
          <w:rFonts w:hint="eastAsia"/>
        </w:rPr>
        <w:t>)</w:t>
      </w:r>
      <w:r>
        <w:rPr>
          <w:rFonts w:hint="eastAsia"/>
        </w:rPr>
        <w:t>调查频率和时间</w:t>
      </w:r>
    </w:p>
    <w:p w:rsidR="006244F1" w:rsidRDefault="00C62CDA">
      <w:pPr>
        <w:spacing w:line="400" w:lineRule="exact"/>
        <w:ind w:firstLineChars="200" w:firstLine="420"/>
        <w:jc w:val="left"/>
      </w:pPr>
      <w:r>
        <w:rPr>
          <w:rFonts w:hint="eastAsia"/>
        </w:rPr>
        <w:t>本统计调查表为年报表，报告周期为</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p w:rsidR="006244F1" w:rsidRDefault="00C62CDA">
      <w:pPr>
        <w:spacing w:line="400" w:lineRule="exact"/>
        <w:ind w:firstLineChars="200" w:firstLine="420"/>
        <w:jc w:val="left"/>
      </w:pPr>
      <w:r>
        <w:rPr>
          <w:rFonts w:hint="eastAsia"/>
        </w:rPr>
        <w:t>（五）调查方法</w:t>
      </w:r>
    </w:p>
    <w:p w:rsidR="006244F1" w:rsidRDefault="00C62CDA">
      <w:pPr>
        <w:spacing w:line="400" w:lineRule="exact"/>
        <w:ind w:firstLineChars="200" w:firstLine="420"/>
      </w:pPr>
      <w:r>
        <w:rPr>
          <w:rFonts w:hint="eastAsia"/>
          <w:szCs w:val="24"/>
        </w:rPr>
        <w:t>本</w:t>
      </w:r>
      <w:r>
        <w:rPr>
          <w:rFonts w:hint="eastAsia"/>
        </w:rPr>
        <w:t>统计调查</w:t>
      </w:r>
      <w:r>
        <w:rPr>
          <w:rFonts w:hint="eastAsia"/>
          <w:szCs w:val="24"/>
        </w:rPr>
        <w:t>表采用全面调查</w:t>
      </w:r>
      <w:r>
        <w:rPr>
          <w:szCs w:val="24"/>
        </w:rPr>
        <w:t>。</w:t>
      </w:r>
    </w:p>
    <w:p w:rsidR="006244F1" w:rsidRDefault="00C62CDA">
      <w:pPr>
        <w:spacing w:line="400" w:lineRule="exact"/>
        <w:ind w:firstLine="420"/>
      </w:pPr>
      <w:r>
        <w:rPr>
          <w:rFonts w:hint="eastAsia"/>
        </w:rPr>
        <w:t>(</w:t>
      </w:r>
      <w:r>
        <w:rPr>
          <w:rFonts w:hint="eastAsia"/>
        </w:rPr>
        <w:t>六</w:t>
      </w:r>
      <w:r>
        <w:rPr>
          <w:rFonts w:hint="eastAsia"/>
        </w:rPr>
        <w:t>)</w:t>
      </w:r>
      <w:r>
        <w:rPr>
          <w:rFonts w:hint="eastAsia"/>
        </w:rPr>
        <w:t>汇总上报要求</w:t>
      </w:r>
    </w:p>
    <w:p w:rsidR="006244F1" w:rsidRDefault="00C62CDA">
      <w:pPr>
        <w:spacing w:line="400" w:lineRule="exact"/>
        <w:ind w:firstLineChars="200" w:firstLine="420"/>
        <w:jc w:val="left"/>
      </w:pPr>
      <w:r>
        <w:rPr>
          <w:rFonts w:hint="eastAsia"/>
        </w:rPr>
        <w:t>本统计调查表均实行超级汇总，报送每个单位资料。报送方式为联网直报，</w:t>
      </w:r>
      <w:r>
        <w:rPr>
          <w:rFonts w:hint="eastAsia"/>
          <w:color w:val="000000"/>
        </w:rPr>
        <w:t>报送时间为</w:t>
      </w:r>
      <w:r>
        <w:rPr>
          <w:rFonts w:hint="eastAsia"/>
          <w:color w:val="000000"/>
        </w:rPr>
        <w:t>2020</w:t>
      </w:r>
      <w:r>
        <w:rPr>
          <w:rFonts w:hint="eastAsia"/>
          <w:color w:val="000000"/>
        </w:rPr>
        <w:t>年</w:t>
      </w:r>
      <w:r>
        <w:rPr>
          <w:color w:val="000000"/>
        </w:rPr>
        <w:t>8</w:t>
      </w:r>
      <w:r>
        <w:rPr>
          <w:rFonts w:hint="eastAsia"/>
          <w:color w:val="000000"/>
        </w:rPr>
        <w:t>月</w:t>
      </w:r>
      <w:r>
        <w:rPr>
          <w:rFonts w:hint="eastAsia"/>
          <w:color w:val="000000"/>
        </w:rPr>
        <w:t>-</w:t>
      </w:r>
      <w:r>
        <w:rPr>
          <w:color w:val="000000"/>
        </w:rPr>
        <w:t>9</w:t>
      </w:r>
      <w:r>
        <w:rPr>
          <w:rFonts w:hint="eastAsia"/>
          <w:color w:val="000000"/>
        </w:rPr>
        <w:t>月。</w:t>
      </w:r>
    </w:p>
    <w:p w:rsidR="006244F1" w:rsidRDefault="00C62CDA">
      <w:pPr>
        <w:spacing w:line="400" w:lineRule="exact"/>
        <w:ind w:firstLine="420"/>
      </w:pPr>
      <w:r>
        <w:rPr>
          <w:rFonts w:hint="eastAsia"/>
        </w:rPr>
        <w:t>（七）组织实施</w:t>
      </w:r>
    </w:p>
    <w:p w:rsidR="006244F1" w:rsidRDefault="00C62CDA">
      <w:pPr>
        <w:spacing w:line="400" w:lineRule="exact"/>
        <w:ind w:firstLineChars="200" w:firstLine="420"/>
        <w:jc w:val="left"/>
      </w:pPr>
      <w:r>
        <w:rPr>
          <w:rFonts w:hint="eastAsia"/>
        </w:rPr>
        <w:t>本统计调查表由国家科技部规划司和财政部科教司联合制定，由各省科技厅（委、局）和财政厅（局）负责组织实施。</w:t>
      </w:r>
    </w:p>
    <w:p w:rsidR="006244F1" w:rsidRDefault="00C62CDA">
      <w:pPr>
        <w:spacing w:line="400" w:lineRule="exact"/>
        <w:ind w:firstLine="420"/>
      </w:pPr>
      <w:r>
        <w:rPr>
          <w:rFonts w:hint="eastAsia"/>
        </w:rPr>
        <w:t>（八）报送要求</w:t>
      </w:r>
    </w:p>
    <w:p w:rsidR="006244F1" w:rsidRDefault="00C62CDA">
      <w:pPr>
        <w:spacing w:line="400" w:lineRule="exact"/>
        <w:ind w:firstLineChars="200" w:firstLine="420"/>
        <w:jc w:val="left"/>
      </w:pPr>
      <w:r>
        <w:t>1.</w:t>
      </w:r>
      <w:r>
        <w:rPr>
          <w:rFonts w:hint="eastAsia"/>
        </w:rPr>
        <w:t>统计调查表上报时，必须加盖科技部门单位公章。</w:t>
      </w:r>
    </w:p>
    <w:p w:rsidR="006244F1" w:rsidRDefault="00C62CDA">
      <w:pPr>
        <w:spacing w:line="400" w:lineRule="exact"/>
        <w:ind w:firstLineChars="200" w:firstLine="420"/>
        <w:jc w:val="left"/>
      </w:pPr>
      <w:r>
        <w:rPr>
          <w:rFonts w:hint="eastAsia"/>
        </w:rPr>
        <w:t>2.</w:t>
      </w:r>
      <w:r>
        <w:rPr>
          <w:rFonts w:hint="eastAsia"/>
        </w:rPr>
        <w:t>要按各统计调查表所规定的指标名称、指标含义、计算方法、分类标准、编号代码等认真填报。</w:t>
      </w:r>
    </w:p>
    <w:p w:rsidR="006244F1" w:rsidRDefault="00C62CDA">
      <w:pPr>
        <w:spacing w:line="400" w:lineRule="exact"/>
        <w:ind w:firstLineChars="200" w:firstLine="420"/>
        <w:jc w:val="left"/>
      </w:pPr>
      <w:r>
        <w:rPr>
          <w:rFonts w:hint="eastAsia"/>
        </w:rPr>
        <w:t>3.</w:t>
      </w:r>
      <w:r>
        <w:rPr>
          <w:rFonts w:hint="eastAsia"/>
        </w:rPr>
        <w:t>数字用阿拉伯数字，文字用汉字，英文字母用大写。</w:t>
      </w:r>
    </w:p>
    <w:p w:rsidR="006244F1" w:rsidRDefault="00C62CDA">
      <w:pPr>
        <w:spacing w:line="400" w:lineRule="exact"/>
        <w:ind w:firstLineChars="200" w:firstLine="420"/>
        <w:jc w:val="left"/>
      </w:pPr>
      <w:r>
        <w:rPr>
          <w:rFonts w:hint="eastAsia"/>
        </w:rPr>
        <w:t>4.</w:t>
      </w:r>
      <w:r>
        <w:rPr>
          <w:rFonts w:hint="eastAsia"/>
        </w:rPr>
        <w:t>填报时数字一律取整数。</w:t>
      </w:r>
    </w:p>
    <w:p w:rsidR="006244F1" w:rsidRDefault="00C62CDA">
      <w:pPr>
        <w:spacing w:line="400" w:lineRule="exact"/>
        <w:ind w:firstLine="420"/>
      </w:pPr>
      <w:r>
        <w:rPr>
          <w:rFonts w:hint="eastAsia"/>
        </w:rPr>
        <w:t>（九）质量控制</w:t>
      </w:r>
    </w:p>
    <w:p w:rsidR="006244F1" w:rsidRDefault="00C62CDA">
      <w:pPr>
        <w:spacing w:line="400" w:lineRule="exact"/>
        <w:ind w:firstLineChars="200" w:firstLine="420"/>
        <w:jc w:val="left"/>
      </w:pPr>
      <w:r>
        <w:rPr>
          <w:rFonts w:hint="eastAsia"/>
        </w:rPr>
        <w:t>本统计调查工作针对业务流程各环节进行质量管理和控制。如对调查单位名录库进行动态</w:t>
      </w:r>
      <w:r>
        <w:t>及时跟踪</w:t>
      </w:r>
      <w:r>
        <w:rPr>
          <w:rFonts w:hint="eastAsia"/>
        </w:rPr>
        <w:t>；调查单位在国家科技统计在线调查平台在线填报（网址：</w:t>
      </w:r>
      <w:r>
        <w:rPr>
          <w:rFonts w:hint="eastAsia"/>
        </w:rPr>
        <w:t>http://kjtj.sts.org.cn</w:t>
      </w:r>
      <w:r>
        <w:rPr>
          <w:rFonts w:hint="eastAsia"/>
        </w:rPr>
        <w:t>），并上传加盖科技部门单位公章的报表封面；各级科技管理部门逐级在线审核验收，并对重点指标进行两年变化情况对比和评估；科学技术部战略规划司组织专家开展数据审核</w:t>
      </w:r>
      <w:r>
        <w:t>与</w:t>
      </w:r>
      <w:r>
        <w:rPr>
          <w:rFonts w:hint="eastAsia"/>
        </w:rPr>
        <w:t>验收，对重点单位根据</w:t>
      </w:r>
      <w:r>
        <w:t>实际情况进行调研核实</w:t>
      </w:r>
      <w:r>
        <w:rPr>
          <w:rFonts w:hint="eastAsia"/>
        </w:rPr>
        <w:t>，保证数据真实准确。</w:t>
      </w:r>
    </w:p>
    <w:p w:rsidR="006244F1" w:rsidRDefault="00C62CDA">
      <w:pPr>
        <w:pStyle w:val="1"/>
        <w:rPr>
          <w:b w:val="0"/>
        </w:rPr>
      </w:pPr>
      <w:r>
        <w:br w:type="page"/>
      </w:r>
      <w:bookmarkStart w:id="3" w:name="_Toc48435098"/>
      <w:r>
        <w:rPr>
          <w:rFonts w:hint="eastAsia"/>
          <w:b w:val="0"/>
        </w:rPr>
        <w:lastRenderedPageBreak/>
        <w:t>二、报表目录</w:t>
      </w:r>
      <w:bookmarkEnd w:id="3"/>
    </w:p>
    <w:p w:rsidR="006244F1" w:rsidRDefault="006244F1"/>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897"/>
        <w:gridCol w:w="1701"/>
        <w:gridCol w:w="709"/>
        <w:gridCol w:w="2835"/>
        <w:gridCol w:w="1134"/>
        <w:gridCol w:w="1559"/>
        <w:gridCol w:w="668"/>
      </w:tblGrid>
      <w:tr w:rsidR="006244F1">
        <w:trPr>
          <w:jc w:val="center"/>
        </w:trPr>
        <w:tc>
          <w:tcPr>
            <w:tcW w:w="897" w:type="dxa"/>
            <w:vAlign w:val="center"/>
          </w:tcPr>
          <w:p w:rsidR="006244F1" w:rsidRDefault="00C62CDA">
            <w:pPr>
              <w:widowControl/>
              <w:snapToGrid w:val="0"/>
              <w:jc w:val="center"/>
              <w:rPr>
                <w:bCs/>
                <w:sz w:val="18"/>
                <w:szCs w:val="18"/>
              </w:rPr>
            </w:pPr>
            <w:r>
              <w:rPr>
                <w:rFonts w:hint="eastAsia"/>
                <w:bCs/>
                <w:sz w:val="18"/>
                <w:szCs w:val="18"/>
              </w:rPr>
              <w:t>表</w:t>
            </w:r>
            <w:r>
              <w:rPr>
                <w:rFonts w:hint="eastAsia"/>
                <w:bCs/>
                <w:sz w:val="18"/>
                <w:szCs w:val="18"/>
              </w:rPr>
              <w:t xml:space="preserve">   </w:t>
            </w:r>
            <w:r>
              <w:rPr>
                <w:rFonts w:hint="eastAsia"/>
                <w:bCs/>
                <w:sz w:val="18"/>
                <w:szCs w:val="18"/>
              </w:rPr>
              <w:t>号</w:t>
            </w:r>
          </w:p>
        </w:tc>
        <w:tc>
          <w:tcPr>
            <w:tcW w:w="1701" w:type="dxa"/>
            <w:vAlign w:val="center"/>
          </w:tcPr>
          <w:p w:rsidR="006244F1" w:rsidRDefault="00C62CDA">
            <w:pPr>
              <w:widowControl/>
              <w:snapToGrid w:val="0"/>
              <w:jc w:val="center"/>
              <w:rPr>
                <w:bCs/>
                <w:sz w:val="18"/>
                <w:szCs w:val="18"/>
              </w:rPr>
            </w:pPr>
            <w:r>
              <w:rPr>
                <w:rFonts w:hint="eastAsia"/>
                <w:bCs/>
                <w:sz w:val="18"/>
                <w:szCs w:val="18"/>
              </w:rPr>
              <w:t>表</w:t>
            </w:r>
            <w:r>
              <w:rPr>
                <w:bCs/>
                <w:sz w:val="18"/>
                <w:szCs w:val="18"/>
              </w:rPr>
              <w:t xml:space="preserve">  </w:t>
            </w:r>
            <w:r>
              <w:rPr>
                <w:rFonts w:hint="eastAsia"/>
                <w:bCs/>
                <w:sz w:val="18"/>
                <w:szCs w:val="18"/>
              </w:rPr>
              <w:t>名</w:t>
            </w:r>
          </w:p>
        </w:tc>
        <w:tc>
          <w:tcPr>
            <w:tcW w:w="709" w:type="dxa"/>
            <w:vAlign w:val="center"/>
          </w:tcPr>
          <w:p w:rsidR="006244F1" w:rsidRDefault="00C62CDA">
            <w:pPr>
              <w:widowControl/>
              <w:snapToGrid w:val="0"/>
              <w:jc w:val="center"/>
              <w:rPr>
                <w:bCs/>
                <w:sz w:val="18"/>
                <w:szCs w:val="18"/>
              </w:rPr>
            </w:pPr>
            <w:r>
              <w:rPr>
                <w:rFonts w:hint="eastAsia"/>
                <w:bCs/>
                <w:sz w:val="18"/>
                <w:szCs w:val="18"/>
              </w:rPr>
              <w:t>报告期别</w:t>
            </w:r>
          </w:p>
        </w:tc>
        <w:tc>
          <w:tcPr>
            <w:tcW w:w="2835" w:type="dxa"/>
            <w:vAlign w:val="center"/>
          </w:tcPr>
          <w:p w:rsidR="006244F1" w:rsidRDefault="00C62CDA">
            <w:pPr>
              <w:widowControl/>
              <w:snapToGrid w:val="0"/>
              <w:jc w:val="center"/>
              <w:rPr>
                <w:bCs/>
                <w:sz w:val="18"/>
                <w:szCs w:val="18"/>
              </w:rPr>
            </w:pPr>
            <w:r>
              <w:rPr>
                <w:rFonts w:hint="eastAsia"/>
                <w:bCs/>
                <w:sz w:val="18"/>
                <w:szCs w:val="18"/>
              </w:rPr>
              <w:t>统计范围</w:t>
            </w:r>
          </w:p>
        </w:tc>
        <w:tc>
          <w:tcPr>
            <w:tcW w:w="1134" w:type="dxa"/>
            <w:vAlign w:val="center"/>
          </w:tcPr>
          <w:p w:rsidR="006244F1" w:rsidRDefault="00C62CDA">
            <w:pPr>
              <w:widowControl/>
              <w:snapToGrid w:val="0"/>
              <w:jc w:val="center"/>
              <w:rPr>
                <w:bCs/>
                <w:sz w:val="18"/>
                <w:szCs w:val="18"/>
              </w:rPr>
            </w:pPr>
            <w:r>
              <w:rPr>
                <w:rFonts w:hint="eastAsia"/>
                <w:bCs/>
                <w:sz w:val="18"/>
                <w:szCs w:val="18"/>
              </w:rPr>
              <w:t>报送单位</w:t>
            </w:r>
          </w:p>
        </w:tc>
        <w:tc>
          <w:tcPr>
            <w:tcW w:w="1559" w:type="dxa"/>
            <w:vAlign w:val="center"/>
          </w:tcPr>
          <w:p w:rsidR="006244F1" w:rsidRDefault="00C62CDA">
            <w:pPr>
              <w:widowControl/>
              <w:snapToGrid w:val="0"/>
              <w:jc w:val="center"/>
              <w:rPr>
                <w:bCs/>
                <w:sz w:val="18"/>
                <w:szCs w:val="18"/>
              </w:rPr>
            </w:pPr>
            <w:r>
              <w:rPr>
                <w:rFonts w:hint="eastAsia"/>
                <w:bCs/>
                <w:sz w:val="18"/>
                <w:szCs w:val="18"/>
              </w:rPr>
              <w:t>报送日期</w:t>
            </w:r>
          </w:p>
          <w:p w:rsidR="006244F1" w:rsidRDefault="00C62CDA">
            <w:pPr>
              <w:widowControl/>
              <w:snapToGrid w:val="0"/>
              <w:jc w:val="center"/>
              <w:rPr>
                <w:bCs/>
                <w:sz w:val="18"/>
                <w:szCs w:val="18"/>
              </w:rPr>
            </w:pPr>
            <w:r>
              <w:rPr>
                <w:rFonts w:hint="eastAsia"/>
                <w:bCs/>
                <w:sz w:val="18"/>
                <w:szCs w:val="18"/>
              </w:rPr>
              <w:t>及方式</w:t>
            </w:r>
          </w:p>
        </w:tc>
        <w:tc>
          <w:tcPr>
            <w:tcW w:w="668" w:type="dxa"/>
            <w:vAlign w:val="center"/>
          </w:tcPr>
          <w:p w:rsidR="006244F1" w:rsidRDefault="00C62CDA">
            <w:pPr>
              <w:widowControl/>
              <w:snapToGrid w:val="0"/>
              <w:jc w:val="center"/>
              <w:rPr>
                <w:bCs/>
                <w:sz w:val="18"/>
                <w:szCs w:val="18"/>
              </w:rPr>
            </w:pPr>
            <w:r>
              <w:rPr>
                <w:rFonts w:hint="eastAsia"/>
                <w:bCs/>
                <w:sz w:val="18"/>
                <w:szCs w:val="18"/>
              </w:rPr>
              <w:t>页码</w:t>
            </w:r>
          </w:p>
        </w:tc>
      </w:tr>
      <w:tr w:rsidR="006244F1">
        <w:trPr>
          <w:jc w:val="center"/>
        </w:trPr>
        <w:tc>
          <w:tcPr>
            <w:tcW w:w="897" w:type="dxa"/>
            <w:vAlign w:val="center"/>
          </w:tcPr>
          <w:p w:rsidR="006244F1" w:rsidRDefault="00C62CDA">
            <w:pPr>
              <w:snapToGrid w:val="0"/>
              <w:jc w:val="center"/>
              <w:rPr>
                <w:bCs/>
                <w:sz w:val="18"/>
                <w:szCs w:val="18"/>
              </w:rPr>
            </w:pPr>
            <w:r>
              <w:rPr>
                <w:rFonts w:hint="eastAsia"/>
                <w:bCs/>
                <w:sz w:val="18"/>
                <w:szCs w:val="18"/>
              </w:rPr>
              <w:t>DC-1</w:t>
            </w:r>
          </w:p>
        </w:tc>
        <w:tc>
          <w:tcPr>
            <w:tcW w:w="1701" w:type="dxa"/>
            <w:vAlign w:val="center"/>
          </w:tcPr>
          <w:p w:rsidR="006244F1" w:rsidRDefault="00C62CDA">
            <w:pPr>
              <w:widowControl/>
              <w:snapToGrid w:val="0"/>
              <w:rPr>
                <w:position w:val="10"/>
                <w:sz w:val="18"/>
                <w:szCs w:val="18"/>
              </w:rPr>
            </w:pPr>
            <w:r>
              <w:rPr>
                <w:rFonts w:hint="eastAsia"/>
                <w:position w:val="10"/>
                <w:sz w:val="18"/>
                <w:szCs w:val="18"/>
              </w:rPr>
              <w:t>地方财政科学技术功能支出情况</w:t>
            </w:r>
          </w:p>
        </w:tc>
        <w:tc>
          <w:tcPr>
            <w:tcW w:w="709" w:type="dxa"/>
            <w:vAlign w:val="center"/>
          </w:tcPr>
          <w:p w:rsidR="006244F1" w:rsidRDefault="00C62CDA">
            <w:pPr>
              <w:snapToGrid w:val="0"/>
              <w:jc w:val="center"/>
              <w:rPr>
                <w:bCs/>
                <w:sz w:val="18"/>
                <w:szCs w:val="18"/>
              </w:rPr>
            </w:pPr>
            <w:r>
              <w:rPr>
                <w:rFonts w:hint="eastAsia"/>
                <w:bCs/>
                <w:sz w:val="18"/>
                <w:szCs w:val="18"/>
              </w:rPr>
              <w:t>年报</w:t>
            </w:r>
          </w:p>
        </w:tc>
        <w:tc>
          <w:tcPr>
            <w:tcW w:w="2835" w:type="dxa"/>
            <w:vAlign w:val="center"/>
          </w:tcPr>
          <w:p w:rsidR="006244F1" w:rsidRDefault="00C62CDA">
            <w:pPr>
              <w:widowControl/>
              <w:snapToGrid w:val="0"/>
              <w:rPr>
                <w:bCs/>
                <w:sz w:val="18"/>
                <w:szCs w:val="18"/>
              </w:rPr>
            </w:pPr>
            <w:r>
              <w:rPr>
                <w:rFonts w:hint="eastAsia"/>
                <w:position w:val="10"/>
                <w:sz w:val="18"/>
                <w:szCs w:val="18"/>
              </w:rPr>
              <w:t>省、地（市）和县（区）各级政府</w:t>
            </w:r>
          </w:p>
        </w:tc>
        <w:tc>
          <w:tcPr>
            <w:tcW w:w="1134" w:type="dxa"/>
            <w:vAlign w:val="center"/>
          </w:tcPr>
          <w:p w:rsidR="006244F1" w:rsidRDefault="00C62CDA">
            <w:pPr>
              <w:snapToGrid w:val="0"/>
              <w:jc w:val="center"/>
              <w:rPr>
                <w:bCs/>
                <w:sz w:val="18"/>
                <w:szCs w:val="18"/>
              </w:rPr>
            </w:pPr>
            <w:r>
              <w:rPr>
                <w:rFonts w:hint="eastAsia"/>
                <w:sz w:val="18"/>
              </w:rPr>
              <w:t>各省科技</w:t>
            </w:r>
            <w:r>
              <w:rPr>
                <w:sz w:val="18"/>
              </w:rPr>
              <w:t>厅（</w:t>
            </w:r>
            <w:r>
              <w:rPr>
                <w:rFonts w:hint="eastAsia"/>
                <w:sz w:val="18"/>
              </w:rPr>
              <w:t>委</w:t>
            </w:r>
            <w:r>
              <w:rPr>
                <w:sz w:val="18"/>
              </w:rPr>
              <w:t>、局）</w:t>
            </w:r>
          </w:p>
        </w:tc>
        <w:tc>
          <w:tcPr>
            <w:tcW w:w="1559" w:type="dxa"/>
            <w:vAlign w:val="center"/>
          </w:tcPr>
          <w:p w:rsidR="006244F1" w:rsidRDefault="00C62CDA">
            <w:pPr>
              <w:snapToGrid w:val="0"/>
              <w:rPr>
                <w:sz w:val="18"/>
              </w:rPr>
            </w:pPr>
            <w:r>
              <w:rPr>
                <w:rFonts w:hint="eastAsia"/>
                <w:sz w:val="18"/>
              </w:rPr>
              <w:t>2020</w:t>
            </w:r>
            <w:r>
              <w:rPr>
                <w:rFonts w:hint="eastAsia"/>
                <w:sz w:val="18"/>
              </w:rPr>
              <w:t>年</w:t>
            </w:r>
            <w:r>
              <w:rPr>
                <w:sz w:val="18"/>
              </w:rPr>
              <w:t>8</w:t>
            </w:r>
            <w:r>
              <w:rPr>
                <w:rFonts w:hint="eastAsia"/>
                <w:sz w:val="18"/>
              </w:rPr>
              <w:t>月</w:t>
            </w:r>
            <w:r>
              <w:rPr>
                <w:rFonts w:hint="eastAsia"/>
                <w:sz w:val="18"/>
              </w:rPr>
              <w:t>-</w:t>
            </w:r>
            <w:r>
              <w:rPr>
                <w:sz w:val="18"/>
              </w:rPr>
              <w:t>9</w:t>
            </w:r>
            <w:r>
              <w:rPr>
                <w:rFonts w:hint="eastAsia"/>
                <w:sz w:val="18"/>
              </w:rPr>
              <w:t>月。电子版数据、报表图片</w:t>
            </w:r>
            <w:r>
              <w:rPr>
                <w:sz w:val="18"/>
              </w:rPr>
              <w:t>文件</w:t>
            </w:r>
            <w:r>
              <w:rPr>
                <w:rFonts w:hint="eastAsia"/>
                <w:sz w:val="18"/>
              </w:rPr>
              <w:t>和</w:t>
            </w:r>
            <w:r>
              <w:rPr>
                <w:sz w:val="18"/>
              </w:rPr>
              <w:t>有关资料</w:t>
            </w:r>
          </w:p>
        </w:tc>
        <w:tc>
          <w:tcPr>
            <w:tcW w:w="668" w:type="dxa"/>
            <w:vAlign w:val="center"/>
          </w:tcPr>
          <w:p w:rsidR="006244F1" w:rsidRDefault="00C62CDA">
            <w:pPr>
              <w:snapToGrid w:val="0"/>
              <w:jc w:val="center"/>
              <w:rPr>
                <w:bCs/>
                <w:sz w:val="18"/>
                <w:szCs w:val="18"/>
              </w:rPr>
            </w:pPr>
            <w:r>
              <w:rPr>
                <w:rFonts w:hint="eastAsia"/>
                <w:bCs/>
                <w:sz w:val="18"/>
                <w:szCs w:val="18"/>
              </w:rPr>
              <w:t>5</w:t>
            </w:r>
          </w:p>
        </w:tc>
      </w:tr>
      <w:tr w:rsidR="006244F1">
        <w:trPr>
          <w:jc w:val="center"/>
        </w:trPr>
        <w:tc>
          <w:tcPr>
            <w:tcW w:w="897" w:type="dxa"/>
            <w:vAlign w:val="center"/>
          </w:tcPr>
          <w:p w:rsidR="006244F1" w:rsidRDefault="00C62CDA">
            <w:pPr>
              <w:snapToGrid w:val="0"/>
              <w:jc w:val="center"/>
              <w:rPr>
                <w:bCs/>
                <w:sz w:val="18"/>
                <w:szCs w:val="18"/>
              </w:rPr>
            </w:pPr>
            <w:r>
              <w:rPr>
                <w:rFonts w:hint="eastAsia"/>
                <w:bCs/>
                <w:sz w:val="18"/>
                <w:szCs w:val="18"/>
              </w:rPr>
              <w:t>DC-2</w:t>
            </w:r>
          </w:p>
        </w:tc>
        <w:tc>
          <w:tcPr>
            <w:tcW w:w="1701" w:type="dxa"/>
            <w:vAlign w:val="center"/>
          </w:tcPr>
          <w:p w:rsidR="006244F1" w:rsidRDefault="00C62CDA">
            <w:pPr>
              <w:widowControl/>
              <w:snapToGrid w:val="0"/>
              <w:rPr>
                <w:position w:val="10"/>
                <w:sz w:val="18"/>
                <w:szCs w:val="18"/>
              </w:rPr>
            </w:pPr>
            <w:r>
              <w:rPr>
                <w:rFonts w:hint="eastAsia"/>
                <w:position w:val="10"/>
                <w:sz w:val="18"/>
                <w:szCs w:val="18"/>
              </w:rPr>
              <w:t>地方财政其他功能支出中用于科学技术的支出情况</w:t>
            </w:r>
          </w:p>
        </w:tc>
        <w:tc>
          <w:tcPr>
            <w:tcW w:w="709" w:type="dxa"/>
            <w:vAlign w:val="center"/>
          </w:tcPr>
          <w:p w:rsidR="006244F1" w:rsidRDefault="00C62CDA">
            <w:pPr>
              <w:snapToGrid w:val="0"/>
              <w:jc w:val="center"/>
              <w:rPr>
                <w:bCs/>
                <w:sz w:val="18"/>
                <w:szCs w:val="18"/>
              </w:rPr>
            </w:pPr>
            <w:r>
              <w:rPr>
                <w:rFonts w:hint="eastAsia"/>
                <w:bCs/>
                <w:sz w:val="18"/>
                <w:szCs w:val="18"/>
              </w:rPr>
              <w:t>年报</w:t>
            </w:r>
          </w:p>
        </w:tc>
        <w:tc>
          <w:tcPr>
            <w:tcW w:w="2835" w:type="dxa"/>
            <w:vAlign w:val="center"/>
          </w:tcPr>
          <w:p w:rsidR="006244F1" w:rsidRDefault="00C62CDA">
            <w:pPr>
              <w:widowControl/>
              <w:snapToGrid w:val="0"/>
              <w:rPr>
                <w:bCs/>
                <w:sz w:val="18"/>
                <w:szCs w:val="18"/>
              </w:rPr>
            </w:pPr>
            <w:r>
              <w:rPr>
                <w:rFonts w:hint="eastAsia"/>
                <w:position w:val="10"/>
                <w:sz w:val="18"/>
                <w:szCs w:val="18"/>
              </w:rPr>
              <w:t>省、地（市）和县（区）各级政府</w:t>
            </w:r>
          </w:p>
        </w:tc>
        <w:tc>
          <w:tcPr>
            <w:tcW w:w="1134" w:type="dxa"/>
            <w:vAlign w:val="center"/>
          </w:tcPr>
          <w:p w:rsidR="006244F1" w:rsidRDefault="00C62CDA">
            <w:pPr>
              <w:snapToGrid w:val="0"/>
              <w:jc w:val="center"/>
              <w:rPr>
                <w:bCs/>
                <w:sz w:val="18"/>
                <w:szCs w:val="18"/>
              </w:rPr>
            </w:pPr>
            <w:r>
              <w:rPr>
                <w:rFonts w:hint="eastAsia"/>
                <w:sz w:val="18"/>
              </w:rPr>
              <w:t>各省科技</w:t>
            </w:r>
            <w:r>
              <w:rPr>
                <w:sz w:val="18"/>
              </w:rPr>
              <w:t>厅（</w:t>
            </w:r>
            <w:r>
              <w:rPr>
                <w:rFonts w:hint="eastAsia"/>
                <w:sz w:val="18"/>
              </w:rPr>
              <w:t>委</w:t>
            </w:r>
            <w:r>
              <w:rPr>
                <w:sz w:val="18"/>
              </w:rPr>
              <w:t>、局）</w:t>
            </w:r>
          </w:p>
        </w:tc>
        <w:tc>
          <w:tcPr>
            <w:tcW w:w="1559" w:type="dxa"/>
            <w:vAlign w:val="center"/>
          </w:tcPr>
          <w:p w:rsidR="006244F1" w:rsidRDefault="00C62CDA">
            <w:pPr>
              <w:snapToGrid w:val="0"/>
              <w:jc w:val="center"/>
              <w:rPr>
                <w:sz w:val="18"/>
              </w:rPr>
            </w:pPr>
            <w:r>
              <w:rPr>
                <w:rFonts w:hint="eastAsia"/>
                <w:sz w:val="18"/>
              </w:rPr>
              <w:t>同上</w:t>
            </w:r>
          </w:p>
        </w:tc>
        <w:tc>
          <w:tcPr>
            <w:tcW w:w="668" w:type="dxa"/>
            <w:vAlign w:val="center"/>
          </w:tcPr>
          <w:p w:rsidR="006244F1" w:rsidRDefault="00C62CDA">
            <w:pPr>
              <w:snapToGrid w:val="0"/>
              <w:jc w:val="center"/>
              <w:rPr>
                <w:bCs/>
                <w:sz w:val="18"/>
                <w:szCs w:val="18"/>
              </w:rPr>
            </w:pPr>
            <w:r>
              <w:rPr>
                <w:rFonts w:hint="eastAsia"/>
                <w:bCs/>
                <w:sz w:val="18"/>
                <w:szCs w:val="18"/>
              </w:rPr>
              <w:t>8</w:t>
            </w:r>
          </w:p>
        </w:tc>
      </w:tr>
      <w:tr w:rsidR="006244F1">
        <w:trPr>
          <w:jc w:val="center"/>
        </w:trPr>
        <w:tc>
          <w:tcPr>
            <w:tcW w:w="897" w:type="dxa"/>
            <w:vAlign w:val="center"/>
          </w:tcPr>
          <w:p w:rsidR="006244F1" w:rsidRDefault="00C62CDA">
            <w:pPr>
              <w:snapToGrid w:val="0"/>
              <w:jc w:val="center"/>
              <w:rPr>
                <w:bCs/>
                <w:sz w:val="18"/>
                <w:szCs w:val="18"/>
              </w:rPr>
            </w:pPr>
            <w:r>
              <w:rPr>
                <w:rFonts w:hint="eastAsia"/>
                <w:bCs/>
                <w:sz w:val="18"/>
                <w:szCs w:val="18"/>
              </w:rPr>
              <w:t>附表</w:t>
            </w:r>
            <w:r>
              <w:rPr>
                <w:rFonts w:hint="eastAsia"/>
                <w:bCs/>
                <w:sz w:val="18"/>
                <w:szCs w:val="18"/>
              </w:rPr>
              <w:t>1</w:t>
            </w:r>
          </w:p>
        </w:tc>
        <w:tc>
          <w:tcPr>
            <w:tcW w:w="1701" w:type="dxa"/>
            <w:vAlign w:val="center"/>
          </w:tcPr>
          <w:p w:rsidR="006244F1" w:rsidRDefault="00C62CDA">
            <w:pPr>
              <w:widowControl/>
              <w:snapToGrid w:val="0"/>
              <w:rPr>
                <w:position w:val="10"/>
                <w:sz w:val="18"/>
                <w:szCs w:val="18"/>
              </w:rPr>
            </w:pPr>
            <w:r>
              <w:rPr>
                <w:rFonts w:hint="eastAsia"/>
                <w:position w:val="10"/>
                <w:sz w:val="18"/>
                <w:szCs w:val="18"/>
              </w:rPr>
              <w:t>2019</w:t>
            </w:r>
            <w:r>
              <w:rPr>
                <w:rFonts w:hint="eastAsia"/>
                <w:position w:val="10"/>
                <w:sz w:val="18"/>
                <w:szCs w:val="18"/>
              </w:rPr>
              <w:t>年“科学技术支出”科目（</w:t>
            </w:r>
            <w:r>
              <w:rPr>
                <w:rFonts w:hint="eastAsia"/>
                <w:position w:val="10"/>
                <w:sz w:val="18"/>
                <w:szCs w:val="18"/>
              </w:rPr>
              <w:t>206</w:t>
            </w:r>
            <w:r>
              <w:rPr>
                <w:rFonts w:hint="eastAsia"/>
                <w:position w:val="10"/>
                <w:sz w:val="18"/>
                <w:szCs w:val="18"/>
              </w:rPr>
              <w:t>）与研发经费对应关系</w:t>
            </w:r>
          </w:p>
        </w:tc>
        <w:tc>
          <w:tcPr>
            <w:tcW w:w="709" w:type="dxa"/>
            <w:vAlign w:val="center"/>
          </w:tcPr>
          <w:p w:rsidR="006244F1" w:rsidRDefault="00C62CDA">
            <w:pPr>
              <w:snapToGrid w:val="0"/>
              <w:jc w:val="center"/>
              <w:rPr>
                <w:bCs/>
                <w:sz w:val="18"/>
                <w:szCs w:val="18"/>
              </w:rPr>
            </w:pPr>
            <w:r>
              <w:rPr>
                <w:rFonts w:hint="eastAsia"/>
                <w:bCs/>
                <w:sz w:val="18"/>
                <w:szCs w:val="18"/>
              </w:rPr>
              <w:t>年报</w:t>
            </w:r>
          </w:p>
        </w:tc>
        <w:tc>
          <w:tcPr>
            <w:tcW w:w="2835" w:type="dxa"/>
            <w:vAlign w:val="center"/>
          </w:tcPr>
          <w:p w:rsidR="006244F1" w:rsidRDefault="00C62CDA">
            <w:pPr>
              <w:widowControl/>
              <w:snapToGrid w:val="0"/>
              <w:rPr>
                <w:position w:val="10"/>
                <w:sz w:val="18"/>
                <w:szCs w:val="18"/>
              </w:rPr>
            </w:pPr>
            <w:r>
              <w:rPr>
                <w:rFonts w:hint="eastAsia"/>
                <w:position w:val="10"/>
                <w:sz w:val="18"/>
                <w:szCs w:val="18"/>
              </w:rPr>
              <w:t>省、地（市）和县（区）本级政府</w:t>
            </w:r>
          </w:p>
        </w:tc>
        <w:tc>
          <w:tcPr>
            <w:tcW w:w="1134" w:type="dxa"/>
            <w:vAlign w:val="center"/>
          </w:tcPr>
          <w:p w:rsidR="006244F1" w:rsidRDefault="00C62CDA">
            <w:pPr>
              <w:snapToGrid w:val="0"/>
              <w:jc w:val="center"/>
              <w:rPr>
                <w:sz w:val="18"/>
              </w:rPr>
            </w:pPr>
            <w:r>
              <w:rPr>
                <w:rFonts w:hint="eastAsia"/>
                <w:sz w:val="18"/>
              </w:rPr>
              <w:t>各省科技</w:t>
            </w:r>
            <w:r>
              <w:rPr>
                <w:sz w:val="18"/>
              </w:rPr>
              <w:t>厅（</w:t>
            </w:r>
            <w:r>
              <w:rPr>
                <w:rFonts w:hint="eastAsia"/>
                <w:sz w:val="18"/>
              </w:rPr>
              <w:t>委</w:t>
            </w:r>
            <w:r>
              <w:rPr>
                <w:sz w:val="18"/>
              </w:rPr>
              <w:t>、局）</w:t>
            </w:r>
          </w:p>
        </w:tc>
        <w:tc>
          <w:tcPr>
            <w:tcW w:w="1559" w:type="dxa"/>
            <w:vAlign w:val="center"/>
          </w:tcPr>
          <w:p w:rsidR="006244F1" w:rsidRDefault="00C62CDA">
            <w:pPr>
              <w:snapToGrid w:val="0"/>
              <w:jc w:val="center"/>
              <w:rPr>
                <w:color w:val="000000"/>
                <w:sz w:val="18"/>
              </w:rPr>
            </w:pPr>
            <w:r>
              <w:rPr>
                <w:rFonts w:hint="eastAsia"/>
                <w:color w:val="000000"/>
                <w:sz w:val="18"/>
              </w:rPr>
              <w:t>同上</w:t>
            </w:r>
          </w:p>
        </w:tc>
        <w:tc>
          <w:tcPr>
            <w:tcW w:w="668" w:type="dxa"/>
            <w:vAlign w:val="center"/>
          </w:tcPr>
          <w:p w:rsidR="006244F1" w:rsidRDefault="00C62CDA">
            <w:pPr>
              <w:snapToGrid w:val="0"/>
              <w:jc w:val="center"/>
              <w:rPr>
                <w:bCs/>
                <w:color w:val="000000"/>
                <w:sz w:val="18"/>
                <w:szCs w:val="18"/>
              </w:rPr>
            </w:pPr>
            <w:r>
              <w:rPr>
                <w:rFonts w:hint="eastAsia"/>
                <w:bCs/>
                <w:color w:val="000000"/>
                <w:sz w:val="18"/>
                <w:szCs w:val="18"/>
              </w:rPr>
              <w:t>10</w:t>
            </w:r>
          </w:p>
        </w:tc>
      </w:tr>
      <w:tr w:rsidR="006244F1">
        <w:trPr>
          <w:jc w:val="center"/>
        </w:trPr>
        <w:tc>
          <w:tcPr>
            <w:tcW w:w="897" w:type="dxa"/>
            <w:vAlign w:val="center"/>
          </w:tcPr>
          <w:p w:rsidR="006244F1" w:rsidRDefault="00C62CDA">
            <w:pPr>
              <w:snapToGrid w:val="0"/>
              <w:jc w:val="center"/>
              <w:rPr>
                <w:bCs/>
                <w:sz w:val="18"/>
                <w:szCs w:val="18"/>
              </w:rPr>
            </w:pPr>
            <w:r>
              <w:rPr>
                <w:rFonts w:hint="eastAsia"/>
                <w:bCs/>
                <w:sz w:val="18"/>
                <w:szCs w:val="18"/>
              </w:rPr>
              <w:t>附表</w:t>
            </w:r>
            <w:r>
              <w:rPr>
                <w:rFonts w:hint="eastAsia"/>
                <w:bCs/>
                <w:sz w:val="18"/>
                <w:szCs w:val="18"/>
              </w:rPr>
              <w:t>2</w:t>
            </w:r>
          </w:p>
        </w:tc>
        <w:tc>
          <w:tcPr>
            <w:tcW w:w="1701" w:type="dxa"/>
            <w:vAlign w:val="center"/>
          </w:tcPr>
          <w:p w:rsidR="006244F1" w:rsidRDefault="00C62CDA">
            <w:pPr>
              <w:widowControl/>
              <w:snapToGrid w:val="0"/>
              <w:rPr>
                <w:position w:val="10"/>
                <w:sz w:val="18"/>
                <w:szCs w:val="18"/>
              </w:rPr>
            </w:pPr>
            <w:r>
              <w:rPr>
                <w:rFonts w:hint="eastAsia"/>
                <w:position w:val="10"/>
                <w:sz w:val="18"/>
                <w:szCs w:val="18"/>
              </w:rPr>
              <w:t>机构清单表</w:t>
            </w:r>
          </w:p>
        </w:tc>
        <w:tc>
          <w:tcPr>
            <w:tcW w:w="709" w:type="dxa"/>
            <w:vAlign w:val="center"/>
          </w:tcPr>
          <w:p w:rsidR="006244F1" w:rsidRDefault="00C62CDA">
            <w:pPr>
              <w:snapToGrid w:val="0"/>
              <w:jc w:val="center"/>
              <w:rPr>
                <w:bCs/>
                <w:sz w:val="18"/>
                <w:szCs w:val="18"/>
              </w:rPr>
            </w:pPr>
            <w:r>
              <w:rPr>
                <w:rFonts w:hint="eastAsia"/>
                <w:bCs/>
                <w:sz w:val="18"/>
                <w:szCs w:val="18"/>
              </w:rPr>
              <w:t>年报</w:t>
            </w:r>
          </w:p>
        </w:tc>
        <w:tc>
          <w:tcPr>
            <w:tcW w:w="2835" w:type="dxa"/>
            <w:vAlign w:val="center"/>
          </w:tcPr>
          <w:p w:rsidR="006244F1" w:rsidRDefault="00C62CDA">
            <w:pPr>
              <w:widowControl/>
              <w:snapToGrid w:val="0"/>
              <w:rPr>
                <w:position w:val="10"/>
                <w:sz w:val="18"/>
                <w:szCs w:val="18"/>
              </w:rPr>
            </w:pPr>
            <w:r>
              <w:rPr>
                <w:rFonts w:hint="eastAsia"/>
                <w:position w:val="10"/>
                <w:sz w:val="18"/>
                <w:szCs w:val="18"/>
              </w:rPr>
              <w:t>省、地（市）和县（区）本级政府</w:t>
            </w:r>
          </w:p>
        </w:tc>
        <w:tc>
          <w:tcPr>
            <w:tcW w:w="1134" w:type="dxa"/>
            <w:vAlign w:val="center"/>
          </w:tcPr>
          <w:p w:rsidR="006244F1" w:rsidRDefault="00C62CDA">
            <w:pPr>
              <w:snapToGrid w:val="0"/>
              <w:jc w:val="center"/>
              <w:rPr>
                <w:sz w:val="18"/>
              </w:rPr>
            </w:pPr>
            <w:r>
              <w:rPr>
                <w:rFonts w:hint="eastAsia"/>
                <w:sz w:val="18"/>
              </w:rPr>
              <w:t>各省科技</w:t>
            </w:r>
            <w:r>
              <w:rPr>
                <w:sz w:val="18"/>
              </w:rPr>
              <w:t>厅（</w:t>
            </w:r>
            <w:r>
              <w:rPr>
                <w:rFonts w:hint="eastAsia"/>
                <w:sz w:val="18"/>
              </w:rPr>
              <w:t>委</w:t>
            </w:r>
            <w:r>
              <w:rPr>
                <w:sz w:val="18"/>
              </w:rPr>
              <w:t>、局）</w:t>
            </w:r>
          </w:p>
        </w:tc>
        <w:tc>
          <w:tcPr>
            <w:tcW w:w="1559" w:type="dxa"/>
            <w:vAlign w:val="center"/>
          </w:tcPr>
          <w:p w:rsidR="006244F1" w:rsidRDefault="00C62CDA">
            <w:pPr>
              <w:snapToGrid w:val="0"/>
              <w:jc w:val="center"/>
              <w:rPr>
                <w:color w:val="000000"/>
                <w:sz w:val="18"/>
              </w:rPr>
            </w:pPr>
            <w:r>
              <w:rPr>
                <w:rFonts w:hint="eastAsia"/>
                <w:color w:val="000000"/>
                <w:sz w:val="18"/>
              </w:rPr>
              <w:t>同上</w:t>
            </w:r>
          </w:p>
        </w:tc>
        <w:tc>
          <w:tcPr>
            <w:tcW w:w="668" w:type="dxa"/>
            <w:vAlign w:val="center"/>
          </w:tcPr>
          <w:p w:rsidR="006244F1" w:rsidRDefault="00C62CDA">
            <w:pPr>
              <w:snapToGrid w:val="0"/>
              <w:jc w:val="center"/>
              <w:rPr>
                <w:bCs/>
                <w:color w:val="000000"/>
                <w:sz w:val="18"/>
                <w:szCs w:val="18"/>
              </w:rPr>
            </w:pPr>
            <w:r>
              <w:rPr>
                <w:rFonts w:hint="eastAsia"/>
                <w:bCs/>
                <w:color w:val="000000"/>
                <w:sz w:val="18"/>
                <w:szCs w:val="18"/>
              </w:rPr>
              <w:t>14</w:t>
            </w:r>
          </w:p>
        </w:tc>
      </w:tr>
    </w:tbl>
    <w:p w:rsidR="006244F1" w:rsidRDefault="006244F1">
      <w:pPr>
        <w:widowControl/>
        <w:autoSpaceDE w:val="0"/>
        <w:autoSpaceDN w:val="0"/>
        <w:spacing w:line="240" w:lineRule="atLeast"/>
        <w:jc w:val="center"/>
        <w:textAlignment w:val="bottom"/>
        <w:rPr>
          <w:b/>
          <w:sz w:val="32"/>
        </w:rPr>
      </w:pPr>
    </w:p>
    <w:p w:rsidR="006244F1" w:rsidRDefault="00C62CDA">
      <w:pPr>
        <w:pStyle w:val="1"/>
        <w:rPr>
          <w:b w:val="0"/>
        </w:rPr>
      </w:pPr>
      <w:r>
        <w:br w:type="page"/>
      </w:r>
      <w:bookmarkStart w:id="4" w:name="_Toc48435099"/>
      <w:r>
        <w:rPr>
          <w:rFonts w:hint="eastAsia"/>
          <w:b w:val="0"/>
        </w:rPr>
        <w:lastRenderedPageBreak/>
        <w:t>三、调查表式</w:t>
      </w:r>
      <w:bookmarkEnd w:id="4"/>
    </w:p>
    <w:p w:rsidR="006244F1" w:rsidRDefault="00C62CDA">
      <w:pPr>
        <w:pStyle w:val="2"/>
        <w:spacing w:after="140"/>
        <w:jc w:val="center"/>
        <w:rPr>
          <w:rFonts w:ascii="Times New Roman" w:eastAsia="宋体" w:hAnsi="Times New Roman"/>
          <w:b w:val="0"/>
          <w:szCs w:val="32"/>
        </w:rPr>
      </w:pPr>
      <w:bookmarkStart w:id="5" w:name="_Toc48435100"/>
      <w:r>
        <w:rPr>
          <w:rFonts w:ascii="Times New Roman" w:eastAsia="宋体" w:hAnsi="Times New Roman" w:hint="eastAsia"/>
          <w:b w:val="0"/>
          <w:szCs w:val="32"/>
        </w:rPr>
        <w:t>地方财政科学技术功能支出情况</w:t>
      </w:r>
      <w:bookmarkEnd w:id="5"/>
    </w:p>
    <w:tbl>
      <w:tblPr>
        <w:tblW w:w="0" w:type="auto"/>
        <w:tblInd w:w="108" w:type="dxa"/>
        <w:tblLayout w:type="fixed"/>
        <w:tblLook w:val="04A0" w:firstRow="1" w:lastRow="0" w:firstColumn="1" w:lastColumn="0" w:noHBand="0" w:noVBand="1"/>
      </w:tblPr>
      <w:tblGrid>
        <w:gridCol w:w="934"/>
        <w:gridCol w:w="370"/>
        <w:gridCol w:w="372"/>
        <w:gridCol w:w="371"/>
        <w:gridCol w:w="371"/>
        <w:gridCol w:w="371"/>
        <w:gridCol w:w="371"/>
        <w:gridCol w:w="371"/>
        <w:gridCol w:w="371"/>
        <w:gridCol w:w="1465"/>
        <w:gridCol w:w="905"/>
        <w:gridCol w:w="3156"/>
      </w:tblGrid>
      <w:tr w:rsidR="006244F1">
        <w:trPr>
          <w:trHeight w:val="1289"/>
        </w:trPr>
        <w:tc>
          <w:tcPr>
            <w:tcW w:w="6272" w:type="dxa"/>
            <w:gridSpan w:val="11"/>
            <w:tcBorders>
              <w:bottom w:val="single" w:sz="4" w:space="0" w:color="auto"/>
            </w:tcBorders>
          </w:tcPr>
          <w:p w:rsidR="006244F1" w:rsidRDefault="006244F1">
            <w:pPr>
              <w:spacing w:line="240" w:lineRule="exact"/>
              <w:rPr>
                <w:color w:val="000000"/>
                <w:sz w:val="18"/>
                <w:szCs w:val="18"/>
              </w:rPr>
            </w:pPr>
          </w:p>
          <w:p w:rsidR="006244F1" w:rsidRDefault="00C62CDA">
            <w:pPr>
              <w:spacing w:line="240" w:lineRule="exact"/>
              <w:rPr>
                <w:sz w:val="18"/>
                <w:szCs w:val="18"/>
              </w:rPr>
            </w:pPr>
            <w:r>
              <w:rPr>
                <w:rFonts w:hint="eastAsia"/>
                <w:color w:val="000000"/>
                <w:sz w:val="18"/>
                <w:szCs w:val="18"/>
              </w:rPr>
              <w:t>统一社会信用代码：□□□□□□□□□□□□□□□□□□</w:t>
            </w:r>
          </w:p>
          <w:p w:rsidR="006244F1" w:rsidRDefault="00C62CDA">
            <w:pPr>
              <w:spacing w:line="240" w:lineRule="exact"/>
              <w:rPr>
                <w:color w:val="000000"/>
                <w:sz w:val="18"/>
                <w:szCs w:val="18"/>
              </w:rPr>
            </w:pPr>
            <w:r>
              <w:rPr>
                <w:rFonts w:hint="eastAsia"/>
                <w:color w:val="000000"/>
                <w:sz w:val="18"/>
                <w:szCs w:val="18"/>
              </w:rPr>
              <w:t>尚未领取统一社会信用代码的填写原组织机构代码号□□□□□□□□－□</w:t>
            </w:r>
          </w:p>
          <w:p w:rsidR="006244F1" w:rsidRDefault="00C62CDA">
            <w:pPr>
              <w:spacing w:line="240" w:lineRule="exact"/>
              <w:rPr>
                <w:sz w:val="18"/>
                <w:szCs w:val="18"/>
              </w:rPr>
            </w:pPr>
            <w:r>
              <w:rPr>
                <w:rFonts w:hint="eastAsia"/>
                <w:color w:val="000000"/>
                <w:sz w:val="18"/>
                <w:szCs w:val="18"/>
              </w:rPr>
              <w:t>单位详细名称：</w:t>
            </w:r>
          </w:p>
          <w:p w:rsidR="006244F1" w:rsidRDefault="00C62CDA">
            <w:pPr>
              <w:spacing w:line="240" w:lineRule="exact"/>
              <w:jc w:val="center"/>
              <w:rPr>
                <w:sz w:val="18"/>
                <w:szCs w:val="18"/>
              </w:rPr>
            </w:pPr>
            <w:r>
              <w:rPr>
                <w:rFonts w:hint="eastAsia"/>
                <w:sz w:val="18"/>
                <w:szCs w:val="18"/>
              </w:rPr>
              <w:t xml:space="preserve">                      20  </w:t>
            </w:r>
            <w:r>
              <w:rPr>
                <w:rFonts w:hint="eastAsia"/>
                <w:sz w:val="18"/>
                <w:szCs w:val="18"/>
              </w:rPr>
              <w:t>年</w:t>
            </w:r>
          </w:p>
        </w:tc>
        <w:tc>
          <w:tcPr>
            <w:tcW w:w="3156" w:type="dxa"/>
            <w:tcBorders>
              <w:bottom w:val="single" w:sz="4" w:space="0" w:color="auto"/>
            </w:tcBorders>
          </w:tcPr>
          <w:p w:rsidR="006244F1" w:rsidRDefault="00C62CDA">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DC-1</w:t>
            </w:r>
          </w:p>
          <w:p w:rsidR="006244F1" w:rsidRDefault="00C62CDA">
            <w:pPr>
              <w:snapToGrid w:val="0"/>
              <w:spacing w:line="240" w:lineRule="exact"/>
              <w:rPr>
                <w:sz w:val="18"/>
                <w:szCs w:val="18"/>
              </w:rPr>
            </w:pPr>
            <w:r>
              <w:rPr>
                <w:rFonts w:hint="eastAsia"/>
                <w:sz w:val="18"/>
                <w:szCs w:val="18"/>
              </w:rPr>
              <w:t>制定机关：科学技术部、财政部</w:t>
            </w:r>
          </w:p>
          <w:p w:rsidR="006244F1" w:rsidRDefault="00C62CDA">
            <w:pPr>
              <w:snapToGrid w:val="0"/>
              <w:spacing w:line="240" w:lineRule="exact"/>
              <w:rPr>
                <w:sz w:val="18"/>
                <w:szCs w:val="18"/>
              </w:rPr>
            </w:pPr>
            <w:r>
              <w:rPr>
                <w:rFonts w:hint="eastAsia"/>
                <w:sz w:val="18"/>
                <w:szCs w:val="18"/>
              </w:rPr>
              <w:t>批准机关：国家统计局</w:t>
            </w:r>
          </w:p>
          <w:p w:rsidR="006244F1" w:rsidRDefault="00C62CDA">
            <w:pPr>
              <w:snapToGrid w:val="0"/>
              <w:spacing w:line="240" w:lineRule="exact"/>
              <w:jc w:val="left"/>
              <w:rPr>
                <w:sz w:val="18"/>
                <w:szCs w:val="18"/>
              </w:rPr>
            </w:pPr>
            <w:r>
              <w:rPr>
                <w:rFonts w:hint="eastAsia"/>
                <w:sz w:val="18"/>
                <w:szCs w:val="18"/>
              </w:rPr>
              <w:t>批准文号：国统制〔</w:t>
            </w:r>
            <w:r>
              <w:rPr>
                <w:rFonts w:hint="eastAsia"/>
                <w:sz w:val="18"/>
                <w:szCs w:val="18"/>
              </w:rPr>
              <w:t>2019</w:t>
            </w:r>
            <w:r>
              <w:rPr>
                <w:rFonts w:hint="eastAsia"/>
                <w:sz w:val="18"/>
                <w:szCs w:val="18"/>
              </w:rPr>
              <w:t>〕</w:t>
            </w:r>
            <w:r>
              <w:rPr>
                <w:rFonts w:hint="eastAsia"/>
                <w:sz w:val="18"/>
                <w:szCs w:val="18"/>
              </w:rPr>
              <w:t>18</w:t>
            </w:r>
            <w:r>
              <w:rPr>
                <w:rFonts w:hint="eastAsia"/>
                <w:sz w:val="18"/>
                <w:szCs w:val="18"/>
              </w:rPr>
              <w:t>号</w:t>
            </w:r>
          </w:p>
          <w:p w:rsidR="006244F1" w:rsidRDefault="00C62CDA">
            <w:pPr>
              <w:spacing w:line="240" w:lineRule="exact"/>
              <w:rPr>
                <w:sz w:val="18"/>
                <w:szCs w:val="18"/>
              </w:rPr>
            </w:pPr>
            <w:r>
              <w:rPr>
                <w:rFonts w:hint="eastAsia"/>
                <w:sz w:val="18"/>
                <w:szCs w:val="18"/>
              </w:rPr>
              <w:t>有效期至：</w:t>
            </w:r>
            <w:r>
              <w:rPr>
                <w:sz w:val="18"/>
                <w:szCs w:val="18"/>
              </w:rPr>
              <w:t>2022</w:t>
            </w:r>
            <w:r>
              <w:rPr>
                <w:sz w:val="18"/>
                <w:szCs w:val="18"/>
              </w:rPr>
              <w:t>年</w:t>
            </w:r>
            <w:r>
              <w:rPr>
                <w:sz w:val="18"/>
                <w:szCs w:val="18"/>
              </w:rPr>
              <w:t>1</w:t>
            </w:r>
            <w:r>
              <w:rPr>
                <w:sz w:val="18"/>
                <w:szCs w:val="18"/>
              </w:rPr>
              <w:t>月</w:t>
            </w:r>
          </w:p>
        </w:tc>
      </w:tr>
      <w:tr w:rsidR="006244F1">
        <w:tblPrEx>
          <w:tblCellMar>
            <w:left w:w="0" w:type="dxa"/>
            <w:right w:w="0" w:type="dxa"/>
          </w:tblCellMar>
        </w:tblPrEx>
        <w:trPr>
          <w:trHeight w:val="331"/>
        </w:trPr>
        <w:tc>
          <w:tcPr>
            <w:tcW w:w="934" w:type="dxa"/>
            <w:tcBorders>
              <w:right w:val="single" w:sz="4" w:space="0" w:color="auto"/>
            </w:tcBorders>
            <w:vAlign w:val="center"/>
          </w:tcPr>
          <w:p w:rsidR="006244F1" w:rsidRDefault="00C62CDA">
            <w:pPr>
              <w:rPr>
                <w:sz w:val="18"/>
                <w:szCs w:val="18"/>
              </w:rPr>
            </w:pPr>
            <w:r>
              <w:rPr>
                <w:rFonts w:hint="eastAsia"/>
                <w:sz w:val="18"/>
                <w:szCs w:val="18"/>
              </w:rPr>
              <w:t>地域代码：</w:t>
            </w:r>
          </w:p>
        </w:tc>
        <w:tc>
          <w:tcPr>
            <w:tcW w:w="370" w:type="dxa"/>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szCs w:val="21"/>
              </w:rPr>
            </w:pPr>
          </w:p>
        </w:tc>
        <w:tc>
          <w:tcPr>
            <w:tcW w:w="372" w:type="dxa"/>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szCs w:val="21"/>
              </w:rPr>
            </w:pPr>
          </w:p>
        </w:tc>
        <w:tc>
          <w:tcPr>
            <w:tcW w:w="371" w:type="dxa"/>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szCs w:val="21"/>
              </w:rPr>
            </w:pPr>
          </w:p>
        </w:tc>
        <w:tc>
          <w:tcPr>
            <w:tcW w:w="371" w:type="dxa"/>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szCs w:val="21"/>
              </w:rPr>
            </w:pPr>
          </w:p>
        </w:tc>
        <w:tc>
          <w:tcPr>
            <w:tcW w:w="371" w:type="dxa"/>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szCs w:val="21"/>
              </w:rPr>
            </w:pPr>
          </w:p>
        </w:tc>
        <w:tc>
          <w:tcPr>
            <w:tcW w:w="371" w:type="dxa"/>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szCs w:val="21"/>
              </w:rPr>
            </w:pPr>
          </w:p>
        </w:tc>
        <w:tc>
          <w:tcPr>
            <w:tcW w:w="371" w:type="dxa"/>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szCs w:val="21"/>
              </w:rPr>
            </w:pPr>
          </w:p>
        </w:tc>
        <w:tc>
          <w:tcPr>
            <w:tcW w:w="371" w:type="dxa"/>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szCs w:val="21"/>
              </w:rPr>
            </w:pPr>
          </w:p>
        </w:tc>
        <w:tc>
          <w:tcPr>
            <w:tcW w:w="1465" w:type="dxa"/>
            <w:tcBorders>
              <w:left w:val="single" w:sz="4" w:space="0" w:color="auto"/>
            </w:tcBorders>
            <w:vAlign w:val="center"/>
          </w:tcPr>
          <w:p w:rsidR="006244F1" w:rsidRDefault="00C62CDA">
            <w:pPr>
              <w:ind w:firstLineChars="100" w:firstLine="180"/>
              <w:rPr>
                <w:sz w:val="18"/>
                <w:szCs w:val="18"/>
              </w:rPr>
            </w:pPr>
            <w:r>
              <w:rPr>
                <w:rFonts w:hint="eastAsia"/>
                <w:sz w:val="18"/>
                <w:szCs w:val="18"/>
              </w:rPr>
              <w:t xml:space="preserve">    </w:t>
            </w:r>
            <w:r>
              <w:rPr>
                <w:rFonts w:hint="eastAsia"/>
                <w:sz w:val="18"/>
                <w:szCs w:val="18"/>
              </w:rPr>
              <w:t>地域名称：</w:t>
            </w:r>
          </w:p>
        </w:tc>
        <w:tc>
          <w:tcPr>
            <w:tcW w:w="4058" w:type="dxa"/>
            <w:gridSpan w:val="2"/>
            <w:tcBorders>
              <w:bottom w:val="single" w:sz="4" w:space="0" w:color="auto"/>
            </w:tcBorders>
            <w:vAlign w:val="center"/>
          </w:tcPr>
          <w:p w:rsidR="006244F1" w:rsidRDefault="006244F1">
            <w:pPr>
              <w:ind w:firstLineChars="100" w:firstLine="180"/>
              <w:rPr>
                <w:sz w:val="18"/>
                <w:szCs w:val="18"/>
              </w:rPr>
            </w:pPr>
          </w:p>
        </w:tc>
      </w:tr>
    </w:tbl>
    <w:p w:rsidR="006244F1" w:rsidRDefault="006244F1">
      <w:pPr>
        <w:snapToGrid w:val="0"/>
        <w:rPr>
          <w:sz w:val="10"/>
          <w:szCs w:val="10"/>
        </w:rPr>
      </w:pPr>
    </w:p>
    <w:tbl>
      <w:tblPr>
        <w:tblW w:w="5000" w:type="pct"/>
        <w:tblCellMar>
          <w:left w:w="0" w:type="dxa"/>
          <w:right w:w="0" w:type="dxa"/>
        </w:tblCellMar>
        <w:tblLook w:val="04A0" w:firstRow="1" w:lastRow="0" w:firstColumn="1" w:lastColumn="0" w:noHBand="0" w:noVBand="1"/>
      </w:tblPr>
      <w:tblGrid>
        <w:gridCol w:w="918"/>
        <w:gridCol w:w="264"/>
        <w:gridCol w:w="7648"/>
        <w:gridCol w:w="582"/>
      </w:tblGrid>
      <w:tr w:rsidR="006244F1">
        <w:tc>
          <w:tcPr>
            <w:tcW w:w="488" w:type="pct"/>
            <w:tcBorders>
              <w:right w:val="single" w:sz="4" w:space="0" w:color="auto"/>
            </w:tcBorders>
          </w:tcPr>
          <w:p w:rsidR="006244F1" w:rsidRDefault="00C62CDA">
            <w:pPr>
              <w:rPr>
                <w:sz w:val="18"/>
                <w:szCs w:val="18"/>
              </w:rPr>
            </w:pPr>
            <w:r>
              <w:rPr>
                <w:rFonts w:hint="eastAsia"/>
                <w:sz w:val="18"/>
                <w:szCs w:val="18"/>
              </w:rPr>
              <w:t>级</w:t>
            </w:r>
            <w:r>
              <w:rPr>
                <w:rFonts w:hint="eastAsia"/>
                <w:sz w:val="18"/>
                <w:szCs w:val="18"/>
              </w:rPr>
              <w:t xml:space="preserve">    </w:t>
            </w:r>
            <w:r>
              <w:rPr>
                <w:rFonts w:hint="eastAsia"/>
                <w:sz w:val="18"/>
                <w:szCs w:val="18"/>
              </w:rPr>
              <w:t>别：</w:t>
            </w:r>
          </w:p>
        </w:tc>
        <w:tc>
          <w:tcPr>
            <w:tcW w:w="140" w:type="pct"/>
            <w:tcBorders>
              <w:top w:val="single" w:sz="4" w:space="0" w:color="auto"/>
              <w:left w:val="single" w:sz="4" w:space="0" w:color="auto"/>
              <w:bottom w:val="single" w:sz="4" w:space="0" w:color="auto"/>
              <w:right w:val="single" w:sz="4" w:space="0" w:color="auto"/>
            </w:tcBorders>
          </w:tcPr>
          <w:p w:rsidR="006244F1" w:rsidRDefault="006244F1">
            <w:pPr>
              <w:jc w:val="center"/>
              <w:rPr>
                <w:sz w:val="18"/>
                <w:szCs w:val="18"/>
              </w:rPr>
            </w:pPr>
          </w:p>
        </w:tc>
        <w:tc>
          <w:tcPr>
            <w:tcW w:w="4372" w:type="pct"/>
            <w:gridSpan w:val="2"/>
            <w:tcBorders>
              <w:left w:val="single" w:sz="4" w:space="0" w:color="auto"/>
            </w:tcBorders>
          </w:tcPr>
          <w:p w:rsidR="006244F1" w:rsidRDefault="00C62CDA">
            <w:pPr>
              <w:jc w:val="left"/>
              <w:rPr>
                <w:sz w:val="18"/>
                <w:szCs w:val="18"/>
              </w:rPr>
            </w:pPr>
            <w:r>
              <w:rPr>
                <w:rFonts w:hint="eastAsia"/>
                <w:sz w:val="18"/>
                <w:szCs w:val="18"/>
              </w:rPr>
              <w:t xml:space="preserve">       1</w:t>
            </w:r>
            <w:r>
              <w:rPr>
                <w:sz w:val="18"/>
                <w:szCs w:val="18"/>
              </w:rPr>
              <w:t>.</w:t>
            </w:r>
            <w:r>
              <w:rPr>
                <w:sz w:val="18"/>
                <w:szCs w:val="18"/>
              </w:rPr>
              <w:t>全省（自治区、直辖市）各级</w:t>
            </w:r>
            <w:r>
              <w:rPr>
                <w:rFonts w:hint="eastAsia"/>
                <w:sz w:val="18"/>
                <w:szCs w:val="18"/>
              </w:rPr>
              <w:t xml:space="preserve">        2</w:t>
            </w:r>
            <w:r>
              <w:rPr>
                <w:sz w:val="18"/>
                <w:szCs w:val="18"/>
              </w:rPr>
              <w:t>.</w:t>
            </w:r>
            <w:r>
              <w:rPr>
                <w:sz w:val="18"/>
                <w:szCs w:val="18"/>
              </w:rPr>
              <w:t>省</w:t>
            </w:r>
            <w:r>
              <w:rPr>
                <w:rFonts w:hint="eastAsia"/>
                <w:sz w:val="18"/>
                <w:szCs w:val="18"/>
              </w:rPr>
              <w:t>（</w:t>
            </w:r>
            <w:r>
              <w:rPr>
                <w:sz w:val="18"/>
                <w:szCs w:val="18"/>
              </w:rPr>
              <w:t>自治区、直辖市）级</w:t>
            </w:r>
          </w:p>
        </w:tc>
      </w:tr>
      <w:tr w:rsidR="006244F1">
        <w:trPr>
          <w:gridAfter w:val="1"/>
          <w:wAfter w:w="309" w:type="pct"/>
        </w:trPr>
        <w:tc>
          <w:tcPr>
            <w:tcW w:w="488" w:type="pct"/>
          </w:tcPr>
          <w:p w:rsidR="006244F1" w:rsidRDefault="006244F1">
            <w:pPr>
              <w:rPr>
                <w:sz w:val="18"/>
                <w:szCs w:val="18"/>
              </w:rPr>
            </w:pPr>
          </w:p>
        </w:tc>
        <w:tc>
          <w:tcPr>
            <w:tcW w:w="140" w:type="pct"/>
          </w:tcPr>
          <w:p w:rsidR="006244F1" w:rsidRDefault="006244F1">
            <w:pPr>
              <w:rPr>
                <w:sz w:val="18"/>
                <w:szCs w:val="18"/>
              </w:rPr>
            </w:pPr>
          </w:p>
        </w:tc>
        <w:tc>
          <w:tcPr>
            <w:tcW w:w="4063" w:type="pct"/>
          </w:tcPr>
          <w:p w:rsidR="006244F1" w:rsidRDefault="00C62CDA">
            <w:pPr>
              <w:rPr>
                <w:sz w:val="18"/>
                <w:szCs w:val="18"/>
              </w:rPr>
            </w:pPr>
            <w:r>
              <w:rPr>
                <w:sz w:val="18"/>
                <w:szCs w:val="18"/>
              </w:rPr>
              <w:t xml:space="preserve">       3.</w:t>
            </w:r>
            <w:r>
              <w:rPr>
                <w:sz w:val="18"/>
                <w:szCs w:val="18"/>
              </w:rPr>
              <w:t>全地</w:t>
            </w:r>
            <w:r>
              <w:rPr>
                <w:rFonts w:hint="eastAsia"/>
                <w:sz w:val="18"/>
                <w:szCs w:val="18"/>
              </w:rPr>
              <w:t>（</w:t>
            </w:r>
            <w:r>
              <w:rPr>
                <w:sz w:val="18"/>
                <w:szCs w:val="18"/>
              </w:rPr>
              <w:t>市）各级</w:t>
            </w:r>
            <w:r>
              <w:rPr>
                <w:rFonts w:hint="eastAsia"/>
                <w:sz w:val="18"/>
                <w:szCs w:val="18"/>
              </w:rPr>
              <w:t xml:space="preserve">                    4</w:t>
            </w:r>
            <w:r>
              <w:rPr>
                <w:sz w:val="18"/>
                <w:szCs w:val="18"/>
              </w:rPr>
              <w:t>.</w:t>
            </w:r>
            <w:r>
              <w:rPr>
                <w:sz w:val="18"/>
                <w:szCs w:val="18"/>
              </w:rPr>
              <w:t>地</w:t>
            </w:r>
            <w:r>
              <w:rPr>
                <w:rFonts w:hint="eastAsia"/>
                <w:sz w:val="18"/>
                <w:szCs w:val="18"/>
              </w:rPr>
              <w:t>（</w:t>
            </w:r>
            <w:r>
              <w:rPr>
                <w:sz w:val="18"/>
                <w:szCs w:val="18"/>
              </w:rPr>
              <w:t>市）级</w:t>
            </w:r>
          </w:p>
        </w:tc>
      </w:tr>
      <w:tr w:rsidR="006244F1">
        <w:trPr>
          <w:gridAfter w:val="1"/>
          <w:wAfter w:w="309" w:type="pct"/>
        </w:trPr>
        <w:tc>
          <w:tcPr>
            <w:tcW w:w="488" w:type="pct"/>
          </w:tcPr>
          <w:p w:rsidR="006244F1" w:rsidRDefault="006244F1">
            <w:pPr>
              <w:rPr>
                <w:sz w:val="18"/>
                <w:szCs w:val="18"/>
              </w:rPr>
            </w:pPr>
          </w:p>
        </w:tc>
        <w:tc>
          <w:tcPr>
            <w:tcW w:w="140" w:type="pct"/>
          </w:tcPr>
          <w:p w:rsidR="006244F1" w:rsidRDefault="006244F1">
            <w:pPr>
              <w:rPr>
                <w:sz w:val="18"/>
                <w:szCs w:val="18"/>
              </w:rPr>
            </w:pPr>
          </w:p>
        </w:tc>
        <w:tc>
          <w:tcPr>
            <w:tcW w:w="4063" w:type="pct"/>
          </w:tcPr>
          <w:p w:rsidR="006244F1" w:rsidRDefault="00C62CDA">
            <w:pPr>
              <w:rPr>
                <w:sz w:val="18"/>
                <w:szCs w:val="18"/>
              </w:rPr>
            </w:pPr>
            <w:r>
              <w:rPr>
                <w:rFonts w:hint="eastAsia"/>
                <w:sz w:val="18"/>
                <w:szCs w:val="18"/>
              </w:rPr>
              <w:t xml:space="preserve">     </w:t>
            </w:r>
            <w:r>
              <w:rPr>
                <w:sz w:val="18"/>
                <w:szCs w:val="18"/>
              </w:rPr>
              <w:t xml:space="preserve"> </w:t>
            </w:r>
            <w:r>
              <w:rPr>
                <w:rFonts w:hint="eastAsia"/>
                <w:sz w:val="18"/>
                <w:szCs w:val="18"/>
              </w:rPr>
              <w:t xml:space="preserve"> 5</w:t>
            </w:r>
            <w:r>
              <w:rPr>
                <w:sz w:val="18"/>
                <w:szCs w:val="18"/>
              </w:rPr>
              <w:t>.</w:t>
            </w:r>
            <w:r>
              <w:rPr>
                <w:sz w:val="18"/>
                <w:szCs w:val="18"/>
              </w:rPr>
              <w:t>全县（区）各级</w:t>
            </w:r>
            <w:r>
              <w:rPr>
                <w:rFonts w:hint="eastAsia"/>
                <w:sz w:val="18"/>
                <w:szCs w:val="18"/>
              </w:rPr>
              <w:t xml:space="preserve"> </w:t>
            </w:r>
            <w:r>
              <w:rPr>
                <w:sz w:val="18"/>
                <w:szCs w:val="18"/>
              </w:rPr>
              <w:t xml:space="preserve">                   6.</w:t>
            </w:r>
            <w:r>
              <w:rPr>
                <w:sz w:val="18"/>
                <w:szCs w:val="18"/>
              </w:rPr>
              <w:t>县（区）级</w:t>
            </w:r>
          </w:p>
        </w:tc>
      </w:tr>
      <w:tr w:rsidR="006244F1">
        <w:trPr>
          <w:gridAfter w:val="1"/>
          <w:wAfter w:w="309" w:type="pct"/>
        </w:trPr>
        <w:tc>
          <w:tcPr>
            <w:tcW w:w="488" w:type="pct"/>
          </w:tcPr>
          <w:p w:rsidR="006244F1" w:rsidRDefault="006244F1">
            <w:pPr>
              <w:rPr>
                <w:sz w:val="18"/>
                <w:szCs w:val="18"/>
              </w:rPr>
            </w:pPr>
          </w:p>
        </w:tc>
        <w:tc>
          <w:tcPr>
            <w:tcW w:w="140" w:type="pct"/>
          </w:tcPr>
          <w:p w:rsidR="006244F1" w:rsidRDefault="006244F1">
            <w:pPr>
              <w:rPr>
                <w:sz w:val="18"/>
                <w:szCs w:val="18"/>
              </w:rPr>
            </w:pPr>
          </w:p>
        </w:tc>
        <w:tc>
          <w:tcPr>
            <w:tcW w:w="4063" w:type="pct"/>
          </w:tcPr>
          <w:p w:rsidR="006244F1" w:rsidRDefault="00C62CDA">
            <w:pPr>
              <w:rPr>
                <w:sz w:val="18"/>
                <w:szCs w:val="18"/>
              </w:rPr>
            </w:pPr>
            <w:r>
              <w:rPr>
                <w:rFonts w:hint="eastAsia"/>
                <w:sz w:val="18"/>
                <w:szCs w:val="18"/>
              </w:rPr>
              <w:t xml:space="preserve">       7.</w:t>
            </w:r>
            <w:r>
              <w:rPr>
                <w:rFonts w:hint="eastAsia"/>
                <w:sz w:val="18"/>
                <w:szCs w:val="18"/>
              </w:rPr>
              <w:t>省直辖县市各级</w:t>
            </w:r>
            <w:r>
              <w:rPr>
                <w:rFonts w:hint="eastAsia"/>
                <w:sz w:val="18"/>
                <w:szCs w:val="18"/>
              </w:rPr>
              <w:t xml:space="preserve">                    8.</w:t>
            </w:r>
            <w:r>
              <w:rPr>
                <w:rFonts w:hint="eastAsia"/>
                <w:sz w:val="18"/>
                <w:szCs w:val="18"/>
              </w:rPr>
              <w:t>省直辖县市级</w:t>
            </w:r>
          </w:p>
        </w:tc>
      </w:tr>
    </w:tbl>
    <w:p w:rsidR="006244F1" w:rsidRDefault="006244F1">
      <w:pPr>
        <w:snapToGrid w:val="0"/>
        <w:rPr>
          <w:sz w:val="10"/>
          <w:szCs w:val="10"/>
        </w:rPr>
      </w:pPr>
    </w:p>
    <w:tbl>
      <w:tblPr>
        <w:tblW w:w="4939" w:type="pct"/>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522"/>
        <w:gridCol w:w="563"/>
        <w:gridCol w:w="982"/>
        <w:gridCol w:w="1411"/>
        <w:gridCol w:w="1406"/>
        <w:gridCol w:w="1413"/>
      </w:tblGrid>
      <w:tr w:rsidR="006244F1">
        <w:trPr>
          <w:trHeight w:val="475"/>
          <w:tblHeader/>
        </w:trPr>
        <w:tc>
          <w:tcPr>
            <w:tcW w:w="1894" w:type="pct"/>
            <w:vMerge w:val="restart"/>
            <w:tcBorders>
              <w:top w:val="single" w:sz="8" w:space="0" w:color="auto"/>
              <w:left w:val="nil"/>
            </w:tcBorders>
            <w:vAlign w:val="center"/>
          </w:tcPr>
          <w:p w:rsidR="006244F1" w:rsidRDefault="00C62CDA">
            <w:pPr>
              <w:snapToGrid w:val="0"/>
              <w:spacing w:line="240" w:lineRule="exact"/>
              <w:jc w:val="center"/>
              <w:rPr>
                <w:sz w:val="10"/>
                <w:szCs w:val="10"/>
              </w:rPr>
            </w:pPr>
            <w:r>
              <w:rPr>
                <w:rFonts w:hint="eastAsia"/>
                <w:sz w:val="18"/>
                <w:szCs w:val="18"/>
              </w:rPr>
              <w:t>指标名称</w:t>
            </w:r>
          </w:p>
        </w:tc>
        <w:tc>
          <w:tcPr>
            <w:tcW w:w="303" w:type="pct"/>
            <w:vMerge w:val="restart"/>
            <w:tcBorders>
              <w:top w:val="single" w:sz="8" w:space="0" w:color="auto"/>
            </w:tcBorders>
            <w:vAlign w:val="center"/>
          </w:tcPr>
          <w:p w:rsidR="006244F1" w:rsidRDefault="00C62CDA">
            <w:pPr>
              <w:snapToGrid w:val="0"/>
              <w:spacing w:line="160" w:lineRule="atLeast"/>
              <w:jc w:val="center"/>
              <w:rPr>
                <w:sz w:val="10"/>
                <w:szCs w:val="10"/>
              </w:rPr>
            </w:pPr>
            <w:r>
              <w:rPr>
                <w:rFonts w:hint="eastAsia"/>
                <w:sz w:val="18"/>
                <w:szCs w:val="18"/>
              </w:rPr>
              <w:t>代码</w:t>
            </w:r>
          </w:p>
        </w:tc>
        <w:tc>
          <w:tcPr>
            <w:tcW w:w="2803" w:type="pct"/>
            <w:gridSpan w:val="4"/>
            <w:tcBorders>
              <w:top w:val="single" w:sz="8" w:space="0" w:color="auto"/>
              <w:bottom w:val="nil"/>
              <w:right w:val="nil"/>
            </w:tcBorders>
            <w:vAlign w:val="center"/>
          </w:tcPr>
          <w:p w:rsidR="006244F1" w:rsidRDefault="00C62CDA">
            <w:pPr>
              <w:spacing w:line="240" w:lineRule="exact"/>
              <w:jc w:val="center"/>
              <w:rPr>
                <w:sz w:val="18"/>
                <w:szCs w:val="18"/>
              </w:rPr>
            </w:pPr>
            <w:r>
              <w:rPr>
                <w:rFonts w:hint="eastAsia"/>
                <w:sz w:val="18"/>
                <w:szCs w:val="18"/>
              </w:rPr>
              <w:t>2019</w:t>
            </w:r>
            <w:r>
              <w:rPr>
                <w:rFonts w:hint="eastAsia"/>
                <w:sz w:val="18"/>
                <w:szCs w:val="18"/>
              </w:rPr>
              <w:t>年决算数</w:t>
            </w:r>
          </w:p>
        </w:tc>
      </w:tr>
      <w:tr w:rsidR="006244F1">
        <w:trPr>
          <w:trHeight w:val="222"/>
          <w:tblHeader/>
        </w:trPr>
        <w:tc>
          <w:tcPr>
            <w:tcW w:w="1894" w:type="pct"/>
            <w:vMerge/>
            <w:tcBorders>
              <w:left w:val="nil"/>
            </w:tcBorders>
            <w:vAlign w:val="center"/>
          </w:tcPr>
          <w:p w:rsidR="006244F1" w:rsidRDefault="006244F1">
            <w:pPr>
              <w:snapToGrid w:val="0"/>
              <w:spacing w:line="240" w:lineRule="exact"/>
              <w:jc w:val="center"/>
              <w:rPr>
                <w:sz w:val="18"/>
                <w:szCs w:val="18"/>
              </w:rPr>
            </w:pPr>
          </w:p>
        </w:tc>
        <w:tc>
          <w:tcPr>
            <w:tcW w:w="303" w:type="pct"/>
            <w:vMerge/>
          </w:tcPr>
          <w:p w:rsidR="006244F1" w:rsidRDefault="006244F1">
            <w:pPr>
              <w:snapToGrid w:val="0"/>
              <w:spacing w:line="240" w:lineRule="exact"/>
              <w:jc w:val="center"/>
              <w:rPr>
                <w:sz w:val="18"/>
                <w:szCs w:val="18"/>
              </w:rPr>
            </w:pPr>
          </w:p>
        </w:tc>
        <w:tc>
          <w:tcPr>
            <w:tcW w:w="528" w:type="pct"/>
            <w:tcBorders>
              <w:top w:val="nil"/>
            </w:tcBorders>
            <w:vAlign w:val="center"/>
          </w:tcPr>
          <w:p w:rsidR="006244F1" w:rsidRDefault="00C62CDA">
            <w:pPr>
              <w:snapToGrid w:val="0"/>
              <w:spacing w:line="240" w:lineRule="exact"/>
              <w:jc w:val="center"/>
              <w:rPr>
                <w:sz w:val="18"/>
                <w:szCs w:val="18"/>
              </w:rPr>
            </w:pPr>
            <w:r>
              <w:rPr>
                <w:rFonts w:hint="eastAsia"/>
                <w:sz w:val="18"/>
                <w:szCs w:val="18"/>
              </w:rPr>
              <w:t>（万元）</w:t>
            </w:r>
          </w:p>
        </w:tc>
        <w:tc>
          <w:tcPr>
            <w:tcW w:w="759" w:type="pct"/>
            <w:vAlign w:val="center"/>
          </w:tcPr>
          <w:p w:rsidR="006244F1" w:rsidRDefault="00C62CDA">
            <w:pPr>
              <w:snapToGrid w:val="0"/>
              <w:spacing w:line="240" w:lineRule="exact"/>
              <w:jc w:val="center"/>
              <w:rPr>
                <w:sz w:val="18"/>
                <w:szCs w:val="18"/>
              </w:rPr>
            </w:pPr>
            <w:r>
              <w:rPr>
                <w:sz w:val="18"/>
                <w:szCs w:val="18"/>
              </w:rPr>
              <w:t>一般公共预算</w:t>
            </w:r>
            <w:r>
              <w:rPr>
                <w:rFonts w:hint="eastAsia"/>
                <w:sz w:val="18"/>
                <w:szCs w:val="18"/>
              </w:rPr>
              <w:t>支出决算数</w:t>
            </w:r>
          </w:p>
        </w:tc>
        <w:tc>
          <w:tcPr>
            <w:tcW w:w="756" w:type="pct"/>
            <w:vAlign w:val="center"/>
          </w:tcPr>
          <w:p w:rsidR="006244F1" w:rsidRDefault="00C62CDA">
            <w:pPr>
              <w:snapToGrid w:val="0"/>
              <w:spacing w:line="240" w:lineRule="exact"/>
              <w:jc w:val="center"/>
              <w:rPr>
                <w:sz w:val="18"/>
                <w:szCs w:val="18"/>
              </w:rPr>
            </w:pPr>
            <w:r>
              <w:rPr>
                <w:rFonts w:hint="eastAsia"/>
                <w:sz w:val="18"/>
                <w:szCs w:val="18"/>
              </w:rPr>
              <w:t>政府性基金支出</w:t>
            </w:r>
          </w:p>
          <w:p w:rsidR="006244F1" w:rsidRDefault="00C62CDA">
            <w:pPr>
              <w:snapToGrid w:val="0"/>
              <w:spacing w:line="240" w:lineRule="exact"/>
              <w:jc w:val="center"/>
              <w:rPr>
                <w:sz w:val="18"/>
                <w:szCs w:val="18"/>
              </w:rPr>
            </w:pPr>
            <w:r>
              <w:rPr>
                <w:rFonts w:hint="eastAsia"/>
                <w:sz w:val="18"/>
                <w:szCs w:val="18"/>
              </w:rPr>
              <w:t>决算数</w:t>
            </w:r>
          </w:p>
        </w:tc>
        <w:tc>
          <w:tcPr>
            <w:tcW w:w="760" w:type="pct"/>
            <w:tcBorders>
              <w:right w:val="nil"/>
            </w:tcBorders>
            <w:vAlign w:val="center"/>
          </w:tcPr>
          <w:p w:rsidR="006244F1" w:rsidRDefault="00C62CDA">
            <w:pPr>
              <w:snapToGrid w:val="0"/>
              <w:spacing w:line="240" w:lineRule="exact"/>
              <w:jc w:val="center"/>
              <w:rPr>
                <w:sz w:val="18"/>
                <w:szCs w:val="18"/>
              </w:rPr>
            </w:pPr>
            <w:r>
              <w:rPr>
                <w:rFonts w:hint="eastAsia"/>
                <w:sz w:val="18"/>
                <w:szCs w:val="18"/>
              </w:rPr>
              <w:t>国有资本经营支出决算数</w:t>
            </w:r>
          </w:p>
        </w:tc>
      </w:tr>
      <w:tr w:rsidR="006244F1">
        <w:trPr>
          <w:trHeight w:val="90"/>
        </w:trPr>
        <w:tc>
          <w:tcPr>
            <w:tcW w:w="1894" w:type="pct"/>
            <w:tcBorders>
              <w:left w:val="nil"/>
            </w:tcBorders>
            <w:vAlign w:val="center"/>
          </w:tcPr>
          <w:p w:rsidR="006244F1" w:rsidRDefault="00C62CDA">
            <w:pPr>
              <w:spacing w:before="60" w:after="60" w:line="240" w:lineRule="exact"/>
              <w:jc w:val="center"/>
              <w:rPr>
                <w:sz w:val="18"/>
                <w:szCs w:val="18"/>
              </w:rPr>
            </w:pPr>
            <w:r>
              <w:rPr>
                <w:rFonts w:hint="eastAsia"/>
                <w:sz w:val="18"/>
                <w:szCs w:val="18"/>
              </w:rPr>
              <w:t>甲</w:t>
            </w:r>
          </w:p>
        </w:tc>
        <w:tc>
          <w:tcPr>
            <w:tcW w:w="303" w:type="pct"/>
            <w:vAlign w:val="center"/>
          </w:tcPr>
          <w:p w:rsidR="006244F1" w:rsidRDefault="00C62CDA">
            <w:pPr>
              <w:spacing w:before="60" w:after="60" w:line="240" w:lineRule="exact"/>
              <w:jc w:val="center"/>
              <w:rPr>
                <w:sz w:val="18"/>
                <w:szCs w:val="18"/>
              </w:rPr>
            </w:pPr>
            <w:r>
              <w:rPr>
                <w:rFonts w:hint="eastAsia"/>
                <w:sz w:val="18"/>
                <w:szCs w:val="18"/>
              </w:rPr>
              <w:t>乙</w:t>
            </w:r>
          </w:p>
        </w:tc>
        <w:tc>
          <w:tcPr>
            <w:tcW w:w="528" w:type="pct"/>
            <w:vAlign w:val="center"/>
          </w:tcPr>
          <w:p w:rsidR="006244F1" w:rsidRDefault="00C62CDA">
            <w:pPr>
              <w:snapToGrid w:val="0"/>
              <w:spacing w:line="240" w:lineRule="exact"/>
              <w:jc w:val="center"/>
              <w:rPr>
                <w:sz w:val="18"/>
                <w:szCs w:val="18"/>
              </w:rPr>
            </w:pPr>
            <w:r>
              <w:rPr>
                <w:rFonts w:hint="eastAsia"/>
                <w:sz w:val="18"/>
                <w:szCs w:val="18"/>
              </w:rPr>
              <w:t>1</w:t>
            </w:r>
          </w:p>
        </w:tc>
        <w:tc>
          <w:tcPr>
            <w:tcW w:w="759" w:type="pct"/>
            <w:vAlign w:val="center"/>
          </w:tcPr>
          <w:p w:rsidR="006244F1" w:rsidRDefault="00C62CDA">
            <w:pPr>
              <w:snapToGrid w:val="0"/>
              <w:spacing w:line="240" w:lineRule="exact"/>
              <w:jc w:val="center"/>
              <w:rPr>
                <w:sz w:val="18"/>
                <w:szCs w:val="18"/>
              </w:rPr>
            </w:pPr>
            <w:r>
              <w:rPr>
                <w:sz w:val="18"/>
                <w:szCs w:val="18"/>
              </w:rPr>
              <w:t>2</w:t>
            </w:r>
          </w:p>
        </w:tc>
        <w:tc>
          <w:tcPr>
            <w:tcW w:w="756" w:type="pct"/>
            <w:vAlign w:val="center"/>
          </w:tcPr>
          <w:p w:rsidR="006244F1" w:rsidRDefault="00C62CDA">
            <w:pPr>
              <w:snapToGrid w:val="0"/>
              <w:spacing w:line="240" w:lineRule="exact"/>
              <w:jc w:val="center"/>
              <w:rPr>
                <w:sz w:val="18"/>
                <w:szCs w:val="18"/>
              </w:rPr>
            </w:pPr>
            <w:r>
              <w:rPr>
                <w:rFonts w:hint="eastAsia"/>
                <w:sz w:val="18"/>
                <w:szCs w:val="18"/>
              </w:rPr>
              <w:t>3</w:t>
            </w:r>
          </w:p>
        </w:tc>
        <w:tc>
          <w:tcPr>
            <w:tcW w:w="760" w:type="pct"/>
            <w:tcBorders>
              <w:right w:val="nil"/>
            </w:tcBorders>
            <w:vAlign w:val="center"/>
          </w:tcPr>
          <w:p w:rsidR="006244F1" w:rsidRDefault="00C62CDA">
            <w:pPr>
              <w:snapToGrid w:val="0"/>
              <w:spacing w:line="240" w:lineRule="exact"/>
              <w:jc w:val="center"/>
              <w:rPr>
                <w:sz w:val="18"/>
                <w:szCs w:val="18"/>
              </w:rPr>
            </w:pPr>
            <w:r>
              <w:rPr>
                <w:rFonts w:hint="eastAsia"/>
                <w:sz w:val="18"/>
                <w:szCs w:val="18"/>
              </w:rPr>
              <w:t>4</w:t>
            </w:r>
          </w:p>
        </w:tc>
      </w:tr>
      <w:tr w:rsidR="006244F1">
        <w:trPr>
          <w:trHeight w:val="399"/>
        </w:trPr>
        <w:tc>
          <w:tcPr>
            <w:tcW w:w="1894" w:type="pct"/>
            <w:tcBorders>
              <w:left w:val="nil"/>
            </w:tcBorders>
            <w:vAlign w:val="center"/>
          </w:tcPr>
          <w:p w:rsidR="006244F1" w:rsidRDefault="00C62CDA">
            <w:pPr>
              <w:snapToGrid w:val="0"/>
              <w:rPr>
                <w:sz w:val="18"/>
                <w:szCs w:val="18"/>
              </w:rPr>
            </w:pPr>
            <w:r>
              <w:rPr>
                <w:rFonts w:hint="eastAsia"/>
                <w:b/>
                <w:sz w:val="18"/>
                <w:szCs w:val="18"/>
              </w:rPr>
              <w:t>地方财政科学技术支出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GF100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120" w:firstLine="194"/>
              <w:rPr>
                <w:w w:val="90"/>
                <w:sz w:val="18"/>
                <w:szCs w:val="18"/>
              </w:rPr>
            </w:pPr>
            <w:r>
              <w:rPr>
                <w:rFonts w:hint="eastAsia"/>
                <w:w w:val="90"/>
                <w:sz w:val="18"/>
                <w:szCs w:val="18"/>
              </w:rPr>
              <w:t>其中：科学技术管理事务</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GF110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120" w:firstLine="194"/>
              <w:rPr>
                <w:w w:val="90"/>
                <w:sz w:val="18"/>
                <w:szCs w:val="18"/>
              </w:rPr>
            </w:pPr>
            <w:r>
              <w:rPr>
                <w:rFonts w:hint="eastAsia"/>
                <w:w w:val="90"/>
                <w:sz w:val="18"/>
                <w:szCs w:val="18"/>
              </w:rPr>
              <w:t xml:space="preserve">        </w:t>
            </w:r>
            <w:r>
              <w:rPr>
                <w:rFonts w:hint="eastAsia"/>
                <w:w w:val="90"/>
                <w:sz w:val="18"/>
                <w:szCs w:val="18"/>
              </w:rPr>
              <w:t>其中：行政运行</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GF111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120" w:firstLine="194"/>
              <w:rPr>
                <w:w w:val="90"/>
                <w:sz w:val="18"/>
                <w:szCs w:val="18"/>
              </w:rPr>
            </w:pPr>
            <w:r>
              <w:rPr>
                <w:rFonts w:hint="eastAsia"/>
                <w:w w:val="90"/>
                <w:sz w:val="18"/>
                <w:szCs w:val="18"/>
              </w:rPr>
              <w:t xml:space="preserve">              </w:t>
            </w:r>
            <w:r>
              <w:rPr>
                <w:rFonts w:hint="eastAsia"/>
                <w:w w:val="90"/>
                <w:sz w:val="18"/>
                <w:szCs w:val="18"/>
              </w:rPr>
              <w:t>一般行政管理事务</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GF112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850" w:firstLine="1375"/>
              <w:rPr>
                <w:w w:val="90"/>
                <w:sz w:val="18"/>
                <w:szCs w:val="18"/>
              </w:rPr>
            </w:pPr>
            <w:r>
              <w:rPr>
                <w:rFonts w:hint="eastAsia"/>
                <w:w w:val="90"/>
                <w:sz w:val="18"/>
                <w:szCs w:val="18"/>
              </w:rPr>
              <w:t>机关服务</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GF113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rPr>
          <w:trHeight w:val="393"/>
        </w:trPr>
        <w:tc>
          <w:tcPr>
            <w:tcW w:w="1894" w:type="pct"/>
            <w:tcBorders>
              <w:left w:val="nil"/>
            </w:tcBorders>
            <w:vAlign w:val="center"/>
          </w:tcPr>
          <w:p w:rsidR="006244F1" w:rsidRDefault="00C62CDA">
            <w:pPr>
              <w:spacing w:line="240" w:lineRule="atLeast"/>
              <w:ind w:leftChars="653" w:left="1371"/>
              <w:rPr>
                <w:w w:val="90"/>
                <w:sz w:val="18"/>
                <w:szCs w:val="18"/>
              </w:rPr>
            </w:pPr>
            <w:r>
              <w:rPr>
                <w:rFonts w:hint="eastAsia"/>
                <w:w w:val="90"/>
                <w:sz w:val="18"/>
                <w:szCs w:val="18"/>
              </w:rPr>
              <w:t>其他科学技术管理事务支出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GF114</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基础研究</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其中：机构运行</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重点基础研究规划</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自然科学基金</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重点实验室及相关设施</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GF124</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重大科学工程</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GF125</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794" w:firstLine="1284"/>
              <w:rPr>
                <w:w w:val="90"/>
                <w:sz w:val="18"/>
                <w:szCs w:val="18"/>
              </w:rPr>
            </w:pPr>
            <w:r>
              <w:rPr>
                <w:rFonts w:hint="eastAsia"/>
                <w:w w:val="90"/>
                <w:sz w:val="18"/>
                <w:szCs w:val="18"/>
              </w:rPr>
              <w:t>专项基础科研</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GF126</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794" w:firstLine="1284"/>
              <w:rPr>
                <w:w w:val="90"/>
                <w:sz w:val="18"/>
                <w:szCs w:val="18"/>
              </w:rPr>
            </w:pPr>
            <w:r>
              <w:rPr>
                <w:rFonts w:hint="eastAsia"/>
                <w:w w:val="90"/>
                <w:sz w:val="18"/>
                <w:szCs w:val="18"/>
              </w:rPr>
              <w:t>专项技术基础</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GF127</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794" w:firstLine="1284"/>
              <w:rPr>
                <w:w w:val="90"/>
                <w:sz w:val="18"/>
                <w:szCs w:val="18"/>
              </w:rPr>
            </w:pPr>
            <w:r>
              <w:rPr>
                <w:rFonts w:hint="eastAsia"/>
                <w:w w:val="90"/>
                <w:sz w:val="18"/>
                <w:szCs w:val="18"/>
              </w:rPr>
              <w:t>其他基础研究支出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GF128</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应用研究</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GF130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其中：机构运行</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GF131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社会公益研究</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GF132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高技术研究</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GF133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专项科研试制</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GF134</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其他应用研究支出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GF135</w:t>
            </w:r>
          </w:p>
        </w:tc>
        <w:tc>
          <w:tcPr>
            <w:tcW w:w="528" w:type="pct"/>
            <w:tcBorders>
              <w:bottom w:val="single" w:sz="8" w:space="0" w:color="auto"/>
            </w:tcBorders>
          </w:tcPr>
          <w:p w:rsidR="006244F1" w:rsidRDefault="006244F1">
            <w:pPr>
              <w:spacing w:line="300" w:lineRule="exact"/>
              <w:jc w:val="center"/>
              <w:rPr>
                <w:sz w:val="18"/>
                <w:szCs w:val="18"/>
              </w:rPr>
            </w:pPr>
          </w:p>
        </w:tc>
        <w:tc>
          <w:tcPr>
            <w:tcW w:w="759" w:type="pct"/>
            <w:tcBorders>
              <w:bottom w:val="single" w:sz="8" w:space="0" w:color="auto"/>
            </w:tcBorders>
          </w:tcPr>
          <w:p w:rsidR="006244F1" w:rsidRDefault="006244F1">
            <w:pPr>
              <w:spacing w:line="300" w:lineRule="exact"/>
              <w:jc w:val="center"/>
              <w:rPr>
                <w:sz w:val="18"/>
                <w:szCs w:val="18"/>
              </w:rPr>
            </w:pPr>
          </w:p>
        </w:tc>
        <w:tc>
          <w:tcPr>
            <w:tcW w:w="756" w:type="pct"/>
            <w:tcBorders>
              <w:bottom w:val="single" w:sz="8" w:space="0" w:color="auto"/>
            </w:tcBorders>
          </w:tcPr>
          <w:p w:rsidR="006244F1" w:rsidRDefault="006244F1">
            <w:pPr>
              <w:spacing w:line="300" w:lineRule="exact"/>
              <w:jc w:val="center"/>
              <w:rPr>
                <w:sz w:val="18"/>
                <w:szCs w:val="18"/>
              </w:rPr>
            </w:pPr>
          </w:p>
        </w:tc>
        <w:tc>
          <w:tcPr>
            <w:tcW w:w="760" w:type="pct"/>
            <w:tcBorders>
              <w:bottom w:val="single" w:sz="8" w:space="0" w:color="auto"/>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技术研究与开发</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GF140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lastRenderedPageBreak/>
              <w:t xml:space="preserve">  </w:t>
            </w:r>
            <w:r>
              <w:rPr>
                <w:rFonts w:hint="eastAsia"/>
                <w:w w:val="90"/>
                <w:sz w:val="18"/>
                <w:szCs w:val="18"/>
              </w:rPr>
              <w:t>其中：机构运行</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GF141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应用技术研究与开发</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GF142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产业技术研究与开发</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GF143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科技成果转化与扩散</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GF144</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其他技术研究与开发支出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GF145</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科技条件与服务</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GF150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其中：机构运行</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GF151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技术创新服务体系</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GF152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科技条件专项</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GF153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309" w:left="1289" w:hangingChars="396" w:hanging="640"/>
              <w:rPr>
                <w:w w:val="90"/>
                <w:sz w:val="18"/>
                <w:szCs w:val="18"/>
              </w:rPr>
            </w:pPr>
            <w:r>
              <w:rPr>
                <w:rFonts w:hint="eastAsia"/>
                <w:w w:val="90"/>
                <w:sz w:val="18"/>
                <w:szCs w:val="18"/>
              </w:rPr>
              <w:t xml:space="preserve">        </w:t>
            </w:r>
            <w:r>
              <w:rPr>
                <w:rFonts w:hint="eastAsia"/>
                <w:w w:val="90"/>
                <w:sz w:val="18"/>
                <w:szCs w:val="18"/>
              </w:rPr>
              <w:t>其他科技条件与服务支出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GF154</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社会科学</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GF160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其中：社会科学研究机构</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GF161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社会科学研究</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GF162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社科基金支出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GF163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firstLineChars="406" w:firstLine="657"/>
              <w:rPr>
                <w:w w:val="90"/>
                <w:sz w:val="18"/>
                <w:szCs w:val="18"/>
              </w:rPr>
            </w:pPr>
            <w:r>
              <w:rPr>
                <w:rFonts w:hint="eastAsia"/>
                <w:w w:val="90"/>
                <w:sz w:val="18"/>
                <w:szCs w:val="18"/>
              </w:rPr>
              <w:t xml:space="preserve">        </w:t>
            </w:r>
            <w:r>
              <w:rPr>
                <w:rFonts w:hint="eastAsia"/>
                <w:w w:val="90"/>
                <w:sz w:val="18"/>
                <w:szCs w:val="18"/>
              </w:rPr>
              <w:t>其他社会科学支出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GF164</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科学技术普及</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GF170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其中：机构运行</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GF171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科普活动</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GF172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青少年科技活动</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GF173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学术交流活动</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GF174</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科技馆站</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GF175</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其他科学技术普及支出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GF176</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科技交流与合作</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GF180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其中：国际交流与合作</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GF181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重大科技合作项目</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GF182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其他科技交流与合作支出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GF183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科技重大项目</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GF190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其中：科技重大专项</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GF191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重点研发计划</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GF192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其他科学技术支出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GF990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其中</w:t>
            </w:r>
            <w:r>
              <w:rPr>
                <w:rFonts w:hint="eastAsia"/>
                <w:w w:val="90"/>
                <w:sz w:val="18"/>
                <w:szCs w:val="18"/>
              </w:rPr>
              <w:t>:</w:t>
            </w:r>
            <w:r>
              <w:rPr>
                <w:rFonts w:hint="eastAsia"/>
                <w:w w:val="90"/>
                <w:sz w:val="18"/>
                <w:szCs w:val="18"/>
              </w:rPr>
              <w:t>科技奖励</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GF991</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核应急</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GF992</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转制科研机构</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GF993</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ind w:leftChars="-1" w:left="-2" w:firstLineChars="406" w:firstLine="657"/>
              <w:rPr>
                <w:w w:val="90"/>
                <w:sz w:val="18"/>
                <w:szCs w:val="18"/>
              </w:rPr>
            </w:pPr>
            <w:r>
              <w:rPr>
                <w:rFonts w:hint="eastAsia"/>
                <w:w w:val="90"/>
                <w:sz w:val="18"/>
                <w:szCs w:val="18"/>
              </w:rPr>
              <w:t xml:space="preserve">      </w:t>
            </w:r>
            <w:r>
              <w:rPr>
                <w:rFonts w:hint="eastAsia"/>
                <w:w w:val="90"/>
                <w:sz w:val="18"/>
                <w:szCs w:val="18"/>
              </w:rPr>
              <w:t>其他科学技术支出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GF994</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rPr>
          <w:trHeight w:val="255"/>
        </w:trPr>
        <w:tc>
          <w:tcPr>
            <w:tcW w:w="1894" w:type="pct"/>
            <w:tcBorders>
              <w:left w:val="nil"/>
            </w:tcBorders>
            <w:vAlign w:val="center"/>
          </w:tcPr>
          <w:p w:rsidR="006244F1" w:rsidRDefault="00C62CDA">
            <w:pPr>
              <w:spacing w:line="240" w:lineRule="atLeast"/>
              <w:ind w:leftChars="98" w:left="654" w:hangingChars="277" w:hanging="448"/>
              <w:rPr>
                <w:b/>
                <w:w w:val="90"/>
                <w:sz w:val="18"/>
                <w:szCs w:val="18"/>
              </w:rPr>
            </w:pPr>
            <w:r>
              <w:rPr>
                <w:rFonts w:hint="eastAsia"/>
                <w:w w:val="90"/>
                <w:sz w:val="18"/>
                <w:szCs w:val="18"/>
              </w:rPr>
              <w:t>其中：中央对地方科技专项</w:t>
            </w:r>
            <w:r>
              <w:rPr>
                <w:w w:val="90"/>
                <w:sz w:val="18"/>
                <w:szCs w:val="18"/>
              </w:rPr>
              <w:t>转移</w:t>
            </w:r>
            <w:r>
              <w:rPr>
                <w:rFonts w:hint="eastAsia"/>
                <w:w w:val="90"/>
                <w:sz w:val="18"/>
                <w:szCs w:val="18"/>
              </w:rPr>
              <w:t>支出</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GF300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vAlign w:val="center"/>
          </w:tcPr>
          <w:p w:rsidR="006244F1" w:rsidRDefault="006244F1">
            <w:pPr>
              <w:spacing w:line="300" w:lineRule="exact"/>
              <w:jc w:val="center"/>
              <w:rPr>
                <w:sz w:val="18"/>
                <w:szCs w:val="18"/>
              </w:rPr>
            </w:pPr>
          </w:p>
        </w:tc>
      </w:tr>
      <w:tr w:rsidR="006244F1">
        <w:tc>
          <w:tcPr>
            <w:tcW w:w="1894" w:type="pct"/>
            <w:tcBorders>
              <w:left w:val="nil"/>
            </w:tcBorders>
            <w:vAlign w:val="center"/>
          </w:tcPr>
          <w:p w:rsidR="006244F1" w:rsidRDefault="00C62CDA">
            <w:pPr>
              <w:spacing w:line="240" w:lineRule="atLeast"/>
              <w:rPr>
                <w:b/>
                <w:sz w:val="18"/>
                <w:szCs w:val="18"/>
              </w:rPr>
            </w:pPr>
            <w:r>
              <w:rPr>
                <w:rFonts w:hint="eastAsia"/>
                <w:b/>
                <w:sz w:val="18"/>
                <w:szCs w:val="18"/>
              </w:rPr>
              <w:t>地方财政支出合计</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GF400</w:t>
            </w:r>
          </w:p>
        </w:tc>
        <w:tc>
          <w:tcPr>
            <w:tcW w:w="528" w:type="pct"/>
          </w:tcPr>
          <w:p w:rsidR="006244F1" w:rsidRDefault="006244F1">
            <w:pPr>
              <w:spacing w:line="300" w:lineRule="exact"/>
              <w:jc w:val="center"/>
              <w:rPr>
                <w:sz w:val="18"/>
                <w:szCs w:val="18"/>
              </w:rPr>
            </w:pPr>
          </w:p>
        </w:tc>
        <w:tc>
          <w:tcPr>
            <w:tcW w:w="759" w:type="pct"/>
          </w:tcPr>
          <w:p w:rsidR="006244F1" w:rsidRDefault="006244F1">
            <w:pPr>
              <w:spacing w:line="300" w:lineRule="exact"/>
              <w:jc w:val="center"/>
              <w:rPr>
                <w:sz w:val="18"/>
                <w:szCs w:val="18"/>
              </w:rPr>
            </w:pPr>
          </w:p>
        </w:tc>
        <w:tc>
          <w:tcPr>
            <w:tcW w:w="756" w:type="pct"/>
          </w:tcPr>
          <w:p w:rsidR="006244F1" w:rsidRDefault="006244F1">
            <w:pPr>
              <w:spacing w:line="300" w:lineRule="exact"/>
              <w:jc w:val="center"/>
              <w:rPr>
                <w:sz w:val="18"/>
                <w:szCs w:val="18"/>
              </w:rPr>
            </w:pPr>
          </w:p>
        </w:tc>
        <w:tc>
          <w:tcPr>
            <w:tcW w:w="760" w:type="pct"/>
            <w:tcBorders>
              <w:right w:val="nil"/>
            </w:tcBorders>
          </w:tcPr>
          <w:p w:rsidR="006244F1" w:rsidRDefault="006244F1">
            <w:pPr>
              <w:spacing w:line="300" w:lineRule="exact"/>
              <w:jc w:val="center"/>
              <w:rPr>
                <w:sz w:val="18"/>
                <w:szCs w:val="18"/>
              </w:rPr>
            </w:pPr>
          </w:p>
        </w:tc>
      </w:tr>
      <w:tr w:rsidR="006244F1">
        <w:trPr>
          <w:trHeight w:val="371"/>
        </w:trPr>
        <w:tc>
          <w:tcPr>
            <w:tcW w:w="1894" w:type="pct"/>
            <w:tcBorders>
              <w:left w:val="nil"/>
            </w:tcBorders>
            <w:vAlign w:val="center"/>
          </w:tcPr>
          <w:p w:rsidR="006244F1" w:rsidRDefault="00C62CDA">
            <w:pPr>
              <w:spacing w:line="240" w:lineRule="atLeast"/>
              <w:rPr>
                <w:b/>
                <w:sz w:val="18"/>
                <w:szCs w:val="18"/>
              </w:rPr>
            </w:pPr>
            <w:r>
              <w:rPr>
                <w:rFonts w:hint="eastAsia"/>
                <w:b/>
                <w:sz w:val="18"/>
                <w:szCs w:val="18"/>
              </w:rPr>
              <w:t>地方财政收入合计</w:t>
            </w:r>
          </w:p>
        </w:tc>
        <w:tc>
          <w:tcPr>
            <w:tcW w:w="303" w:type="pct"/>
            <w:vAlign w:val="center"/>
          </w:tcPr>
          <w:p w:rsidR="006244F1" w:rsidRDefault="00C62CDA">
            <w:pPr>
              <w:spacing w:line="240" w:lineRule="atLeast"/>
              <w:jc w:val="center"/>
              <w:rPr>
                <w:w w:val="96"/>
                <w:sz w:val="18"/>
                <w:szCs w:val="18"/>
              </w:rPr>
            </w:pPr>
            <w:r>
              <w:rPr>
                <w:rFonts w:hint="eastAsia"/>
                <w:w w:val="96"/>
                <w:sz w:val="18"/>
                <w:szCs w:val="18"/>
              </w:rPr>
              <w:t>GF500</w:t>
            </w:r>
          </w:p>
        </w:tc>
        <w:tc>
          <w:tcPr>
            <w:tcW w:w="528" w:type="pct"/>
          </w:tcPr>
          <w:p w:rsidR="006244F1" w:rsidRDefault="006244F1">
            <w:pPr>
              <w:spacing w:line="300" w:lineRule="exact"/>
              <w:jc w:val="center"/>
              <w:rPr>
                <w:sz w:val="18"/>
                <w:szCs w:val="18"/>
              </w:rPr>
            </w:pPr>
          </w:p>
        </w:tc>
        <w:tc>
          <w:tcPr>
            <w:tcW w:w="759" w:type="pct"/>
            <w:vAlign w:val="center"/>
          </w:tcPr>
          <w:p w:rsidR="006244F1" w:rsidRDefault="006244F1">
            <w:pPr>
              <w:spacing w:line="300" w:lineRule="exact"/>
              <w:jc w:val="center"/>
              <w:rPr>
                <w:sz w:val="18"/>
                <w:szCs w:val="18"/>
              </w:rPr>
            </w:pPr>
          </w:p>
        </w:tc>
        <w:tc>
          <w:tcPr>
            <w:tcW w:w="756" w:type="pct"/>
            <w:vAlign w:val="center"/>
          </w:tcPr>
          <w:p w:rsidR="006244F1" w:rsidRDefault="006244F1">
            <w:pPr>
              <w:spacing w:line="300" w:lineRule="exact"/>
              <w:jc w:val="center"/>
              <w:rPr>
                <w:sz w:val="18"/>
                <w:szCs w:val="18"/>
              </w:rPr>
            </w:pPr>
          </w:p>
        </w:tc>
        <w:tc>
          <w:tcPr>
            <w:tcW w:w="760" w:type="pct"/>
            <w:tcBorders>
              <w:right w:val="nil"/>
            </w:tcBorders>
            <w:vAlign w:val="center"/>
          </w:tcPr>
          <w:p w:rsidR="006244F1" w:rsidRDefault="006244F1">
            <w:pPr>
              <w:spacing w:line="300" w:lineRule="exact"/>
              <w:jc w:val="center"/>
              <w:rPr>
                <w:sz w:val="18"/>
                <w:szCs w:val="18"/>
              </w:rPr>
            </w:pPr>
          </w:p>
        </w:tc>
      </w:tr>
    </w:tbl>
    <w:p w:rsidR="006244F1" w:rsidRDefault="00C62CDA">
      <w:pPr>
        <w:widowControl/>
        <w:snapToGrid w:val="0"/>
        <w:spacing w:line="320" w:lineRule="exact"/>
        <w:ind w:left="787" w:hangingChars="437" w:hanging="787"/>
        <w:jc w:val="left"/>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r>
        <w:rPr>
          <w:rFonts w:hint="eastAsia"/>
          <w:sz w:val="18"/>
          <w:szCs w:val="18"/>
        </w:rPr>
        <w:t xml:space="preserve">20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p w:rsidR="006244F1" w:rsidRDefault="00C62CDA">
      <w:pPr>
        <w:widowControl/>
        <w:snapToGrid w:val="0"/>
        <w:spacing w:line="320" w:lineRule="exact"/>
        <w:ind w:left="787" w:hangingChars="437" w:hanging="787"/>
        <w:jc w:val="left"/>
        <w:rPr>
          <w:sz w:val="18"/>
          <w:szCs w:val="18"/>
        </w:rPr>
      </w:pPr>
      <w:r>
        <w:rPr>
          <w:rFonts w:hint="eastAsia"/>
          <w:sz w:val="18"/>
          <w:szCs w:val="18"/>
        </w:rPr>
        <w:lastRenderedPageBreak/>
        <w:t>说明</w:t>
      </w:r>
      <w:r>
        <w:rPr>
          <w:rFonts w:hint="eastAsia"/>
          <w:sz w:val="18"/>
          <w:szCs w:val="18"/>
        </w:rPr>
        <w:t>:1.</w:t>
      </w:r>
      <w:r>
        <w:rPr>
          <w:rFonts w:hint="eastAsia"/>
          <w:sz w:val="18"/>
          <w:szCs w:val="18"/>
        </w:rPr>
        <w:t>本表由各省、地（市）和县（区）各级财政部门</w:t>
      </w:r>
      <w:r>
        <w:rPr>
          <w:sz w:val="18"/>
          <w:szCs w:val="18"/>
        </w:rPr>
        <w:t>提供科学技术支出数据和资料</w:t>
      </w:r>
    </w:p>
    <w:p w:rsidR="006244F1" w:rsidRDefault="00C62CDA">
      <w:pPr>
        <w:widowControl/>
        <w:snapToGrid w:val="0"/>
        <w:spacing w:line="320" w:lineRule="exact"/>
        <w:ind w:left="787" w:hangingChars="437" w:hanging="787"/>
        <w:jc w:val="left"/>
        <w:rPr>
          <w:sz w:val="18"/>
          <w:szCs w:val="18"/>
        </w:rPr>
      </w:pPr>
      <w:r>
        <w:rPr>
          <w:rFonts w:hint="eastAsia"/>
          <w:sz w:val="18"/>
          <w:szCs w:val="18"/>
        </w:rPr>
        <w:t xml:space="preserve">     2.</w:t>
      </w:r>
      <w:r>
        <w:rPr>
          <w:rFonts w:hint="eastAsia"/>
          <w:sz w:val="18"/>
          <w:szCs w:val="18"/>
        </w:rPr>
        <w:t>本表由各省、地（市）和县（区）各级科技部门填报</w:t>
      </w:r>
      <w:r>
        <w:rPr>
          <w:sz w:val="18"/>
          <w:szCs w:val="18"/>
        </w:rPr>
        <w:t>、</w:t>
      </w:r>
      <w:r>
        <w:rPr>
          <w:rFonts w:hint="eastAsia"/>
          <w:sz w:val="18"/>
          <w:szCs w:val="18"/>
        </w:rPr>
        <w:t>催报、数据审核和报送。</w:t>
      </w:r>
    </w:p>
    <w:p w:rsidR="006244F1" w:rsidRDefault="00C62CDA">
      <w:pPr>
        <w:widowControl/>
        <w:snapToGrid w:val="0"/>
        <w:spacing w:line="320" w:lineRule="exact"/>
        <w:ind w:left="787" w:hangingChars="437" w:hanging="787"/>
        <w:jc w:val="left"/>
        <w:rPr>
          <w:sz w:val="18"/>
          <w:szCs w:val="18"/>
        </w:rPr>
      </w:pPr>
      <w:r>
        <w:rPr>
          <w:rFonts w:hint="eastAsia"/>
          <w:sz w:val="18"/>
          <w:szCs w:val="18"/>
        </w:rPr>
        <w:t xml:space="preserve">     3.</w:t>
      </w:r>
      <w:r>
        <w:rPr>
          <w:rFonts w:hint="eastAsia"/>
          <w:sz w:val="18"/>
          <w:szCs w:val="18"/>
        </w:rPr>
        <w:t>报送时间为</w:t>
      </w:r>
      <w:r>
        <w:rPr>
          <w:rFonts w:hint="eastAsia"/>
          <w:sz w:val="18"/>
          <w:szCs w:val="18"/>
        </w:rPr>
        <w:t>2020</w:t>
      </w:r>
      <w:r>
        <w:rPr>
          <w:rFonts w:hint="eastAsia"/>
          <w:sz w:val="18"/>
          <w:szCs w:val="18"/>
        </w:rPr>
        <w:t>年</w:t>
      </w:r>
      <w:r>
        <w:rPr>
          <w:sz w:val="18"/>
          <w:szCs w:val="18"/>
        </w:rPr>
        <w:t>8</w:t>
      </w:r>
      <w:r>
        <w:rPr>
          <w:rFonts w:hint="eastAsia"/>
          <w:sz w:val="18"/>
          <w:szCs w:val="18"/>
        </w:rPr>
        <w:t>月</w:t>
      </w:r>
      <w:r>
        <w:rPr>
          <w:rFonts w:hint="eastAsia"/>
          <w:sz w:val="18"/>
          <w:szCs w:val="18"/>
        </w:rPr>
        <w:t>-</w:t>
      </w:r>
      <w:r>
        <w:rPr>
          <w:sz w:val="18"/>
          <w:szCs w:val="18"/>
        </w:rPr>
        <w:t>9</w:t>
      </w:r>
      <w:r>
        <w:rPr>
          <w:rFonts w:hint="eastAsia"/>
          <w:sz w:val="18"/>
          <w:szCs w:val="18"/>
        </w:rPr>
        <w:t>月，报送电子版数据、报表图片文件和有关资料。</w:t>
      </w:r>
      <w:r>
        <w:rPr>
          <w:rFonts w:hint="eastAsia"/>
          <w:sz w:val="18"/>
          <w:szCs w:val="18"/>
        </w:rPr>
        <w:t xml:space="preserve">     </w:t>
      </w:r>
    </w:p>
    <w:p w:rsidR="006244F1" w:rsidRDefault="00C62CDA">
      <w:pPr>
        <w:widowControl/>
        <w:snapToGrid w:val="0"/>
        <w:spacing w:line="320" w:lineRule="exact"/>
        <w:ind w:firstLineChars="250" w:firstLine="450"/>
        <w:jc w:val="left"/>
        <w:rPr>
          <w:sz w:val="18"/>
          <w:szCs w:val="18"/>
        </w:rPr>
      </w:pPr>
      <w:r>
        <w:rPr>
          <w:rFonts w:hint="eastAsia"/>
          <w:sz w:val="18"/>
          <w:szCs w:val="18"/>
        </w:rPr>
        <w:t>4.</w:t>
      </w:r>
      <w:r>
        <w:rPr>
          <w:rFonts w:hint="eastAsia"/>
          <w:sz w:val="18"/>
          <w:szCs w:val="18"/>
        </w:rPr>
        <w:t>主要逻辑关系</w:t>
      </w:r>
      <w:r>
        <w:rPr>
          <w:rFonts w:hint="eastAsia"/>
          <w:sz w:val="18"/>
          <w:szCs w:val="18"/>
        </w:rPr>
        <w:t>:</w:t>
      </w:r>
    </w:p>
    <w:p w:rsidR="006244F1" w:rsidRDefault="00C62CDA">
      <w:pPr>
        <w:widowControl/>
        <w:snapToGrid w:val="0"/>
        <w:spacing w:line="320" w:lineRule="exact"/>
        <w:jc w:val="left"/>
        <w:rPr>
          <w:sz w:val="18"/>
          <w:szCs w:val="18"/>
        </w:rPr>
      </w:pPr>
      <w:r>
        <w:rPr>
          <w:rFonts w:hint="eastAsia"/>
          <w:sz w:val="18"/>
          <w:szCs w:val="18"/>
        </w:rPr>
        <w:t>GF100</w:t>
      </w:r>
      <w:r>
        <w:rPr>
          <w:rFonts w:hint="eastAsia"/>
          <w:sz w:val="18"/>
          <w:szCs w:val="18"/>
        </w:rPr>
        <w:t>（</w:t>
      </w:r>
      <w:r>
        <w:rPr>
          <w:rFonts w:hint="eastAsia"/>
          <w:sz w:val="18"/>
          <w:szCs w:val="18"/>
        </w:rPr>
        <w:t>1,2,3,4</w:t>
      </w:r>
      <w:r>
        <w:rPr>
          <w:rFonts w:hint="eastAsia"/>
          <w:sz w:val="18"/>
          <w:szCs w:val="18"/>
        </w:rPr>
        <w:t>）＝</w:t>
      </w:r>
      <w:r>
        <w:rPr>
          <w:rFonts w:hint="eastAsia"/>
          <w:sz w:val="18"/>
          <w:szCs w:val="18"/>
        </w:rPr>
        <w:t>GF110</w:t>
      </w:r>
      <w:r>
        <w:rPr>
          <w:rFonts w:hint="eastAsia"/>
          <w:sz w:val="18"/>
          <w:szCs w:val="18"/>
        </w:rPr>
        <w:t>（</w:t>
      </w:r>
      <w:r>
        <w:rPr>
          <w:rFonts w:hint="eastAsia"/>
          <w:sz w:val="18"/>
          <w:szCs w:val="18"/>
        </w:rPr>
        <w:t>1,2,3,4</w:t>
      </w:r>
      <w:r>
        <w:rPr>
          <w:rFonts w:hint="eastAsia"/>
          <w:sz w:val="18"/>
          <w:szCs w:val="18"/>
        </w:rPr>
        <w:t>）</w:t>
      </w:r>
      <w:r>
        <w:rPr>
          <w:rFonts w:hint="eastAsia"/>
          <w:sz w:val="18"/>
          <w:szCs w:val="18"/>
        </w:rPr>
        <w:t>+GF120</w:t>
      </w:r>
      <w:r>
        <w:rPr>
          <w:rFonts w:hint="eastAsia"/>
          <w:sz w:val="18"/>
          <w:szCs w:val="18"/>
        </w:rPr>
        <w:t>（</w:t>
      </w:r>
      <w:r>
        <w:rPr>
          <w:rFonts w:hint="eastAsia"/>
          <w:sz w:val="18"/>
          <w:szCs w:val="18"/>
        </w:rPr>
        <w:t>1,2,3,4</w:t>
      </w:r>
      <w:r>
        <w:rPr>
          <w:rFonts w:hint="eastAsia"/>
          <w:sz w:val="18"/>
          <w:szCs w:val="18"/>
        </w:rPr>
        <w:t>）</w:t>
      </w:r>
      <w:r>
        <w:rPr>
          <w:rFonts w:hint="eastAsia"/>
          <w:sz w:val="18"/>
          <w:szCs w:val="18"/>
        </w:rPr>
        <w:t>+GF130</w:t>
      </w:r>
      <w:r>
        <w:rPr>
          <w:rFonts w:hint="eastAsia"/>
          <w:sz w:val="18"/>
          <w:szCs w:val="18"/>
        </w:rPr>
        <w:t>（</w:t>
      </w:r>
      <w:r>
        <w:rPr>
          <w:rFonts w:hint="eastAsia"/>
          <w:sz w:val="18"/>
          <w:szCs w:val="18"/>
        </w:rPr>
        <w:t>1,2,3,4</w:t>
      </w:r>
      <w:r>
        <w:rPr>
          <w:rFonts w:hint="eastAsia"/>
          <w:sz w:val="18"/>
          <w:szCs w:val="18"/>
        </w:rPr>
        <w:t>）</w:t>
      </w:r>
      <w:r>
        <w:rPr>
          <w:rFonts w:hint="eastAsia"/>
          <w:sz w:val="18"/>
          <w:szCs w:val="18"/>
        </w:rPr>
        <w:t>+GF140</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+GF150</w:t>
      </w:r>
      <w:r>
        <w:rPr>
          <w:rFonts w:hint="eastAsia"/>
          <w:sz w:val="18"/>
          <w:szCs w:val="18"/>
        </w:rPr>
        <w:t>（</w:t>
      </w:r>
      <w:r>
        <w:rPr>
          <w:rFonts w:hint="eastAsia"/>
          <w:sz w:val="18"/>
          <w:szCs w:val="18"/>
        </w:rPr>
        <w:t>1,2,3,4</w:t>
      </w:r>
      <w:r>
        <w:rPr>
          <w:rFonts w:hint="eastAsia"/>
          <w:sz w:val="18"/>
          <w:szCs w:val="18"/>
        </w:rPr>
        <w:t>）</w:t>
      </w:r>
      <w:r>
        <w:rPr>
          <w:rFonts w:hint="eastAsia"/>
          <w:sz w:val="18"/>
          <w:szCs w:val="18"/>
        </w:rPr>
        <w:t>+GF160</w:t>
      </w:r>
      <w:r>
        <w:rPr>
          <w:rFonts w:hint="eastAsia"/>
          <w:sz w:val="18"/>
          <w:szCs w:val="18"/>
        </w:rPr>
        <w:t>（</w:t>
      </w:r>
      <w:r>
        <w:rPr>
          <w:rFonts w:hint="eastAsia"/>
          <w:sz w:val="18"/>
          <w:szCs w:val="18"/>
        </w:rPr>
        <w:t>1,2,3,4</w:t>
      </w:r>
      <w:r>
        <w:rPr>
          <w:rFonts w:hint="eastAsia"/>
          <w:sz w:val="18"/>
          <w:szCs w:val="18"/>
        </w:rPr>
        <w:t>）</w:t>
      </w:r>
      <w:r>
        <w:rPr>
          <w:rFonts w:hint="eastAsia"/>
          <w:sz w:val="18"/>
          <w:szCs w:val="18"/>
        </w:rPr>
        <w:t>+GF170</w:t>
      </w:r>
      <w:r>
        <w:rPr>
          <w:rFonts w:hint="eastAsia"/>
          <w:sz w:val="18"/>
          <w:szCs w:val="18"/>
        </w:rPr>
        <w:t>（</w:t>
      </w:r>
      <w:r>
        <w:rPr>
          <w:rFonts w:hint="eastAsia"/>
          <w:sz w:val="18"/>
          <w:szCs w:val="18"/>
        </w:rPr>
        <w:t>1,2,3,4</w:t>
      </w:r>
      <w:r>
        <w:rPr>
          <w:rFonts w:hint="eastAsia"/>
          <w:sz w:val="18"/>
          <w:szCs w:val="18"/>
        </w:rPr>
        <w:t>）</w:t>
      </w:r>
      <w:r>
        <w:rPr>
          <w:rFonts w:hint="eastAsia"/>
          <w:sz w:val="18"/>
          <w:szCs w:val="18"/>
        </w:rPr>
        <w:t>+GF180</w:t>
      </w:r>
      <w:r>
        <w:rPr>
          <w:rFonts w:hint="eastAsia"/>
          <w:sz w:val="18"/>
          <w:szCs w:val="18"/>
        </w:rPr>
        <w:t>（</w:t>
      </w:r>
      <w:r>
        <w:rPr>
          <w:rFonts w:hint="eastAsia"/>
          <w:sz w:val="18"/>
          <w:szCs w:val="18"/>
        </w:rPr>
        <w:t>1,2,3,4</w:t>
      </w:r>
      <w:r>
        <w:rPr>
          <w:rFonts w:hint="eastAsia"/>
          <w:sz w:val="18"/>
          <w:szCs w:val="18"/>
        </w:rPr>
        <w:t>）</w:t>
      </w:r>
      <w:r>
        <w:rPr>
          <w:rFonts w:hint="eastAsia"/>
          <w:sz w:val="18"/>
          <w:szCs w:val="18"/>
        </w:rPr>
        <w:t>+GF190</w:t>
      </w:r>
      <w:r>
        <w:rPr>
          <w:rFonts w:hint="eastAsia"/>
          <w:sz w:val="18"/>
          <w:szCs w:val="18"/>
        </w:rPr>
        <w:t>（</w:t>
      </w:r>
      <w:r>
        <w:rPr>
          <w:rFonts w:hint="eastAsia"/>
          <w:sz w:val="18"/>
          <w:szCs w:val="18"/>
        </w:rPr>
        <w:t>1,2,3,4</w:t>
      </w:r>
      <w:r>
        <w:rPr>
          <w:rFonts w:hint="eastAsia"/>
          <w:sz w:val="18"/>
          <w:szCs w:val="18"/>
        </w:rPr>
        <w:t>）</w:t>
      </w:r>
      <w:r>
        <w:rPr>
          <w:rFonts w:hint="eastAsia"/>
          <w:sz w:val="18"/>
          <w:szCs w:val="18"/>
        </w:rPr>
        <w:t>+GF990</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GF(100,110,120,130,140,150,160,170,180,190,990,300,400,500)1=GF(100,110,120,130,140,150,160,170,180,190,</w:t>
      </w:r>
    </w:p>
    <w:p w:rsidR="006244F1" w:rsidRDefault="00C62CDA">
      <w:pPr>
        <w:widowControl/>
        <w:snapToGrid w:val="0"/>
        <w:spacing w:line="320" w:lineRule="exact"/>
        <w:ind w:left="787" w:hangingChars="437" w:hanging="787"/>
        <w:jc w:val="left"/>
        <w:rPr>
          <w:sz w:val="18"/>
          <w:szCs w:val="18"/>
        </w:rPr>
      </w:pPr>
      <w:r>
        <w:rPr>
          <w:rFonts w:hint="eastAsia"/>
          <w:sz w:val="18"/>
          <w:szCs w:val="18"/>
        </w:rPr>
        <w:t>990,300,400,500)2+GF(100,110,120,130,140,155,160,170,180,190,990,300,400,500)3+GF(100,110,120</w:t>
      </w:r>
      <w:r>
        <w:rPr>
          <w:sz w:val="18"/>
          <w:szCs w:val="18"/>
        </w:rPr>
        <w:t>, 130,140,15</w:t>
      </w:r>
    </w:p>
    <w:p w:rsidR="006244F1" w:rsidRDefault="00C62CDA">
      <w:pPr>
        <w:widowControl/>
        <w:snapToGrid w:val="0"/>
        <w:spacing w:line="320" w:lineRule="exact"/>
        <w:ind w:left="787" w:hangingChars="437" w:hanging="787"/>
        <w:jc w:val="left"/>
        <w:rPr>
          <w:sz w:val="18"/>
          <w:szCs w:val="18"/>
        </w:rPr>
      </w:pPr>
      <w:r>
        <w:rPr>
          <w:rFonts w:hint="eastAsia"/>
          <w:sz w:val="18"/>
          <w:szCs w:val="18"/>
        </w:rPr>
        <w:t>0,160,170,180,190,990,300,400,500)4</w:t>
      </w:r>
    </w:p>
    <w:p w:rsidR="006244F1" w:rsidRDefault="00C62CDA">
      <w:pPr>
        <w:widowControl/>
        <w:snapToGrid w:val="0"/>
        <w:spacing w:line="320" w:lineRule="exact"/>
        <w:ind w:left="787" w:hangingChars="437" w:hanging="787"/>
        <w:jc w:val="left"/>
        <w:rPr>
          <w:sz w:val="18"/>
          <w:szCs w:val="18"/>
        </w:rPr>
      </w:pPr>
      <w:r>
        <w:rPr>
          <w:rFonts w:hint="eastAsia"/>
          <w:sz w:val="18"/>
          <w:szCs w:val="18"/>
        </w:rPr>
        <w:t>GF110</w:t>
      </w:r>
      <w:r>
        <w:rPr>
          <w:rFonts w:hint="eastAsia"/>
          <w:sz w:val="18"/>
          <w:szCs w:val="18"/>
        </w:rPr>
        <w:t>（</w:t>
      </w:r>
      <w:r>
        <w:rPr>
          <w:rFonts w:hint="eastAsia"/>
          <w:sz w:val="18"/>
          <w:szCs w:val="18"/>
        </w:rPr>
        <w:t>1,2,3,4</w:t>
      </w:r>
      <w:r>
        <w:rPr>
          <w:rFonts w:hint="eastAsia"/>
          <w:sz w:val="18"/>
          <w:szCs w:val="18"/>
        </w:rPr>
        <w:t>）</w:t>
      </w:r>
      <w:r>
        <w:rPr>
          <w:rFonts w:hint="eastAsia"/>
          <w:sz w:val="18"/>
          <w:szCs w:val="18"/>
        </w:rPr>
        <w:t>=GF111</w:t>
      </w:r>
      <w:r>
        <w:rPr>
          <w:rFonts w:hint="eastAsia"/>
          <w:sz w:val="18"/>
          <w:szCs w:val="18"/>
        </w:rPr>
        <w:t>（</w:t>
      </w:r>
      <w:r>
        <w:rPr>
          <w:rFonts w:hint="eastAsia"/>
          <w:sz w:val="18"/>
          <w:szCs w:val="18"/>
        </w:rPr>
        <w:t>1,2,3,4</w:t>
      </w:r>
      <w:r>
        <w:rPr>
          <w:rFonts w:hint="eastAsia"/>
          <w:sz w:val="18"/>
          <w:szCs w:val="18"/>
        </w:rPr>
        <w:t>）</w:t>
      </w:r>
      <w:r>
        <w:rPr>
          <w:rFonts w:hint="eastAsia"/>
          <w:sz w:val="18"/>
          <w:szCs w:val="18"/>
        </w:rPr>
        <w:t>+GF112</w:t>
      </w:r>
      <w:r>
        <w:rPr>
          <w:rFonts w:hint="eastAsia"/>
          <w:sz w:val="18"/>
          <w:szCs w:val="18"/>
        </w:rPr>
        <w:t>（</w:t>
      </w:r>
      <w:r>
        <w:rPr>
          <w:rFonts w:hint="eastAsia"/>
          <w:sz w:val="18"/>
          <w:szCs w:val="18"/>
        </w:rPr>
        <w:t>1,2,3,4</w:t>
      </w:r>
      <w:r>
        <w:rPr>
          <w:rFonts w:hint="eastAsia"/>
          <w:sz w:val="18"/>
          <w:szCs w:val="18"/>
        </w:rPr>
        <w:t>）</w:t>
      </w:r>
      <w:r>
        <w:rPr>
          <w:rFonts w:hint="eastAsia"/>
          <w:sz w:val="18"/>
          <w:szCs w:val="18"/>
        </w:rPr>
        <w:t>+GF113</w:t>
      </w:r>
      <w:r>
        <w:rPr>
          <w:rFonts w:hint="eastAsia"/>
          <w:sz w:val="18"/>
          <w:szCs w:val="18"/>
        </w:rPr>
        <w:t>（</w:t>
      </w:r>
      <w:r>
        <w:rPr>
          <w:rFonts w:hint="eastAsia"/>
          <w:sz w:val="18"/>
          <w:szCs w:val="18"/>
        </w:rPr>
        <w:t>1,2,3,4</w:t>
      </w:r>
      <w:r>
        <w:rPr>
          <w:rFonts w:hint="eastAsia"/>
          <w:sz w:val="18"/>
          <w:szCs w:val="18"/>
        </w:rPr>
        <w:t>）</w:t>
      </w:r>
      <w:r>
        <w:rPr>
          <w:rFonts w:hint="eastAsia"/>
          <w:sz w:val="18"/>
          <w:szCs w:val="18"/>
        </w:rPr>
        <w:t>+GF114</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GF120</w:t>
      </w:r>
      <w:r>
        <w:rPr>
          <w:rFonts w:hint="eastAsia"/>
          <w:sz w:val="18"/>
          <w:szCs w:val="18"/>
        </w:rPr>
        <w:t>（</w:t>
      </w:r>
      <w:r>
        <w:rPr>
          <w:rFonts w:hint="eastAsia"/>
          <w:sz w:val="18"/>
          <w:szCs w:val="18"/>
        </w:rPr>
        <w:t>1,2,3,4</w:t>
      </w:r>
      <w:r>
        <w:rPr>
          <w:rFonts w:hint="eastAsia"/>
          <w:sz w:val="18"/>
          <w:szCs w:val="18"/>
        </w:rPr>
        <w:t>）</w:t>
      </w:r>
      <w:r>
        <w:rPr>
          <w:rFonts w:hint="eastAsia"/>
          <w:sz w:val="18"/>
          <w:szCs w:val="18"/>
        </w:rPr>
        <w:t>=GF121</w:t>
      </w:r>
      <w:r>
        <w:rPr>
          <w:rFonts w:hint="eastAsia"/>
          <w:sz w:val="18"/>
          <w:szCs w:val="18"/>
        </w:rPr>
        <w:t>（</w:t>
      </w:r>
      <w:r>
        <w:rPr>
          <w:rFonts w:hint="eastAsia"/>
          <w:sz w:val="18"/>
          <w:szCs w:val="18"/>
        </w:rPr>
        <w:t>1,2,3,4</w:t>
      </w:r>
      <w:r>
        <w:rPr>
          <w:rFonts w:hint="eastAsia"/>
          <w:sz w:val="18"/>
          <w:szCs w:val="18"/>
        </w:rPr>
        <w:t>）</w:t>
      </w:r>
      <w:r>
        <w:rPr>
          <w:rFonts w:hint="eastAsia"/>
          <w:sz w:val="18"/>
          <w:szCs w:val="18"/>
        </w:rPr>
        <w:t>+GF122</w:t>
      </w:r>
      <w:r>
        <w:rPr>
          <w:rFonts w:hint="eastAsia"/>
          <w:sz w:val="18"/>
          <w:szCs w:val="18"/>
        </w:rPr>
        <w:t>（</w:t>
      </w:r>
      <w:r>
        <w:rPr>
          <w:rFonts w:hint="eastAsia"/>
          <w:sz w:val="18"/>
          <w:szCs w:val="18"/>
        </w:rPr>
        <w:t>1,2,3,4</w:t>
      </w:r>
      <w:r>
        <w:rPr>
          <w:rFonts w:hint="eastAsia"/>
          <w:sz w:val="18"/>
          <w:szCs w:val="18"/>
        </w:rPr>
        <w:t>）</w:t>
      </w:r>
      <w:r>
        <w:rPr>
          <w:rFonts w:hint="eastAsia"/>
          <w:sz w:val="18"/>
          <w:szCs w:val="18"/>
        </w:rPr>
        <w:t>+GF123</w:t>
      </w:r>
      <w:r>
        <w:rPr>
          <w:rFonts w:hint="eastAsia"/>
          <w:sz w:val="18"/>
          <w:szCs w:val="18"/>
        </w:rPr>
        <w:t>（</w:t>
      </w:r>
      <w:r>
        <w:rPr>
          <w:rFonts w:hint="eastAsia"/>
          <w:sz w:val="18"/>
          <w:szCs w:val="18"/>
        </w:rPr>
        <w:t>1,2,3,4</w:t>
      </w:r>
      <w:r>
        <w:rPr>
          <w:rFonts w:hint="eastAsia"/>
          <w:sz w:val="18"/>
          <w:szCs w:val="18"/>
        </w:rPr>
        <w:t>）</w:t>
      </w:r>
      <w:r>
        <w:rPr>
          <w:rFonts w:hint="eastAsia"/>
          <w:sz w:val="18"/>
          <w:szCs w:val="18"/>
        </w:rPr>
        <w:t>+GF124</w:t>
      </w:r>
      <w:r>
        <w:rPr>
          <w:rFonts w:hint="eastAsia"/>
          <w:sz w:val="18"/>
          <w:szCs w:val="18"/>
        </w:rPr>
        <w:t>（</w:t>
      </w:r>
      <w:r>
        <w:rPr>
          <w:rFonts w:hint="eastAsia"/>
          <w:sz w:val="18"/>
          <w:szCs w:val="18"/>
        </w:rPr>
        <w:t>1,2,3,4</w:t>
      </w:r>
      <w:r>
        <w:rPr>
          <w:rFonts w:hint="eastAsia"/>
          <w:sz w:val="18"/>
          <w:szCs w:val="18"/>
        </w:rPr>
        <w:t>）</w:t>
      </w:r>
      <w:r>
        <w:rPr>
          <w:rFonts w:hint="eastAsia"/>
          <w:sz w:val="18"/>
          <w:szCs w:val="18"/>
        </w:rPr>
        <w:t>+GF125</w:t>
      </w:r>
      <w:r>
        <w:rPr>
          <w:rFonts w:hint="eastAsia"/>
          <w:sz w:val="18"/>
          <w:szCs w:val="18"/>
        </w:rPr>
        <w:t>（</w:t>
      </w:r>
      <w:r>
        <w:rPr>
          <w:rFonts w:hint="eastAsia"/>
          <w:sz w:val="18"/>
          <w:szCs w:val="18"/>
        </w:rPr>
        <w:t>1,2,3,4</w:t>
      </w:r>
      <w:r>
        <w:rPr>
          <w:rFonts w:hint="eastAsia"/>
          <w:sz w:val="18"/>
          <w:szCs w:val="18"/>
        </w:rPr>
        <w:t>）</w:t>
      </w:r>
      <w:r>
        <w:rPr>
          <w:rFonts w:hint="eastAsia"/>
          <w:sz w:val="18"/>
          <w:szCs w:val="18"/>
        </w:rPr>
        <w:t>+GF126</w:t>
      </w:r>
    </w:p>
    <w:p w:rsidR="006244F1" w:rsidRDefault="00C62CDA">
      <w:pPr>
        <w:widowControl/>
        <w:snapToGrid w:val="0"/>
        <w:spacing w:line="320" w:lineRule="exact"/>
        <w:ind w:left="787" w:hangingChars="437" w:hanging="787"/>
        <w:jc w:val="left"/>
        <w:rPr>
          <w:sz w:val="18"/>
          <w:szCs w:val="18"/>
        </w:rPr>
      </w:pPr>
      <w:r>
        <w:rPr>
          <w:rFonts w:hint="eastAsia"/>
          <w:sz w:val="18"/>
          <w:szCs w:val="18"/>
        </w:rPr>
        <w:t>（</w:t>
      </w:r>
      <w:r>
        <w:rPr>
          <w:rFonts w:hint="eastAsia"/>
          <w:sz w:val="18"/>
          <w:szCs w:val="18"/>
        </w:rPr>
        <w:t>1,2,3,4</w:t>
      </w:r>
      <w:r>
        <w:rPr>
          <w:rFonts w:hint="eastAsia"/>
          <w:sz w:val="18"/>
          <w:szCs w:val="18"/>
        </w:rPr>
        <w:t>）</w:t>
      </w:r>
      <w:r>
        <w:rPr>
          <w:rFonts w:hint="eastAsia"/>
          <w:sz w:val="18"/>
          <w:szCs w:val="18"/>
        </w:rPr>
        <w:t>+GF127</w:t>
      </w:r>
      <w:r>
        <w:rPr>
          <w:rFonts w:hint="eastAsia"/>
          <w:sz w:val="18"/>
          <w:szCs w:val="18"/>
        </w:rPr>
        <w:t>（</w:t>
      </w:r>
      <w:r>
        <w:rPr>
          <w:rFonts w:hint="eastAsia"/>
          <w:sz w:val="18"/>
          <w:szCs w:val="18"/>
        </w:rPr>
        <w:t>1,2,3,4</w:t>
      </w:r>
      <w:r>
        <w:rPr>
          <w:rFonts w:hint="eastAsia"/>
          <w:sz w:val="18"/>
          <w:szCs w:val="18"/>
        </w:rPr>
        <w:t>）</w:t>
      </w:r>
      <w:r>
        <w:rPr>
          <w:rFonts w:hint="eastAsia"/>
          <w:sz w:val="18"/>
          <w:szCs w:val="18"/>
        </w:rPr>
        <w:t>+GF128</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GF130</w:t>
      </w:r>
      <w:r>
        <w:rPr>
          <w:rFonts w:hint="eastAsia"/>
          <w:sz w:val="18"/>
          <w:szCs w:val="18"/>
        </w:rPr>
        <w:t>（</w:t>
      </w:r>
      <w:r>
        <w:rPr>
          <w:rFonts w:hint="eastAsia"/>
          <w:sz w:val="18"/>
          <w:szCs w:val="18"/>
        </w:rPr>
        <w:t>1,2,3,4</w:t>
      </w:r>
      <w:r>
        <w:rPr>
          <w:rFonts w:hint="eastAsia"/>
          <w:sz w:val="18"/>
          <w:szCs w:val="18"/>
        </w:rPr>
        <w:t>）</w:t>
      </w:r>
      <w:r>
        <w:rPr>
          <w:rFonts w:hint="eastAsia"/>
          <w:sz w:val="18"/>
          <w:szCs w:val="18"/>
        </w:rPr>
        <w:t>=GF131</w:t>
      </w:r>
      <w:r>
        <w:rPr>
          <w:rFonts w:hint="eastAsia"/>
          <w:sz w:val="18"/>
          <w:szCs w:val="18"/>
        </w:rPr>
        <w:t>（</w:t>
      </w:r>
      <w:r>
        <w:rPr>
          <w:rFonts w:hint="eastAsia"/>
          <w:sz w:val="18"/>
          <w:szCs w:val="18"/>
        </w:rPr>
        <w:t>1,2,3,4</w:t>
      </w:r>
      <w:r>
        <w:rPr>
          <w:rFonts w:hint="eastAsia"/>
          <w:sz w:val="18"/>
          <w:szCs w:val="18"/>
        </w:rPr>
        <w:t>）</w:t>
      </w:r>
      <w:r>
        <w:rPr>
          <w:rFonts w:hint="eastAsia"/>
          <w:sz w:val="18"/>
          <w:szCs w:val="18"/>
        </w:rPr>
        <w:t>+GF132</w:t>
      </w:r>
      <w:r>
        <w:rPr>
          <w:rFonts w:hint="eastAsia"/>
          <w:sz w:val="18"/>
          <w:szCs w:val="18"/>
        </w:rPr>
        <w:t>（</w:t>
      </w:r>
      <w:r>
        <w:rPr>
          <w:rFonts w:hint="eastAsia"/>
          <w:sz w:val="18"/>
          <w:szCs w:val="18"/>
        </w:rPr>
        <w:t>1,2,3,4</w:t>
      </w:r>
      <w:r>
        <w:rPr>
          <w:rFonts w:hint="eastAsia"/>
          <w:sz w:val="18"/>
          <w:szCs w:val="18"/>
        </w:rPr>
        <w:t>）</w:t>
      </w:r>
      <w:r>
        <w:rPr>
          <w:rFonts w:hint="eastAsia"/>
          <w:sz w:val="18"/>
          <w:szCs w:val="18"/>
        </w:rPr>
        <w:t>+GF133</w:t>
      </w:r>
      <w:r>
        <w:rPr>
          <w:rFonts w:hint="eastAsia"/>
          <w:sz w:val="18"/>
          <w:szCs w:val="18"/>
        </w:rPr>
        <w:t>（</w:t>
      </w:r>
      <w:r>
        <w:rPr>
          <w:rFonts w:hint="eastAsia"/>
          <w:sz w:val="18"/>
          <w:szCs w:val="18"/>
        </w:rPr>
        <w:t>1,2,3,4</w:t>
      </w:r>
      <w:r>
        <w:rPr>
          <w:rFonts w:hint="eastAsia"/>
          <w:sz w:val="18"/>
          <w:szCs w:val="18"/>
        </w:rPr>
        <w:t>）</w:t>
      </w:r>
      <w:r>
        <w:rPr>
          <w:rFonts w:hint="eastAsia"/>
          <w:sz w:val="18"/>
          <w:szCs w:val="18"/>
        </w:rPr>
        <w:t>+GF134</w:t>
      </w:r>
      <w:r>
        <w:rPr>
          <w:rFonts w:hint="eastAsia"/>
          <w:sz w:val="18"/>
          <w:szCs w:val="18"/>
        </w:rPr>
        <w:t>（</w:t>
      </w:r>
      <w:r>
        <w:rPr>
          <w:rFonts w:hint="eastAsia"/>
          <w:sz w:val="18"/>
          <w:szCs w:val="18"/>
        </w:rPr>
        <w:t>1,2,3,4</w:t>
      </w:r>
      <w:r>
        <w:rPr>
          <w:rFonts w:hint="eastAsia"/>
          <w:sz w:val="18"/>
          <w:szCs w:val="18"/>
        </w:rPr>
        <w:t>）</w:t>
      </w:r>
      <w:r>
        <w:rPr>
          <w:rFonts w:hint="eastAsia"/>
          <w:sz w:val="18"/>
          <w:szCs w:val="18"/>
        </w:rPr>
        <w:t>+GF135</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GF140</w:t>
      </w:r>
      <w:r>
        <w:rPr>
          <w:rFonts w:hint="eastAsia"/>
          <w:sz w:val="18"/>
          <w:szCs w:val="18"/>
        </w:rPr>
        <w:t>（</w:t>
      </w:r>
      <w:r>
        <w:rPr>
          <w:rFonts w:hint="eastAsia"/>
          <w:sz w:val="18"/>
          <w:szCs w:val="18"/>
        </w:rPr>
        <w:t>1,2,3,4</w:t>
      </w:r>
      <w:r>
        <w:rPr>
          <w:rFonts w:hint="eastAsia"/>
          <w:sz w:val="18"/>
          <w:szCs w:val="18"/>
        </w:rPr>
        <w:t>）</w:t>
      </w:r>
      <w:r>
        <w:rPr>
          <w:rFonts w:hint="eastAsia"/>
          <w:sz w:val="18"/>
          <w:szCs w:val="18"/>
        </w:rPr>
        <w:t>=GF141</w:t>
      </w:r>
      <w:r>
        <w:rPr>
          <w:rFonts w:hint="eastAsia"/>
          <w:sz w:val="18"/>
          <w:szCs w:val="18"/>
        </w:rPr>
        <w:t>（</w:t>
      </w:r>
      <w:r>
        <w:rPr>
          <w:rFonts w:hint="eastAsia"/>
          <w:sz w:val="18"/>
          <w:szCs w:val="18"/>
        </w:rPr>
        <w:t>1,2,3,4</w:t>
      </w:r>
      <w:r>
        <w:rPr>
          <w:rFonts w:hint="eastAsia"/>
          <w:sz w:val="18"/>
          <w:szCs w:val="18"/>
        </w:rPr>
        <w:t>）</w:t>
      </w:r>
      <w:r>
        <w:rPr>
          <w:rFonts w:hint="eastAsia"/>
          <w:sz w:val="18"/>
          <w:szCs w:val="18"/>
        </w:rPr>
        <w:t>+GF142</w:t>
      </w:r>
      <w:r>
        <w:rPr>
          <w:rFonts w:hint="eastAsia"/>
          <w:sz w:val="18"/>
          <w:szCs w:val="18"/>
        </w:rPr>
        <w:t>（</w:t>
      </w:r>
      <w:r>
        <w:rPr>
          <w:rFonts w:hint="eastAsia"/>
          <w:sz w:val="18"/>
          <w:szCs w:val="18"/>
        </w:rPr>
        <w:t>1,2,3,4</w:t>
      </w:r>
      <w:r>
        <w:rPr>
          <w:rFonts w:hint="eastAsia"/>
          <w:sz w:val="18"/>
          <w:szCs w:val="18"/>
        </w:rPr>
        <w:t>）</w:t>
      </w:r>
      <w:r>
        <w:rPr>
          <w:rFonts w:hint="eastAsia"/>
          <w:sz w:val="18"/>
          <w:szCs w:val="18"/>
        </w:rPr>
        <w:t>+GF143</w:t>
      </w:r>
      <w:r>
        <w:rPr>
          <w:rFonts w:hint="eastAsia"/>
          <w:sz w:val="18"/>
          <w:szCs w:val="18"/>
        </w:rPr>
        <w:t>（</w:t>
      </w:r>
      <w:r>
        <w:rPr>
          <w:rFonts w:hint="eastAsia"/>
          <w:sz w:val="18"/>
          <w:szCs w:val="18"/>
        </w:rPr>
        <w:t>1,2,3,4</w:t>
      </w:r>
      <w:r>
        <w:rPr>
          <w:rFonts w:hint="eastAsia"/>
          <w:sz w:val="18"/>
          <w:szCs w:val="18"/>
        </w:rPr>
        <w:t>）</w:t>
      </w:r>
      <w:r>
        <w:rPr>
          <w:rFonts w:hint="eastAsia"/>
          <w:sz w:val="18"/>
          <w:szCs w:val="18"/>
        </w:rPr>
        <w:t>+GF144</w:t>
      </w:r>
      <w:r>
        <w:rPr>
          <w:rFonts w:hint="eastAsia"/>
          <w:sz w:val="18"/>
          <w:szCs w:val="18"/>
        </w:rPr>
        <w:t>（</w:t>
      </w:r>
      <w:r>
        <w:rPr>
          <w:rFonts w:hint="eastAsia"/>
          <w:sz w:val="18"/>
          <w:szCs w:val="18"/>
        </w:rPr>
        <w:t>1,2,3,4</w:t>
      </w:r>
      <w:r>
        <w:rPr>
          <w:rFonts w:hint="eastAsia"/>
          <w:sz w:val="18"/>
          <w:szCs w:val="18"/>
        </w:rPr>
        <w:t>）</w:t>
      </w:r>
      <w:r>
        <w:rPr>
          <w:rFonts w:hint="eastAsia"/>
          <w:sz w:val="18"/>
          <w:szCs w:val="18"/>
        </w:rPr>
        <w:t>+GF145</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GF150</w:t>
      </w:r>
      <w:r>
        <w:rPr>
          <w:rFonts w:hint="eastAsia"/>
          <w:sz w:val="18"/>
          <w:szCs w:val="18"/>
        </w:rPr>
        <w:t>（</w:t>
      </w:r>
      <w:r>
        <w:rPr>
          <w:rFonts w:hint="eastAsia"/>
          <w:sz w:val="18"/>
          <w:szCs w:val="18"/>
        </w:rPr>
        <w:t>1,2,3,4</w:t>
      </w:r>
      <w:r>
        <w:rPr>
          <w:rFonts w:hint="eastAsia"/>
          <w:sz w:val="18"/>
          <w:szCs w:val="18"/>
        </w:rPr>
        <w:t>）</w:t>
      </w:r>
      <w:r>
        <w:rPr>
          <w:rFonts w:hint="eastAsia"/>
          <w:sz w:val="18"/>
          <w:szCs w:val="18"/>
        </w:rPr>
        <w:t>=GF151</w:t>
      </w:r>
      <w:r>
        <w:rPr>
          <w:rFonts w:hint="eastAsia"/>
          <w:sz w:val="18"/>
          <w:szCs w:val="18"/>
        </w:rPr>
        <w:t>（</w:t>
      </w:r>
      <w:r>
        <w:rPr>
          <w:rFonts w:hint="eastAsia"/>
          <w:sz w:val="18"/>
          <w:szCs w:val="18"/>
        </w:rPr>
        <w:t>1,2,3,4</w:t>
      </w:r>
      <w:r>
        <w:rPr>
          <w:rFonts w:hint="eastAsia"/>
          <w:sz w:val="18"/>
          <w:szCs w:val="18"/>
        </w:rPr>
        <w:t>）</w:t>
      </w:r>
      <w:r>
        <w:rPr>
          <w:rFonts w:hint="eastAsia"/>
          <w:sz w:val="18"/>
          <w:szCs w:val="18"/>
        </w:rPr>
        <w:t>+GF152</w:t>
      </w:r>
      <w:r>
        <w:rPr>
          <w:rFonts w:hint="eastAsia"/>
          <w:sz w:val="18"/>
          <w:szCs w:val="18"/>
        </w:rPr>
        <w:t>（</w:t>
      </w:r>
      <w:r>
        <w:rPr>
          <w:rFonts w:hint="eastAsia"/>
          <w:sz w:val="18"/>
          <w:szCs w:val="18"/>
        </w:rPr>
        <w:t>1,2,3,4</w:t>
      </w:r>
      <w:r>
        <w:rPr>
          <w:rFonts w:hint="eastAsia"/>
          <w:sz w:val="18"/>
          <w:szCs w:val="18"/>
        </w:rPr>
        <w:t>）</w:t>
      </w:r>
      <w:r>
        <w:rPr>
          <w:rFonts w:hint="eastAsia"/>
          <w:sz w:val="18"/>
          <w:szCs w:val="18"/>
        </w:rPr>
        <w:t>+GF153</w:t>
      </w:r>
      <w:r>
        <w:rPr>
          <w:rFonts w:hint="eastAsia"/>
          <w:sz w:val="18"/>
          <w:szCs w:val="18"/>
        </w:rPr>
        <w:t>（</w:t>
      </w:r>
      <w:r>
        <w:rPr>
          <w:rFonts w:hint="eastAsia"/>
          <w:sz w:val="18"/>
          <w:szCs w:val="18"/>
        </w:rPr>
        <w:t>1,2,3,4</w:t>
      </w:r>
      <w:r>
        <w:rPr>
          <w:rFonts w:hint="eastAsia"/>
          <w:sz w:val="18"/>
          <w:szCs w:val="18"/>
        </w:rPr>
        <w:t>）</w:t>
      </w:r>
      <w:r>
        <w:rPr>
          <w:rFonts w:hint="eastAsia"/>
          <w:sz w:val="18"/>
          <w:szCs w:val="18"/>
        </w:rPr>
        <w:t>+GF154</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GF160</w:t>
      </w:r>
      <w:r>
        <w:rPr>
          <w:rFonts w:hint="eastAsia"/>
          <w:sz w:val="18"/>
          <w:szCs w:val="18"/>
        </w:rPr>
        <w:t>（</w:t>
      </w:r>
      <w:r>
        <w:rPr>
          <w:rFonts w:hint="eastAsia"/>
          <w:sz w:val="18"/>
          <w:szCs w:val="18"/>
        </w:rPr>
        <w:t>1,2,3,4</w:t>
      </w:r>
      <w:r>
        <w:rPr>
          <w:rFonts w:hint="eastAsia"/>
          <w:sz w:val="18"/>
          <w:szCs w:val="18"/>
        </w:rPr>
        <w:t>）</w:t>
      </w:r>
      <w:r>
        <w:rPr>
          <w:rFonts w:hint="eastAsia"/>
          <w:sz w:val="18"/>
          <w:szCs w:val="18"/>
        </w:rPr>
        <w:t>=GF161</w:t>
      </w:r>
      <w:r>
        <w:rPr>
          <w:rFonts w:hint="eastAsia"/>
          <w:sz w:val="18"/>
          <w:szCs w:val="18"/>
        </w:rPr>
        <w:t>（</w:t>
      </w:r>
      <w:r>
        <w:rPr>
          <w:rFonts w:hint="eastAsia"/>
          <w:sz w:val="18"/>
          <w:szCs w:val="18"/>
        </w:rPr>
        <w:t>1,2,3,4</w:t>
      </w:r>
      <w:r>
        <w:rPr>
          <w:rFonts w:hint="eastAsia"/>
          <w:sz w:val="18"/>
          <w:szCs w:val="18"/>
        </w:rPr>
        <w:t>）</w:t>
      </w:r>
      <w:r>
        <w:rPr>
          <w:rFonts w:hint="eastAsia"/>
          <w:sz w:val="18"/>
          <w:szCs w:val="18"/>
        </w:rPr>
        <w:t>+GF162</w:t>
      </w:r>
      <w:r>
        <w:rPr>
          <w:rFonts w:hint="eastAsia"/>
          <w:sz w:val="18"/>
          <w:szCs w:val="18"/>
        </w:rPr>
        <w:t>（</w:t>
      </w:r>
      <w:r>
        <w:rPr>
          <w:rFonts w:hint="eastAsia"/>
          <w:sz w:val="18"/>
          <w:szCs w:val="18"/>
        </w:rPr>
        <w:t>1,2,3,4</w:t>
      </w:r>
      <w:r>
        <w:rPr>
          <w:rFonts w:hint="eastAsia"/>
          <w:sz w:val="18"/>
          <w:szCs w:val="18"/>
        </w:rPr>
        <w:t>）</w:t>
      </w:r>
      <w:r>
        <w:rPr>
          <w:rFonts w:hint="eastAsia"/>
          <w:sz w:val="18"/>
          <w:szCs w:val="18"/>
        </w:rPr>
        <w:t>+GF163</w:t>
      </w:r>
      <w:r>
        <w:rPr>
          <w:rFonts w:hint="eastAsia"/>
          <w:sz w:val="18"/>
          <w:szCs w:val="18"/>
        </w:rPr>
        <w:t>（</w:t>
      </w:r>
      <w:r>
        <w:rPr>
          <w:rFonts w:hint="eastAsia"/>
          <w:sz w:val="18"/>
          <w:szCs w:val="18"/>
        </w:rPr>
        <w:t>1,2,3,4</w:t>
      </w:r>
      <w:r>
        <w:rPr>
          <w:rFonts w:hint="eastAsia"/>
          <w:sz w:val="18"/>
          <w:szCs w:val="18"/>
        </w:rPr>
        <w:t>）</w:t>
      </w:r>
      <w:r>
        <w:rPr>
          <w:rFonts w:hint="eastAsia"/>
          <w:sz w:val="18"/>
          <w:szCs w:val="18"/>
        </w:rPr>
        <w:t>+GF164</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GF170</w:t>
      </w:r>
      <w:r>
        <w:rPr>
          <w:rFonts w:hint="eastAsia"/>
          <w:sz w:val="18"/>
          <w:szCs w:val="18"/>
        </w:rPr>
        <w:t>（</w:t>
      </w:r>
      <w:r>
        <w:rPr>
          <w:rFonts w:hint="eastAsia"/>
          <w:sz w:val="18"/>
          <w:szCs w:val="18"/>
        </w:rPr>
        <w:t>1,2,3,4</w:t>
      </w:r>
      <w:r>
        <w:rPr>
          <w:rFonts w:hint="eastAsia"/>
          <w:sz w:val="18"/>
          <w:szCs w:val="18"/>
        </w:rPr>
        <w:t>）</w:t>
      </w:r>
      <w:r>
        <w:rPr>
          <w:rFonts w:hint="eastAsia"/>
          <w:sz w:val="18"/>
          <w:szCs w:val="18"/>
        </w:rPr>
        <w:t>=GF171</w:t>
      </w:r>
      <w:r>
        <w:rPr>
          <w:rFonts w:hint="eastAsia"/>
          <w:sz w:val="18"/>
          <w:szCs w:val="18"/>
        </w:rPr>
        <w:t>（</w:t>
      </w:r>
      <w:r>
        <w:rPr>
          <w:rFonts w:hint="eastAsia"/>
          <w:sz w:val="18"/>
          <w:szCs w:val="18"/>
        </w:rPr>
        <w:t>1,2,3,4</w:t>
      </w:r>
      <w:r>
        <w:rPr>
          <w:rFonts w:hint="eastAsia"/>
          <w:sz w:val="18"/>
          <w:szCs w:val="18"/>
        </w:rPr>
        <w:t>）</w:t>
      </w:r>
      <w:r>
        <w:rPr>
          <w:rFonts w:hint="eastAsia"/>
          <w:sz w:val="18"/>
          <w:szCs w:val="18"/>
        </w:rPr>
        <w:t>+GF172</w:t>
      </w:r>
      <w:r>
        <w:rPr>
          <w:rFonts w:hint="eastAsia"/>
          <w:sz w:val="18"/>
          <w:szCs w:val="18"/>
        </w:rPr>
        <w:t>（</w:t>
      </w:r>
      <w:r>
        <w:rPr>
          <w:rFonts w:hint="eastAsia"/>
          <w:sz w:val="18"/>
          <w:szCs w:val="18"/>
        </w:rPr>
        <w:t>1,2,3,4</w:t>
      </w:r>
      <w:r>
        <w:rPr>
          <w:rFonts w:hint="eastAsia"/>
          <w:sz w:val="18"/>
          <w:szCs w:val="18"/>
        </w:rPr>
        <w:t>）</w:t>
      </w:r>
      <w:r>
        <w:rPr>
          <w:rFonts w:hint="eastAsia"/>
          <w:sz w:val="18"/>
          <w:szCs w:val="18"/>
        </w:rPr>
        <w:t>+GF173</w:t>
      </w:r>
      <w:r>
        <w:rPr>
          <w:rFonts w:hint="eastAsia"/>
          <w:sz w:val="18"/>
          <w:szCs w:val="18"/>
        </w:rPr>
        <w:t>（</w:t>
      </w:r>
      <w:r>
        <w:rPr>
          <w:rFonts w:hint="eastAsia"/>
          <w:sz w:val="18"/>
          <w:szCs w:val="18"/>
        </w:rPr>
        <w:t>1,2,3,4</w:t>
      </w:r>
      <w:r>
        <w:rPr>
          <w:rFonts w:hint="eastAsia"/>
          <w:sz w:val="18"/>
          <w:szCs w:val="18"/>
        </w:rPr>
        <w:t>）</w:t>
      </w:r>
      <w:r>
        <w:rPr>
          <w:rFonts w:hint="eastAsia"/>
          <w:sz w:val="18"/>
          <w:szCs w:val="18"/>
        </w:rPr>
        <w:t>+GF174</w:t>
      </w:r>
      <w:r>
        <w:rPr>
          <w:rFonts w:hint="eastAsia"/>
          <w:sz w:val="18"/>
          <w:szCs w:val="18"/>
        </w:rPr>
        <w:t>（</w:t>
      </w:r>
      <w:r>
        <w:rPr>
          <w:rFonts w:hint="eastAsia"/>
          <w:sz w:val="18"/>
          <w:szCs w:val="18"/>
        </w:rPr>
        <w:t>1,2,3,4</w:t>
      </w:r>
      <w:r>
        <w:rPr>
          <w:rFonts w:hint="eastAsia"/>
          <w:sz w:val="18"/>
          <w:szCs w:val="18"/>
        </w:rPr>
        <w:t>）</w:t>
      </w:r>
      <w:r>
        <w:rPr>
          <w:rFonts w:hint="eastAsia"/>
          <w:sz w:val="18"/>
          <w:szCs w:val="18"/>
        </w:rPr>
        <w:t>+GF175</w:t>
      </w:r>
      <w:r>
        <w:rPr>
          <w:rFonts w:hint="eastAsia"/>
          <w:sz w:val="18"/>
          <w:szCs w:val="18"/>
        </w:rPr>
        <w:t>（</w:t>
      </w:r>
      <w:r>
        <w:rPr>
          <w:rFonts w:hint="eastAsia"/>
          <w:sz w:val="18"/>
          <w:szCs w:val="18"/>
        </w:rPr>
        <w:t>1,2,3,4</w:t>
      </w:r>
      <w:r>
        <w:rPr>
          <w:rFonts w:hint="eastAsia"/>
          <w:sz w:val="18"/>
          <w:szCs w:val="18"/>
        </w:rPr>
        <w:t>）</w:t>
      </w:r>
      <w:r>
        <w:rPr>
          <w:rFonts w:hint="eastAsia"/>
          <w:sz w:val="18"/>
          <w:szCs w:val="18"/>
        </w:rPr>
        <w:t>+ GF176</w:t>
      </w:r>
    </w:p>
    <w:p w:rsidR="006244F1" w:rsidRDefault="00C62CDA">
      <w:pPr>
        <w:widowControl/>
        <w:snapToGrid w:val="0"/>
        <w:spacing w:line="320" w:lineRule="exact"/>
        <w:ind w:left="787" w:hangingChars="437" w:hanging="787"/>
        <w:jc w:val="left"/>
        <w:rPr>
          <w:sz w:val="18"/>
          <w:szCs w:val="18"/>
        </w:rPr>
      </w:pP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GF180</w:t>
      </w:r>
      <w:r>
        <w:rPr>
          <w:rFonts w:hint="eastAsia"/>
          <w:sz w:val="18"/>
          <w:szCs w:val="18"/>
        </w:rPr>
        <w:t>（</w:t>
      </w:r>
      <w:r>
        <w:rPr>
          <w:rFonts w:hint="eastAsia"/>
          <w:sz w:val="18"/>
          <w:szCs w:val="18"/>
        </w:rPr>
        <w:t>1,2,3,4</w:t>
      </w:r>
      <w:r>
        <w:rPr>
          <w:rFonts w:hint="eastAsia"/>
          <w:sz w:val="18"/>
          <w:szCs w:val="18"/>
        </w:rPr>
        <w:t>）</w:t>
      </w:r>
      <w:r>
        <w:rPr>
          <w:rFonts w:hint="eastAsia"/>
          <w:sz w:val="18"/>
          <w:szCs w:val="18"/>
        </w:rPr>
        <w:t>=GF181</w:t>
      </w:r>
      <w:r>
        <w:rPr>
          <w:rFonts w:hint="eastAsia"/>
          <w:sz w:val="18"/>
          <w:szCs w:val="18"/>
        </w:rPr>
        <w:t>（</w:t>
      </w:r>
      <w:r>
        <w:rPr>
          <w:rFonts w:hint="eastAsia"/>
          <w:sz w:val="18"/>
          <w:szCs w:val="18"/>
        </w:rPr>
        <w:t>1,2,3,4</w:t>
      </w:r>
      <w:r>
        <w:rPr>
          <w:rFonts w:hint="eastAsia"/>
          <w:sz w:val="18"/>
          <w:szCs w:val="18"/>
        </w:rPr>
        <w:t>）</w:t>
      </w:r>
      <w:r>
        <w:rPr>
          <w:rFonts w:hint="eastAsia"/>
          <w:sz w:val="18"/>
          <w:szCs w:val="18"/>
        </w:rPr>
        <w:t>+GF182</w:t>
      </w:r>
      <w:r>
        <w:rPr>
          <w:rFonts w:hint="eastAsia"/>
          <w:sz w:val="18"/>
          <w:szCs w:val="18"/>
        </w:rPr>
        <w:t>（</w:t>
      </w:r>
      <w:r>
        <w:rPr>
          <w:rFonts w:hint="eastAsia"/>
          <w:sz w:val="18"/>
          <w:szCs w:val="18"/>
        </w:rPr>
        <w:t>1,2,3,4</w:t>
      </w:r>
      <w:r>
        <w:rPr>
          <w:rFonts w:hint="eastAsia"/>
          <w:sz w:val="18"/>
          <w:szCs w:val="18"/>
        </w:rPr>
        <w:t>）</w:t>
      </w:r>
      <w:r>
        <w:rPr>
          <w:rFonts w:hint="eastAsia"/>
          <w:sz w:val="18"/>
          <w:szCs w:val="18"/>
        </w:rPr>
        <w:t>+GF183</w:t>
      </w:r>
      <w:r>
        <w:rPr>
          <w:rFonts w:hint="eastAsia"/>
          <w:sz w:val="18"/>
          <w:szCs w:val="18"/>
        </w:rPr>
        <w:t>（</w:t>
      </w:r>
      <w:r>
        <w:rPr>
          <w:rFonts w:hint="eastAsia"/>
          <w:sz w:val="18"/>
          <w:szCs w:val="18"/>
        </w:rPr>
        <w:t>1,2,3,4</w:t>
      </w:r>
      <w:r>
        <w:rPr>
          <w:rFonts w:hint="eastAsia"/>
          <w:sz w:val="18"/>
          <w:szCs w:val="18"/>
        </w:rPr>
        <w:t>）</w:t>
      </w:r>
    </w:p>
    <w:p w:rsidR="006244F1" w:rsidRDefault="00C62CDA">
      <w:pPr>
        <w:widowControl/>
        <w:snapToGrid w:val="0"/>
        <w:spacing w:line="320" w:lineRule="exact"/>
        <w:ind w:left="787" w:hangingChars="437" w:hanging="787"/>
        <w:jc w:val="left"/>
        <w:rPr>
          <w:sz w:val="18"/>
          <w:szCs w:val="18"/>
        </w:rPr>
      </w:pPr>
      <w:r>
        <w:rPr>
          <w:rFonts w:hint="eastAsia"/>
          <w:sz w:val="18"/>
          <w:szCs w:val="18"/>
        </w:rPr>
        <w:t>GF990</w:t>
      </w:r>
      <w:r>
        <w:rPr>
          <w:rFonts w:hint="eastAsia"/>
          <w:sz w:val="18"/>
          <w:szCs w:val="18"/>
        </w:rPr>
        <w:t>（</w:t>
      </w:r>
      <w:r>
        <w:rPr>
          <w:rFonts w:hint="eastAsia"/>
          <w:sz w:val="18"/>
          <w:szCs w:val="18"/>
        </w:rPr>
        <w:t>1,2,3,4</w:t>
      </w:r>
      <w:r>
        <w:rPr>
          <w:rFonts w:hint="eastAsia"/>
          <w:sz w:val="18"/>
          <w:szCs w:val="18"/>
        </w:rPr>
        <w:t>）</w:t>
      </w:r>
      <w:r>
        <w:rPr>
          <w:rFonts w:hint="eastAsia"/>
          <w:sz w:val="18"/>
          <w:szCs w:val="18"/>
        </w:rPr>
        <w:t>=GF991</w:t>
      </w:r>
      <w:r>
        <w:rPr>
          <w:rFonts w:hint="eastAsia"/>
          <w:sz w:val="18"/>
          <w:szCs w:val="18"/>
        </w:rPr>
        <w:t>（</w:t>
      </w:r>
      <w:r>
        <w:rPr>
          <w:rFonts w:hint="eastAsia"/>
          <w:sz w:val="18"/>
          <w:szCs w:val="18"/>
        </w:rPr>
        <w:t>1,2,3,4</w:t>
      </w:r>
      <w:r>
        <w:rPr>
          <w:rFonts w:hint="eastAsia"/>
          <w:sz w:val="18"/>
          <w:szCs w:val="18"/>
        </w:rPr>
        <w:t>）</w:t>
      </w:r>
      <w:r>
        <w:rPr>
          <w:rFonts w:hint="eastAsia"/>
          <w:sz w:val="18"/>
          <w:szCs w:val="18"/>
        </w:rPr>
        <w:t>+GF992</w:t>
      </w:r>
      <w:r>
        <w:rPr>
          <w:rFonts w:hint="eastAsia"/>
          <w:sz w:val="18"/>
          <w:szCs w:val="18"/>
        </w:rPr>
        <w:t>（</w:t>
      </w:r>
      <w:r>
        <w:rPr>
          <w:rFonts w:hint="eastAsia"/>
          <w:sz w:val="18"/>
          <w:szCs w:val="18"/>
        </w:rPr>
        <w:t>1,2,3,4</w:t>
      </w:r>
      <w:r>
        <w:rPr>
          <w:rFonts w:hint="eastAsia"/>
          <w:sz w:val="18"/>
          <w:szCs w:val="18"/>
        </w:rPr>
        <w:t>）</w:t>
      </w:r>
      <w:r>
        <w:rPr>
          <w:rFonts w:hint="eastAsia"/>
          <w:sz w:val="18"/>
          <w:szCs w:val="18"/>
        </w:rPr>
        <w:t>+GF993</w:t>
      </w:r>
      <w:r>
        <w:rPr>
          <w:rFonts w:hint="eastAsia"/>
          <w:sz w:val="18"/>
          <w:szCs w:val="18"/>
        </w:rPr>
        <w:t>（</w:t>
      </w:r>
      <w:r>
        <w:rPr>
          <w:rFonts w:hint="eastAsia"/>
          <w:sz w:val="18"/>
          <w:szCs w:val="18"/>
        </w:rPr>
        <w:t>1,2,3,4</w:t>
      </w:r>
      <w:r>
        <w:rPr>
          <w:rFonts w:hint="eastAsia"/>
          <w:sz w:val="18"/>
          <w:szCs w:val="18"/>
        </w:rPr>
        <w:t>）</w:t>
      </w:r>
      <w:r>
        <w:rPr>
          <w:rFonts w:hint="eastAsia"/>
          <w:sz w:val="18"/>
          <w:szCs w:val="18"/>
        </w:rPr>
        <w:t>+GF994</w:t>
      </w:r>
      <w:r>
        <w:rPr>
          <w:rFonts w:hint="eastAsia"/>
          <w:sz w:val="18"/>
          <w:szCs w:val="18"/>
        </w:rPr>
        <w:t>（</w:t>
      </w:r>
      <w:r>
        <w:rPr>
          <w:rFonts w:hint="eastAsia"/>
          <w:sz w:val="18"/>
          <w:szCs w:val="18"/>
        </w:rPr>
        <w:t>1,2,3,4</w:t>
      </w:r>
      <w:r>
        <w:rPr>
          <w:rFonts w:hint="eastAsia"/>
          <w:sz w:val="18"/>
          <w:szCs w:val="18"/>
        </w:rPr>
        <w:t>）</w:t>
      </w:r>
    </w:p>
    <w:p w:rsidR="006244F1" w:rsidRDefault="00C62CDA">
      <w:pPr>
        <w:pStyle w:val="2"/>
        <w:spacing w:after="140"/>
        <w:jc w:val="center"/>
        <w:rPr>
          <w:rFonts w:ascii="Times New Roman" w:eastAsia="宋体" w:hAnsi="Times New Roman"/>
          <w:b w:val="0"/>
          <w:szCs w:val="32"/>
        </w:rPr>
      </w:pPr>
      <w:r>
        <w:rPr>
          <w:rFonts w:ascii="Times New Roman" w:hAnsi="Times New Roman"/>
          <w:color w:val="FF0000"/>
          <w:w w:val="96"/>
          <w:sz w:val="18"/>
          <w:szCs w:val="18"/>
        </w:rPr>
        <w:br w:type="page"/>
      </w:r>
      <w:bookmarkStart w:id="6" w:name="_Toc48435101"/>
      <w:r>
        <w:rPr>
          <w:rFonts w:ascii="Times New Roman" w:eastAsia="宋体" w:hAnsi="Times New Roman" w:hint="eastAsia"/>
          <w:b w:val="0"/>
          <w:szCs w:val="32"/>
        </w:rPr>
        <w:lastRenderedPageBreak/>
        <w:t>地方财政其他功能支出中用于科学技术的支出情况</w:t>
      </w:r>
      <w:bookmarkEnd w:id="6"/>
    </w:p>
    <w:tbl>
      <w:tblPr>
        <w:tblW w:w="0" w:type="auto"/>
        <w:tblLayout w:type="fixed"/>
        <w:tblLook w:val="04A0" w:firstRow="1" w:lastRow="0" w:firstColumn="1" w:lastColumn="0" w:noHBand="0" w:noVBand="1"/>
      </w:tblPr>
      <w:tblGrid>
        <w:gridCol w:w="6303"/>
        <w:gridCol w:w="2886"/>
      </w:tblGrid>
      <w:tr w:rsidR="006244F1">
        <w:trPr>
          <w:trHeight w:val="1200"/>
        </w:trPr>
        <w:tc>
          <w:tcPr>
            <w:tcW w:w="6303" w:type="dxa"/>
          </w:tcPr>
          <w:p w:rsidR="006244F1" w:rsidRDefault="006244F1">
            <w:pPr>
              <w:spacing w:line="240" w:lineRule="exact"/>
              <w:rPr>
                <w:color w:val="000000"/>
                <w:sz w:val="18"/>
                <w:szCs w:val="18"/>
              </w:rPr>
            </w:pPr>
          </w:p>
          <w:p w:rsidR="006244F1" w:rsidRDefault="00C62CDA">
            <w:pPr>
              <w:spacing w:line="240" w:lineRule="exact"/>
              <w:rPr>
                <w:sz w:val="18"/>
                <w:szCs w:val="18"/>
              </w:rPr>
            </w:pPr>
            <w:r>
              <w:rPr>
                <w:rFonts w:hint="eastAsia"/>
                <w:color w:val="000000"/>
                <w:sz w:val="18"/>
                <w:szCs w:val="18"/>
              </w:rPr>
              <w:t>统一社会信用代码：□□□□□□□□□□□□□□□□□□</w:t>
            </w:r>
          </w:p>
          <w:p w:rsidR="006244F1" w:rsidRDefault="00C62CDA">
            <w:pPr>
              <w:spacing w:line="240" w:lineRule="exact"/>
              <w:rPr>
                <w:color w:val="000000"/>
                <w:sz w:val="18"/>
                <w:szCs w:val="18"/>
              </w:rPr>
            </w:pPr>
            <w:r>
              <w:rPr>
                <w:rFonts w:hint="eastAsia"/>
                <w:color w:val="000000"/>
                <w:sz w:val="18"/>
                <w:szCs w:val="18"/>
              </w:rPr>
              <w:t>尚未领取统一社会信用代码的填写原组织机构代码号□□□□□□□□－□</w:t>
            </w:r>
          </w:p>
          <w:p w:rsidR="006244F1" w:rsidRDefault="00C62CDA">
            <w:pPr>
              <w:widowControl/>
              <w:autoSpaceDE w:val="0"/>
              <w:autoSpaceDN w:val="0"/>
              <w:spacing w:line="240" w:lineRule="atLeast"/>
              <w:textAlignment w:val="bottom"/>
              <w:rPr>
                <w:sz w:val="18"/>
                <w:szCs w:val="18"/>
              </w:rPr>
            </w:pPr>
            <w:r>
              <w:rPr>
                <w:rFonts w:hint="eastAsia"/>
                <w:color w:val="000000"/>
                <w:sz w:val="18"/>
                <w:szCs w:val="18"/>
              </w:rPr>
              <w:t>单位详细名称：</w:t>
            </w:r>
            <w:r>
              <w:rPr>
                <w:rFonts w:hint="eastAsia"/>
                <w:color w:val="000000"/>
                <w:sz w:val="18"/>
                <w:szCs w:val="18"/>
              </w:rPr>
              <w:t xml:space="preserve"> </w:t>
            </w:r>
            <w:r>
              <w:rPr>
                <w:rFonts w:hint="eastAsia"/>
                <w:sz w:val="18"/>
                <w:szCs w:val="18"/>
              </w:rPr>
              <w:t xml:space="preserve">                        </w:t>
            </w:r>
          </w:p>
          <w:p w:rsidR="006244F1" w:rsidRDefault="00C62CDA">
            <w:pPr>
              <w:widowControl/>
              <w:autoSpaceDE w:val="0"/>
              <w:autoSpaceDN w:val="0"/>
              <w:spacing w:line="240" w:lineRule="atLeast"/>
              <w:jc w:val="center"/>
              <w:textAlignment w:val="bottom"/>
              <w:rPr>
                <w:rStyle w:val="2Char"/>
                <w:rFonts w:ascii="Times New Roman" w:eastAsia="宋体" w:hAnsi="Times New Roman" w:cs="宋体"/>
                <w:b w:val="0"/>
                <w:bCs/>
              </w:rPr>
            </w:pPr>
            <w:r>
              <w:rPr>
                <w:rFonts w:hint="eastAsia"/>
                <w:sz w:val="18"/>
                <w:szCs w:val="18"/>
              </w:rPr>
              <w:t xml:space="preserve">                              20   </w:t>
            </w:r>
            <w:r>
              <w:rPr>
                <w:rFonts w:hint="eastAsia"/>
                <w:sz w:val="18"/>
                <w:szCs w:val="18"/>
              </w:rPr>
              <w:t>年</w:t>
            </w:r>
          </w:p>
        </w:tc>
        <w:tc>
          <w:tcPr>
            <w:tcW w:w="2886" w:type="dxa"/>
          </w:tcPr>
          <w:p w:rsidR="006244F1" w:rsidRDefault="00C62CDA">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DC-2</w:t>
            </w:r>
          </w:p>
          <w:p w:rsidR="006244F1" w:rsidRDefault="00C62CDA">
            <w:pPr>
              <w:snapToGrid w:val="0"/>
              <w:spacing w:line="240" w:lineRule="exact"/>
              <w:rPr>
                <w:sz w:val="18"/>
                <w:szCs w:val="18"/>
              </w:rPr>
            </w:pPr>
            <w:r>
              <w:rPr>
                <w:rFonts w:hint="eastAsia"/>
                <w:sz w:val="18"/>
                <w:szCs w:val="18"/>
              </w:rPr>
              <w:t>制定机关：科学技术部、财政部</w:t>
            </w:r>
          </w:p>
          <w:p w:rsidR="006244F1" w:rsidRDefault="00C62CDA">
            <w:pPr>
              <w:snapToGrid w:val="0"/>
              <w:spacing w:line="240" w:lineRule="exact"/>
              <w:rPr>
                <w:sz w:val="18"/>
                <w:szCs w:val="18"/>
              </w:rPr>
            </w:pPr>
            <w:r>
              <w:rPr>
                <w:rFonts w:hint="eastAsia"/>
                <w:sz w:val="18"/>
                <w:szCs w:val="18"/>
              </w:rPr>
              <w:t>批准机关：国家统计局</w:t>
            </w:r>
          </w:p>
          <w:p w:rsidR="006244F1" w:rsidRDefault="00C62CDA">
            <w:pPr>
              <w:snapToGrid w:val="0"/>
              <w:spacing w:line="240" w:lineRule="exact"/>
              <w:jc w:val="left"/>
              <w:rPr>
                <w:sz w:val="18"/>
                <w:szCs w:val="18"/>
              </w:rPr>
            </w:pPr>
            <w:r>
              <w:rPr>
                <w:rFonts w:hint="eastAsia"/>
                <w:sz w:val="18"/>
                <w:szCs w:val="18"/>
              </w:rPr>
              <w:t>批准文号：国统制〔</w:t>
            </w:r>
            <w:r>
              <w:rPr>
                <w:rFonts w:hint="eastAsia"/>
                <w:sz w:val="18"/>
                <w:szCs w:val="18"/>
              </w:rPr>
              <w:t>2019</w:t>
            </w:r>
            <w:r>
              <w:rPr>
                <w:rFonts w:hint="eastAsia"/>
                <w:sz w:val="18"/>
                <w:szCs w:val="18"/>
              </w:rPr>
              <w:t>〕</w:t>
            </w:r>
            <w:r>
              <w:rPr>
                <w:rFonts w:hint="eastAsia"/>
                <w:sz w:val="18"/>
                <w:szCs w:val="18"/>
              </w:rPr>
              <w:t>18</w:t>
            </w:r>
            <w:r>
              <w:rPr>
                <w:rFonts w:hint="eastAsia"/>
                <w:sz w:val="18"/>
                <w:szCs w:val="18"/>
              </w:rPr>
              <w:t>号</w:t>
            </w:r>
          </w:p>
          <w:p w:rsidR="006244F1" w:rsidRDefault="00C62CDA">
            <w:pPr>
              <w:snapToGrid w:val="0"/>
              <w:spacing w:line="240" w:lineRule="exact"/>
              <w:rPr>
                <w:sz w:val="18"/>
                <w:szCs w:val="18"/>
              </w:rPr>
            </w:pPr>
            <w:r>
              <w:rPr>
                <w:rFonts w:hint="eastAsia"/>
                <w:sz w:val="18"/>
                <w:szCs w:val="18"/>
              </w:rPr>
              <w:t>有效期至：</w:t>
            </w:r>
            <w:r>
              <w:rPr>
                <w:sz w:val="18"/>
                <w:szCs w:val="18"/>
              </w:rPr>
              <w:t>2022</w:t>
            </w:r>
            <w:r>
              <w:rPr>
                <w:sz w:val="18"/>
                <w:szCs w:val="18"/>
              </w:rPr>
              <w:t>年</w:t>
            </w:r>
            <w:r>
              <w:rPr>
                <w:sz w:val="18"/>
                <w:szCs w:val="18"/>
              </w:rPr>
              <w:t>1</w:t>
            </w:r>
            <w:r>
              <w:rPr>
                <w:sz w:val="18"/>
                <w:szCs w:val="18"/>
              </w:rPr>
              <w:t>月</w:t>
            </w:r>
            <w:r>
              <w:rPr>
                <w:rFonts w:hint="eastAsia"/>
                <w:sz w:val="18"/>
                <w:szCs w:val="18"/>
              </w:rPr>
              <w:t xml:space="preserve">   </w:t>
            </w:r>
          </w:p>
          <w:p w:rsidR="006244F1" w:rsidRDefault="00C62CDA">
            <w:pPr>
              <w:snapToGrid w:val="0"/>
              <w:spacing w:line="240" w:lineRule="exact"/>
              <w:rPr>
                <w:rStyle w:val="2Char"/>
                <w:rFonts w:ascii="Times New Roman" w:eastAsia="宋体" w:hAnsi="Times New Roman" w:cs="宋体"/>
                <w:b w:val="0"/>
                <w:bCs/>
              </w:rPr>
            </w:pPr>
            <w:r>
              <w:rPr>
                <w:rFonts w:hint="eastAsia"/>
                <w:sz w:val="18"/>
                <w:szCs w:val="18"/>
              </w:rPr>
              <w:t>计量单位：万元</w:t>
            </w:r>
          </w:p>
        </w:tc>
      </w:tr>
    </w:tbl>
    <w:p w:rsidR="006244F1" w:rsidRDefault="006244F1">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446"/>
        <w:gridCol w:w="448"/>
        <w:gridCol w:w="5630"/>
        <w:gridCol w:w="1461"/>
        <w:gridCol w:w="879"/>
      </w:tblGrid>
      <w:tr w:rsidR="006244F1">
        <w:trPr>
          <w:trHeight w:val="315"/>
          <w:jc w:val="center"/>
        </w:trPr>
        <w:tc>
          <w:tcPr>
            <w:tcW w:w="766" w:type="pct"/>
            <w:gridSpan w:val="3"/>
            <w:tcBorders>
              <w:top w:val="single" w:sz="4" w:space="0" w:color="auto"/>
              <w:left w:val="nil"/>
              <w:bottom w:val="single" w:sz="4" w:space="0" w:color="auto"/>
              <w:right w:val="single" w:sz="4" w:space="0" w:color="auto"/>
            </w:tcBorders>
          </w:tcPr>
          <w:p w:rsidR="006244F1" w:rsidRDefault="00C62CDA">
            <w:pPr>
              <w:jc w:val="center"/>
              <w:rPr>
                <w:rFonts w:cs="宋体"/>
                <w:sz w:val="18"/>
                <w:szCs w:val="18"/>
              </w:rPr>
            </w:pPr>
            <w:r>
              <w:rPr>
                <w:rFonts w:cs="宋体" w:hint="eastAsia"/>
                <w:sz w:val="18"/>
                <w:szCs w:val="18"/>
              </w:rPr>
              <w:t>科目</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指标名称</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代码</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cs="宋体"/>
                <w:sz w:val="18"/>
                <w:szCs w:val="18"/>
              </w:rPr>
            </w:pPr>
            <w:r>
              <w:rPr>
                <w:rFonts w:hint="eastAsia"/>
                <w:sz w:val="18"/>
                <w:szCs w:val="18"/>
              </w:rPr>
              <w:t>数量</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spacing w:before="60" w:after="60" w:line="230" w:lineRule="exact"/>
              <w:jc w:val="center"/>
              <w:rPr>
                <w:sz w:val="18"/>
                <w:szCs w:val="18"/>
              </w:rPr>
            </w:pPr>
            <w:r>
              <w:rPr>
                <w:rFonts w:cs="宋体" w:hint="eastAsia"/>
                <w:sz w:val="18"/>
                <w:szCs w:val="18"/>
              </w:rPr>
              <w:t>类</w:t>
            </w:r>
          </w:p>
        </w:tc>
        <w:tc>
          <w:tcPr>
            <w:tcW w:w="237" w:type="pct"/>
            <w:tcBorders>
              <w:top w:val="single" w:sz="4" w:space="0" w:color="auto"/>
              <w:left w:val="nil"/>
              <w:bottom w:val="single" w:sz="4" w:space="0" w:color="auto"/>
              <w:right w:val="single" w:sz="4" w:space="0" w:color="auto"/>
            </w:tcBorders>
            <w:vAlign w:val="center"/>
          </w:tcPr>
          <w:p w:rsidR="006244F1" w:rsidRDefault="00C62CDA">
            <w:pPr>
              <w:spacing w:before="60" w:after="60" w:line="230" w:lineRule="exact"/>
              <w:jc w:val="center"/>
              <w:rPr>
                <w:sz w:val="18"/>
                <w:szCs w:val="18"/>
              </w:rPr>
            </w:pPr>
            <w:r>
              <w:rPr>
                <w:rFonts w:cs="宋体" w:hint="eastAsia"/>
                <w:sz w:val="18"/>
                <w:szCs w:val="18"/>
              </w:rPr>
              <w:t>款</w:t>
            </w:r>
          </w:p>
        </w:tc>
        <w:tc>
          <w:tcPr>
            <w:tcW w:w="237" w:type="pct"/>
            <w:tcBorders>
              <w:top w:val="single" w:sz="4" w:space="0" w:color="auto"/>
              <w:left w:val="nil"/>
              <w:bottom w:val="single" w:sz="4" w:space="0" w:color="auto"/>
              <w:right w:val="single" w:sz="4" w:space="0" w:color="auto"/>
            </w:tcBorders>
            <w:vAlign w:val="center"/>
          </w:tcPr>
          <w:p w:rsidR="006244F1" w:rsidRDefault="00C62CDA">
            <w:pPr>
              <w:spacing w:before="60" w:after="60" w:line="230" w:lineRule="exact"/>
              <w:jc w:val="center"/>
              <w:rPr>
                <w:sz w:val="18"/>
                <w:szCs w:val="18"/>
              </w:rPr>
            </w:pPr>
            <w:r>
              <w:rPr>
                <w:rFonts w:cs="宋体" w:hint="eastAsia"/>
                <w:sz w:val="18"/>
                <w:szCs w:val="18"/>
              </w:rPr>
              <w:t>项</w:t>
            </w:r>
          </w:p>
        </w:tc>
        <w:tc>
          <w:tcPr>
            <w:tcW w:w="2991" w:type="pct"/>
            <w:tcBorders>
              <w:top w:val="single" w:sz="4" w:space="0" w:color="auto"/>
              <w:left w:val="nil"/>
              <w:bottom w:val="single" w:sz="4" w:space="0" w:color="auto"/>
              <w:right w:val="single" w:sz="4" w:space="0" w:color="auto"/>
            </w:tcBorders>
            <w:vAlign w:val="center"/>
          </w:tcPr>
          <w:p w:rsidR="006244F1" w:rsidRDefault="00C62CDA">
            <w:pPr>
              <w:spacing w:before="60" w:after="60" w:line="230" w:lineRule="exact"/>
              <w:jc w:val="center"/>
              <w:rPr>
                <w:b/>
                <w:sz w:val="18"/>
                <w:szCs w:val="18"/>
              </w:rPr>
            </w:pPr>
            <w:r>
              <w:rPr>
                <w:rFonts w:hint="eastAsia"/>
                <w:sz w:val="18"/>
                <w:szCs w:val="18"/>
              </w:rPr>
              <w:t>甲</w:t>
            </w:r>
          </w:p>
        </w:tc>
        <w:tc>
          <w:tcPr>
            <w:tcW w:w="776" w:type="pct"/>
            <w:tcBorders>
              <w:top w:val="single" w:sz="4" w:space="0" w:color="auto"/>
              <w:left w:val="single" w:sz="4" w:space="0" w:color="auto"/>
              <w:bottom w:val="single" w:sz="4" w:space="0" w:color="auto"/>
              <w:right w:val="single" w:sz="4" w:space="0" w:color="auto"/>
            </w:tcBorders>
          </w:tcPr>
          <w:p w:rsidR="006244F1" w:rsidRDefault="00C62CDA">
            <w:pPr>
              <w:spacing w:before="60" w:after="60" w:line="230" w:lineRule="exact"/>
              <w:jc w:val="center"/>
              <w:rPr>
                <w:sz w:val="18"/>
                <w:szCs w:val="18"/>
              </w:rPr>
            </w:pPr>
            <w:r>
              <w:rPr>
                <w:rFonts w:hint="eastAsia"/>
                <w:sz w:val="18"/>
                <w:szCs w:val="18"/>
              </w:rPr>
              <w:t>乙</w:t>
            </w:r>
          </w:p>
        </w:tc>
        <w:tc>
          <w:tcPr>
            <w:tcW w:w="467" w:type="pct"/>
            <w:tcBorders>
              <w:top w:val="single" w:sz="4" w:space="0" w:color="auto"/>
              <w:left w:val="single" w:sz="4" w:space="0" w:color="auto"/>
              <w:bottom w:val="single" w:sz="4" w:space="0" w:color="auto"/>
              <w:right w:val="nil"/>
            </w:tcBorders>
            <w:vAlign w:val="center"/>
          </w:tcPr>
          <w:p w:rsidR="006244F1" w:rsidRDefault="00C62CDA">
            <w:pPr>
              <w:snapToGrid w:val="0"/>
              <w:spacing w:line="240" w:lineRule="exact"/>
              <w:jc w:val="center"/>
              <w:rPr>
                <w:sz w:val="18"/>
                <w:szCs w:val="18"/>
              </w:rPr>
            </w:pPr>
            <w:r>
              <w:rPr>
                <w:rFonts w:hint="eastAsia"/>
                <w:sz w:val="18"/>
                <w:szCs w:val="18"/>
              </w:rPr>
              <w:t>1</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b/>
                <w:sz w:val="18"/>
                <w:szCs w:val="18"/>
              </w:rPr>
            </w:pPr>
            <w:r>
              <w:rPr>
                <w:rFonts w:eastAsia="黑体" w:hint="eastAsia"/>
                <w:b/>
                <w:bCs/>
                <w:szCs w:val="21"/>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b/>
                <w:sz w:val="18"/>
                <w:szCs w:val="18"/>
              </w:rPr>
            </w:pPr>
            <w:r>
              <w:rPr>
                <w:rFonts w:eastAsia="黑体" w:hint="eastAsia"/>
                <w:b/>
                <w:bCs/>
                <w:szCs w:val="21"/>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b/>
                <w:sz w:val="18"/>
                <w:szCs w:val="18"/>
              </w:rPr>
            </w:pPr>
            <w:r>
              <w:rPr>
                <w:rFonts w:eastAsia="黑体" w:hint="eastAsia"/>
                <w:b/>
                <w:bCs/>
                <w:szCs w:val="21"/>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b/>
                <w:sz w:val="18"/>
                <w:szCs w:val="18"/>
              </w:rPr>
            </w:pPr>
            <w:r>
              <w:rPr>
                <w:rFonts w:cs="宋体" w:hint="eastAsia"/>
                <w:b/>
                <w:sz w:val="18"/>
                <w:szCs w:val="18"/>
              </w:rPr>
              <w:t>一般公共预算支出决算数中地方财政其他功能支出中用于科学技术的支出合计</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widowControl/>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000</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cs="宋体"/>
                <w:sz w:val="18"/>
                <w:szCs w:val="18"/>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201</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一般公共服务支出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cs="宋体"/>
                <w:sz w:val="18"/>
                <w:szCs w:val="18"/>
              </w:rPr>
            </w:pPr>
            <w:r>
              <w:rPr>
                <w:rFonts w:cs="宋体" w:hint="eastAsia"/>
                <w:sz w:val="18"/>
                <w:szCs w:val="18"/>
              </w:rPr>
              <w:t>—</w:t>
            </w:r>
          </w:p>
        </w:tc>
      </w:tr>
      <w:tr w:rsidR="006244F1">
        <w:trPr>
          <w:trHeight w:val="389"/>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10</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人力资源事务</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b/>
                <w:bCs/>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07</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博士后日常经费</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001</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b/>
                <w:bCs/>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08</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引进人才费用</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002</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b/>
                <w:bCs/>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14</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知识产权事务</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b/>
                <w:bCs/>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05</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国家知识产权战略</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003</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b/>
                <w:bCs/>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204</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公共安全支出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09</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国家保密</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trHeight w:val="90"/>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保密技术</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004</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205</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教育支出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02</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普通教育</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05</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高等教育</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r>
              <w:rPr>
                <w:rFonts w:cs="宋体" w:hint="eastAsia"/>
                <w:sz w:val="18"/>
                <w:szCs w:val="18"/>
              </w:rPr>
              <w:t>博士研究生国家助学金（非项级）</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005</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r>
              <w:rPr>
                <w:rFonts w:cs="宋体" w:hint="eastAsia"/>
                <w:sz w:val="18"/>
                <w:szCs w:val="18"/>
              </w:rPr>
              <w:t>硕士研究生国家助学金（非项级）</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006</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207</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文化旅游体育与传媒支出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trHeight w:val="90"/>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02</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文物</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文物保护</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r>
              <w:rPr>
                <w:rFonts w:cs="宋体" w:hint="eastAsia"/>
                <w:sz w:val="18"/>
                <w:szCs w:val="18"/>
              </w:rPr>
              <w:t>考古发掘（非项级）</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007</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r>
              <w:rPr>
                <w:rFonts w:cs="宋体" w:hint="eastAsia"/>
                <w:sz w:val="18"/>
                <w:szCs w:val="18"/>
              </w:rPr>
              <w:t>其他文物保护技术研究（非项级）</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008</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211</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节能环保支出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02</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环境监测与监察</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核与辐射安全监督</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009</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自然生态保护</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生物及物种资源保护</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010</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11</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污染减排</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清洁生产专项支出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011</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14</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能源管理事务</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能源预测预警</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012</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05</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能源战略规划与实施</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013</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213</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农林水支出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01</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农业</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trHeight w:val="315"/>
          <w:jc w:val="center"/>
        </w:trPr>
        <w:tc>
          <w:tcPr>
            <w:tcW w:w="766" w:type="pct"/>
            <w:gridSpan w:val="3"/>
            <w:tcBorders>
              <w:top w:val="single" w:sz="4" w:space="0" w:color="auto"/>
              <w:left w:val="nil"/>
              <w:bottom w:val="single" w:sz="4" w:space="0" w:color="auto"/>
              <w:right w:val="single" w:sz="4" w:space="0" w:color="auto"/>
            </w:tcBorders>
          </w:tcPr>
          <w:p w:rsidR="006244F1" w:rsidRDefault="00C62CDA">
            <w:pPr>
              <w:jc w:val="center"/>
              <w:rPr>
                <w:rFonts w:cs="宋体"/>
                <w:sz w:val="18"/>
                <w:szCs w:val="18"/>
              </w:rPr>
            </w:pPr>
            <w:r>
              <w:rPr>
                <w:rFonts w:cs="宋体" w:hint="eastAsia"/>
                <w:sz w:val="18"/>
                <w:szCs w:val="18"/>
              </w:rPr>
              <w:t>科目</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指标名称</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代码</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cs="宋体"/>
                <w:sz w:val="18"/>
                <w:szCs w:val="18"/>
              </w:rPr>
            </w:pPr>
            <w:r>
              <w:rPr>
                <w:rFonts w:hint="eastAsia"/>
                <w:sz w:val="18"/>
                <w:szCs w:val="18"/>
              </w:rPr>
              <w:t>数量</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spacing w:before="60" w:after="60" w:line="230" w:lineRule="exact"/>
              <w:jc w:val="center"/>
              <w:rPr>
                <w:sz w:val="18"/>
                <w:szCs w:val="18"/>
              </w:rPr>
            </w:pPr>
            <w:r>
              <w:rPr>
                <w:rFonts w:cs="宋体" w:hint="eastAsia"/>
                <w:sz w:val="18"/>
                <w:szCs w:val="18"/>
              </w:rPr>
              <w:lastRenderedPageBreak/>
              <w:t>类</w:t>
            </w:r>
          </w:p>
        </w:tc>
        <w:tc>
          <w:tcPr>
            <w:tcW w:w="237" w:type="pct"/>
            <w:tcBorders>
              <w:top w:val="single" w:sz="4" w:space="0" w:color="auto"/>
              <w:left w:val="nil"/>
              <w:bottom w:val="single" w:sz="4" w:space="0" w:color="auto"/>
              <w:right w:val="single" w:sz="4" w:space="0" w:color="auto"/>
            </w:tcBorders>
            <w:vAlign w:val="center"/>
          </w:tcPr>
          <w:p w:rsidR="006244F1" w:rsidRDefault="00C62CDA">
            <w:pPr>
              <w:spacing w:before="60" w:after="60" w:line="230" w:lineRule="exact"/>
              <w:jc w:val="center"/>
              <w:rPr>
                <w:sz w:val="18"/>
                <w:szCs w:val="18"/>
              </w:rPr>
            </w:pPr>
            <w:r>
              <w:rPr>
                <w:rFonts w:cs="宋体" w:hint="eastAsia"/>
                <w:sz w:val="18"/>
                <w:szCs w:val="18"/>
              </w:rPr>
              <w:t>款</w:t>
            </w:r>
          </w:p>
        </w:tc>
        <w:tc>
          <w:tcPr>
            <w:tcW w:w="237" w:type="pct"/>
            <w:tcBorders>
              <w:top w:val="single" w:sz="4" w:space="0" w:color="auto"/>
              <w:left w:val="nil"/>
              <w:bottom w:val="single" w:sz="4" w:space="0" w:color="auto"/>
              <w:right w:val="single" w:sz="4" w:space="0" w:color="auto"/>
            </w:tcBorders>
            <w:vAlign w:val="center"/>
          </w:tcPr>
          <w:p w:rsidR="006244F1" w:rsidRDefault="00C62CDA">
            <w:pPr>
              <w:spacing w:before="60" w:after="60" w:line="230" w:lineRule="exact"/>
              <w:jc w:val="center"/>
              <w:rPr>
                <w:sz w:val="18"/>
                <w:szCs w:val="18"/>
              </w:rPr>
            </w:pPr>
            <w:r>
              <w:rPr>
                <w:rFonts w:cs="宋体" w:hint="eastAsia"/>
                <w:sz w:val="18"/>
                <w:szCs w:val="18"/>
              </w:rPr>
              <w:t>项</w:t>
            </w:r>
          </w:p>
        </w:tc>
        <w:tc>
          <w:tcPr>
            <w:tcW w:w="2991" w:type="pct"/>
            <w:tcBorders>
              <w:top w:val="single" w:sz="4" w:space="0" w:color="auto"/>
              <w:left w:val="nil"/>
              <w:bottom w:val="single" w:sz="4" w:space="0" w:color="auto"/>
              <w:right w:val="single" w:sz="4" w:space="0" w:color="auto"/>
            </w:tcBorders>
            <w:vAlign w:val="center"/>
          </w:tcPr>
          <w:p w:rsidR="006244F1" w:rsidRDefault="00C62CDA">
            <w:pPr>
              <w:spacing w:before="60" w:after="60" w:line="230" w:lineRule="exact"/>
              <w:jc w:val="center"/>
              <w:rPr>
                <w:b/>
                <w:sz w:val="18"/>
                <w:szCs w:val="18"/>
              </w:rPr>
            </w:pPr>
            <w:r>
              <w:rPr>
                <w:rFonts w:hint="eastAsia"/>
                <w:sz w:val="18"/>
                <w:szCs w:val="18"/>
              </w:rPr>
              <w:t>甲</w:t>
            </w:r>
          </w:p>
        </w:tc>
        <w:tc>
          <w:tcPr>
            <w:tcW w:w="776" w:type="pct"/>
            <w:tcBorders>
              <w:top w:val="single" w:sz="4" w:space="0" w:color="auto"/>
              <w:left w:val="single" w:sz="4" w:space="0" w:color="auto"/>
              <w:bottom w:val="single" w:sz="4" w:space="0" w:color="auto"/>
              <w:right w:val="single" w:sz="4" w:space="0" w:color="auto"/>
            </w:tcBorders>
          </w:tcPr>
          <w:p w:rsidR="006244F1" w:rsidRDefault="00C62CDA">
            <w:pPr>
              <w:spacing w:before="60" w:after="60" w:line="230" w:lineRule="exact"/>
              <w:jc w:val="center"/>
              <w:rPr>
                <w:sz w:val="18"/>
                <w:szCs w:val="18"/>
              </w:rPr>
            </w:pPr>
            <w:r>
              <w:rPr>
                <w:rFonts w:hint="eastAsia"/>
                <w:sz w:val="18"/>
                <w:szCs w:val="18"/>
              </w:rPr>
              <w:t>乙</w:t>
            </w:r>
          </w:p>
        </w:tc>
        <w:tc>
          <w:tcPr>
            <w:tcW w:w="467" w:type="pct"/>
            <w:tcBorders>
              <w:top w:val="single" w:sz="4" w:space="0" w:color="auto"/>
              <w:left w:val="single" w:sz="4" w:space="0" w:color="auto"/>
              <w:bottom w:val="single" w:sz="4" w:space="0" w:color="auto"/>
              <w:right w:val="nil"/>
            </w:tcBorders>
            <w:vAlign w:val="center"/>
          </w:tcPr>
          <w:p w:rsidR="006244F1" w:rsidRDefault="00C62CDA">
            <w:pPr>
              <w:snapToGrid w:val="0"/>
              <w:spacing w:line="240" w:lineRule="exact"/>
              <w:jc w:val="center"/>
              <w:rPr>
                <w:sz w:val="18"/>
                <w:szCs w:val="18"/>
              </w:rPr>
            </w:pPr>
            <w:r>
              <w:rPr>
                <w:rFonts w:hint="eastAsia"/>
                <w:sz w:val="18"/>
                <w:szCs w:val="18"/>
              </w:rPr>
              <w:t>1</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06</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科技转化与推广服务</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014</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02</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林业和草原</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06</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技术推广与转化</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015</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trHeight w:val="317"/>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03</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水利</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trHeight w:val="292"/>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17</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水利技术推广</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016</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06</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农业综合开发</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02</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土地治理</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r>
              <w:rPr>
                <w:rFonts w:cs="宋体" w:hint="eastAsia"/>
                <w:sz w:val="18"/>
                <w:szCs w:val="18"/>
              </w:rPr>
              <w:t>科技推广费（非项级）</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017</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r>
              <w:rPr>
                <w:rFonts w:cs="宋体" w:hint="eastAsia"/>
                <w:sz w:val="18"/>
                <w:szCs w:val="18"/>
              </w:rPr>
              <w:t>良种繁育（非项级）</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018</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r>
              <w:rPr>
                <w:rFonts w:cs="宋体" w:hint="eastAsia"/>
                <w:sz w:val="18"/>
                <w:szCs w:val="18"/>
              </w:rPr>
              <w:t>土壤改良（非项级）</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019</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创新示范</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020</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215</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资源勘探信息等支出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05</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工业和信息产业监管</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15</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技术基础研究</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022</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99</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其他资源勘探信息等支出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trHeight w:val="399"/>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04</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技术改造支出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025</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 xml:space="preserve">　</w:t>
            </w: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06</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重点产业振兴和技术改造项目贷款贴息</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026</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trHeight w:val="74"/>
          <w:jc w:val="center"/>
        </w:trPr>
        <w:tc>
          <w:tcPr>
            <w:tcW w:w="2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223</w:t>
            </w: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991" w:type="pct"/>
            <w:tcBorders>
              <w:top w:val="single" w:sz="4" w:space="0" w:color="auto"/>
              <w:left w:val="nil"/>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b/>
                <w:sz w:val="18"/>
                <w:szCs w:val="18"/>
              </w:rPr>
              <w:t>国有资本经营预算支出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trHeight w:val="74"/>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02</w:t>
            </w: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国有企业</w:t>
            </w:r>
            <w:r>
              <w:rPr>
                <w:rFonts w:cs="宋体"/>
                <w:sz w:val="18"/>
                <w:szCs w:val="18"/>
              </w:rPr>
              <w:t>资本金注入</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w:t>
            </w:r>
          </w:p>
        </w:tc>
        <w:tc>
          <w:tcPr>
            <w:tcW w:w="467" w:type="pct"/>
            <w:tcBorders>
              <w:top w:val="single" w:sz="4" w:space="0" w:color="auto"/>
              <w:left w:val="single" w:sz="4" w:space="0" w:color="auto"/>
              <w:bottom w:val="single" w:sz="4" w:space="0" w:color="auto"/>
              <w:right w:val="nil"/>
            </w:tcBorders>
            <w:vAlign w:val="center"/>
          </w:tcPr>
          <w:p w:rsidR="006244F1" w:rsidRDefault="00C62CDA">
            <w:pPr>
              <w:jc w:val="center"/>
              <w:rPr>
                <w:rFonts w:eastAsia="华文仿宋"/>
              </w:rPr>
            </w:pPr>
            <w:r>
              <w:rPr>
                <w:rFonts w:cs="宋体" w:hint="eastAsia"/>
                <w:sz w:val="18"/>
                <w:szCs w:val="18"/>
              </w:rPr>
              <w:t>—</w:t>
            </w:r>
          </w:p>
        </w:tc>
      </w:tr>
      <w:tr w:rsidR="006244F1">
        <w:trPr>
          <w:trHeight w:val="74"/>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03</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前瞻性</w:t>
            </w:r>
            <w:r>
              <w:rPr>
                <w:rFonts w:cs="宋体"/>
                <w:sz w:val="18"/>
                <w:szCs w:val="18"/>
              </w:rPr>
              <w:t>战略性产业发展支出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05</w:t>
            </w:r>
            <w:r>
              <w:rPr>
                <w:rFonts w:cs="宋体"/>
                <w:sz w:val="18"/>
                <w:szCs w:val="18"/>
              </w:rPr>
              <w:t>01</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trHeight w:val="74"/>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05</w:t>
            </w:r>
          </w:p>
        </w:tc>
        <w:tc>
          <w:tcPr>
            <w:tcW w:w="2991" w:type="pct"/>
            <w:tcBorders>
              <w:top w:val="single" w:sz="4" w:space="0" w:color="auto"/>
              <w:left w:val="nil"/>
              <w:bottom w:val="single" w:sz="4" w:space="0" w:color="auto"/>
              <w:right w:val="single" w:sz="4" w:space="0" w:color="auto"/>
            </w:tcBorders>
            <w:vAlign w:val="center"/>
          </w:tcPr>
          <w:p w:rsidR="006244F1" w:rsidRDefault="00C62CDA">
            <w:pPr>
              <w:jc w:val="left"/>
              <w:rPr>
                <w:rFonts w:cs="宋体"/>
                <w:sz w:val="18"/>
                <w:szCs w:val="18"/>
              </w:rPr>
            </w:pPr>
            <w:r>
              <w:rPr>
                <w:rFonts w:cs="宋体" w:hint="eastAsia"/>
                <w:sz w:val="18"/>
                <w:szCs w:val="18"/>
              </w:rPr>
              <w:t>支持</w:t>
            </w:r>
            <w:r>
              <w:rPr>
                <w:rFonts w:cs="宋体"/>
                <w:sz w:val="18"/>
                <w:szCs w:val="18"/>
              </w:rPr>
              <w:t>科技进步支出</w:t>
            </w: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C62CDA">
            <w:pPr>
              <w:jc w:val="center"/>
              <w:rPr>
                <w:rFonts w:cs="宋体"/>
                <w:sz w:val="18"/>
                <w:szCs w:val="18"/>
              </w:rPr>
            </w:pPr>
            <w:r>
              <w:rPr>
                <w:rFonts w:cs="宋体" w:hint="eastAsia"/>
                <w:sz w:val="18"/>
                <w:szCs w:val="18"/>
              </w:rPr>
              <w:t>GF</w:t>
            </w:r>
            <w:r>
              <w:rPr>
                <w:rFonts w:cs="宋体"/>
                <w:sz w:val="18"/>
                <w:szCs w:val="18"/>
              </w:rPr>
              <w:t>6</w:t>
            </w:r>
            <w:r>
              <w:rPr>
                <w:rFonts w:cs="宋体" w:hint="eastAsia"/>
                <w:sz w:val="18"/>
                <w:szCs w:val="18"/>
              </w:rPr>
              <w:t>05</w:t>
            </w:r>
            <w:r>
              <w:rPr>
                <w:rFonts w:cs="宋体"/>
                <w:sz w:val="18"/>
                <w:szCs w:val="18"/>
              </w:rPr>
              <w:t>02</w:t>
            </w: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trHeight w:val="74"/>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9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rFonts w:cs="宋体"/>
                <w:sz w:val="18"/>
                <w:szCs w:val="18"/>
              </w:rPr>
            </w:pP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trHeight w:val="74"/>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9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rFonts w:cs="宋体"/>
                <w:sz w:val="18"/>
                <w:szCs w:val="18"/>
              </w:rPr>
            </w:pP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trHeight w:val="74"/>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9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rFonts w:cs="宋体"/>
                <w:sz w:val="18"/>
                <w:szCs w:val="18"/>
              </w:rPr>
            </w:pP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r w:rsidR="006244F1">
        <w:trPr>
          <w:trHeight w:val="74"/>
          <w:jc w:val="center"/>
        </w:trPr>
        <w:tc>
          <w:tcPr>
            <w:tcW w:w="2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37"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2991" w:type="pct"/>
            <w:tcBorders>
              <w:top w:val="single" w:sz="4" w:space="0" w:color="auto"/>
              <w:left w:val="nil"/>
              <w:bottom w:val="single" w:sz="4" w:space="0" w:color="auto"/>
              <w:right w:val="single" w:sz="4" w:space="0" w:color="auto"/>
            </w:tcBorders>
            <w:vAlign w:val="center"/>
          </w:tcPr>
          <w:p w:rsidR="006244F1" w:rsidRDefault="006244F1">
            <w:pPr>
              <w:jc w:val="left"/>
              <w:rPr>
                <w:rFonts w:cs="宋体"/>
                <w:sz w:val="18"/>
                <w:szCs w:val="18"/>
              </w:rPr>
            </w:pPr>
          </w:p>
        </w:tc>
        <w:tc>
          <w:tcPr>
            <w:tcW w:w="776" w:type="pct"/>
            <w:tcBorders>
              <w:top w:val="single" w:sz="4" w:space="0" w:color="auto"/>
              <w:left w:val="single" w:sz="4" w:space="0" w:color="auto"/>
              <w:bottom w:val="single" w:sz="4" w:space="0" w:color="auto"/>
              <w:right w:val="single" w:sz="4" w:space="0" w:color="auto"/>
            </w:tcBorders>
            <w:vAlign w:val="center"/>
          </w:tcPr>
          <w:p w:rsidR="006244F1" w:rsidRDefault="006244F1">
            <w:pPr>
              <w:jc w:val="center"/>
              <w:rPr>
                <w:rFonts w:cs="宋体"/>
                <w:sz w:val="18"/>
                <w:szCs w:val="18"/>
              </w:rPr>
            </w:pPr>
          </w:p>
        </w:tc>
        <w:tc>
          <w:tcPr>
            <w:tcW w:w="467" w:type="pct"/>
            <w:tcBorders>
              <w:top w:val="single" w:sz="4" w:space="0" w:color="auto"/>
              <w:left w:val="single" w:sz="4" w:space="0" w:color="auto"/>
              <w:bottom w:val="single" w:sz="4" w:space="0" w:color="auto"/>
              <w:right w:val="nil"/>
            </w:tcBorders>
            <w:vAlign w:val="center"/>
          </w:tcPr>
          <w:p w:rsidR="006244F1" w:rsidRDefault="006244F1">
            <w:pPr>
              <w:jc w:val="center"/>
              <w:rPr>
                <w:rFonts w:eastAsia="华文仿宋"/>
              </w:rPr>
            </w:pPr>
          </w:p>
        </w:tc>
      </w:tr>
    </w:tbl>
    <w:p w:rsidR="006244F1" w:rsidRDefault="00C62CDA">
      <w:pPr>
        <w:widowControl/>
        <w:snapToGrid w:val="0"/>
        <w:spacing w:line="320" w:lineRule="exact"/>
        <w:ind w:left="787" w:hangingChars="437" w:hanging="787"/>
        <w:jc w:val="left"/>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r>
        <w:rPr>
          <w:rFonts w:hint="eastAsia"/>
          <w:sz w:val="18"/>
          <w:szCs w:val="18"/>
        </w:rPr>
        <w:t xml:space="preserve">:20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p w:rsidR="006244F1" w:rsidRDefault="00C62CDA">
      <w:pPr>
        <w:widowControl/>
        <w:snapToGrid w:val="0"/>
        <w:spacing w:line="320" w:lineRule="exact"/>
        <w:ind w:left="720" w:hangingChars="400" w:hanging="720"/>
        <w:jc w:val="left"/>
        <w:rPr>
          <w:sz w:val="18"/>
          <w:szCs w:val="18"/>
        </w:rPr>
      </w:pPr>
      <w:r>
        <w:rPr>
          <w:rFonts w:hint="eastAsia"/>
          <w:sz w:val="18"/>
          <w:szCs w:val="18"/>
        </w:rPr>
        <w:t>说明：</w:t>
      </w:r>
      <w:r>
        <w:rPr>
          <w:rFonts w:hint="eastAsia"/>
          <w:sz w:val="18"/>
          <w:szCs w:val="18"/>
        </w:rPr>
        <w:t>1.</w:t>
      </w:r>
      <w:r>
        <w:rPr>
          <w:rFonts w:hint="eastAsia"/>
          <w:sz w:val="18"/>
          <w:szCs w:val="18"/>
        </w:rPr>
        <w:t>本表列出的科目是财政部根据地方财政支出情况列举可能有科学技术支出的科目，不一定下列科目全部用于科学技术，请将实际用于科学技术支出的经费填写在下列科目中，如还有其他科目中经费用于科学技术支出，可以在后面补上。</w:t>
      </w:r>
    </w:p>
    <w:p w:rsidR="006244F1" w:rsidRDefault="00C62CDA">
      <w:pPr>
        <w:widowControl/>
        <w:snapToGrid w:val="0"/>
        <w:spacing w:line="320" w:lineRule="exact"/>
        <w:ind w:firstLineChars="300" w:firstLine="540"/>
        <w:jc w:val="left"/>
        <w:rPr>
          <w:sz w:val="18"/>
          <w:szCs w:val="18"/>
        </w:rPr>
      </w:pPr>
      <w:r>
        <w:rPr>
          <w:sz w:val="18"/>
          <w:szCs w:val="18"/>
        </w:rPr>
        <w:t>2</w:t>
      </w:r>
      <w:r>
        <w:rPr>
          <w:rFonts w:hint="eastAsia"/>
          <w:sz w:val="18"/>
          <w:szCs w:val="18"/>
        </w:rPr>
        <w:t>.</w:t>
      </w:r>
      <w:r>
        <w:rPr>
          <w:rFonts w:hint="eastAsia"/>
          <w:sz w:val="18"/>
          <w:szCs w:val="18"/>
        </w:rPr>
        <w:t>本表由各省、地（市）和县（区）各级财政部门</w:t>
      </w:r>
      <w:r>
        <w:rPr>
          <w:sz w:val="18"/>
          <w:szCs w:val="18"/>
        </w:rPr>
        <w:t>提供科学技术支出数据和资料</w:t>
      </w:r>
    </w:p>
    <w:p w:rsidR="006244F1" w:rsidRDefault="00C62CDA">
      <w:pPr>
        <w:widowControl/>
        <w:snapToGrid w:val="0"/>
        <w:spacing w:line="320" w:lineRule="exact"/>
        <w:ind w:left="787" w:hangingChars="437" w:hanging="787"/>
        <w:jc w:val="left"/>
        <w:rPr>
          <w:sz w:val="18"/>
          <w:szCs w:val="18"/>
        </w:rPr>
      </w:pPr>
      <w:r>
        <w:rPr>
          <w:rFonts w:hint="eastAsia"/>
          <w:sz w:val="18"/>
          <w:szCs w:val="18"/>
        </w:rPr>
        <w:t xml:space="preserve">     </w:t>
      </w:r>
      <w:r>
        <w:rPr>
          <w:sz w:val="18"/>
          <w:szCs w:val="18"/>
        </w:rPr>
        <w:t xml:space="preserve"> 3</w:t>
      </w:r>
      <w:r>
        <w:rPr>
          <w:rFonts w:hint="eastAsia"/>
          <w:sz w:val="18"/>
          <w:szCs w:val="18"/>
        </w:rPr>
        <w:t>.</w:t>
      </w:r>
      <w:r>
        <w:rPr>
          <w:rFonts w:hint="eastAsia"/>
          <w:sz w:val="18"/>
          <w:szCs w:val="18"/>
        </w:rPr>
        <w:t>本表由各省、地（市）和县（区）各级科技部门填报</w:t>
      </w:r>
      <w:r>
        <w:rPr>
          <w:sz w:val="18"/>
          <w:szCs w:val="18"/>
        </w:rPr>
        <w:t>、</w:t>
      </w:r>
      <w:r>
        <w:rPr>
          <w:rFonts w:hint="eastAsia"/>
          <w:sz w:val="18"/>
          <w:szCs w:val="18"/>
        </w:rPr>
        <w:t>催报、数据审核和报送。</w:t>
      </w:r>
    </w:p>
    <w:p w:rsidR="006244F1" w:rsidRDefault="00C62CDA">
      <w:pPr>
        <w:widowControl/>
        <w:snapToGrid w:val="0"/>
        <w:spacing w:line="320" w:lineRule="exact"/>
        <w:ind w:left="787" w:hangingChars="437" w:hanging="787"/>
        <w:jc w:val="left"/>
        <w:rPr>
          <w:sz w:val="18"/>
          <w:szCs w:val="18"/>
        </w:rPr>
      </w:pPr>
      <w:r>
        <w:rPr>
          <w:rFonts w:hint="eastAsia"/>
          <w:sz w:val="18"/>
          <w:szCs w:val="18"/>
        </w:rPr>
        <w:t xml:space="preserve">      </w:t>
      </w:r>
      <w:r>
        <w:rPr>
          <w:sz w:val="18"/>
          <w:szCs w:val="18"/>
        </w:rPr>
        <w:t>4</w:t>
      </w:r>
      <w:r>
        <w:rPr>
          <w:rFonts w:hint="eastAsia"/>
          <w:sz w:val="18"/>
          <w:szCs w:val="18"/>
        </w:rPr>
        <w:t>.</w:t>
      </w:r>
      <w:r>
        <w:rPr>
          <w:rFonts w:hint="eastAsia"/>
          <w:sz w:val="18"/>
          <w:szCs w:val="18"/>
        </w:rPr>
        <w:t>报送时间为</w:t>
      </w:r>
      <w:r>
        <w:rPr>
          <w:rFonts w:hint="eastAsia"/>
          <w:sz w:val="18"/>
          <w:szCs w:val="18"/>
        </w:rPr>
        <w:t>2020</w:t>
      </w:r>
      <w:r>
        <w:rPr>
          <w:rFonts w:hint="eastAsia"/>
          <w:sz w:val="18"/>
          <w:szCs w:val="18"/>
        </w:rPr>
        <w:t>年</w:t>
      </w:r>
      <w:r>
        <w:rPr>
          <w:sz w:val="18"/>
          <w:szCs w:val="18"/>
        </w:rPr>
        <w:t>8</w:t>
      </w:r>
      <w:r>
        <w:rPr>
          <w:rFonts w:hint="eastAsia"/>
          <w:sz w:val="18"/>
          <w:szCs w:val="18"/>
        </w:rPr>
        <w:t>月</w:t>
      </w:r>
      <w:r>
        <w:rPr>
          <w:rFonts w:hint="eastAsia"/>
          <w:sz w:val="18"/>
          <w:szCs w:val="18"/>
        </w:rPr>
        <w:t>-</w:t>
      </w:r>
      <w:r>
        <w:rPr>
          <w:sz w:val="18"/>
          <w:szCs w:val="18"/>
        </w:rPr>
        <w:t>9</w:t>
      </w:r>
      <w:r>
        <w:rPr>
          <w:rFonts w:hint="eastAsia"/>
          <w:sz w:val="18"/>
          <w:szCs w:val="18"/>
        </w:rPr>
        <w:t>月，报送电子版数据、报表图片文件和有关资料。</w:t>
      </w:r>
    </w:p>
    <w:p w:rsidR="006244F1" w:rsidRDefault="00C62CDA">
      <w:pPr>
        <w:widowControl/>
        <w:snapToGrid w:val="0"/>
        <w:spacing w:line="320" w:lineRule="exact"/>
        <w:ind w:left="787" w:hangingChars="437" w:hanging="787"/>
        <w:jc w:val="left"/>
        <w:rPr>
          <w:sz w:val="18"/>
          <w:szCs w:val="18"/>
        </w:rPr>
      </w:pPr>
      <w:r>
        <w:rPr>
          <w:rFonts w:hint="eastAsia"/>
          <w:sz w:val="18"/>
          <w:szCs w:val="18"/>
        </w:rPr>
        <w:t xml:space="preserve">      5.</w:t>
      </w:r>
      <w:r>
        <w:rPr>
          <w:rFonts w:hint="eastAsia"/>
          <w:sz w:val="18"/>
          <w:szCs w:val="18"/>
        </w:rPr>
        <w:t>主要逻辑关系：</w:t>
      </w:r>
      <w:r>
        <w:rPr>
          <w:rFonts w:hint="eastAsia"/>
          <w:sz w:val="18"/>
          <w:szCs w:val="18"/>
        </w:rPr>
        <w:t>GF6000</w:t>
      </w:r>
      <w:r>
        <w:rPr>
          <w:rFonts w:hint="eastAsia"/>
          <w:sz w:val="18"/>
          <w:szCs w:val="18"/>
        </w:rPr>
        <w:t>＝</w:t>
      </w:r>
      <w:r>
        <w:rPr>
          <w:rFonts w:hint="eastAsia"/>
          <w:sz w:val="18"/>
          <w:szCs w:val="18"/>
        </w:rPr>
        <w:t>GF6001+ GF6002+ GF6003+ GF6004+ GF6005+ GF6006+ GF6007+ GF6008+ GF6009+ GF6010+GF6011+ GF6012+ GF6013+ GF6014+ GF6015+ GF6016+ GF6017+ GF6018+ GF6019+ GF6020+</w:t>
      </w:r>
      <w:r>
        <w:rPr>
          <w:sz w:val="18"/>
          <w:szCs w:val="18"/>
        </w:rPr>
        <w:t xml:space="preserve"> </w:t>
      </w:r>
      <w:r>
        <w:rPr>
          <w:rFonts w:hint="eastAsia"/>
          <w:sz w:val="18"/>
          <w:szCs w:val="18"/>
        </w:rPr>
        <w:t>GF6022+ GF6025+ GF6026</w:t>
      </w:r>
      <w:r>
        <w:rPr>
          <w:sz w:val="18"/>
          <w:szCs w:val="18"/>
        </w:rPr>
        <w:t>)</w:t>
      </w:r>
    </w:p>
    <w:p w:rsidR="006244F1" w:rsidRDefault="006244F1">
      <w:pPr>
        <w:widowControl/>
        <w:snapToGrid w:val="0"/>
        <w:spacing w:line="320" w:lineRule="exact"/>
        <w:ind w:left="787" w:hangingChars="437" w:hanging="787"/>
        <w:jc w:val="left"/>
        <w:rPr>
          <w:sz w:val="18"/>
          <w:szCs w:val="18"/>
        </w:rPr>
      </w:pPr>
    </w:p>
    <w:p w:rsidR="006244F1" w:rsidRDefault="006244F1">
      <w:pPr>
        <w:widowControl/>
        <w:snapToGrid w:val="0"/>
        <w:spacing w:line="320" w:lineRule="exact"/>
        <w:ind w:left="787" w:hangingChars="437" w:hanging="787"/>
        <w:jc w:val="left"/>
        <w:rPr>
          <w:sz w:val="18"/>
          <w:szCs w:val="18"/>
        </w:rPr>
      </w:pPr>
    </w:p>
    <w:p w:rsidR="006244F1" w:rsidRDefault="006244F1">
      <w:pPr>
        <w:widowControl/>
        <w:snapToGrid w:val="0"/>
        <w:spacing w:line="320" w:lineRule="exact"/>
        <w:ind w:left="787" w:hangingChars="437" w:hanging="787"/>
        <w:jc w:val="left"/>
        <w:rPr>
          <w:sz w:val="18"/>
          <w:szCs w:val="18"/>
        </w:rPr>
      </w:pPr>
    </w:p>
    <w:p w:rsidR="006244F1" w:rsidRDefault="006244F1">
      <w:pPr>
        <w:widowControl/>
        <w:snapToGrid w:val="0"/>
        <w:spacing w:line="320" w:lineRule="exact"/>
        <w:ind w:left="787" w:hangingChars="437" w:hanging="787"/>
        <w:jc w:val="left"/>
        <w:rPr>
          <w:sz w:val="18"/>
          <w:szCs w:val="18"/>
        </w:rPr>
      </w:pPr>
    </w:p>
    <w:p w:rsidR="006244F1" w:rsidRDefault="006244F1">
      <w:pPr>
        <w:widowControl/>
        <w:snapToGrid w:val="0"/>
        <w:spacing w:line="320" w:lineRule="exact"/>
        <w:ind w:left="787" w:hangingChars="437" w:hanging="787"/>
        <w:jc w:val="left"/>
        <w:rPr>
          <w:sz w:val="18"/>
          <w:szCs w:val="18"/>
        </w:rPr>
        <w:sectPr w:rsidR="006244F1">
          <w:footerReference w:type="even" r:id="rId8"/>
          <w:footerReference w:type="default" r:id="rId9"/>
          <w:footerReference w:type="first" r:id="rId10"/>
          <w:pgSz w:w="11906" w:h="16838"/>
          <w:pgMar w:top="1304" w:right="1247" w:bottom="1588" w:left="1247" w:header="851" w:footer="992" w:gutter="0"/>
          <w:cols w:space="720"/>
          <w:titlePg/>
          <w:docGrid w:type="lines" w:linePitch="312"/>
        </w:sectPr>
      </w:pPr>
    </w:p>
    <w:p w:rsidR="006244F1" w:rsidRDefault="006244F1">
      <w:pPr>
        <w:widowControl/>
        <w:snapToGrid w:val="0"/>
        <w:spacing w:line="60" w:lineRule="exact"/>
        <w:ind w:left="787" w:hangingChars="437" w:hanging="787"/>
        <w:jc w:val="left"/>
        <w:rPr>
          <w:sz w:val="18"/>
          <w:szCs w:val="18"/>
        </w:rPr>
      </w:pPr>
    </w:p>
    <w:p w:rsidR="006244F1" w:rsidRDefault="00C62CDA">
      <w:pPr>
        <w:pStyle w:val="2"/>
        <w:spacing w:after="140"/>
        <w:jc w:val="center"/>
        <w:rPr>
          <w:rFonts w:ascii="Times New Roman" w:eastAsia="宋体" w:hAnsi="Times New Roman"/>
          <w:b w:val="0"/>
          <w:szCs w:val="32"/>
        </w:rPr>
      </w:pPr>
      <w:bookmarkStart w:id="7" w:name="_Toc48435102"/>
      <w:r>
        <w:rPr>
          <w:rFonts w:ascii="Times New Roman" w:eastAsia="宋体" w:hAnsi="Times New Roman" w:hint="eastAsia"/>
          <w:b w:val="0"/>
          <w:szCs w:val="32"/>
        </w:rPr>
        <w:t>附表</w:t>
      </w:r>
      <w:r>
        <w:rPr>
          <w:rFonts w:ascii="Times New Roman" w:eastAsia="宋体" w:hAnsi="Times New Roman" w:hint="eastAsia"/>
          <w:b w:val="0"/>
          <w:szCs w:val="32"/>
        </w:rPr>
        <w:t xml:space="preserve">1  </w:t>
      </w:r>
      <w:r>
        <w:rPr>
          <w:rFonts w:ascii="Times New Roman" w:eastAsia="宋体" w:hAnsi="Times New Roman"/>
          <w:b w:val="0"/>
          <w:szCs w:val="32"/>
        </w:rPr>
        <w:t>2019</w:t>
      </w:r>
      <w:r>
        <w:rPr>
          <w:rFonts w:ascii="Times New Roman" w:eastAsia="宋体" w:hAnsi="Times New Roman" w:hint="eastAsia"/>
          <w:b w:val="0"/>
          <w:szCs w:val="32"/>
        </w:rPr>
        <w:t>年“科学技术支出”科目</w:t>
      </w:r>
      <w:r>
        <w:rPr>
          <w:rFonts w:ascii="Times New Roman" w:eastAsia="宋体" w:hAnsi="Times New Roman" w:hint="eastAsia"/>
          <w:b w:val="0"/>
          <w:spacing w:val="-40"/>
          <w:szCs w:val="32"/>
        </w:rPr>
        <w:t>（</w:t>
      </w:r>
      <w:r>
        <w:rPr>
          <w:rFonts w:ascii="Times New Roman" w:eastAsia="宋体" w:hAnsi="Times New Roman" w:hint="eastAsia"/>
          <w:b w:val="0"/>
          <w:spacing w:val="-40"/>
          <w:szCs w:val="32"/>
        </w:rPr>
        <w:t>206</w:t>
      </w:r>
      <w:r>
        <w:rPr>
          <w:rFonts w:ascii="Times New Roman" w:eastAsia="宋体" w:hAnsi="Times New Roman" w:hint="eastAsia"/>
          <w:b w:val="0"/>
          <w:spacing w:val="-40"/>
          <w:szCs w:val="32"/>
        </w:rPr>
        <w:t>）</w:t>
      </w:r>
      <w:r>
        <w:rPr>
          <w:rFonts w:ascii="Times New Roman" w:eastAsia="宋体" w:hAnsi="Times New Roman" w:hint="eastAsia"/>
          <w:b w:val="0"/>
          <w:szCs w:val="32"/>
        </w:rPr>
        <w:t>与研发经费对应关系表</w:t>
      </w:r>
      <w:bookmarkEnd w:id="7"/>
    </w:p>
    <w:p w:rsidR="006244F1" w:rsidRDefault="006244F1">
      <w:pPr>
        <w:rPr>
          <w:vanish/>
        </w:rPr>
      </w:pPr>
    </w:p>
    <w:tbl>
      <w:tblPr>
        <w:tblW w:w="5136" w:type="pct"/>
        <w:tblLayout w:type="fixed"/>
        <w:tblLook w:val="04A0" w:firstRow="1" w:lastRow="0" w:firstColumn="1" w:lastColumn="0" w:noHBand="0" w:noVBand="1"/>
      </w:tblPr>
      <w:tblGrid>
        <w:gridCol w:w="519"/>
        <w:gridCol w:w="421"/>
        <w:gridCol w:w="426"/>
        <w:gridCol w:w="958"/>
        <w:gridCol w:w="1942"/>
        <w:gridCol w:w="831"/>
        <w:gridCol w:w="692"/>
        <w:gridCol w:w="831"/>
        <w:gridCol w:w="831"/>
        <w:gridCol w:w="831"/>
        <w:gridCol w:w="692"/>
        <w:gridCol w:w="694"/>
      </w:tblGrid>
      <w:tr w:rsidR="006244F1">
        <w:trPr>
          <w:trHeight w:val="64"/>
          <w:tblHeader/>
        </w:trPr>
        <w:tc>
          <w:tcPr>
            <w:tcW w:w="705" w:type="pct"/>
            <w:gridSpan w:val="3"/>
            <w:tcBorders>
              <w:top w:val="single" w:sz="4" w:space="0" w:color="auto"/>
              <w:bottom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科目代码</w:t>
            </w:r>
          </w:p>
        </w:tc>
        <w:tc>
          <w:tcPr>
            <w:tcW w:w="495" w:type="pct"/>
            <w:vMerge w:val="restart"/>
            <w:tcBorders>
              <w:top w:val="single" w:sz="4" w:space="0" w:color="auto"/>
              <w:left w:val="single" w:sz="4" w:space="0" w:color="auto"/>
              <w:right w:val="single" w:sz="4" w:space="0" w:color="auto"/>
            </w:tcBorders>
            <w:shd w:val="clear" w:color="auto" w:fill="auto"/>
            <w:vAlign w:val="center"/>
          </w:tcPr>
          <w:p w:rsidR="006244F1" w:rsidRDefault="00C62CDA">
            <w:pPr>
              <w:spacing w:line="200" w:lineRule="exact"/>
              <w:jc w:val="center"/>
              <w:rPr>
                <w:rFonts w:cs="宋体"/>
                <w:b/>
                <w:bCs/>
                <w:color w:val="000000"/>
                <w:sz w:val="18"/>
                <w:szCs w:val="18"/>
              </w:rPr>
            </w:pPr>
            <w:r>
              <w:rPr>
                <w:rFonts w:cs="宋体" w:hint="eastAsia"/>
                <w:b/>
                <w:bCs/>
                <w:color w:val="000000"/>
                <w:sz w:val="18"/>
                <w:szCs w:val="18"/>
              </w:rPr>
              <w:t>科目名称</w:t>
            </w:r>
          </w:p>
        </w:tc>
        <w:tc>
          <w:tcPr>
            <w:tcW w:w="1004" w:type="pct"/>
            <w:vMerge w:val="restart"/>
            <w:tcBorders>
              <w:top w:val="single" w:sz="4" w:space="0" w:color="auto"/>
              <w:left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bCs/>
                <w:color w:val="000000"/>
                <w:sz w:val="18"/>
                <w:szCs w:val="18"/>
              </w:rPr>
            </w:pPr>
            <w:r>
              <w:rPr>
                <w:rFonts w:cs="宋体" w:hint="eastAsia"/>
                <w:b/>
                <w:bCs/>
                <w:color w:val="000000"/>
                <w:sz w:val="18"/>
                <w:szCs w:val="18"/>
              </w:rPr>
              <w:t>说</w:t>
            </w:r>
            <w:r>
              <w:rPr>
                <w:rFonts w:cs="宋体" w:hint="eastAsia"/>
                <w:b/>
                <w:bCs/>
                <w:color w:val="000000"/>
                <w:sz w:val="18"/>
                <w:szCs w:val="18"/>
              </w:rPr>
              <w:t xml:space="preserve">      </w:t>
            </w:r>
            <w:r>
              <w:rPr>
                <w:rFonts w:cs="宋体" w:hint="eastAsia"/>
                <w:b/>
                <w:bCs/>
                <w:color w:val="000000"/>
                <w:sz w:val="18"/>
                <w:szCs w:val="18"/>
              </w:rPr>
              <w:t>明</w:t>
            </w:r>
          </w:p>
        </w:tc>
        <w:tc>
          <w:tcPr>
            <w:tcW w:w="430" w:type="pct"/>
            <w:vMerge w:val="restart"/>
            <w:tcBorders>
              <w:top w:val="single" w:sz="4" w:space="0" w:color="auto"/>
              <w:left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bCs/>
                <w:color w:val="000000"/>
                <w:sz w:val="18"/>
                <w:szCs w:val="18"/>
              </w:rPr>
            </w:pPr>
            <w:r>
              <w:rPr>
                <w:rFonts w:cs="宋体" w:hint="eastAsia"/>
                <w:b/>
                <w:bCs/>
                <w:color w:val="000000"/>
                <w:sz w:val="18"/>
                <w:szCs w:val="18"/>
              </w:rPr>
              <w:t>代码</w:t>
            </w:r>
          </w:p>
        </w:tc>
        <w:tc>
          <w:tcPr>
            <w:tcW w:w="358"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spacing w:line="200" w:lineRule="exact"/>
              <w:jc w:val="center"/>
              <w:rPr>
                <w:rFonts w:cs="宋体"/>
                <w:b/>
                <w:bCs/>
                <w:color w:val="000000"/>
                <w:sz w:val="18"/>
                <w:szCs w:val="18"/>
              </w:rPr>
            </w:pPr>
            <w:r>
              <w:rPr>
                <w:rFonts w:cs="宋体" w:hint="eastAsia"/>
                <w:b/>
                <w:bCs/>
                <w:color w:val="000000"/>
                <w:sz w:val="18"/>
                <w:szCs w:val="18"/>
              </w:rPr>
              <w:t>金额</w:t>
            </w:r>
          </w:p>
          <w:p w:rsidR="006244F1" w:rsidRDefault="00C62CDA">
            <w:pPr>
              <w:spacing w:line="200" w:lineRule="exact"/>
              <w:jc w:val="center"/>
              <w:rPr>
                <w:rFonts w:cs="宋体"/>
                <w:b/>
                <w:bCs/>
                <w:color w:val="000000"/>
                <w:sz w:val="18"/>
                <w:szCs w:val="18"/>
              </w:rPr>
            </w:pPr>
            <w:r>
              <w:rPr>
                <w:rFonts w:cs="宋体" w:hint="eastAsia"/>
                <w:b/>
                <w:bCs/>
                <w:color w:val="000000"/>
                <w:sz w:val="18"/>
                <w:szCs w:val="18"/>
              </w:rPr>
              <w:t>合计</w:t>
            </w:r>
          </w:p>
        </w:tc>
        <w:tc>
          <w:tcPr>
            <w:tcW w:w="430" w:type="pct"/>
            <w:vMerge w:val="restart"/>
            <w:tcBorders>
              <w:top w:val="single" w:sz="4" w:space="0" w:color="auto"/>
              <w:left w:val="single" w:sz="4" w:space="0" w:color="auto"/>
              <w:right w:val="single" w:sz="4" w:space="0" w:color="auto"/>
            </w:tcBorders>
            <w:shd w:val="clear" w:color="auto" w:fill="auto"/>
            <w:vAlign w:val="center"/>
          </w:tcPr>
          <w:p w:rsidR="006244F1" w:rsidRDefault="00C62CDA">
            <w:pPr>
              <w:spacing w:line="200" w:lineRule="exact"/>
              <w:jc w:val="center"/>
              <w:rPr>
                <w:rFonts w:cs="宋体"/>
                <w:b/>
                <w:bCs/>
                <w:color w:val="000000"/>
                <w:sz w:val="18"/>
                <w:szCs w:val="18"/>
              </w:rPr>
            </w:pPr>
            <w:r>
              <w:rPr>
                <w:rFonts w:cs="宋体" w:hint="eastAsia"/>
                <w:b/>
                <w:bCs/>
                <w:color w:val="000000"/>
                <w:sz w:val="18"/>
                <w:szCs w:val="18"/>
              </w:rPr>
              <w:t>非</w:t>
            </w:r>
            <w:r>
              <w:rPr>
                <w:rFonts w:cs="宋体"/>
                <w:b/>
                <w:bCs/>
                <w:color w:val="000000"/>
                <w:sz w:val="18"/>
                <w:szCs w:val="18"/>
              </w:rPr>
              <w:t>项级项目名称</w:t>
            </w:r>
          </w:p>
        </w:tc>
        <w:tc>
          <w:tcPr>
            <w:tcW w:w="430" w:type="pct"/>
            <w:vMerge w:val="restart"/>
            <w:tcBorders>
              <w:top w:val="single" w:sz="4" w:space="0" w:color="auto"/>
              <w:left w:val="single" w:sz="4" w:space="0" w:color="auto"/>
            </w:tcBorders>
            <w:shd w:val="clear" w:color="auto" w:fill="auto"/>
            <w:vAlign w:val="center"/>
          </w:tcPr>
          <w:p w:rsidR="006244F1" w:rsidRDefault="00C62CDA">
            <w:pPr>
              <w:spacing w:line="200" w:lineRule="exact"/>
              <w:jc w:val="center"/>
              <w:rPr>
                <w:rFonts w:cs="宋体"/>
                <w:b/>
                <w:bCs/>
                <w:color w:val="000000"/>
                <w:sz w:val="18"/>
                <w:szCs w:val="18"/>
              </w:rPr>
            </w:pPr>
            <w:r>
              <w:rPr>
                <w:rFonts w:cs="宋体" w:hint="eastAsia"/>
                <w:b/>
                <w:bCs/>
                <w:color w:val="000000"/>
                <w:sz w:val="18"/>
                <w:szCs w:val="18"/>
              </w:rPr>
              <w:t>非项级项目主要内容及其说明</w:t>
            </w:r>
          </w:p>
        </w:tc>
        <w:tc>
          <w:tcPr>
            <w:tcW w:w="430" w:type="pct"/>
            <w:tcBorders>
              <w:top w:val="single" w:sz="4" w:space="0" w:color="auto"/>
              <w:bottom w:val="single" w:sz="4" w:space="0" w:color="auto"/>
            </w:tcBorders>
            <w:shd w:val="clear" w:color="auto" w:fill="auto"/>
            <w:vAlign w:val="center"/>
          </w:tcPr>
          <w:p w:rsidR="006244F1" w:rsidRDefault="006244F1">
            <w:pPr>
              <w:widowControl/>
              <w:spacing w:line="200" w:lineRule="exact"/>
              <w:jc w:val="center"/>
              <w:rPr>
                <w:rFonts w:cs="宋体"/>
                <w:b/>
                <w:bCs/>
                <w:color w:val="000000"/>
                <w:sz w:val="18"/>
                <w:szCs w:val="18"/>
              </w:rPr>
            </w:pPr>
          </w:p>
        </w:tc>
        <w:tc>
          <w:tcPr>
            <w:tcW w:w="717" w:type="pct"/>
            <w:gridSpan w:val="2"/>
            <w:tcBorders>
              <w:top w:val="single" w:sz="4" w:space="0" w:color="auto"/>
              <w:left w:val="nil"/>
              <w:bottom w:val="single" w:sz="4" w:space="0" w:color="auto"/>
            </w:tcBorders>
            <w:shd w:val="clear" w:color="auto" w:fill="auto"/>
            <w:vAlign w:val="center"/>
          </w:tcPr>
          <w:p w:rsidR="006244F1" w:rsidRDefault="006244F1">
            <w:pPr>
              <w:spacing w:line="200" w:lineRule="exact"/>
              <w:jc w:val="center"/>
              <w:rPr>
                <w:sz w:val="18"/>
                <w:szCs w:val="18"/>
              </w:rPr>
            </w:pPr>
          </w:p>
        </w:tc>
      </w:tr>
      <w:tr w:rsidR="006244F1">
        <w:trPr>
          <w:trHeight w:val="312"/>
          <w:tblHeader/>
        </w:trPr>
        <w:tc>
          <w:tcPr>
            <w:tcW w:w="268" w:type="pct"/>
            <w:vMerge w:val="restart"/>
            <w:tcBorders>
              <w:top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类</w:t>
            </w:r>
          </w:p>
        </w:tc>
        <w:tc>
          <w:tcPr>
            <w:tcW w:w="217" w:type="pct"/>
            <w:vMerge w:val="restart"/>
            <w:tcBorders>
              <w:top w:val="single" w:sz="4" w:space="0" w:color="auto"/>
              <w:left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款</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项</w:t>
            </w:r>
          </w:p>
        </w:tc>
        <w:tc>
          <w:tcPr>
            <w:tcW w:w="495" w:type="pct"/>
            <w:vMerge/>
            <w:tcBorders>
              <w:left w:val="single" w:sz="4" w:space="0" w:color="auto"/>
              <w:right w:val="single" w:sz="4" w:space="0" w:color="auto"/>
            </w:tcBorders>
            <w:shd w:val="clear" w:color="auto" w:fill="auto"/>
            <w:vAlign w:val="center"/>
          </w:tcPr>
          <w:p w:rsidR="006244F1" w:rsidRDefault="006244F1">
            <w:pPr>
              <w:spacing w:line="200" w:lineRule="exact"/>
              <w:jc w:val="center"/>
              <w:rPr>
                <w:rFonts w:cs="宋体"/>
                <w:b/>
                <w:bCs/>
                <w:color w:val="000000"/>
                <w:sz w:val="18"/>
                <w:szCs w:val="18"/>
              </w:rPr>
            </w:pPr>
          </w:p>
        </w:tc>
        <w:tc>
          <w:tcPr>
            <w:tcW w:w="1004" w:type="pct"/>
            <w:vMerge/>
            <w:tcBorders>
              <w:left w:val="single" w:sz="4" w:space="0" w:color="auto"/>
              <w:right w:val="single" w:sz="4" w:space="0" w:color="auto"/>
            </w:tcBorders>
            <w:shd w:val="clear" w:color="auto" w:fill="auto"/>
            <w:vAlign w:val="center"/>
          </w:tcPr>
          <w:p w:rsidR="006244F1" w:rsidRDefault="006244F1">
            <w:pPr>
              <w:spacing w:line="200" w:lineRule="exact"/>
              <w:jc w:val="center"/>
              <w:rPr>
                <w:rFonts w:cs="宋体"/>
                <w:b/>
                <w:bCs/>
                <w:color w:val="000000"/>
                <w:sz w:val="18"/>
                <w:szCs w:val="18"/>
              </w:rPr>
            </w:pPr>
          </w:p>
        </w:tc>
        <w:tc>
          <w:tcPr>
            <w:tcW w:w="430" w:type="pct"/>
            <w:vMerge/>
            <w:tcBorders>
              <w:left w:val="single" w:sz="4" w:space="0" w:color="auto"/>
              <w:right w:val="single" w:sz="4" w:space="0" w:color="auto"/>
            </w:tcBorders>
            <w:shd w:val="clear" w:color="auto" w:fill="auto"/>
            <w:vAlign w:val="center"/>
          </w:tcPr>
          <w:p w:rsidR="006244F1" w:rsidRDefault="006244F1">
            <w:pPr>
              <w:spacing w:line="200" w:lineRule="exact"/>
              <w:jc w:val="center"/>
              <w:rPr>
                <w:rFonts w:cs="宋体"/>
                <w:b/>
                <w:bCs/>
                <w:color w:val="000000"/>
                <w:sz w:val="18"/>
                <w:szCs w:val="18"/>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spacing w:line="200" w:lineRule="exact"/>
              <w:jc w:val="left"/>
              <w:rPr>
                <w:rFonts w:cs="宋体"/>
                <w:b/>
                <w:bCs/>
                <w:color w:val="000000"/>
                <w:sz w:val="18"/>
                <w:szCs w:val="18"/>
              </w:rPr>
            </w:pPr>
          </w:p>
        </w:tc>
        <w:tc>
          <w:tcPr>
            <w:tcW w:w="430" w:type="pct"/>
            <w:vMerge/>
            <w:tcBorders>
              <w:left w:val="single" w:sz="4" w:space="0" w:color="auto"/>
              <w:right w:val="single" w:sz="4" w:space="0" w:color="auto"/>
            </w:tcBorders>
            <w:shd w:val="clear" w:color="auto" w:fill="auto"/>
          </w:tcPr>
          <w:p w:rsidR="006244F1" w:rsidRDefault="006244F1">
            <w:pPr>
              <w:spacing w:line="200" w:lineRule="exact"/>
              <w:jc w:val="left"/>
              <w:rPr>
                <w:rFonts w:cs="宋体"/>
                <w:b/>
                <w:bCs/>
                <w:color w:val="000000"/>
                <w:sz w:val="18"/>
                <w:szCs w:val="18"/>
              </w:rPr>
            </w:pPr>
          </w:p>
        </w:tc>
        <w:tc>
          <w:tcPr>
            <w:tcW w:w="430" w:type="pct"/>
            <w:vMerge/>
            <w:tcBorders>
              <w:left w:val="single" w:sz="4" w:space="0" w:color="auto"/>
              <w:right w:val="single" w:sz="4" w:space="0" w:color="auto"/>
            </w:tcBorders>
            <w:shd w:val="clear" w:color="auto" w:fill="auto"/>
            <w:vAlign w:val="center"/>
          </w:tcPr>
          <w:p w:rsidR="006244F1" w:rsidRDefault="006244F1">
            <w:pPr>
              <w:spacing w:line="200" w:lineRule="exact"/>
              <w:jc w:val="left"/>
              <w:rPr>
                <w:rFonts w:cs="宋体"/>
                <w:b/>
                <w:bCs/>
                <w:color w:val="000000"/>
                <w:sz w:val="18"/>
                <w:szCs w:val="18"/>
              </w:rPr>
            </w:pPr>
          </w:p>
        </w:tc>
        <w:tc>
          <w:tcPr>
            <w:tcW w:w="430" w:type="pct"/>
            <w:vMerge w:val="restart"/>
            <w:tcBorders>
              <w:top w:val="single" w:sz="4" w:space="0" w:color="auto"/>
              <w:left w:val="single" w:sz="4" w:space="0" w:color="auto"/>
              <w:right w:val="single" w:sz="4" w:space="0" w:color="auto"/>
            </w:tcBorders>
            <w:shd w:val="clear" w:color="auto" w:fill="auto"/>
            <w:noWrap/>
            <w:vAlign w:val="center"/>
          </w:tcPr>
          <w:p w:rsidR="006244F1" w:rsidRDefault="00C62CDA">
            <w:pPr>
              <w:spacing w:line="200" w:lineRule="exact"/>
              <w:jc w:val="left"/>
              <w:rPr>
                <w:rFonts w:cs="宋体"/>
                <w:b/>
                <w:bCs/>
                <w:color w:val="000000"/>
                <w:sz w:val="18"/>
                <w:szCs w:val="18"/>
              </w:rPr>
            </w:pPr>
            <w:r>
              <w:rPr>
                <w:rFonts w:cs="宋体" w:hint="eastAsia"/>
                <w:b/>
                <w:bCs/>
                <w:color w:val="000000"/>
                <w:sz w:val="18"/>
                <w:szCs w:val="18"/>
              </w:rPr>
              <w:t>用于研发经费的内容及用途</w:t>
            </w:r>
          </w:p>
        </w:tc>
        <w:tc>
          <w:tcPr>
            <w:tcW w:w="358" w:type="pct"/>
            <w:vMerge w:val="restart"/>
            <w:tcBorders>
              <w:top w:val="single" w:sz="4" w:space="0" w:color="auto"/>
              <w:left w:val="single" w:sz="4" w:space="0" w:color="auto"/>
            </w:tcBorders>
            <w:shd w:val="clear" w:color="auto" w:fill="auto"/>
            <w:vAlign w:val="center"/>
          </w:tcPr>
          <w:p w:rsidR="006244F1" w:rsidRDefault="00C62CDA">
            <w:pPr>
              <w:spacing w:line="200" w:lineRule="exact"/>
              <w:jc w:val="center"/>
              <w:rPr>
                <w:rFonts w:cs="宋体"/>
                <w:b/>
                <w:bCs/>
                <w:color w:val="000000"/>
                <w:sz w:val="18"/>
                <w:szCs w:val="18"/>
              </w:rPr>
            </w:pPr>
            <w:r>
              <w:rPr>
                <w:rFonts w:cs="宋体" w:hint="eastAsia"/>
                <w:b/>
                <w:bCs/>
                <w:color w:val="000000"/>
                <w:sz w:val="18"/>
                <w:szCs w:val="18"/>
              </w:rPr>
              <w:t>研发经费支出</w:t>
            </w:r>
          </w:p>
        </w:tc>
        <w:tc>
          <w:tcPr>
            <w:tcW w:w="359" w:type="pct"/>
            <w:tcBorders>
              <w:top w:val="single" w:sz="4" w:space="0" w:color="auto"/>
              <w:bottom w:val="single" w:sz="4" w:space="0" w:color="auto"/>
            </w:tcBorders>
            <w:shd w:val="clear" w:color="auto" w:fill="auto"/>
            <w:vAlign w:val="center"/>
          </w:tcPr>
          <w:p w:rsidR="006244F1" w:rsidRDefault="006244F1">
            <w:pPr>
              <w:spacing w:line="200" w:lineRule="exact"/>
              <w:jc w:val="center"/>
              <w:rPr>
                <w:rFonts w:cs="宋体"/>
                <w:b/>
                <w:bCs/>
                <w:color w:val="000000"/>
                <w:sz w:val="18"/>
                <w:szCs w:val="18"/>
              </w:rPr>
            </w:pPr>
          </w:p>
        </w:tc>
      </w:tr>
      <w:tr w:rsidR="006244F1">
        <w:trPr>
          <w:trHeight w:val="655"/>
          <w:tblHeader/>
        </w:trPr>
        <w:tc>
          <w:tcPr>
            <w:tcW w:w="268" w:type="pct"/>
            <w:vMerge/>
            <w:tcBorders>
              <w:bottom w:val="single" w:sz="4" w:space="0" w:color="auto"/>
              <w:right w:val="single" w:sz="4" w:space="0" w:color="auto"/>
            </w:tcBorders>
            <w:shd w:val="clear" w:color="auto" w:fill="auto"/>
            <w:vAlign w:val="center"/>
          </w:tcPr>
          <w:p w:rsidR="006244F1" w:rsidRDefault="006244F1">
            <w:pPr>
              <w:widowControl/>
              <w:jc w:val="left"/>
              <w:rPr>
                <w:rFonts w:cs="宋体"/>
                <w:b/>
                <w:bCs/>
                <w:color w:val="000000"/>
                <w:sz w:val="18"/>
                <w:szCs w:val="18"/>
              </w:rPr>
            </w:pPr>
          </w:p>
        </w:tc>
        <w:tc>
          <w:tcPr>
            <w:tcW w:w="217" w:type="pct"/>
            <w:vMerge/>
            <w:tcBorders>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b/>
                <w:bCs/>
                <w:color w:val="000000"/>
                <w:sz w:val="18"/>
                <w:szCs w:val="18"/>
              </w:rPr>
            </w:pPr>
          </w:p>
        </w:tc>
        <w:tc>
          <w:tcPr>
            <w:tcW w:w="220" w:type="pct"/>
            <w:vMerge/>
            <w:tcBorders>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b/>
                <w:bCs/>
                <w:color w:val="000000"/>
                <w:sz w:val="18"/>
                <w:szCs w:val="18"/>
              </w:rPr>
            </w:pPr>
          </w:p>
        </w:tc>
        <w:tc>
          <w:tcPr>
            <w:tcW w:w="495" w:type="pct"/>
            <w:vMerge/>
            <w:tcBorders>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b/>
                <w:bCs/>
                <w:color w:val="000000"/>
                <w:sz w:val="18"/>
                <w:szCs w:val="18"/>
              </w:rPr>
            </w:pPr>
          </w:p>
        </w:tc>
        <w:tc>
          <w:tcPr>
            <w:tcW w:w="1004" w:type="pct"/>
            <w:vMerge/>
            <w:tcBorders>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b/>
                <w:bCs/>
                <w:color w:val="000000"/>
                <w:sz w:val="18"/>
                <w:szCs w:val="18"/>
              </w:rPr>
            </w:pPr>
          </w:p>
        </w:tc>
        <w:tc>
          <w:tcPr>
            <w:tcW w:w="430" w:type="pct"/>
            <w:vMerge/>
            <w:tcBorders>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b/>
                <w:bCs/>
                <w:color w:val="000000"/>
                <w:sz w:val="18"/>
                <w:szCs w:val="18"/>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b/>
                <w:bCs/>
                <w:color w:val="000000"/>
                <w:sz w:val="18"/>
                <w:szCs w:val="18"/>
              </w:rPr>
            </w:pPr>
          </w:p>
        </w:tc>
        <w:tc>
          <w:tcPr>
            <w:tcW w:w="430" w:type="pct"/>
            <w:vMerge/>
            <w:tcBorders>
              <w:left w:val="single" w:sz="4" w:space="0" w:color="auto"/>
              <w:bottom w:val="single" w:sz="4" w:space="0" w:color="auto"/>
              <w:right w:val="single" w:sz="4" w:space="0" w:color="auto"/>
            </w:tcBorders>
            <w:shd w:val="clear" w:color="auto" w:fill="auto"/>
          </w:tcPr>
          <w:p w:rsidR="006244F1" w:rsidRDefault="006244F1">
            <w:pPr>
              <w:widowControl/>
              <w:spacing w:line="200" w:lineRule="exact"/>
              <w:jc w:val="left"/>
              <w:rPr>
                <w:rFonts w:cs="宋体"/>
                <w:b/>
                <w:bCs/>
                <w:color w:val="000000"/>
                <w:sz w:val="18"/>
                <w:szCs w:val="18"/>
              </w:rPr>
            </w:pPr>
          </w:p>
        </w:tc>
        <w:tc>
          <w:tcPr>
            <w:tcW w:w="430" w:type="pct"/>
            <w:vMerge/>
            <w:tcBorders>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b/>
                <w:bCs/>
                <w:color w:val="000000"/>
                <w:sz w:val="18"/>
                <w:szCs w:val="18"/>
              </w:rPr>
            </w:pPr>
          </w:p>
        </w:tc>
        <w:tc>
          <w:tcPr>
            <w:tcW w:w="430" w:type="pct"/>
            <w:vMerge/>
            <w:tcBorders>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b/>
                <w:bCs/>
                <w:color w:val="000000"/>
                <w:sz w:val="18"/>
                <w:szCs w:val="18"/>
              </w:rPr>
            </w:pPr>
          </w:p>
        </w:tc>
        <w:tc>
          <w:tcPr>
            <w:tcW w:w="358" w:type="pct"/>
            <w:vMerge/>
            <w:tcBorders>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b/>
                <w:bCs/>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C62CDA">
            <w:pPr>
              <w:spacing w:line="200" w:lineRule="exact"/>
              <w:jc w:val="center"/>
              <w:rPr>
                <w:rFonts w:cs="宋体"/>
                <w:b/>
                <w:bCs/>
                <w:color w:val="000000"/>
                <w:sz w:val="18"/>
                <w:szCs w:val="18"/>
              </w:rPr>
            </w:pPr>
            <w:r>
              <w:rPr>
                <w:rFonts w:cs="宋体" w:hint="eastAsia"/>
                <w:b/>
                <w:bCs/>
                <w:color w:val="000000"/>
                <w:sz w:val="18"/>
                <w:szCs w:val="18"/>
              </w:rPr>
              <w:t>#</w:t>
            </w:r>
            <w:r>
              <w:rPr>
                <w:rFonts w:cs="宋体" w:hint="eastAsia"/>
                <w:b/>
                <w:bCs/>
                <w:color w:val="000000"/>
                <w:sz w:val="18"/>
                <w:szCs w:val="18"/>
              </w:rPr>
              <w:t>基础研究</w:t>
            </w:r>
          </w:p>
        </w:tc>
      </w:tr>
      <w:tr w:rsidR="006244F1">
        <w:trPr>
          <w:trHeight w:val="307"/>
          <w:tblHeader/>
        </w:trPr>
        <w:tc>
          <w:tcPr>
            <w:tcW w:w="268" w:type="pct"/>
            <w:tcBorders>
              <w:top w:val="single" w:sz="4" w:space="0" w:color="auto"/>
              <w:bottom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甲</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乙</w:t>
            </w: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丙</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丁</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戊</w:t>
            </w:r>
          </w:p>
        </w:tc>
        <w:tc>
          <w:tcPr>
            <w:tcW w:w="430" w:type="pct"/>
            <w:tcBorders>
              <w:top w:val="single" w:sz="4" w:space="0" w:color="auto"/>
              <w:left w:val="nil"/>
              <w:bottom w:val="nil"/>
              <w:right w:val="nil"/>
            </w:tcBorders>
            <w:shd w:val="clear" w:color="auto" w:fill="auto"/>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己</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A</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B</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C</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7</w:t>
            </w:r>
          </w:p>
        </w:tc>
        <w:tc>
          <w:tcPr>
            <w:tcW w:w="359" w:type="pct"/>
            <w:tcBorders>
              <w:top w:val="single" w:sz="4" w:space="0" w:color="auto"/>
              <w:left w:val="nil"/>
              <w:bottom w:val="single" w:sz="4" w:space="0" w:color="auto"/>
            </w:tcBorders>
            <w:shd w:val="clear" w:color="auto" w:fill="auto"/>
            <w:vAlign w:val="center"/>
          </w:tcPr>
          <w:p w:rsidR="006244F1" w:rsidRDefault="00C62CDA">
            <w:pPr>
              <w:widowControl/>
              <w:jc w:val="center"/>
              <w:rPr>
                <w:rFonts w:cs="宋体"/>
                <w:b/>
                <w:bCs/>
                <w:color w:val="000000"/>
                <w:sz w:val="18"/>
                <w:szCs w:val="18"/>
              </w:rPr>
            </w:pPr>
            <w:r>
              <w:rPr>
                <w:rFonts w:cs="宋体" w:hint="eastAsia"/>
                <w:b/>
                <w:bCs/>
                <w:color w:val="000000"/>
                <w:sz w:val="18"/>
                <w:szCs w:val="18"/>
              </w:rPr>
              <w:t>8</w:t>
            </w:r>
          </w:p>
        </w:tc>
      </w:tr>
      <w:tr w:rsidR="006244F1">
        <w:trPr>
          <w:trHeight w:val="417"/>
        </w:trPr>
        <w:tc>
          <w:tcPr>
            <w:tcW w:w="268" w:type="pct"/>
            <w:tcBorders>
              <w:top w:val="nil"/>
              <w:bottom w:val="single" w:sz="4" w:space="0" w:color="auto"/>
              <w:right w:val="single" w:sz="4" w:space="0" w:color="auto"/>
            </w:tcBorders>
            <w:shd w:val="clear" w:color="auto" w:fill="auto"/>
            <w:vAlign w:val="center"/>
          </w:tcPr>
          <w:p w:rsidR="006244F1" w:rsidRDefault="00C62CDA">
            <w:pPr>
              <w:widowControl/>
              <w:jc w:val="center"/>
              <w:rPr>
                <w:rFonts w:cs="宋体"/>
                <w:b/>
                <w:color w:val="000000"/>
                <w:sz w:val="18"/>
                <w:szCs w:val="18"/>
              </w:rPr>
            </w:pPr>
            <w:r>
              <w:rPr>
                <w:rFonts w:cs="宋体" w:hint="eastAsia"/>
                <w:b/>
                <w:color w:val="000000"/>
                <w:sz w:val="18"/>
                <w:szCs w:val="18"/>
              </w:rPr>
              <w:t>206</w:t>
            </w:r>
          </w:p>
        </w:tc>
        <w:tc>
          <w:tcPr>
            <w:tcW w:w="217"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科学技术支出</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反映科学技术方面的支出。</w:t>
            </w:r>
          </w:p>
        </w:tc>
        <w:tc>
          <w:tcPr>
            <w:tcW w:w="430" w:type="pct"/>
            <w:tcBorders>
              <w:top w:val="single" w:sz="4" w:space="0" w:color="000000"/>
              <w:left w:val="nil"/>
              <w:bottom w:val="single" w:sz="4" w:space="0" w:color="000000"/>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GF100</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b/>
                <w:color w:val="000000"/>
                <w:sz w:val="18"/>
                <w:szCs w:val="18"/>
              </w:rPr>
            </w:pPr>
            <w:r>
              <w:rPr>
                <w:rFonts w:cs="宋体" w:hint="eastAsia"/>
                <w:b/>
                <w:color w:val="000000"/>
                <w:sz w:val="18"/>
                <w:szCs w:val="18"/>
              </w:rPr>
              <w:t xml:space="preserve">　</w:t>
            </w:r>
          </w:p>
        </w:tc>
        <w:tc>
          <w:tcPr>
            <w:tcW w:w="359" w:type="pct"/>
            <w:tcBorders>
              <w:top w:val="nil"/>
              <w:left w:val="nil"/>
              <w:bottom w:val="single" w:sz="4" w:space="0" w:color="auto"/>
            </w:tcBorders>
            <w:shd w:val="clear" w:color="auto" w:fill="auto"/>
            <w:noWrap/>
            <w:vAlign w:val="center"/>
          </w:tcPr>
          <w:p w:rsidR="006244F1" w:rsidRDefault="00C62CDA">
            <w:pPr>
              <w:widowControl/>
              <w:jc w:val="center"/>
              <w:rPr>
                <w:rFonts w:cs="宋体"/>
                <w:b/>
                <w:color w:val="000000"/>
                <w:sz w:val="18"/>
                <w:szCs w:val="18"/>
              </w:rPr>
            </w:pPr>
            <w:r>
              <w:rPr>
                <w:rFonts w:cs="宋体" w:hint="eastAsia"/>
                <w:b/>
                <w:color w:val="000000"/>
                <w:sz w:val="18"/>
                <w:szCs w:val="18"/>
              </w:rPr>
              <w:t xml:space="preserve">　</w:t>
            </w:r>
          </w:p>
        </w:tc>
      </w:tr>
      <w:tr w:rsidR="006244F1">
        <w:trPr>
          <w:trHeight w:val="593"/>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01</w:t>
            </w: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科学技术管理事务</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反映各级政府科学技术管理事务方面的支出。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GF110</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358" w:type="pct"/>
            <w:tcBorders>
              <w:top w:val="nil"/>
              <w:left w:val="single" w:sz="4" w:space="0" w:color="auto"/>
              <w:bottom w:val="single" w:sz="4" w:space="0" w:color="auto"/>
              <w:right w:val="single" w:sz="4" w:space="0" w:color="auto"/>
            </w:tcBorders>
            <w:shd w:val="clear" w:color="000000" w:fill="D6DCE4"/>
            <w:vAlign w:val="center"/>
          </w:tcPr>
          <w:p w:rsidR="006244F1" w:rsidRDefault="00C62CDA">
            <w:pPr>
              <w:widowControl/>
              <w:jc w:val="left"/>
              <w:rPr>
                <w:rFonts w:cs="宋体"/>
                <w:b/>
                <w:color w:val="000000"/>
                <w:sz w:val="18"/>
                <w:szCs w:val="18"/>
              </w:rPr>
            </w:pPr>
            <w:r>
              <w:rPr>
                <w:rFonts w:cs="宋体" w:hint="eastAsia"/>
                <w:b/>
                <w:color w:val="000000"/>
                <w:sz w:val="18"/>
                <w:szCs w:val="18"/>
              </w:rPr>
              <w:t xml:space="preserve">　</w:t>
            </w:r>
            <w:r>
              <w:rPr>
                <w:rFonts w:cs="宋体" w:hint="eastAsia"/>
                <w:b/>
                <w:color w:val="000000"/>
                <w:sz w:val="18"/>
                <w:szCs w:val="18"/>
              </w:rPr>
              <w:t>0</w:t>
            </w:r>
          </w:p>
        </w:tc>
        <w:tc>
          <w:tcPr>
            <w:tcW w:w="359" w:type="pct"/>
            <w:tcBorders>
              <w:top w:val="nil"/>
              <w:left w:val="nil"/>
              <w:bottom w:val="single" w:sz="4" w:space="0" w:color="auto"/>
            </w:tcBorders>
            <w:shd w:val="clear" w:color="000000" w:fill="D6DCE4"/>
            <w:noWrap/>
            <w:vAlign w:val="center"/>
          </w:tcPr>
          <w:p w:rsidR="006244F1" w:rsidRDefault="00C62CDA">
            <w:pPr>
              <w:widowControl/>
              <w:jc w:val="center"/>
              <w:rPr>
                <w:rFonts w:cs="宋体"/>
                <w:b/>
                <w:color w:val="000000"/>
                <w:sz w:val="18"/>
                <w:szCs w:val="18"/>
              </w:rPr>
            </w:pPr>
            <w:r>
              <w:rPr>
                <w:rFonts w:cs="宋体" w:hint="eastAsia"/>
                <w:b/>
                <w:color w:val="000000"/>
                <w:sz w:val="18"/>
                <w:szCs w:val="18"/>
              </w:rPr>
              <w:t>0</w:t>
            </w:r>
            <w:r>
              <w:rPr>
                <w:rFonts w:cs="宋体" w:hint="eastAsia"/>
                <w:b/>
                <w:color w:val="000000"/>
                <w:sz w:val="18"/>
                <w:szCs w:val="18"/>
              </w:rPr>
              <w:t xml:space="preserve">　</w:t>
            </w:r>
          </w:p>
        </w:tc>
      </w:tr>
      <w:tr w:rsidR="006244F1">
        <w:trPr>
          <w:trHeight w:val="810"/>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02</w:t>
            </w: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基础研究</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反映从事基础研究、近期无法取得实用价值的应用研究机构的支出、专项科学研究支出，重点实验室、重大科学工程的支出。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GF120</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b/>
                <w:color w:val="000000"/>
                <w:sz w:val="18"/>
                <w:szCs w:val="18"/>
              </w:rPr>
            </w:pPr>
            <w:r>
              <w:rPr>
                <w:rFonts w:cs="宋体" w:hint="eastAsia"/>
                <w:b/>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b/>
                <w:color w:val="000000"/>
                <w:sz w:val="18"/>
                <w:szCs w:val="18"/>
              </w:rPr>
            </w:pPr>
            <w:r>
              <w:rPr>
                <w:rFonts w:cs="宋体" w:hint="eastAsia"/>
                <w:b/>
                <w:color w:val="000000"/>
                <w:sz w:val="18"/>
                <w:szCs w:val="18"/>
              </w:rPr>
              <w:t xml:space="preserve">　</w:t>
            </w:r>
          </w:p>
        </w:tc>
      </w:tr>
      <w:tr w:rsidR="006244F1">
        <w:trPr>
          <w:trHeight w:val="540"/>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01</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机构运行</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反映从事基础研究和近期无法取得实用价值的应用基础研究机构的基本支出。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GF121</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rPr>
                <w:rFonts w:cs="宋体"/>
                <w:b/>
                <w:sz w:val="18"/>
                <w:szCs w:val="18"/>
              </w:rPr>
            </w:pPr>
            <w:r>
              <w:rPr>
                <w:rFonts w:cs="宋体" w:hint="eastAsia"/>
                <w:b/>
                <w:sz w:val="18"/>
                <w:szCs w:val="18"/>
              </w:rPr>
              <w:t xml:space="preserve">　—</w:t>
            </w:r>
          </w:p>
        </w:tc>
        <w:tc>
          <w:tcPr>
            <w:tcW w:w="359" w:type="pct"/>
            <w:tcBorders>
              <w:top w:val="nil"/>
              <w:left w:val="nil"/>
              <w:bottom w:val="single" w:sz="4" w:space="0" w:color="auto"/>
            </w:tcBorders>
            <w:shd w:val="clear" w:color="auto" w:fill="D5DCE4"/>
            <w:vAlign w:val="center"/>
          </w:tcPr>
          <w:p w:rsidR="006244F1" w:rsidRDefault="00C62CDA">
            <w:pPr>
              <w:widowControl/>
              <w:rPr>
                <w:rFonts w:cs="宋体"/>
                <w:b/>
                <w:sz w:val="18"/>
                <w:szCs w:val="18"/>
              </w:rPr>
            </w:pPr>
            <w:r>
              <w:rPr>
                <w:rFonts w:cs="宋体" w:hint="eastAsia"/>
                <w:b/>
                <w:sz w:val="18"/>
                <w:szCs w:val="18"/>
              </w:rPr>
              <w:t xml:space="preserve">　—</w:t>
            </w:r>
          </w:p>
        </w:tc>
      </w:tr>
      <w:tr w:rsidR="006244F1">
        <w:trPr>
          <w:trHeight w:val="443"/>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02</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重点基础研究规划</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反映重点基础研究规划支出。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GF122</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549"/>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03</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自然科学基金</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反映各级政府设立的自然科学基金支出。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GF123</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540"/>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04</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重点实验室及相关设施</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反映国家（重点）实验室、部门开放实验室及野外台站的支出。</w:t>
            </w:r>
          </w:p>
        </w:tc>
        <w:tc>
          <w:tcPr>
            <w:tcW w:w="430" w:type="pct"/>
            <w:tcBorders>
              <w:top w:val="single" w:sz="4" w:space="0" w:color="auto"/>
              <w:left w:val="nil"/>
              <w:bottom w:val="single" w:sz="4" w:space="0" w:color="000000"/>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GF124</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270"/>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05</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重大科学工程</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反映国家重大科学工程支出。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GF125</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270"/>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06</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专项基础科研</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反映用于专项基础科研方面的支出。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GF126</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270"/>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07</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专项技术基础</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反映用于专项技术基础方面的支出。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GF127</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810"/>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99</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其他基础研究支出</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反映其他用于基础研究工作的支出，包括中科院、农科院研究生院的支出、博士学科点科研基金和博士后科学基金等方面的支出。</w:t>
            </w:r>
          </w:p>
        </w:tc>
        <w:tc>
          <w:tcPr>
            <w:tcW w:w="430" w:type="pct"/>
            <w:tcBorders>
              <w:top w:val="nil"/>
              <w:left w:val="nil"/>
              <w:bottom w:val="single" w:sz="4" w:space="0" w:color="000000"/>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GF128</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540"/>
        </w:trPr>
        <w:tc>
          <w:tcPr>
            <w:tcW w:w="268" w:type="pct"/>
            <w:tcBorders>
              <w:top w:val="nil"/>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03</w:t>
            </w:r>
          </w:p>
        </w:tc>
        <w:tc>
          <w:tcPr>
            <w:tcW w:w="220"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应用研究</w:t>
            </w:r>
          </w:p>
        </w:tc>
        <w:tc>
          <w:tcPr>
            <w:tcW w:w="1004" w:type="pct"/>
            <w:tcBorders>
              <w:top w:val="nil"/>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反映在基础研究成果上，针对某一特定的实际目的或目标进行的创造性研究工作的支出。</w:t>
            </w:r>
          </w:p>
        </w:tc>
        <w:tc>
          <w:tcPr>
            <w:tcW w:w="430" w:type="pct"/>
            <w:tcBorders>
              <w:top w:val="nil"/>
              <w:left w:val="nil"/>
              <w:bottom w:val="single" w:sz="4" w:space="0" w:color="auto"/>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GF130</w:t>
            </w:r>
          </w:p>
        </w:tc>
        <w:tc>
          <w:tcPr>
            <w:tcW w:w="358"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sz w:val="18"/>
                <w:szCs w:val="18"/>
              </w:rPr>
            </w:pPr>
            <w:r>
              <w:rPr>
                <w:rFonts w:cs="宋体" w:hint="eastAsia"/>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sz w:val="18"/>
                <w:szCs w:val="18"/>
              </w:rPr>
            </w:pPr>
            <w:r>
              <w:rPr>
                <w:rFonts w:cs="宋体" w:hint="eastAsia"/>
                <w:b/>
                <w:sz w:val="18"/>
                <w:szCs w:val="18"/>
              </w:rPr>
              <w:t>—</w:t>
            </w:r>
          </w:p>
        </w:tc>
        <w:tc>
          <w:tcPr>
            <w:tcW w:w="430" w:type="pct"/>
            <w:tcBorders>
              <w:top w:val="nil"/>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358" w:type="pc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b/>
                <w:color w:val="000000"/>
                <w:sz w:val="18"/>
                <w:szCs w:val="18"/>
              </w:rPr>
            </w:pPr>
            <w:r>
              <w:rPr>
                <w:rFonts w:cs="宋体" w:hint="eastAsia"/>
                <w:b/>
                <w:color w:val="000000"/>
                <w:sz w:val="18"/>
                <w:szCs w:val="18"/>
              </w:rPr>
              <w:t xml:space="preserve">　</w:t>
            </w:r>
          </w:p>
        </w:tc>
        <w:tc>
          <w:tcPr>
            <w:tcW w:w="359" w:type="pct"/>
            <w:tcBorders>
              <w:top w:val="nil"/>
              <w:left w:val="nil"/>
              <w:bottom w:val="single" w:sz="4" w:space="0" w:color="auto"/>
            </w:tcBorders>
            <w:shd w:val="clear" w:color="auto" w:fill="auto"/>
            <w:vAlign w:val="center"/>
          </w:tcPr>
          <w:p w:rsidR="006244F1" w:rsidRDefault="00C62CDA">
            <w:pPr>
              <w:widowControl/>
              <w:jc w:val="center"/>
              <w:rPr>
                <w:rFonts w:cs="宋体"/>
                <w:b/>
                <w:color w:val="000000"/>
                <w:sz w:val="18"/>
                <w:szCs w:val="18"/>
              </w:rPr>
            </w:pPr>
            <w:r>
              <w:rPr>
                <w:rFonts w:cs="宋体" w:hint="eastAsia"/>
                <w:b/>
                <w:color w:val="000000"/>
                <w:sz w:val="18"/>
                <w:szCs w:val="18"/>
              </w:rPr>
              <w:t xml:space="preserve">　</w:t>
            </w:r>
          </w:p>
        </w:tc>
      </w:tr>
      <w:tr w:rsidR="006244F1">
        <w:trPr>
          <w:trHeight w:val="544"/>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01</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机构运行</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反映应用研究机构的基本支出。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GF131</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rPr>
                <w:rFonts w:cs="宋体"/>
                <w:b/>
                <w:sz w:val="18"/>
                <w:szCs w:val="18"/>
              </w:rPr>
            </w:pPr>
            <w:r>
              <w:rPr>
                <w:rFonts w:cs="宋体" w:hint="eastAsia"/>
                <w:b/>
                <w:sz w:val="18"/>
                <w:szCs w:val="18"/>
              </w:rPr>
              <w:t xml:space="preserve">　—</w:t>
            </w:r>
          </w:p>
        </w:tc>
        <w:tc>
          <w:tcPr>
            <w:tcW w:w="359" w:type="pct"/>
            <w:tcBorders>
              <w:top w:val="single" w:sz="4" w:space="0" w:color="auto"/>
              <w:left w:val="nil"/>
              <w:bottom w:val="single" w:sz="4" w:space="0" w:color="auto"/>
            </w:tcBorders>
            <w:shd w:val="clear" w:color="auto" w:fill="D5DCE4"/>
            <w:vAlign w:val="center"/>
          </w:tcPr>
          <w:p w:rsidR="006244F1" w:rsidRDefault="00C62CDA">
            <w:pPr>
              <w:widowControl/>
              <w:rPr>
                <w:rFonts w:cs="宋体"/>
                <w:b/>
                <w:sz w:val="18"/>
                <w:szCs w:val="18"/>
              </w:rPr>
            </w:pPr>
            <w:r>
              <w:rPr>
                <w:rFonts w:cs="宋体" w:hint="eastAsia"/>
                <w:b/>
                <w:sz w:val="18"/>
                <w:szCs w:val="18"/>
              </w:rPr>
              <w:t xml:space="preserve">　—</w:t>
            </w:r>
          </w:p>
        </w:tc>
      </w:tr>
      <w:tr w:rsidR="006244F1">
        <w:trPr>
          <w:trHeight w:val="54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02</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社会公益研究</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反映从事卫生、劳动保护、计划生育、环境科学、农业等社会公益专项科研方面的支出。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GF132</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6244F1">
            <w:pPr>
              <w:widowControl/>
              <w:jc w:val="left"/>
              <w:rPr>
                <w:rFonts w:cs="宋体"/>
                <w:color w:val="000000"/>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single" w:sz="4" w:space="0" w:color="auto"/>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81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03</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高技术研究</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反映为解决事关国民经济长远发展和国家安全等重大战略性、前沿性和前瞻性高技术问题而开展的研究工作支出。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GF133</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435"/>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04</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专项科研试制</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反映用于专项科研试制方面的支出。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GF134</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255"/>
        </w:trPr>
        <w:tc>
          <w:tcPr>
            <w:tcW w:w="268" w:type="pct"/>
            <w:vMerge w:val="restar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99</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其他应用研究支出</w:t>
            </w:r>
          </w:p>
        </w:tc>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反映除上述项目以外其他用于应用研究方面的支出。</w:t>
            </w: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rFonts w:cs="宋体"/>
                <w:color w:val="000000"/>
                <w:sz w:val="15"/>
                <w:szCs w:val="15"/>
              </w:rPr>
            </w:pPr>
            <w:r>
              <w:rPr>
                <w:rFonts w:hint="eastAsia"/>
                <w:w w:val="96"/>
                <w:sz w:val="15"/>
                <w:szCs w:val="15"/>
              </w:rPr>
              <w:t>GF135</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tcPr>
          <w:p w:rsidR="006244F1" w:rsidRDefault="00C62CDA">
            <w:pPr>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c>
          <w:tcPr>
            <w:tcW w:w="359" w:type="pct"/>
            <w:tcBorders>
              <w:top w:val="single" w:sz="4" w:space="0" w:color="auto"/>
              <w:left w:val="single" w:sz="4" w:space="0" w:color="auto"/>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337"/>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jc w:val="left"/>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jc w:val="left"/>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jc w:val="left"/>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jc w:val="left"/>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jc w:val="left"/>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GF135</w:t>
            </w:r>
            <w:r>
              <w:rPr>
                <w:w w:val="96"/>
                <w:sz w:val="15"/>
                <w:szCs w:val="15"/>
              </w:rPr>
              <w:t>01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1</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329"/>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GF135</w:t>
            </w:r>
            <w:r>
              <w:rPr>
                <w:w w:val="96"/>
                <w:sz w:val="15"/>
                <w:szCs w:val="15"/>
              </w:rPr>
              <w:t>02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2</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350"/>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GF135</w:t>
            </w:r>
            <w:r>
              <w:rPr>
                <w:w w:val="96"/>
                <w:sz w:val="15"/>
                <w:szCs w:val="15"/>
              </w:rPr>
              <w:t>03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3</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8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GF135</w:t>
            </w:r>
            <w:r>
              <w:rPr>
                <w:w w:val="96"/>
                <w:sz w:val="15"/>
                <w:szCs w:val="15"/>
              </w:rPr>
              <w:t>04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4</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44"/>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GF135</w:t>
            </w:r>
            <w:r>
              <w:rPr>
                <w:w w:val="96"/>
                <w:sz w:val="15"/>
                <w:szCs w:val="15"/>
              </w:rPr>
              <w:t>04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名称</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说明</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5</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651"/>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04</w:t>
            </w: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技术研究与开发</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反映用于技术研究与开发等方面的支出。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GF140</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b/>
                <w:color w:val="000000"/>
                <w:sz w:val="18"/>
                <w:szCs w:val="18"/>
              </w:rPr>
            </w:pPr>
          </w:p>
        </w:tc>
      </w:tr>
      <w:tr w:rsidR="006244F1">
        <w:trPr>
          <w:trHeight w:val="389"/>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01</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机构运行</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反映各类技术研究与开发机构的基本支出。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GF141</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rPr>
                <w:rFonts w:cs="宋体"/>
                <w:b/>
                <w:sz w:val="18"/>
                <w:szCs w:val="18"/>
              </w:rPr>
            </w:pPr>
            <w:r>
              <w:rPr>
                <w:rFonts w:cs="宋体" w:hint="eastAsia"/>
                <w:b/>
                <w:sz w:val="18"/>
                <w:szCs w:val="18"/>
              </w:rPr>
              <w:t xml:space="preserve">　—</w:t>
            </w:r>
          </w:p>
        </w:tc>
        <w:tc>
          <w:tcPr>
            <w:tcW w:w="359" w:type="pct"/>
            <w:tcBorders>
              <w:top w:val="single" w:sz="4" w:space="0" w:color="auto"/>
              <w:left w:val="nil"/>
              <w:bottom w:val="single" w:sz="4" w:space="0" w:color="auto"/>
            </w:tcBorders>
            <w:shd w:val="clear" w:color="auto" w:fill="D5DCE4"/>
            <w:vAlign w:val="center"/>
          </w:tcPr>
          <w:p w:rsidR="006244F1" w:rsidRDefault="00C62CDA">
            <w:pPr>
              <w:widowControl/>
              <w:rPr>
                <w:rFonts w:cs="宋体"/>
                <w:b/>
                <w:sz w:val="18"/>
                <w:szCs w:val="18"/>
              </w:rPr>
            </w:pPr>
            <w:r>
              <w:rPr>
                <w:rFonts w:cs="宋体" w:hint="eastAsia"/>
                <w:b/>
                <w:sz w:val="18"/>
                <w:szCs w:val="18"/>
              </w:rPr>
              <w:t xml:space="preserve">　—</w:t>
            </w:r>
          </w:p>
        </w:tc>
      </w:tr>
      <w:tr w:rsidR="006244F1">
        <w:trPr>
          <w:trHeight w:val="281"/>
        </w:trPr>
        <w:tc>
          <w:tcPr>
            <w:tcW w:w="268" w:type="pct"/>
            <w:vMerge w:val="restart"/>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17"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02</w:t>
            </w:r>
          </w:p>
        </w:tc>
        <w:tc>
          <w:tcPr>
            <w:tcW w:w="495"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应用技术研究与开发</w:t>
            </w:r>
          </w:p>
        </w:tc>
        <w:tc>
          <w:tcPr>
            <w:tcW w:w="1004"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反映从事技术开发研究和近期可望取得实用价值的专项技术开发研究的支出。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GF142</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tcPr>
          <w:p w:rsidR="006244F1" w:rsidRDefault="00C62CDA">
            <w:pPr>
              <w:widowControl/>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87"/>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GF142</w:t>
            </w:r>
            <w:r>
              <w:rPr>
                <w:w w:val="96"/>
                <w:sz w:val="15"/>
                <w:szCs w:val="15"/>
              </w:rPr>
              <w:t>01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1</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36"/>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GF142</w:t>
            </w:r>
            <w:r>
              <w:rPr>
                <w:w w:val="96"/>
                <w:sz w:val="15"/>
                <w:szCs w:val="15"/>
              </w:rPr>
              <w:t>02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2</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197"/>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GF142</w:t>
            </w:r>
            <w:r>
              <w:rPr>
                <w:w w:val="96"/>
                <w:sz w:val="15"/>
                <w:szCs w:val="15"/>
              </w:rPr>
              <w:t>03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3</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145"/>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GF142</w:t>
            </w:r>
            <w:r>
              <w:rPr>
                <w:w w:val="96"/>
                <w:sz w:val="15"/>
                <w:szCs w:val="15"/>
              </w:rPr>
              <w:t>04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4</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348"/>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GF142</w:t>
            </w:r>
            <w:r>
              <w:rPr>
                <w:w w:val="96"/>
                <w:sz w:val="15"/>
                <w:szCs w:val="15"/>
              </w:rPr>
              <w:t>05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名称</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说明</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5</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38"/>
        </w:trPr>
        <w:tc>
          <w:tcPr>
            <w:tcW w:w="268" w:type="pct"/>
            <w:vMerge w:val="restart"/>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17"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03</w:t>
            </w:r>
          </w:p>
        </w:tc>
        <w:tc>
          <w:tcPr>
            <w:tcW w:w="495"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产业技术研究与开发</w:t>
            </w:r>
          </w:p>
        </w:tc>
        <w:tc>
          <w:tcPr>
            <w:tcW w:w="1004"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反映国家推进产业发展中重大、共性、关键性技术研究与开发，加速产业技术进步和结构调整等方面的支出。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GF143</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6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GF143</w:t>
            </w:r>
            <w:r>
              <w:rPr>
                <w:w w:val="96"/>
                <w:sz w:val="15"/>
                <w:szCs w:val="15"/>
              </w:rPr>
              <w:t>01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1</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69"/>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GF143</w:t>
            </w:r>
            <w:r>
              <w:rPr>
                <w:w w:val="96"/>
                <w:sz w:val="15"/>
                <w:szCs w:val="15"/>
              </w:rPr>
              <w:t>02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2</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9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GF143</w:t>
            </w:r>
            <w:r>
              <w:rPr>
                <w:w w:val="96"/>
                <w:sz w:val="15"/>
                <w:szCs w:val="15"/>
              </w:rPr>
              <w:t>03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3</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99"/>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GF143</w:t>
            </w:r>
            <w:r>
              <w:rPr>
                <w:w w:val="96"/>
                <w:sz w:val="15"/>
                <w:szCs w:val="15"/>
              </w:rPr>
              <w:t>04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4</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32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GF143</w:t>
            </w:r>
            <w:r>
              <w:rPr>
                <w:w w:val="96"/>
                <w:sz w:val="15"/>
                <w:szCs w:val="15"/>
              </w:rPr>
              <w:t>05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名称</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说明</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5</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738"/>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04</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科技成果转化与扩散</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反映促进科技成果转化为现实生产力的应用、推广和引导性支出，以及基本建设支出中用于支持企业科技自主创新的支出。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GF144</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000000" w:fill="D6DCE4"/>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r>
              <w:rPr>
                <w:rFonts w:cs="宋体" w:hint="eastAsia"/>
                <w:color w:val="000000"/>
                <w:sz w:val="18"/>
                <w:szCs w:val="18"/>
              </w:rPr>
              <w:t>0</w:t>
            </w:r>
          </w:p>
        </w:tc>
        <w:tc>
          <w:tcPr>
            <w:tcW w:w="359" w:type="pct"/>
            <w:tcBorders>
              <w:top w:val="single" w:sz="4" w:space="0" w:color="auto"/>
              <w:left w:val="nil"/>
              <w:bottom w:val="single" w:sz="4" w:space="0" w:color="auto"/>
            </w:tcBorders>
            <w:shd w:val="clear" w:color="000000" w:fill="D6DCE4"/>
            <w:vAlign w:val="center"/>
          </w:tcPr>
          <w:p w:rsidR="006244F1" w:rsidRDefault="00C62CDA">
            <w:pPr>
              <w:widowControl/>
              <w:jc w:val="center"/>
              <w:rPr>
                <w:rFonts w:cs="宋体"/>
                <w:color w:val="000000"/>
                <w:sz w:val="18"/>
                <w:szCs w:val="18"/>
              </w:rPr>
            </w:pPr>
            <w:r>
              <w:rPr>
                <w:rFonts w:cs="宋体" w:hint="eastAsia"/>
                <w:color w:val="000000"/>
                <w:sz w:val="18"/>
                <w:szCs w:val="18"/>
              </w:rPr>
              <w:t>0</w:t>
            </w:r>
            <w:r>
              <w:rPr>
                <w:rFonts w:cs="宋体" w:hint="eastAsia"/>
                <w:color w:val="000000"/>
                <w:sz w:val="18"/>
                <w:szCs w:val="18"/>
              </w:rPr>
              <w:t xml:space="preserve">　</w:t>
            </w:r>
          </w:p>
        </w:tc>
      </w:tr>
      <w:tr w:rsidR="006244F1">
        <w:trPr>
          <w:trHeight w:val="221"/>
        </w:trPr>
        <w:tc>
          <w:tcPr>
            <w:tcW w:w="268" w:type="pct"/>
            <w:vMerge w:val="restar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99</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其他技术研究与开发支出</w:t>
            </w:r>
          </w:p>
        </w:tc>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反映除上述项目以外其他用于技术研究与开发方面的支出。</w:t>
            </w: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GF145</w:t>
            </w:r>
          </w:p>
        </w:tc>
        <w:tc>
          <w:tcPr>
            <w:tcW w:w="358" w:type="pct"/>
            <w:tcBorders>
              <w:top w:val="single" w:sz="4" w:space="0" w:color="auto"/>
              <w:left w:val="nil"/>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tcPr>
          <w:p w:rsidR="006244F1" w:rsidRDefault="00C62CDA">
            <w:pPr>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cs="Arial"/>
                <w:color w:val="000000"/>
                <w:sz w:val="18"/>
                <w:szCs w:val="18"/>
              </w:rPr>
            </w:pPr>
            <w:r>
              <w:rPr>
                <w:rFonts w:cs="Arial"/>
                <w:color w:val="000000"/>
                <w:sz w:val="18"/>
                <w:szCs w:val="18"/>
              </w:rPr>
              <w:t xml:space="preserve">　</w:t>
            </w:r>
          </w:p>
        </w:tc>
        <w:tc>
          <w:tcPr>
            <w:tcW w:w="359" w:type="pct"/>
            <w:tcBorders>
              <w:top w:val="single" w:sz="4" w:space="0" w:color="auto"/>
              <w:left w:val="single" w:sz="4" w:space="0" w:color="auto"/>
              <w:bottom w:val="single" w:sz="4" w:space="0" w:color="auto"/>
            </w:tcBorders>
            <w:shd w:val="clear" w:color="auto" w:fill="auto"/>
            <w:vAlign w:val="center"/>
          </w:tcPr>
          <w:p w:rsidR="006244F1" w:rsidRDefault="00C62CDA">
            <w:pPr>
              <w:widowControl/>
              <w:jc w:val="center"/>
              <w:rPr>
                <w:rFonts w:cs="Arial"/>
                <w:color w:val="000000"/>
                <w:sz w:val="18"/>
                <w:szCs w:val="18"/>
              </w:rPr>
            </w:pPr>
            <w:r>
              <w:rPr>
                <w:rFonts w:cs="Arial"/>
                <w:color w:val="000000"/>
                <w:sz w:val="18"/>
                <w:szCs w:val="18"/>
              </w:rPr>
              <w:t xml:space="preserve">　</w:t>
            </w:r>
          </w:p>
        </w:tc>
      </w:tr>
      <w:tr w:rsidR="006244F1">
        <w:trPr>
          <w:trHeight w:val="26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GF145</w:t>
            </w:r>
            <w:r>
              <w:rPr>
                <w:w w:val="96"/>
                <w:sz w:val="15"/>
                <w:szCs w:val="15"/>
              </w:rPr>
              <w:t>01</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1</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Arial"/>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Arial"/>
                <w:color w:val="000000"/>
                <w:sz w:val="18"/>
                <w:szCs w:val="18"/>
              </w:rPr>
            </w:pPr>
          </w:p>
        </w:tc>
      </w:tr>
      <w:tr w:rsidR="006244F1">
        <w:trPr>
          <w:trHeight w:val="26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GF145</w:t>
            </w:r>
            <w:r>
              <w:rPr>
                <w:w w:val="96"/>
                <w:sz w:val="15"/>
                <w:szCs w:val="15"/>
              </w:rPr>
              <w:t>02</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2</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Arial"/>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Arial"/>
                <w:color w:val="000000"/>
                <w:sz w:val="18"/>
                <w:szCs w:val="18"/>
              </w:rPr>
            </w:pPr>
          </w:p>
        </w:tc>
      </w:tr>
      <w:tr w:rsidR="006244F1">
        <w:trPr>
          <w:trHeight w:val="26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GF145</w:t>
            </w:r>
            <w:r>
              <w:rPr>
                <w:w w:val="96"/>
                <w:sz w:val="15"/>
                <w:szCs w:val="15"/>
              </w:rPr>
              <w:t>03</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3</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Arial"/>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Arial"/>
                <w:color w:val="000000"/>
                <w:sz w:val="18"/>
                <w:szCs w:val="18"/>
              </w:rPr>
            </w:pPr>
          </w:p>
        </w:tc>
      </w:tr>
      <w:tr w:rsidR="006244F1">
        <w:trPr>
          <w:trHeight w:val="26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GF145</w:t>
            </w:r>
            <w:r>
              <w:rPr>
                <w:w w:val="96"/>
                <w:sz w:val="15"/>
                <w:szCs w:val="15"/>
              </w:rPr>
              <w:t>04</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4</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Arial"/>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Arial"/>
                <w:color w:val="000000"/>
                <w:sz w:val="18"/>
                <w:szCs w:val="18"/>
              </w:rPr>
            </w:pPr>
          </w:p>
        </w:tc>
      </w:tr>
      <w:tr w:rsidR="006244F1">
        <w:trPr>
          <w:trHeight w:val="261"/>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w w:val="96"/>
                <w:sz w:val="15"/>
                <w:szCs w:val="15"/>
              </w:rPr>
            </w:pPr>
            <w:r>
              <w:rPr>
                <w:rFonts w:hint="eastAsia"/>
                <w:w w:val="96"/>
                <w:sz w:val="15"/>
                <w:szCs w:val="15"/>
              </w:rPr>
              <w:t>GF145</w:t>
            </w:r>
            <w:r>
              <w:rPr>
                <w:w w:val="96"/>
                <w:sz w:val="15"/>
                <w:szCs w:val="15"/>
              </w:rPr>
              <w:t>05</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名称</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说明</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5</w:t>
            </w:r>
            <w:r>
              <w:rPr>
                <w:rFonts w:cs="宋体" w:hint="eastAsia"/>
                <w:color w:val="000000"/>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Arial"/>
                <w:color w:val="000000"/>
                <w:sz w:val="18"/>
                <w:szCs w:val="18"/>
              </w:rPr>
            </w:pPr>
          </w:p>
        </w:tc>
        <w:tc>
          <w:tcPr>
            <w:tcW w:w="359" w:type="pct"/>
            <w:tcBorders>
              <w:top w:val="single" w:sz="4" w:space="0" w:color="auto"/>
              <w:left w:val="single" w:sz="4" w:space="0" w:color="auto"/>
              <w:bottom w:val="single" w:sz="4" w:space="0" w:color="auto"/>
            </w:tcBorders>
            <w:shd w:val="clear" w:color="auto" w:fill="auto"/>
            <w:vAlign w:val="center"/>
          </w:tcPr>
          <w:p w:rsidR="006244F1" w:rsidRDefault="006244F1">
            <w:pPr>
              <w:widowControl/>
              <w:jc w:val="center"/>
              <w:rPr>
                <w:rFonts w:cs="Arial"/>
                <w:color w:val="000000"/>
                <w:sz w:val="18"/>
                <w:szCs w:val="18"/>
              </w:rPr>
            </w:pPr>
          </w:p>
        </w:tc>
      </w:tr>
      <w:tr w:rsidR="006244F1">
        <w:trPr>
          <w:trHeight w:val="1522"/>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05</w:t>
            </w: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科技条件与服务</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反映用于完善科技条件及从事科技标准、计量和检测，科技数据、种质资源、标本、基因的收集、加工处理和服务，科技文献信息资源的采集、保存、加工和服务等为科技活动提供基础、通用服务的支出。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GF150</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b/>
                <w:color w:val="000000"/>
                <w:sz w:val="18"/>
                <w:szCs w:val="18"/>
              </w:rPr>
            </w:pPr>
            <w:r>
              <w:rPr>
                <w:rFonts w:cs="宋体" w:hint="eastAsia"/>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000000" w:fill="D6DCE4"/>
            <w:vAlign w:val="center"/>
          </w:tcPr>
          <w:p w:rsidR="006244F1" w:rsidRDefault="00C62CDA">
            <w:pPr>
              <w:widowControl/>
              <w:jc w:val="left"/>
              <w:rPr>
                <w:rFonts w:cs="宋体"/>
                <w:b/>
                <w:color w:val="000000"/>
                <w:sz w:val="18"/>
                <w:szCs w:val="18"/>
              </w:rPr>
            </w:pPr>
            <w:r>
              <w:rPr>
                <w:rFonts w:cs="宋体" w:hint="eastAsia"/>
                <w:b/>
                <w:color w:val="000000"/>
                <w:sz w:val="18"/>
                <w:szCs w:val="18"/>
              </w:rPr>
              <w:t xml:space="preserve">　</w:t>
            </w:r>
            <w:r>
              <w:rPr>
                <w:rFonts w:cs="宋体" w:hint="eastAsia"/>
                <w:b/>
                <w:color w:val="000000"/>
                <w:sz w:val="18"/>
                <w:szCs w:val="18"/>
              </w:rPr>
              <w:t>0</w:t>
            </w:r>
          </w:p>
        </w:tc>
        <w:tc>
          <w:tcPr>
            <w:tcW w:w="359" w:type="pct"/>
            <w:tcBorders>
              <w:top w:val="single" w:sz="4" w:space="0" w:color="auto"/>
              <w:left w:val="nil"/>
              <w:bottom w:val="single" w:sz="4" w:space="0" w:color="auto"/>
            </w:tcBorders>
            <w:shd w:val="clear" w:color="000000" w:fill="D6DCE4"/>
            <w:noWrap/>
            <w:vAlign w:val="center"/>
          </w:tcPr>
          <w:p w:rsidR="006244F1" w:rsidRDefault="00C62CDA">
            <w:pPr>
              <w:widowControl/>
              <w:jc w:val="center"/>
              <w:rPr>
                <w:rFonts w:cs="宋体"/>
                <w:b/>
                <w:color w:val="000000"/>
                <w:sz w:val="18"/>
                <w:szCs w:val="18"/>
              </w:rPr>
            </w:pPr>
            <w:r>
              <w:rPr>
                <w:rFonts w:cs="宋体" w:hint="eastAsia"/>
                <w:b/>
                <w:color w:val="000000"/>
                <w:sz w:val="18"/>
                <w:szCs w:val="18"/>
              </w:rPr>
              <w:t>0</w:t>
            </w:r>
            <w:r>
              <w:rPr>
                <w:rFonts w:cs="宋体" w:hint="eastAsia"/>
                <w:b/>
                <w:color w:val="000000"/>
                <w:sz w:val="18"/>
                <w:szCs w:val="18"/>
              </w:rPr>
              <w:t xml:space="preserve">　</w:t>
            </w:r>
          </w:p>
        </w:tc>
      </w:tr>
      <w:tr w:rsidR="006244F1">
        <w:trPr>
          <w:trHeight w:val="443"/>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06</w:t>
            </w: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社会科学</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反映用于社会科学方面的支出。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GF160</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tcPr>
          <w:p w:rsidR="006244F1" w:rsidRDefault="00C62CDA">
            <w:pPr>
              <w:widowControl/>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left"/>
              <w:rPr>
                <w:rFonts w:cs="宋体"/>
                <w:b/>
                <w:color w:val="000000"/>
                <w:sz w:val="18"/>
                <w:szCs w:val="18"/>
              </w:rPr>
            </w:pPr>
            <w:r>
              <w:rPr>
                <w:rFonts w:cs="宋体" w:hint="eastAsia"/>
                <w:b/>
                <w:color w:val="000000"/>
                <w:sz w:val="18"/>
                <w:szCs w:val="18"/>
              </w:rPr>
              <w:t xml:space="preserve">　</w:t>
            </w:r>
          </w:p>
        </w:tc>
        <w:tc>
          <w:tcPr>
            <w:tcW w:w="359" w:type="pct"/>
            <w:tcBorders>
              <w:top w:val="single" w:sz="4" w:space="0" w:color="auto"/>
              <w:left w:val="nil"/>
              <w:bottom w:val="single" w:sz="4" w:space="0" w:color="auto"/>
            </w:tcBorders>
            <w:shd w:val="clear" w:color="auto" w:fill="auto"/>
            <w:vAlign w:val="center"/>
          </w:tcPr>
          <w:p w:rsidR="006244F1" w:rsidRDefault="00C62CDA">
            <w:pPr>
              <w:widowControl/>
              <w:jc w:val="center"/>
              <w:rPr>
                <w:rFonts w:cs="宋体"/>
                <w:b/>
                <w:color w:val="000000"/>
                <w:sz w:val="18"/>
                <w:szCs w:val="18"/>
              </w:rPr>
            </w:pPr>
            <w:r>
              <w:rPr>
                <w:rFonts w:cs="宋体" w:hint="eastAsia"/>
                <w:b/>
                <w:color w:val="000000"/>
                <w:sz w:val="18"/>
                <w:szCs w:val="18"/>
              </w:rPr>
              <w:t xml:space="preserve">　</w:t>
            </w:r>
          </w:p>
        </w:tc>
      </w:tr>
      <w:tr w:rsidR="006244F1">
        <w:trPr>
          <w:trHeight w:val="284"/>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01</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社会科学研究机构</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反映各级社会科学院、中共中央所属社会科学研究机构、其他部门所属从事社会科学研究机构的基本支出。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GF161</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p>
        </w:tc>
        <w:tc>
          <w:tcPr>
            <w:tcW w:w="359" w:type="pct"/>
            <w:tcBorders>
              <w:top w:val="single" w:sz="4" w:space="0" w:color="auto"/>
              <w:left w:val="nil"/>
              <w:bottom w:val="single" w:sz="4" w:space="0" w:color="auto"/>
            </w:tcBorders>
            <w:shd w:val="clear" w:color="auto" w:fill="auto"/>
            <w:vAlign w:val="center"/>
          </w:tcPr>
          <w:p w:rsidR="006244F1" w:rsidRDefault="00C62CDA">
            <w:pPr>
              <w:widowControl/>
              <w:jc w:val="center"/>
              <w:rPr>
                <w:rFonts w:cs="宋体"/>
                <w:color w:val="000000"/>
                <w:sz w:val="18"/>
                <w:szCs w:val="18"/>
              </w:rPr>
            </w:pPr>
            <w:r>
              <w:rPr>
                <w:rFonts w:cs="宋体" w:hint="eastAsia"/>
                <w:color w:val="000000"/>
                <w:sz w:val="18"/>
                <w:szCs w:val="18"/>
              </w:rPr>
              <w:t xml:space="preserve">　</w:t>
            </w:r>
          </w:p>
        </w:tc>
      </w:tr>
      <w:tr w:rsidR="006244F1">
        <w:trPr>
          <w:trHeight w:val="27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02</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社会科学研究</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反映除社科基金支出外的社会科学研究支出。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GF162</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413"/>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03</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社科基金支出</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反映各级政府设立的社科基金支出。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GF163</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703"/>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99</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其他社会科学支出</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反映其他用于社会科学研究方面的支出，包括中国社科院研究生院的支出。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GF164</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554"/>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07</w:t>
            </w: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科学技术普及</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反映科学技术普及方面的支出。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GF170</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nil"/>
              <w:bottom w:val="single" w:sz="4" w:space="0" w:color="auto"/>
              <w:right w:val="single" w:sz="4" w:space="0" w:color="auto"/>
            </w:tcBorders>
            <w:shd w:val="clear" w:color="000000" w:fill="D6DCE4"/>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r>
              <w:rPr>
                <w:rFonts w:cs="宋体" w:hint="eastAsia"/>
                <w:color w:val="000000"/>
                <w:sz w:val="18"/>
                <w:szCs w:val="18"/>
              </w:rPr>
              <w:t>0</w:t>
            </w:r>
          </w:p>
        </w:tc>
        <w:tc>
          <w:tcPr>
            <w:tcW w:w="359" w:type="pct"/>
            <w:tcBorders>
              <w:top w:val="single" w:sz="4" w:space="0" w:color="auto"/>
              <w:left w:val="nil"/>
              <w:bottom w:val="single" w:sz="4" w:space="0" w:color="auto"/>
            </w:tcBorders>
            <w:shd w:val="clear" w:color="000000" w:fill="D6DCE4"/>
            <w:noWrap/>
            <w:vAlign w:val="center"/>
          </w:tcPr>
          <w:p w:rsidR="006244F1" w:rsidRDefault="00C62CDA">
            <w:pPr>
              <w:widowControl/>
              <w:jc w:val="center"/>
              <w:rPr>
                <w:rFonts w:cs="宋体"/>
                <w:color w:val="000000"/>
                <w:sz w:val="18"/>
                <w:szCs w:val="18"/>
              </w:rPr>
            </w:pPr>
            <w:r>
              <w:rPr>
                <w:rFonts w:cs="宋体" w:hint="eastAsia"/>
                <w:color w:val="000000"/>
                <w:sz w:val="18"/>
                <w:szCs w:val="18"/>
              </w:rPr>
              <w:t>0</w:t>
            </w:r>
            <w:r>
              <w:rPr>
                <w:rFonts w:cs="宋体" w:hint="eastAsia"/>
                <w:color w:val="000000"/>
                <w:sz w:val="18"/>
                <w:szCs w:val="18"/>
              </w:rPr>
              <w:t xml:space="preserve">　</w:t>
            </w:r>
          </w:p>
        </w:tc>
      </w:tr>
      <w:tr w:rsidR="006244F1">
        <w:trPr>
          <w:trHeight w:val="465"/>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08</w:t>
            </w: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科技交流与合作</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反映科技交流与合作方面的支出。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GF180</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b/>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b/>
                <w:color w:val="000000"/>
                <w:sz w:val="18"/>
                <w:szCs w:val="18"/>
              </w:rPr>
            </w:pPr>
          </w:p>
        </w:tc>
      </w:tr>
      <w:tr w:rsidR="006244F1">
        <w:trPr>
          <w:trHeight w:val="54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01</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国际交流与合作</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反映为提升国家科技水平与国外政府和国际组织开展合作研究、科技交流等方面的支出。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GF181</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nil"/>
              <w:bottom w:val="single" w:sz="4" w:space="0" w:color="auto"/>
              <w:right w:val="single" w:sz="4" w:space="0" w:color="auto"/>
            </w:tcBorders>
            <w:shd w:val="clear" w:color="000000" w:fill="D6DCE4"/>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r>
              <w:rPr>
                <w:rFonts w:cs="宋体" w:hint="eastAsia"/>
                <w:color w:val="000000"/>
                <w:sz w:val="18"/>
                <w:szCs w:val="18"/>
              </w:rPr>
              <w:t>0</w:t>
            </w:r>
          </w:p>
        </w:tc>
        <w:tc>
          <w:tcPr>
            <w:tcW w:w="359" w:type="pct"/>
            <w:tcBorders>
              <w:top w:val="single" w:sz="4" w:space="0" w:color="auto"/>
              <w:left w:val="nil"/>
              <w:bottom w:val="single" w:sz="4" w:space="0" w:color="auto"/>
            </w:tcBorders>
            <w:shd w:val="clear" w:color="000000" w:fill="D6DCE4"/>
            <w:noWrap/>
            <w:vAlign w:val="center"/>
          </w:tcPr>
          <w:p w:rsidR="006244F1" w:rsidRDefault="00C62CDA">
            <w:pPr>
              <w:widowControl/>
              <w:jc w:val="center"/>
              <w:rPr>
                <w:rFonts w:cs="宋体"/>
                <w:color w:val="000000"/>
                <w:sz w:val="18"/>
                <w:szCs w:val="18"/>
              </w:rPr>
            </w:pPr>
            <w:r>
              <w:rPr>
                <w:rFonts w:cs="宋体" w:hint="eastAsia"/>
                <w:color w:val="000000"/>
                <w:sz w:val="18"/>
                <w:szCs w:val="18"/>
              </w:rPr>
              <w:t>0</w:t>
            </w:r>
            <w:r>
              <w:rPr>
                <w:rFonts w:cs="宋体" w:hint="eastAsia"/>
                <w:color w:val="000000"/>
                <w:sz w:val="18"/>
                <w:szCs w:val="18"/>
              </w:rPr>
              <w:t xml:space="preserve">　</w:t>
            </w:r>
          </w:p>
        </w:tc>
      </w:tr>
      <w:tr w:rsidR="006244F1">
        <w:trPr>
          <w:trHeight w:val="27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02</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重大科技合作项目</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反映重大国际科技合作专项支出。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GF182</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54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99</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其他科技交流与合作支出</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反映除上述项目以外其他用于科技交流与合作方面的支出。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GF183</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6244F1">
            <w:pPr>
              <w:widowControl/>
              <w:jc w:val="left"/>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r w:rsidR="006244F1">
        <w:trPr>
          <w:trHeight w:val="54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09</w:t>
            </w: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科技重大项目</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反映用于科技重大专项和重点研发计划的有关经费支出。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GF190</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b/>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b/>
                <w:color w:val="000000"/>
                <w:sz w:val="18"/>
                <w:szCs w:val="18"/>
              </w:rPr>
            </w:pPr>
          </w:p>
        </w:tc>
      </w:tr>
      <w:tr w:rsidR="006244F1">
        <w:trPr>
          <w:trHeight w:val="270"/>
        </w:trPr>
        <w:tc>
          <w:tcPr>
            <w:tcW w:w="268" w:type="pct"/>
            <w:vMerge w:val="restar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01</w:t>
            </w:r>
          </w:p>
        </w:tc>
        <w:tc>
          <w:tcPr>
            <w:tcW w:w="495"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科技重大专项</w:t>
            </w:r>
          </w:p>
        </w:tc>
        <w:tc>
          <w:tcPr>
            <w:tcW w:w="1004"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反映用于科技重大专项的经费支出。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GF191</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70"/>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GF191</w:t>
            </w:r>
            <w:r>
              <w:rPr>
                <w:w w:val="96"/>
                <w:sz w:val="15"/>
                <w:szCs w:val="15"/>
              </w:rPr>
              <w:t>01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1</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70"/>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GF191</w:t>
            </w:r>
            <w:r>
              <w:rPr>
                <w:w w:val="96"/>
                <w:sz w:val="15"/>
                <w:szCs w:val="15"/>
              </w:rPr>
              <w:t>02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2</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70"/>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GF191</w:t>
            </w:r>
            <w:r>
              <w:rPr>
                <w:w w:val="96"/>
                <w:sz w:val="15"/>
                <w:szCs w:val="15"/>
              </w:rPr>
              <w:t>03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3</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70"/>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GF191</w:t>
            </w:r>
            <w:r>
              <w:rPr>
                <w:w w:val="96"/>
                <w:sz w:val="15"/>
                <w:szCs w:val="15"/>
              </w:rPr>
              <w:t>04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4</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70"/>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GF191</w:t>
            </w:r>
            <w:r>
              <w:rPr>
                <w:w w:val="96"/>
                <w:sz w:val="15"/>
                <w:szCs w:val="15"/>
              </w:rPr>
              <w:t>05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名称</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说明</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5</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7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b/>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02</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重点研发计划</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反映用于重点研发计划的有关经费支出。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GF192</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jc w:val="cente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6244F1">
            <w:pPr>
              <w:widowControl/>
              <w:jc w:val="left"/>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color w:val="000000"/>
                <w:sz w:val="18"/>
                <w:szCs w:val="18"/>
              </w:rPr>
            </w:pPr>
          </w:p>
        </w:tc>
      </w:tr>
      <w:tr w:rsidR="006244F1">
        <w:trPr>
          <w:trHeight w:val="27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99</w:t>
            </w: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b/>
                <w:color w:val="000000"/>
                <w:sz w:val="18"/>
                <w:szCs w:val="18"/>
              </w:rPr>
            </w:pPr>
            <w:r>
              <w:rPr>
                <w:rFonts w:cs="宋体" w:hint="eastAsia"/>
                <w:b/>
                <w:color w:val="000000"/>
                <w:sz w:val="18"/>
                <w:szCs w:val="18"/>
              </w:rPr>
              <w:t xml:space="preserve">　</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其他科学技术支出</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b/>
                <w:color w:val="000000"/>
                <w:sz w:val="18"/>
                <w:szCs w:val="18"/>
              </w:rPr>
            </w:pPr>
            <w:r>
              <w:rPr>
                <w:rFonts w:cs="宋体" w:hint="eastAsia"/>
                <w:b/>
                <w:color w:val="000000"/>
                <w:sz w:val="18"/>
                <w:szCs w:val="18"/>
              </w:rPr>
              <w:t>反映除以上各项以外用于科技方面的支出。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b/>
                <w:color w:val="000000"/>
                <w:sz w:val="15"/>
                <w:szCs w:val="15"/>
              </w:rPr>
            </w:pPr>
            <w:r>
              <w:rPr>
                <w:rFonts w:hint="eastAsia"/>
                <w:b/>
                <w:w w:val="96"/>
                <w:sz w:val="15"/>
                <w:szCs w:val="15"/>
              </w:rPr>
              <w:t>GF990</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b/>
                <w:color w:val="000000"/>
                <w:sz w:val="18"/>
                <w:szCs w:val="18"/>
              </w:rPr>
            </w:pPr>
          </w:p>
        </w:tc>
        <w:tc>
          <w:tcPr>
            <w:tcW w:w="359" w:type="pct"/>
            <w:tcBorders>
              <w:top w:val="single" w:sz="4" w:space="0" w:color="auto"/>
              <w:left w:val="nil"/>
              <w:bottom w:val="single" w:sz="4" w:space="0" w:color="auto"/>
            </w:tcBorders>
            <w:shd w:val="clear" w:color="auto" w:fill="auto"/>
            <w:vAlign w:val="center"/>
          </w:tcPr>
          <w:p w:rsidR="006244F1" w:rsidRDefault="006244F1">
            <w:pPr>
              <w:widowControl/>
              <w:jc w:val="center"/>
              <w:rPr>
                <w:rFonts w:cs="宋体"/>
                <w:b/>
                <w:color w:val="000000"/>
                <w:sz w:val="18"/>
                <w:szCs w:val="18"/>
              </w:rPr>
            </w:pPr>
          </w:p>
        </w:tc>
      </w:tr>
      <w:tr w:rsidR="006244F1">
        <w:trPr>
          <w:trHeight w:val="27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spacing w:line="200" w:lineRule="exact"/>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01</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科技奖励</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反映用于科学技术奖励方面的支出。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GF991</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jc w:val="cente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b/>
                <w:color w:val="000000"/>
                <w:sz w:val="18"/>
                <w:szCs w:val="18"/>
              </w:rPr>
            </w:pPr>
            <w:r>
              <w:rPr>
                <w:rFonts w:cs="宋体" w:hint="eastAsia"/>
                <w:b/>
                <w:sz w:val="18"/>
                <w:szCs w:val="18"/>
              </w:rPr>
              <w:t>—</w:t>
            </w:r>
          </w:p>
        </w:tc>
        <w:tc>
          <w:tcPr>
            <w:tcW w:w="358" w:type="pct"/>
            <w:tcBorders>
              <w:top w:val="single" w:sz="4" w:space="0" w:color="auto"/>
              <w:left w:val="nil"/>
              <w:bottom w:val="single" w:sz="4" w:space="0" w:color="auto"/>
              <w:right w:val="single" w:sz="4" w:space="0" w:color="auto"/>
            </w:tcBorders>
            <w:shd w:val="clear" w:color="000000" w:fill="D6DCE4"/>
            <w:vAlign w:val="center"/>
          </w:tcPr>
          <w:p w:rsidR="006244F1" w:rsidRDefault="00C62CDA">
            <w:pPr>
              <w:widowControl/>
              <w:jc w:val="left"/>
              <w:rPr>
                <w:rFonts w:cs="宋体"/>
                <w:color w:val="000000"/>
                <w:sz w:val="18"/>
                <w:szCs w:val="18"/>
              </w:rPr>
            </w:pPr>
            <w:r>
              <w:rPr>
                <w:rFonts w:cs="宋体" w:hint="eastAsia"/>
                <w:color w:val="000000"/>
                <w:sz w:val="18"/>
                <w:szCs w:val="18"/>
              </w:rPr>
              <w:t xml:space="preserve">　</w:t>
            </w:r>
            <w:r>
              <w:rPr>
                <w:rFonts w:cs="宋体" w:hint="eastAsia"/>
                <w:color w:val="000000"/>
                <w:sz w:val="18"/>
                <w:szCs w:val="18"/>
              </w:rPr>
              <w:t>0</w:t>
            </w:r>
          </w:p>
        </w:tc>
        <w:tc>
          <w:tcPr>
            <w:tcW w:w="359" w:type="pct"/>
            <w:tcBorders>
              <w:top w:val="single" w:sz="4" w:space="0" w:color="auto"/>
              <w:left w:val="nil"/>
              <w:bottom w:val="single" w:sz="4" w:space="0" w:color="auto"/>
            </w:tcBorders>
            <w:shd w:val="clear" w:color="000000" w:fill="D6DCE4"/>
            <w:noWrap/>
            <w:vAlign w:val="center"/>
          </w:tcPr>
          <w:p w:rsidR="006244F1" w:rsidRDefault="00C62CDA">
            <w:pPr>
              <w:widowControl/>
              <w:jc w:val="center"/>
              <w:rPr>
                <w:rFonts w:cs="宋体"/>
                <w:color w:val="000000"/>
                <w:sz w:val="18"/>
                <w:szCs w:val="18"/>
              </w:rPr>
            </w:pPr>
            <w:r>
              <w:rPr>
                <w:rFonts w:cs="宋体" w:hint="eastAsia"/>
                <w:color w:val="000000"/>
                <w:sz w:val="18"/>
                <w:szCs w:val="18"/>
              </w:rPr>
              <w:t>0</w:t>
            </w:r>
            <w:r>
              <w:rPr>
                <w:rFonts w:cs="宋体" w:hint="eastAsia"/>
                <w:color w:val="000000"/>
                <w:sz w:val="18"/>
                <w:szCs w:val="18"/>
              </w:rPr>
              <w:t xml:space="preserve">　</w:t>
            </w:r>
          </w:p>
        </w:tc>
      </w:tr>
      <w:tr w:rsidR="006244F1">
        <w:trPr>
          <w:trHeight w:val="27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02</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核应急</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反映对已转制为企业的各类科研机构的补助支出。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GF992</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6244F1">
            <w:pPr>
              <w:widowControl/>
              <w:jc w:val="left"/>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r w:rsidR="006244F1">
        <w:trPr>
          <w:trHeight w:val="270"/>
        </w:trPr>
        <w:tc>
          <w:tcPr>
            <w:tcW w:w="268" w:type="pc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03</w:t>
            </w:r>
          </w:p>
        </w:tc>
        <w:tc>
          <w:tcPr>
            <w:tcW w:w="49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转制科研机构</w:t>
            </w:r>
          </w:p>
        </w:tc>
        <w:tc>
          <w:tcPr>
            <w:tcW w:w="1004"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反映其他科学技术支出中除以上各项外用于科技方面的支出。</w:t>
            </w: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GF993</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6244F1">
            <w:pPr>
              <w:widowControl/>
              <w:jc w:val="left"/>
              <w:rPr>
                <w:rFonts w:cs="宋体"/>
                <w:color w:val="000000"/>
                <w:sz w:val="18"/>
                <w:szCs w:val="18"/>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r w:rsidR="006244F1">
        <w:trPr>
          <w:trHeight w:val="273"/>
        </w:trPr>
        <w:tc>
          <w:tcPr>
            <w:tcW w:w="268" w:type="pct"/>
            <w:vMerge w:val="restart"/>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17"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center"/>
              <w:rPr>
                <w:rFonts w:cs="宋体"/>
                <w:color w:val="000000"/>
                <w:sz w:val="18"/>
                <w:szCs w:val="18"/>
              </w:rPr>
            </w:pPr>
            <w:r>
              <w:rPr>
                <w:rFonts w:cs="宋体" w:hint="eastAsia"/>
                <w:color w:val="000000"/>
                <w:sz w:val="18"/>
                <w:szCs w:val="18"/>
              </w:rPr>
              <w:t>99</w:t>
            </w:r>
          </w:p>
        </w:tc>
        <w:tc>
          <w:tcPr>
            <w:tcW w:w="495"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其他科学技术支出</w:t>
            </w:r>
          </w:p>
        </w:tc>
        <w:tc>
          <w:tcPr>
            <w:tcW w:w="1004" w:type="pct"/>
            <w:vMerge w:val="restar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spacing w:line="200" w:lineRule="exact"/>
              <w:jc w:val="left"/>
              <w:rPr>
                <w:rFonts w:cs="宋体"/>
                <w:color w:val="000000"/>
                <w:sz w:val="18"/>
                <w:szCs w:val="18"/>
              </w:rPr>
            </w:pPr>
            <w:r>
              <w:rPr>
                <w:rFonts w:cs="宋体" w:hint="eastAsia"/>
                <w:color w:val="000000"/>
                <w:sz w:val="18"/>
                <w:szCs w:val="18"/>
              </w:rPr>
              <w:t>反映其他科学技术支出中除以上各项外用于科技方面的支出。</w:t>
            </w:r>
          </w:p>
        </w:tc>
        <w:tc>
          <w:tcPr>
            <w:tcW w:w="430"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rFonts w:cs="Arial"/>
                <w:color w:val="000000"/>
                <w:sz w:val="15"/>
                <w:szCs w:val="15"/>
              </w:rPr>
            </w:pPr>
            <w:r>
              <w:rPr>
                <w:rFonts w:hint="eastAsia"/>
                <w:w w:val="96"/>
                <w:sz w:val="15"/>
                <w:szCs w:val="15"/>
              </w:rPr>
              <w:t>GF994</w:t>
            </w:r>
          </w:p>
        </w:tc>
        <w:tc>
          <w:tcPr>
            <w:tcW w:w="358"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tcPr>
          <w:p w:rsidR="006244F1" w:rsidRDefault="00C62CDA">
            <w:pPr>
              <w:widowControl/>
              <w:jc w:val="center"/>
              <w:rPr>
                <w:rFonts w:cs="宋体"/>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vAlign w:val="center"/>
          </w:tcPr>
          <w:p w:rsidR="006244F1" w:rsidRDefault="00C62CDA">
            <w:pPr>
              <w:widowControl/>
              <w:jc w:val="center"/>
              <w:rPr>
                <w:rFonts w:cs="宋体"/>
                <w:color w:val="000000"/>
                <w:sz w:val="18"/>
                <w:szCs w:val="18"/>
              </w:rPr>
            </w:pP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D5DCE4"/>
            <w:noWrap/>
            <w:vAlign w:val="center"/>
          </w:tcPr>
          <w:p w:rsidR="006244F1" w:rsidRDefault="00C62CDA">
            <w:pPr>
              <w:widowControl/>
              <w:jc w:val="center"/>
              <w:rPr>
                <w:rFonts w:cs="宋体"/>
                <w:color w:val="000000"/>
                <w:sz w:val="18"/>
                <w:szCs w:val="18"/>
              </w:rPr>
            </w:pPr>
            <w:r>
              <w:rPr>
                <w:rFonts w:cs="宋体" w:hint="eastAsia"/>
                <w:sz w:val="18"/>
                <w:szCs w:val="18"/>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single" w:sz="4" w:space="0" w:color="auto"/>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r w:rsidR="006244F1">
        <w:trPr>
          <w:trHeight w:val="329"/>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jc w:val="center"/>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ind w:firstLineChars="200" w:firstLine="360"/>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rFonts w:cs="宋体"/>
                <w:color w:val="000000"/>
                <w:sz w:val="18"/>
                <w:szCs w:val="18"/>
              </w:rPr>
            </w:pPr>
            <w:r>
              <w:rPr>
                <w:rFonts w:hint="eastAsia"/>
                <w:w w:val="96"/>
                <w:sz w:val="15"/>
                <w:szCs w:val="15"/>
              </w:rPr>
              <w:t>GF994</w:t>
            </w:r>
            <w:r>
              <w:rPr>
                <w:w w:val="96"/>
                <w:sz w:val="15"/>
                <w:szCs w:val="15"/>
              </w:rPr>
              <w:t>01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1</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1</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r w:rsidR="006244F1">
        <w:trPr>
          <w:trHeight w:val="287"/>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GF994</w:t>
            </w:r>
            <w:r>
              <w:rPr>
                <w:w w:val="96"/>
                <w:sz w:val="15"/>
                <w:szCs w:val="15"/>
              </w:rPr>
              <w:t>02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2</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2</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r w:rsidR="006244F1">
        <w:trPr>
          <w:trHeight w:val="249"/>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GF994</w:t>
            </w:r>
            <w:r>
              <w:rPr>
                <w:w w:val="96"/>
                <w:sz w:val="15"/>
                <w:szCs w:val="15"/>
              </w:rPr>
              <w:t>03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3</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3</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r w:rsidR="006244F1">
        <w:trPr>
          <w:trHeight w:val="225"/>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auto"/>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GF994</w:t>
            </w:r>
            <w:r>
              <w:rPr>
                <w:w w:val="96"/>
                <w:sz w:val="15"/>
                <w:szCs w:val="15"/>
              </w:rPr>
              <w:t>04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名称</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color w:val="000000"/>
                <w:sz w:val="18"/>
                <w:szCs w:val="18"/>
              </w:rPr>
            </w:pPr>
            <w:r>
              <w:rPr>
                <w:rFonts w:cs="宋体" w:hint="eastAsia"/>
                <w:color w:val="000000"/>
                <w:sz w:val="18"/>
                <w:szCs w:val="18"/>
              </w:rPr>
              <w:t>说明</w:t>
            </w:r>
            <w:r>
              <w:rPr>
                <w:rFonts w:cs="宋体" w:hint="eastAsia"/>
                <w:color w:val="000000"/>
                <w:sz w:val="18"/>
                <w:szCs w:val="18"/>
              </w:rPr>
              <w:t>4</w:t>
            </w:r>
            <w:r>
              <w:rPr>
                <w:rFonts w:cs="宋体" w:hint="eastAsia"/>
                <w:color w:val="000000"/>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4</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r w:rsidR="006244F1">
        <w:trPr>
          <w:trHeight w:val="343"/>
        </w:trPr>
        <w:tc>
          <w:tcPr>
            <w:tcW w:w="268"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17"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220"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95"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1004" w:type="pct"/>
            <w:vMerge/>
            <w:tcBorders>
              <w:top w:val="single" w:sz="4" w:space="0" w:color="auto"/>
              <w:bottom w:val="single" w:sz="4" w:space="0" w:color="auto"/>
              <w:right w:val="single" w:sz="4" w:space="0" w:color="auto"/>
            </w:tcBorders>
            <w:shd w:val="clear" w:color="auto" w:fill="auto"/>
            <w:vAlign w:val="center"/>
          </w:tcPr>
          <w:p w:rsidR="006244F1" w:rsidRDefault="006244F1">
            <w:pPr>
              <w:widowControl/>
              <w:spacing w:line="200" w:lineRule="exact"/>
              <w:jc w:val="left"/>
              <w:rPr>
                <w:rFonts w:cs="宋体"/>
                <w:color w:val="000000"/>
                <w:sz w:val="18"/>
                <w:szCs w:val="18"/>
              </w:rPr>
            </w:pPr>
          </w:p>
        </w:tc>
        <w:tc>
          <w:tcPr>
            <w:tcW w:w="430" w:type="pct"/>
            <w:tcBorders>
              <w:top w:val="single" w:sz="4" w:space="0" w:color="auto"/>
              <w:left w:val="nil"/>
              <w:bottom w:val="single" w:sz="4" w:space="0" w:color="000000"/>
              <w:right w:val="nil"/>
            </w:tcBorders>
            <w:shd w:val="clear" w:color="auto" w:fill="auto"/>
            <w:vAlign w:val="center"/>
          </w:tcPr>
          <w:p w:rsidR="006244F1" w:rsidRDefault="00C62CDA">
            <w:pPr>
              <w:widowControl/>
              <w:jc w:val="center"/>
              <w:rPr>
                <w:w w:val="96"/>
                <w:sz w:val="15"/>
                <w:szCs w:val="15"/>
              </w:rPr>
            </w:pPr>
            <w:r>
              <w:rPr>
                <w:rFonts w:hint="eastAsia"/>
                <w:w w:val="96"/>
                <w:sz w:val="15"/>
                <w:szCs w:val="15"/>
              </w:rPr>
              <w:t>GF994</w:t>
            </w:r>
            <w:r>
              <w:rPr>
                <w:w w:val="96"/>
                <w:sz w:val="15"/>
                <w:szCs w:val="15"/>
              </w:rPr>
              <w:t>05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cs="宋体"/>
                <w:sz w:val="18"/>
                <w:szCs w:val="18"/>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名称</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left"/>
              <w:rPr>
                <w:rFonts w:cs="宋体"/>
                <w:sz w:val="18"/>
                <w:szCs w:val="18"/>
              </w:rPr>
            </w:pPr>
            <w:r>
              <w:rPr>
                <w:rFonts w:cs="宋体" w:hint="eastAsia"/>
                <w:sz w:val="18"/>
                <w:szCs w:val="18"/>
              </w:rPr>
              <w:t>说明</w:t>
            </w:r>
            <w:r>
              <w:rPr>
                <w:rFonts w:cs="宋体" w:hint="eastAsia"/>
                <w:sz w:val="18"/>
                <w:szCs w:val="18"/>
              </w:rPr>
              <w:t>5</w:t>
            </w:r>
            <w:r>
              <w:rPr>
                <w:rFonts w:cs="宋体" w:hint="eastAsia"/>
                <w:sz w:val="18"/>
                <w:szCs w:val="18"/>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4F1" w:rsidRDefault="00C62CDA">
            <w:pPr>
              <w:widowControl/>
              <w:jc w:val="left"/>
              <w:rPr>
                <w:rFonts w:cs="宋体"/>
                <w:color w:val="000000"/>
                <w:sz w:val="18"/>
                <w:szCs w:val="18"/>
              </w:rPr>
            </w:pPr>
            <w:r>
              <w:rPr>
                <w:rFonts w:cs="宋体" w:hint="eastAsia"/>
                <w:color w:val="000000"/>
                <w:sz w:val="18"/>
                <w:szCs w:val="18"/>
              </w:rPr>
              <w:t>用途</w:t>
            </w:r>
            <w:r>
              <w:rPr>
                <w:rFonts w:cs="宋体" w:hint="eastAsia"/>
                <w:color w:val="000000"/>
                <w:sz w:val="18"/>
                <w:szCs w:val="18"/>
              </w:rPr>
              <w:t>5</w:t>
            </w:r>
            <w:r>
              <w:rPr>
                <w:rFonts w:cs="宋体" w:hint="eastAsia"/>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tcPr>
          <w:p w:rsidR="006244F1" w:rsidRDefault="006244F1">
            <w:pPr>
              <w:widowControl/>
              <w:jc w:val="left"/>
              <w:rPr>
                <w:rFonts w:cs="宋体"/>
                <w:color w:val="000000"/>
                <w:sz w:val="18"/>
                <w:szCs w:val="18"/>
              </w:rPr>
            </w:pPr>
          </w:p>
        </w:tc>
        <w:tc>
          <w:tcPr>
            <w:tcW w:w="359" w:type="pct"/>
            <w:tcBorders>
              <w:top w:val="single" w:sz="4" w:space="0" w:color="auto"/>
              <w:left w:val="nil"/>
              <w:bottom w:val="single" w:sz="4" w:space="0" w:color="auto"/>
            </w:tcBorders>
            <w:shd w:val="clear" w:color="auto" w:fill="auto"/>
            <w:noWrap/>
            <w:vAlign w:val="center"/>
          </w:tcPr>
          <w:p w:rsidR="006244F1" w:rsidRDefault="006244F1">
            <w:pPr>
              <w:widowControl/>
              <w:jc w:val="center"/>
              <w:rPr>
                <w:rFonts w:cs="宋体"/>
                <w:color w:val="000000"/>
                <w:sz w:val="18"/>
                <w:szCs w:val="18"/>
              </w:rPr>
            </w:pPr>
          </w:p>
        </w:tc>
      </w:tr>
    </w:tbl>
    <w:p w:rsidR="006244F1" w:rsidRDefault="00C62CDA">
      <w:pPr>
        <w:widowControl/>
        <w:snapToGrid w:val="0"/>
        <w:spacing w:line="320" w:lineRule="exact"/>
        <w:ind w:left="787" w:hangingChars="437" w:hanging="787"/>
        <w:jc w:val="left"/>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r>
        <w:rPr>
          <w:rFonts w:hint="eastAsia"/>
          <w:sz w:val="18"/>
          <w:szCs w:val="18"/>
        </w:rPr>
        <w:t xml:space="preserve">:20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p w:rsidR="006244F1" w:rsidRDefault="006244F1">
      <w:pPr>
        <w:widowControl/>
        <w:snapToGrid w:val="0"/>
        <w:spacing w:line="320" w:lineRule="exact"/>
        <w:ind w:left="787" w:hangingChars="437" w:hanging="787"/>
        <w:jc w:val="left"/>
        <w:rPr>
          <w:sz w:val="18"/>
          <w:szCs w:val="18"/>
        </w:rPr>
      </w:pPr>
    </w:p>
    <w:p w:rsidR="006244F1" w:rsidRDefault="00C62CDA">
      <w:pPr>
        <w:widowControl/>
        <w:snapToGrid w:val="0"/>
        <w:spacing w:line="320" w:lineRule="exact"/>
        <w:ind w:left="720" w:hangingChars="400" w:hanging="720"/>
        <w:jc w:val="left"/>
        <w:rPr>
          <w:sz w:val="18"/>
          <w:szCs w:val="18"/>
        </w:rPr>
      </w:pPr>
      <w:r>
        <w:rPr>
          <w:rFonts w:hint="eastAsia"/>
          <w:sz w:val="18"/>
          <w:szCs w:val="18"/>
        </w:rPr>
        <w:t>说明：</w:t>
      </w:r>
      <w:r>
        <w:rPr>
          <w:rFonts w:hint="eastAsia"/>
          <w:sz w:val="18"/>
          <w:szCs w:val="18"/>
        </w:rPr>
        <w:t>1.</w:t>
      </w:r>
      <w:r>
        <w:rPr>
          <w:rFonts w:hint="eastAsia"/>
          <w:sz w:val="18"/>
          <w:szCs w:val="18"/>
        </w:rPr>
        <w:t>本表</w:t>
      </w:r>
      <w:r>
        <w:rPr>
          <w:sz w:val="18"/>
          <w:szCs w:val="18"/>
        </w:rPr>
        <w:t>需详细填写各科目</w:t>
      </w:r>
      <w:r>
        <w:rPr>
          <w:rFonts w:hint="eastAsia"/>
          <w:sz w:val="18"/>
          <w:szCs w:val="18"/>
        </w:rPr>
        <w:t>主要</w:t>
      </w:r>
      <w:r>
        <w:rPr>
          <w:sz w:val="18"/>
          <w:szCs w:val="18"/>
        </w:rPr>
        <w:t>非项级项目</w:t>
      </w:r>
      <w:r>
        <w:rPr>
          <w:rFonts w:hint="eastAsia"/>
          <w:sz w:val="18"/>
          <w:szCs w:val="18"/>
        </w:rPr>
        <w:t>名称</w:t>
      </w:r>
      <w:r>
        <w:rPr>
          <w:sz w:val="18"/>
          <w:szCs w:val="18"/>
        </w:rPr>
        <w:t>、</w:t>
      </w:r>
      <w:r>
        <w:rPr>
          <w:rFonts w:hint="eastAsia"/>
          <w:sz w:val="18"/>
          <w:szCs w:val="18"/>
        </w:rPr>
        <w:t>内容及说明、金额，</w:t>
      </w:r>
      <w:r>
        <w:rPr>
          <w:sz w:val="18"/>
          <w:szCs w:val="18"/>
        </w:rPr>
        <w:t>以及用于研发的具体用途</w:t>
      </w:r>
      <w:r>
        <w:rPr>
          <w:rFonts w:hint="eastAsia"/>
          <w:sz w:val="18"/>
          <w:szCs w:val="18"/>
        </w:rPr>
        <w:t>、研发经费</w:t>
      </w:r>
      <w:r>
        <w:rPr>
          <w:sz w:val="18"/>
          <w:szCs w:val="18"/>
        </w:rPr>
        <w:t>支出</w:t>
      </w:r>
      <w:r>
        <w:rPr>
          <w:rFonts w:hint="eastAsia"/>
          <w:sz w:val="18"/>
          <w:szCs w:val="18"/>
        </w:rPr>
        <w:t>和</w:t>
      </w:r>
      <w:r>
        <w:rPr>
          <w:sz w:val="18"/>
          <w:szCs w:val="18"/>
        </w:rPr>
        <w:t>基础研究</w:t>
      </w:r>
      <w:r>
        <w:rPr>
          <w:rFonts w:hint="eastAsia"/>
          <w:sz w:val="18"/>
          <w:szCs w:val="18"/>
        </w:rPr>
        <w:t>经费</w:t>
      </w:r>
      <w:r>
        <w:rPr>
          <w:sz w:val="18"/>
          <w:szCs w:val="18"/>
        </w:rPr>
        <w:t>支出</w:t>
      </w:r>
      <w:r>
        <w:rPr>
          <w:rFonts w:hint="eastAsia"/>
          <w:sz w:val="18"/>
          <w:szCs w:val="18"/>
        </w:rPr>
        <w:t>。非项级项目</w:t>
      </w:r>
      <w:r>
        <w:rPr>
          <w:sz w:val="18"/>
          <w:szCs w:val="18"/>
        </w:rPr>
        <w:t>主要内容</w:t>
      </w:r>
      <w:r>
        <w:rPr>
          <w:rFonts w:hint="eastAsia"/>
          <w:sz w:val="18"/>
          <w:szCs w:val="18"/>
        </w:rPr>
        <w:t>及其</w:t>
      </w:r>
      <w:r>
        <w:rPr>
          <w:sz w:val="18"/>
          <w:szCs w:val="18"/>
        </w:rPr>
        <w:t>说明不得少于</w:t>
      </w:r>
      <w:r>
        <w:rPr>
          <w:rFonts w:hint="eastAsia"/>
          <w:sz w:val="18"/>
          <w:szCs w:val="18"/>
        </w:rPr>
        <w:t>20</w:t>
      </w:r>
      <w:r>
        <w:rPr>
          <w:rFonts w:hint="eastAsia"/>
          <w:sz w:val="18"/>
          <w:szCs w:val="18"/>
        </w:rPr>
        <w:t>字，</w:t>
      </w:r>
      <w:r>
        <w:rPr>
          <w:sz w:val="18"/>
          <w:szCs w:val="18"/>
        </w:rPr>
        <w:t>不得超多</w:t>
      </w:r>
      <w:r>
        <w:rPr>
          <w:rFonts w:hint="eastAsia"/>
          <w:sz w:val="18"/>
          <w:szCs w:val="18"/>
        </w:rPr>
        <w:t>300</w:t>
      </w:r>
      <w:r>
        <w:rPr>
          <w:rFonts w:hint="eastAsia"/>
          <w:sz w:val="18"/>
          <w:szCs w:val="18"/>
        </w:rPr>
        <w:t>字</w:t>
      </w:r>
      <w:r>
        <w:rPr>
          <w:sz w:val="18"/>
          <w:szCs w:val="18"/>
        </w:rPr>
        <w:t>。</w:t>
      </w:r>
      <w:r>
        <w:rPr>
          <w:rFonts w:hint="eastAsia"/>
          <w:sz w:val="18"/>
          <w:szCs w:val="18"/>
        </w:rPr>
        <w:t>用于研发经费的内容及用途需不得少于</w:t>
      </w:r>
      <w:r>
        <w:rPr>
          <w:rFonts w:hint="eastAsia"/>
          <w:sz w:val="18"/>
          <w:szCs w:val="18"/>
        </w:rPr>
        <w:t>50</w:t>
      </w:r>
      <w:r>
        <w:rPr>
          <w:rFonts w:hint="eastAsia"/>
          <w:sz w:val="18"/>
          <w:szCs w:val="18"/>
        </w:rPr>
        <w:t>字，不得超过</w:t>
      </w:r>
      <w:r>
        <w:rPr>
          <w:rFonts w:hint="eastAsia"/>
          <w:sz w:val="18"/>
          <w:szCs w:val="18"/>
        </w:rPr>
        <w:t>300</w:t>
      </w:r>
      <w:r>
        <w:rPr>
          <w:rFonts w:hint="eastAsia"/>
          <w:sz w:val="18"/>
          <w:szCs w:val="18"/>
        </w:rPr>
        <w:t>字，其中</w:t>
      </w:r>
      <w:r>
        <w:rPr>
          <w:sz w:val="18"/>
          <w:szCs w:val="18"/>
        </w:rPr>
        <w:t>，</w:t>
      </w:r>
      <w:r>
        <w:rPr>
          <w:rFonts w:hint="eastAsia"/>
          <w:sz w:val="18"/>
          <w:szCs w:val="18"/>
        </w:rPr>
        <w:t>2060399</w:t>
      </w:r>
      <w:r>
        <w:rPr>
          <w:rFonts w:hint="eastAsia"/>
          <w:sz w:val="18"/>
          <w:szCs w:val="18"/>
        </w:rPr>
        <w:t>、</w:t>
      </w:r>
      <w:r>
        <w:rPr>
          <w:rFonts w:hint="eastAsia"/>
          <w:sz w:val="18"/>
          <w:szCs w:val="18"/>
        </w:rPr>
        <w:t>2060402</w:t>
      </w:r>
      <w:r>
        <w:rPr>
          <w:rFonts w:hint="eastAsia"/>
          <w:sz w:val="18"/>
          <w:szCs w:val="18"/>
        </w:rPr>
        <w:t>、</w:t>
      </w:r>
      <w:r>
        <w:rPr>
          <w:rFonts w:hint="eastAsia"/>
          <w:sz w:val="18"/>
          <w:szCs w:val="18"/>
        </w:rPr>
        <w:t>2060403</w:t>
      </w:r>
      <w:r>
        <w:rPr>
          <w:rFonts w:hint="eastAsia"/>
          <w:sz w:val="18"/>
          <w:szCs w:val="18"/>
        </w:rPr>
        <w:t>、</w:t>
      </w:r>
      <w:r>
        <w:rPr>
          <w:rFonts w:hint="eastAsia"/>
          <w:sz w:val="18"/>
          <w:szCs w:val="18"/>
        </w:rPr>
        <w:t>2060499</w:t>
      </w:r>
      <w:r>
        <w:rPr>
          <w:rFonts w:hint="eastAsia"/>
          <w:sz w:val="18"/>
          <w:szCs w:val="18"/>
        </w:rPr>
        <w:t>、</w:t>
      </w:r>
      <w:r>
        <w:rPr>
          <w:rFonts w:hint="eastAsia"/>
          <w:sz w:val="18"/>
          <w:szCs w:val="18"/>
        </w:rPr>
        <w:t>2060901</w:t>
      </w:r>
      <w:r>
        <w:rPr>
          <w:rFonts w:hint="eastAsia"/>
          <w:sz w:val="18"/>
          <w:szCs w:val="18"/>
        </w:rPr>
        <w:t>、</w:t>
      </w:r>
      <w:r>
        <w:rPr>
          <w:rFonts w:hint="eastAsia"/>
          <w:sz w:val="18"/>
          <w:szCs w:val="18"/>
        </w:rPr>
        <w:t>2069999</w:t>
      </w:r>
      <w:r>
        <w:rPr>
          <w:rFonts w:hint="eastAsia"/>
          <w:sz w:val="18"/>
          <w:szCs w:val="18"/>
        </w:rPr>
        <w:t>分条</w:t>
      </w:r>
      <w:r>
        <w:rPr>
          <w:sz w:val="18"/>
          <w:szCs w:val="18"/>
        </w:rPr>
        <w:t>列出</w:t>
      </w:r>
      <w:r>
        <w:rPr>
          <w:rFonts w:hint="eastAsia"/>
          <w:sz w:val="18"/>
          <w:szCs w:val="18"/>
        </w:rPr>
        <w:t>并分条</w:t>
      </w:r>
      <w:r>
        <w:rPr>
          <w:sz w:val="18"/>
          <w:szCs w:val="18"/>
        </w:rPr>
        <w:t>填报</w:t>
      </w:r>
      <w:r>
        <w:rPr>
          <w:rFonts w:hint="eastAsia"/>
          <w:sz w:val="18"/>
          <w:szCs w:val="18"/>
        </w:rPr>
        <w:t>，用于研发经费的内容及用途不得少于</w:t>
      </w:r>
      <w:r>
        <w:rPr>
          <w:rFonts w:hint="eastAsia"/>
          <w:sz w:val="18"/>
          <w:szCs w:val="18"/>
        </w:rPr>
        <w:t>30</w:t>
      </w:r>
      <w:r>
        <w:rPr>
          <w:rFonts w:hint="eastAsia"/>
          <w:sz w:val="18"/>
          <w:szCs w:val="18"/>
        </w:rPr>
        <w:t>字。</w:t>
      </w:r>
    </w:p>
    <w:p w:rsidR="006244F1" w:rsidRDefault="00C62CDA">
      <w:pPr>
        <w:widowControl/>
        <w:snapToGrid w:val="0"/>
        <w:spacing w:line="320" w:lineRule="exact"/>
        <w:ind w:left="720" w:hangingChars="400" w:hanging="720"/>
        <w:jc w:val="left"/>
        <w:rPr>
          <w:sz w:val="18"/>
          <w:szCs w:val="18"/>
        </w:rPr>
      </w:pPr>
      <w:r>
        <w:rPr>
          <w:rFonts w:hint="eastAsia"/>
          <w:sz w:val="18"/>
          <w:szCs w:val="18"/>
        </w:rPr>
        <w:t xml:space="preserve">      2. 2060399</w:t>
      </w:r>
      <w:r>
        <w:rPr>
          <w:rFonts w:hint="eastAsia"/>
          <w:sz w:val="18"/>
          <w:szCs w:val="18"/>
        </w:rPr>
        <w:t>、</w:t>
      </w:r>
      <w:r>
        <w:rPr>
          <w:rFonts w:hint="eastAsia"/>
          <w:sz w:val="18"/>
          <w:szCs w:val="18"/>
        </w:rPr>
        <w:t>2060402</w:t>
      </w:r>
      <w:r>
        <w:rPr>
          <w:rFonts w:hint="eastAsia"/>
          <w:sz w:val="18"/>
          <w:szCs w:val="18"/>
        </w:rPr>
        <w:t>、</w:t>
      </w:r>
      <w:r>
        <w:rPr>
          <w:rFonts w:hint="eastAsia"/>
          <w:sz w:val="18"/>
          <w:szCs w:val="18"/>
        </w:rPr>
        <w:t>2060403</w:t>
      </w:r>
      <w:r>
        <w:rPr>
          <w:rFonts w:hint="eastAsia"/>
          <w:sz w:val="18"/>
          <w:szCs w:val="18"/>
        </w:rPr>
        <w:t>、</w:t>
      </w:r>
      <w:r>
        <w:rPr>
          <w:rFonts w:hint="eastAsia"/>
          <w:sz w:val="18"/>
          <w:szCs w:val="18"/>
        </w:rPr>
        <w:t>2060499</w:t>
      </w:r>
      <w:r>
        <w:rPr>
          <w:rFonts w:hint="eastAsia"/>
          <w:sz w:val="18"/>
          <w:szCs w:val="18"/>
        </w:rPr>
        <w:t>、</w:t>
      </w:r>
      <w:r>
        <w:rPr>
          <w:rFonts w:hint="eastAsia"/>
          <w:sz w:val="18"/>
          <w:szCs w:val="18"/>
        </w:rPr>
        <w:t>2060901</w:t>
      </w:r>
      <w:r>
        <w:rPr>
          <w:rFonts w:hint="eastAsia"/>
          <w:sz w:val="18"/>
          <w:szCs w:val="18"/>
        </w:rPr>
        <w:t>、</w:t>
      </w:r>
      <w:r>
        <w:rPr>
          <w:rFonts w:hint="eastAsia"/>
          <w:sz w:val="18"/>
          <w:szCs w:val="18"/>
        </w:rPr>
        <w:t>2069999</w:t>
      </w:r>
      <w:r>
        <w:rPr>
          <w:rFonts w:hint="eastAsia"/>
          <w:sz w:val="18"/>
          <w:szCs w:val="18"/>
        </w:rPr>
        <w:t>科目</w:t>
      </w:r>
      <w:r>
        <w:rPr>
          <w:sz w:val="18"/>
          <w:szCs w:val="18"/>
        </w:rPr>
        <w:t>非项级</w:t>
      </w:r>
      <w:r>
        <w:rPr>
          <w:rFonts w:hint="eastAsia"/>
          <w:sz w:val="18"/>
          <w:szCs w:val="18"/>
        </w:rPr>
        <w:t>项目</w:t>
      </w:r>
      <w:r>
        <w:rPr>
          <w:sz w:val="18"/>
          <w:szCs w:val="18"/>
        </w:rPr>
        <w:t>金额</w:t>
      </w:r>
      <w:r>
        <w:rPr>
          <w:rFonts w:hint="eastAsia"/>
          <w:sz w:val="18"/>
          <w:szCs w:val="18"/>
        </w:rPr>
        <w:t>合计</w:t>
      </w:r>
      <w:r>
        <w:rPr>
          <w:sz w:val="18"/>
          <w:szCs w:val="18"/>
        </w:rPr>
        <w:t>应达到相应项级支出的</w:t>
      </w:r>
      <w:r>
        <w:rPr>
          <w:rFonts w:hint="eastAsia"/>
          <w:sz w:val="18"/>
          <w:szCs w:val="18"/>
        </w:rPr>
        <w:t>80</w:t>
      </w:r>
      <w:r>
        <w:rPr>
          <w:sz w:val="18"/>
          <w:szCs w:val="18"/>
        </w:rPr>
        <w:t>%</w:t>
      </w:r>
      <w:r>
        <w:rPr>
          <w:sz w:val="18"/>
          <w:szCs w:val="18"/>
        </w:rPr>
        <w:t>以上</w:t>
      </w:r>
      <w:r>
        <w:rPr>
          <w:rFonts w:hint="eastAsia"/>
          <w:sz w:val="18"/>
          <w:szCs w:val="18"/>
        </w:rPr>
        <w:t>，如</w:t>
      </w:r>
      <w:r>
        <w:rPr>
          <w:rFonts w:hint="eastAsia"/>
          <w:color w:val="000000"/>
          <w:sz w:val="18"/>
          <w:szCs w:val="18"/>
        </w:rPr>
        <w:t>（</w:t>
      </w:r>
      <w:r>
        <w:rPr>
          <w:rFonts w:hint="eastAsia"/>
          <w:color w:val="000000"/>
          <w:sz w:val="18"/>
          <w:szCs w:val="18"/>
        </w:rPr>
        <w:t>GF1</w:t>
      </w:r>
      <w:r>
        <w:rPr>
          <w:color w:val="000000"/>
          <w:sz w:val="18"/>
          <w:szCs w:val="18"/>
        </w:rPr>
        <w:t>35</w:t>
      </w:r>
      <w:r>
        <w:rPr>
          <w:rFonts w:hint="eastAsia"/>
          <w:color w:val="000000"/>
          <w:sz w:val="18"/>
          <w:szCs w:val="18"/>
        </w:rPr>
        <w:t>0</w:t>
      </w:r>
      <w:r>
        <w:rPr>
          <w:color w:val="000000"/>
          <w:sz w:val="18"/>
          <w:szCs w:val="18"/>
        </w:rPr>
        <w:t>12+</w:t>
      </w:r>
      <w:r>
        <w:rPr>
          <w:rFonts w:hint="eastAsia"/>
          <w:color w:val="000000"/>
          <w:sz w:val="18"/>
          <w:szCs w:val="18"/>
        </w:rPr>
        <w:t xml:space="preserve"> GF1</w:t>
      </w:r>
      <w:r>
        <w:rPr>
          <w:color w:val="000000"/>
          <w:sz w:val="18"/>
          <w:szCs w:val="18"/>
        </w:rPr>
        <w:t>35022+</w:t>
      </w:r>
      <w:r>
        <w:rPr>
          <w:rFonts w:hint="eastAsia"/>
          <w:color w:val="000000"/>
          <w:sz w:val="18"/>
          <w:szCs w:val="18"/>
        </w:rPr>
        <w:t xml:space="preserve"> GF1</w:t>
      </w:r>
      <w:r>
        <w:rPr>
          <w:color w:val="000000"/>
          <w:sz w:val="18"/>
          <w:szCs w:val="18"/>
        </w:rPr>
        <w:t>35032+</w:t>
      </w:r>
      <w:r>
        <w:rPr>
          <w:rFonts w:hint="eastAsia"/>
          <w:color w:val="000000"/>
          <w:sz w:val="18"/>
          <w:szCs w:val="18"/>
        </w:rPr>
        <w:t xml:space="preserve"> GF1</w:t>
      </w:r>
      <w:r>
        <w:rPr>
          <w:color w:val="000000"/>
          <w:sz w:val="18"/>
          <w:szCs w:val="18"/>
        </w:rPr>
        <w:t>35042+</w:t>
      </w:r>
      <w:r>
        <w:rPr>
          <w:rFonts w:hint="eastAsia"/>
          <w:color w:val="000000"/>
          <w:sz w:val="18"/>
          <w:szCs w:val="18"/>
        </w:rPr>
        <w:t xml:space="preserve"> GF1</w:t>
      </w:r>
      <w:r>
        <w:rPr>
          <w:color w:val="000000"/>
          <w:sz w:val="18"/>
          <w:szCs w:val="18"/>
        </w:rPr>
        <w:t>35052</w:t>
      </w:r>
      <w:r>
        <w:rPr>
          <w:rFonts w:hint="eastAsia"/>
          <w:color w:val="000000"/>
          <w:sz w:val="18"/>
          <w:szCs w:val="18"/>
        </w:rPr>
        <w:t>）</w:t>
      </w:r>
      <w:r>
        <w:rPr>
          <w:rFonts w:hint="eastAsia"/>
          <w:color w:val="000000"/>
          <w:sz w:val="18"/>
          <w:szCs w:val="18"/>
        </w:rPr>
        <w:t>/ GF1352</w:t>
      </w:r>
      <w:r>
        <w:rPr>
          <w:rFonts w:hint="eastAsia"/>
          <w:color w:val="000000"/>
          <w:sz w:val="18"/>
          <w:szCs w:val="18"/>
        </w:rPr>
        <w:t>≥</w:t>
      </w:r>
      <w:r>
        <w:rPr>
          <w:color w:val="000000"/>
          <w:sz w:val="18"/>
          <w:szCs w:val="18"/>
        </w:rPr>
        <w:t>80%</w:t>
      </w:r>
      <w:r>
        <w:rPr>
          <w:rFonts w:hint="eastAsia"/>
          <w:color w:val="000000"/>
          <w:sz w:val="18"/>
          <w:szCs w:val="18"/>
        </w:rPr>
        <w:t>；</w:t>
      </w:r>
      <w:r>
        <w:rPr>
          <w:rFonts w:hint="eastAsia"/>
          <w:sz w:val="18"/>
          <w:szCs w:val="18"/>
        </w:rPr>
        <w:t>非项级项目</w:t>
      </w:r>
      <w:r>
        <w:rPr>
          <w:sz w:val="18"/>
          <w:szCs w:val="18"/>
        </w:rPr>
        <w:t>研发经费支出</w:t>
      </w:r>
      <w:r>
        <w:rPr>
          <w:rFonts w:hint="eastAsia"/>
          <w:sz w:val="18"/>
          <w:szCs w:val="18"/>
        </w:rPr>
        <w:t>合计</w:t>
      </w:r>
      <w:r>
        <w:rPr>
          <w:sz w:val="18"/>
          <w:szCs w:val="18"/>
        </w:rPr>
        <w:t>应达到相应项级支出的</w:t>
      </w:r>
      <w:r>
        <w:rPr>
          <w:rFonts w:hint="eastAsia"/>
          <w:sz w:val="18"/>
          <w:szCs w:val="18"/>
        </w:rPr>
        <w:t>95</w:t>
      </w:r>
      <w:r>
        <w:rPr>
          <w:sz w:val="18"/>
          <w:szCs w:val="18"/>
        </w:rPr>
        <w:t>%</w:t>
      </w:r>
      <w:r>
        <w:rPr>
          <w:sz w:val="18"/>
          <w:szCs w:val="18"/>
        </w:rPr>
        <w:t>以上</w:t>
      </w:r>
      <w:r>
        <w:rPr>
          <w:rFonts w:hint="eastAsia"/>
          <w:sz w:val="18"/>
          <w:szCs w:val="18"/>
        </w:rPr>
        <w:t>，如</w:t>
      </w:r>
      <w:r>
        <w:rPr>
          <w:rFonts w:hint="eastAsia"/>
          <w:color w:val="000000"/>
          <w:sz w:val="18"/>
          <w:szCs w:val="18"/>
        </w:rPr>
        <w:t>（</w:t>
      </w:r>
      <w:r>
        <w:rPr>
          <w:rFonts w:hint="eastAsia"/>
          <w:color w:val="000000"/>
          <w:sz w:val="18"/>
          <w:szCs w:val="18"/>
        </w:rPr>
        <w:t>GF1</w:t>
      </w:r>
      <w:r>
        <w:rPr>
          <w:color w:val="000000"/>
          <w:sz w:val="18"/>
          <w:szCs w:val="18"/>
        </w:rPr>
        <w:t>35</w:t>
      </w:r>
      <w:r>
        <w:rPr>
          <w:rFonts w:hint="eastAsia"/>
          <w:color w:val="000000"/>
          <w:sz w:val="18"/>
          <w:szCs w:val="18"/>
        </w:rPr>
        <w:t>0</w:t>
      </w:r>
      <w:r>
        <w:rPr>
          <w:color w:val="000000"/>
          <w:sz w:val="18"/>
          <w:szCs w:val="18"/>
        </w:rPr>
        <w:t>17+</w:t>
      </w:r>
      <w:r>
        <w:rPr>
          <w:rFonts w:hint="eastAsia"/>
          <w:color w:val="000000"/>
          <w:sz w:val="18"/>
          <w:szCs w:val="18"/>
        </w:rPr>
        <w:t xml:space="preserve"> GF1</w:t>
      </w:r>
      <w:r>
        <w:rPr>
          <w:color w:val="000000"/>
          <w:sz w:val="18"/>
          <w:szCs w:val="18"/>
        </w:rPr>
        <w:t>35027+</w:t>
      </w:r>
      <w:r>
        <w:rPr>
          <w:rFonts w:hint="eastAsia"/>
          <w:color w:val="000000"/>
          <w:sz w:val="18"/>
          <w:szCs w:val="18"/>
        </w:rPr>
        <w:t xml:space="preserve"> GF1</w:t>
      </w:r>
      <w:r>
        <w:rPr>
          <w:color w:val="000000"/>
          <w:sz w:val="18"/>
          <w:szCs w:val="18"/>
        </w:rPr>
        <w:t>35037+</w:t>
      </w:r>
      <w:r>
        <w:rPr>
          <w:rFonts w:hint="eastAsia"/>
          <w:color w:val="000000"/>
          <w:sz w:val="18"/>
          <w:szCs w:val="18"/>
        </w:rPr>
        <w:t xml:space="preserve"> GF1</w:t>
      </w:r>
      <w:r>
        <w:rPr>
          <w:color w:val="000000"/>
          <w:sz w:val="18"/>
          <w:szCs w:val="18"/>
        </w:rPr>
        <w:t>35047+</w:t>
      </w:r>
      <w:r>
        <w:rPr>
          <w:rFonts w:hint="eastAsia"/>
          <w:color w:val="000000"/>
          <w:sz w:val="18"/>
          <w:szCs w:val="18"/>
        </w:rPr>
        <w:t xml:space="preserve"> GF1</w:t>
      </w:r>
      <w:r>
        <w:rPr>
          <w:color w:val="000000"/>
          <w:sz w:val="18"/>
          <w:szCs w:val="18"/>
        </w:rPr>
        <w:t>35057</w:t>
      </w:r>
      <w:r>
        <w:rPr>
          <w:rFonts w:hint="eastAsia"/>
          <w:color w:val="000000"/>
          <w:sz w:val="18"/>
          <w:szCs w:val="18"/>
        </w:rPr>
        <w:t>）</w:t>
      </w:r>
      <w:r>
        <w:rPr>
          <w:rFonts w:hint="eastAsia"/>
          <w:color w:val="000000"/>
          <w:sz w:val="18"/>
          <w:szCs w:val="18"/>
        </w:rPr>
        <w:t>/ GF1357</w:t>
      </w:r>
      <w:r>
        <w:rPr>
          <w:rFonts w:hint="eastAsia"/>
          <w:color w:val="000000"/>
          <w:sz w:val="18"/>
          <w:szCs w:val="18"/>
        </w:rPr>
        <w:t>≥</w:t>
      </w:r>
      <w:r>
        <w:rPr>
          <w:color w:val="000000"/>
          <w:sz w:val="18"/>
          <w:szCs w:val="18"/>
        </w:rPr>
        <w:t>95%</w:t>
      </w:r>
      <w:r>
        <w:rPr>
          <w:sz w:val="18"/>
          <w:szCs w:val="18"/>
        </w:rPr>
        <w:t>。</w:t>
      </w:r>
    </w:p>
    <w:p w:rsidR="006244F1" w:rsidRDefault="00C62CDA">
      <w:pPr>
        <w:widowControl/>
        <w:snapToGrid w:val="0"/>
        <w:spacing w:line="320" w:lineRule="exact"/>
        <w:ind w:leftChars="250" w:left="862" w:hangingChars="187" w:hanging="337"/>
        <w:jc w:val="left"/>
        <w:rPr>
          <w:sz w:val="18"/>
          <w:szCs w:val="18"/>
        </w:rPr>
      </w:pPr>
      <w:r>
        <w:rPr>
          <w:sz w:val="18"/>
          <w:szCs w:val="18"/>
        </w:rPr>
        <w:t>3</w:t>
      </w:r>
      <w:r>
        <w:rPr>
          <w:rFonts w:hint="eastAsia"/>
          <w:sz w:val="18"/>
          <w:szCs w:val="18"/>
        </w:rPr>
        <w:t>.</w:t>
      </w:r>
      <w:r>
        <w:rPr>
          <w:rFonts w:hint="eastAsia"/>
          <w:sz w:val="18"/>
          <w:szCs w:val="18"/>
        </w:rPr>
        <w:t>本表由各省、地（市）和县（区）各级财政部门提供</w:t>
      </w:r>
      <w:r>
        <w:rPr>
          <w:sz w:val="18"/>
          <w:szCs w:val="18"/>
        </w:rPr>
        <w:t>数据和资料，商科技部门后，科技部门负责在线填报、</w:t>
      </w:r>
      <w:r>
        <w:rPr>
          <w:rFonts w:hint="eastAsia"/>
          <w:sz w:val="18"/>
          <w:szCs w:val="18"/>
        </w:rPr>
        <w:t>催报、审核和报送。</w:t>
      </w:r>
    </w:p>
    <w:p w:rsidR="006244F1" w:rsidRDefault="00C62CDA">
      <w:pPr>
        <w:widowControl/>
        <w:snapToGrid w:val="0"/>
        <w:spacing w:line="320" w:lineRule="exact"/>
        <w:ind w:left="787" w:hangingChars="437" w:hanging="787"/>
        <w:jc w:val="lef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4</w:t>
      </w:r>
      <w:r>
        <w:rPr>
          <w:rFonts w:hint="eastAsia"/>
          <w:sz w:val="18"/>
          <w:szCs w:val="18"/>
        </w:rPr>
        <w:t>.</w:t>
      </w:r>
      <w:r>
        <w:rPr>
          <w:rFonts w:hint="eastAsia"/>
          <w:sz w:val="18"/>
          <w:szCs w:val="18"/>
        </w:rPr>
        <w:t>报送时间为</w:t>
      </w:r>
      <w:r>
        <w:rPr>
          <w:rFonts w:hint="eastAsia"/>
          <w:sz w:val="18"/>
          <w:szCs w:val="18"/>
        </w:rPr>
        <w:t>2020</w:t>
      </w:r>
      <w:r>
        <w:rPr>
          <w:rFonts w:hint="eastAsia"/>
          <w:sz w:val="18"/>
          <w:szCs w:val="18"/>
        </w:rPr>
        <w:t>年</w:t>
      </w:r>
      <w:r>
        <w:rPr>
          <w:sz w:val="18"/>
          <w:szCs w:val="18"/>
        </w:rPr>
        <w:t>8</w:t>
      </w:r>
      <w:r>
        <w:rPr>
          <w:rFonts w:hint="eastAsia"/>
          <w:sz w:val="18"/>
          <w:szCs w:val="18"/>
        </w:rPr>
        <w:t>月</w:t>
      </w:r>
      <w:r>
        <w:rPr>
          <w:rFonts w:hint="eastAsia"/>
          <w:sz w:val="18"/>
          <w:szCs w:val="18"/>
        </w:rPr>
        <w:t>-</w:t>
      </w:r>
      <w:r>
        <w:rPr>
          <w:sz w:val="18"/>
          <w:szCs w:val="18"/>
        </w:rPr>
        <w:t>9</w:t>
      </w:r>
      <w:r>
        <w:rPr>
          <w:rFonts w:hint="eastAsia"/>
          <w:sz w:val="18"/>
          <w:szCs w:val="18"/>
        </w:rPr>
        <w:t>月，报送电子版数据、报表图片文件和有关资料。</w:t>
      </w:r>
    </w:p>
    <w:p w:rsidR="006244F1" w:rsidRDefault="00C62CDA">
      <w:pPr>
        <w:widowControl/>
        <w:snapToGrid w:val="0"/>
        <w:spacing w:line="320" w:lineRule="exact"/>
        <w:ind w:left="787" w:hangingChars="437" w:hanging="787"/>
        <w:jc w:val="left"/>
        <w:rPr>
          <w:sz w:val="18"/>
          <w:szCs w:val="18"/>
        </w:rPr>
      </w:pPr>
      <w:r>
        <w:rPr>
          <w:rFonts w:hint="eastAsia"/>
          <w:sz w:val="18"/>
          <w:szCs w:val="18"/>
        </w:rPr>
        <w:t xml:space="preserve">      </w:t>
      </w:r>
      <w:r>
        <w:rPr>
          <w:sz w:val="18"/>
          <w:szCs w:val="18"/>
        </w:rPr>
        <w:t>5</w:t>
      </w:r>
      <w:r>
        <w:rPr>
          <w:rFonts w:hint="eastAsia"/>
          <w:sz w:val="18"/>
          <w:szCs w:val="18"/>
        </w:rPr>
        <w:t>.</w:t>
      </w:r>
      <w:r>
        <w:rPr>
          <w:rFonts w:hint="eastAsia"/>
          <w:sz w:val="18"/>
          <w:szCs w:val="18"/>
        </w:rPr>
        <w:t>主要逻辑关系：</w:t>
      </w:r>
    </w:p>
    <w:p w:rsidR="006244F1" w:rsidRDefault="00C62CDA">
      <w:pPr>
        <w:widowControl/>
        <w:snapToGrid w:val="0"/>
        <w:spacing w:line="320" w:lineRule="exact"/>
        <w:jc w:val="left"/>
        <w:rPr>
          <w:color w:val="000000"/>
          <w:sz w:val="18"/>
          <w:szCs w:val="18"/>
        </w:rPr>
      </w:pPr>
      <w:r>
        <w:rPr>
          <w:rFonts w:hint="eastAsia"/>
          <w:color w:val="000000"/>
          <w:sz w:val="18"/>
          <w:szCs w:val="18"/>
        </w:rPr>
        <w:t>GF</w:t>
      </w:r>
      <w:r>
        <w:rPr>
          <w:rFonts w:hint="eastAsia"/>
          <w:color w:val="000000"/>
          <w:sz w:val="18"/>
          <w:szCs w:val="18"/>
        </w:rPr>
        <w:t>（</w:t>
      </w:r>
      <w:r>
        <w:rPr>
          <w:rFonts w:hint="eastAsia"/>
          <w:color w:val="000000"/>
          <w:sz w:val="18"/>
          <w:szCs w:val="18"/>
        </w:rPr>
        <w:t>100</w:t>
      </w:r>
      <w:r>
        <w:rPr>
          <w:rFonts w:hint="eastAsia"/>
          <w:color w:val="000000"/>
          <w:sz w:val="18"/>
          <w:szCs w:val="18"/>
        </w:rPr>
        <w:t>，</w:t>
      </w:r>
      <w:r>
        <w:rPr>
          <w:rFonts w:hint="eastAsia"/>
          <w:color w:val="000000"/>
          <w:sz w:val="18"/>
          <w:szCs w:val="18"/>
        </w:rPr>
        <w:t>1</w:t>
      </w:r>
      <w:r>
        <w:rPr>
          <w:color w:val="000000"/>
          <w:sz w:val="18"/>
          <w:szCs w:val="18"/>
        </w:rPr>
        <w:t>20</w:t>
      </w:r>
      <w:r>
        <w:rPr>
          <w:rFonts w:hint="eastAsia"/>
          <w:color w:val="000000"/>
          <w:sz w:val="18"/>
          <w:szCs w:val="18"/>
        </w:rPr>
        <w:t>,121,122</w:t>
      </w:r>
      <w:r>
        <w:rPr>
          <w:rFonts w:hint="eastAsia"/>
          <w:color w:val="000000"/>
          <w:sz w:val="18"/>
          <w:szCs w:val="18"/>
        </w:rPr>
        <w:t>……</w:t>
      </w:r>
      <w:r>
        <w:rPr>
          <w:rFonts w:hint="eastAsia"/>
          <w:color w:val="000000"/>
          <w:sz w:val="18"/>
          <w:szCs w:val="18"/>
        </w:rPr>
        <w:t>99</w:t>
      </w:r>
      <w:r>
        <w:rPr>
          <w:color w:val="000000"/>
          <w:sz w:val="18"/>
          <w:szCs w:val="18"/>
        </w:rPr>
        <w:t>405</w:t>
      </w:r>
      <w:r>
        <w:rPr>
          <w:rFonts w:hint="eastAsia"/>
          <w:color w:val="000000"/>
          <w:sz w:val="18"/>
          <w:szCs w:val="18"/>
        </w:rPr>
        <w:t>,99</w:t>
      </w:r>
      <w:r>
        <w:rPr>
          <w:color w:val="000000"/>
          <w:sz w:val="18"/>
          <w:szCs w:val="18"/>
        </w:rPr>
        <w:t>406</w:t>
      </w:r>
      <w:r>
        <w:rPr>
          <w:rFonts w:hint="eastAsia"/>
          <w:color w:val="000000"/>
          <w:sz w:val="18"/>
          <w:szCs w:val="18"/>
        </w:rPr>
        <w:t>,994</w:t>
      </w:r>
      <w:r>
        <w:rPr>
          <w:color w:val="000000"/>
          <w:sz w:val="18"/>
          <w:szCs w:val="18"/>
        </w:rPr>
        <w:t>07</w:t>
      </w:r>
      <w:r>
        <w:rPr>
          <w:rFonts w:hint="eastAsia"/>
          <w:color w:val="000000"/>
          <w:sz w:val="18"/>
          <w:szCs w:val="18"/>
        </w:rPr>
        <w:t>）</w:t>
      </w:r>
      <w:r>
        <w:rPr>
          <w:rFonts w:hint="eastAsia"/>
          <w:color w:val="000000"/>
          <w:sz w:val="18"/>
          <w:szCs w:val="18"/>
        </w:rPr>
        <w:t>7</w:t>
      </w:r>
      <w:r>
        <w:rPr>
          <w:rFonts w:hint="eastAsia"/>
          <w:color w:val="000000"/>
          <w:sz w:val="18"/>
          <w:szCs w:val="18"/>
        </w:rPr>
        <w:t>≥</w:t>
      </w:r>
      <w:r>
        <w:rPr>
          <w:rFonts w:hint="eastAsia"/>
          <w:color w:val="000000"/>
          <w:sz w:val="18"/>
          <w:szCs w:val="18"/>
        </w:rPr>
        <w:t>GF</w:t>
      </w:r>
      <w:r>
        <w:rPr>
          <w:rFonts w:hint="eastAsia"/>
          <w:color w:val="000000"/>
          <w:sz w:val="18"/>
          <w:szCs w:val="18"/>
        </w:rPr>
        <w:t>（</w:t>
      </w:r>
      <w:r>
        <w:rPr>
          <w:rFonts w:hint="eastAsia"/>
          <w:color w:val="000000"/>
          <w:sz w:val="18"/>
          <w:szCs w:val="18"/>
        </w:rPr>
        <w:t>100</w:t>
      </w:r>
      <w:r>
        <w:rPr>
          <w:rFonts w:hint="eastAsia"/>
          <w:color w:val="000000"/>
          <w:sz w:val="18"/>
          <w:szCs w:val="18"/>
        </w:rPr>
        <w:t>，</w:t>
      </w:r>
      <w:r>
        <w:rPr>
          <w:rFonts w:hint="eastAsia"/>
          <w:color w:val="000000"/>
          <w:sz w:val="18"/>
          <w:szCs w:val="18"/>
        </w:rPr>
        <w:t>1</w:t>
      </w:r>
      <w:r>
        <w:rPr>
          <w:color w:val="000000"/>
          <w:sz w:val="18"/>
          <w:szCs w:val="18"/>
        </w:rPr>
        <w:t>20</w:t>
      </w:r>
      <w:r>
        <w:rPr>
          <w:rFonts w:hint="eastAsia"/>
          <w:color w:val="000000"/>
          <w:sz w:val="18"/>
          <w:szCs w:val="18"/>
        </w:rPr>
        <w:t>,121,122</w:t>
      </w:r>
      <w:r>
        <w:rPr>
          <w:rFonts w:hint="eastAsia"/>
          <w:color w:val="000000"/>
          <w:sz w:val="18"/>
          <w:szCs w:val="18"/>
        </w:rPr>
        <w:t>……</w:t>
      </w:r>
      <w:r>
        <w:rPr>
          <w:rFonts w:hint="eastAsia"/>
          <w:color w:val="000000"/>
          <w:sz w:val="18"/>
          <w:szCs w:val="18"/>
        </w:rPr>
        <w:t>99</w:t>
      </w:r>
      <w:r>
        <w:rPr>
          <w:color w:val="000000"/>
          <w:sz w:val="18"/>
          <w:szCs w:val="18"/>
        </w:rPr>
        <w:t>405</w:t>
      </w:r>
      <w:r>
        <w:rPr>
          <w:rFonts w:hint="eastAsia"/>
          <w:color w:val="000000"/>
          <w:sz w:val="18"/>
          <w:szCs w:val="18"/>
        </w:rPr>
        <w:t>,99</w:t>
      </w:r>
      <w:r>
        <w:rPr>
          <w:color w:val="000000"/>
          <w:sz w:val="18"/>
          <w:szCs w:val="18"/>
        </w:rPr>
        <w:t>406</w:t>
      </w:r>
      <w:r>
        <w:rPr>
          <w:rFonts w:hint="eastAsia"/>
          <w:color w:val="000000"/>
          <w:sz w:val="18"/>
          <w:szCs w:val="18"/>
        </w:rPr>
        <w:t>,994</w:t>
      </w:r>
      <w:r>
        <w:rPr>
          <w:color w:val="000000"/>
          <w:sz w:val="18"/>
          <w:szCs w:val="18"/>
        </w:rPr>
        <w:t>07</w:t>
      </w:r>
      <w:r>
        <w:rPr>
          <w:rFonts w:hint="eastAsia"/>
          <w:color w:val="000000"/>
          <w:sz w:val="18"/>
          <w:szCs w:val="18"/>
        </w:rPr>
        <w:t>）</w:t>
      </w:r>
      <w:r>
        <w:rPr>
          <w:rFonts w:hint="eastAsia"/>
          <w:color w:val="000000"/>
          <w:sz w:val="18"/>
          <w:szCs w:val="18"/>
        </w:rPr>
        <w:t>8</w:t>
      </w:r>
    </w:p>
    <w:p w:rsidR="006244F1" w:rsidRDefault="00C62CDA">
      <w:pPr>
        <w:widowControl/>
        <w:snapToGrid w:val="0"/>
        <w:spacing w:line="320" w:lineRule="exact"/>
        <w:jc w:val="left"/>
        <w:rPr>
          <w:b/>
          <w:color w:val="000000"/>
          <w:sz w:val="18"/>
          <w:szCs w:val="18"/>
        </w:rPr>
      </w:pPr>
      <w:r>
        <w:rPr>
          <w:rFonts w:hint="eastAsia"/>
          <w:color w:val="000000"/>
          <w:sz w:val="18"/>
          <w:szCs w:val="18"/>
        </w:rPr>
        <w:t>GF100</w:t>
      </w:r>
      <w:r>
        <w:rPr>
          <w:rFonts w:hint="eastAsia"/>
          <w:color w:val="000000"/>
          <w:sz w:val="18"/>
          <w:szCs w:val="18"/>
        </w:rPr>
        <w:t>（</w:t>
      </w:r>
      <w:r>
        <w:rPr>
          <w:rFonts w:hint="eastAsia"/>
          <w:color w:val="000000"/>
          <w:sz w:val="18"/>
          <w:szCs w:val="18"/>
        </w:rPr>
        <w:t>7,8</w:t>
      </w:r>
      <w:r>
        <w:rPr>
          <w:rFonts w:hint="eastAsia"/>
          <w:color w:val="000000"/>
          <w:sz w:val="18"/>
          <w:szCs w:val="18"/>
        </w:rPr>
        <w:t>）</w:t>
      </w:r>
      <w:r>
        <w:rPr>
          <w:color w:val="000000"/>
          <w:sz w:val="18"/>
          <w:szCs w:val="18"/>
        </w:rPr>
        <w:t>=GF</w:t>
      </w:r>
      <w:r>
        <w:rPr>
          <w:rFonts w:hint="eastAsia"/>
          <w:color w:val="000000"/>
          <w:sz w:val="18"/>
          <w:szCs w:val="18"/>
        </w:rPr>
        <w:t>（</w:t>
      </w:r>
      <w:r>
        <w:rPr>
          <w:rFonts w:hint="eastAsia"/>
          <w:color w:val="000000"/>
          <w:sz w:val="18"/>
          <w:szCs w:val="18"/>
        </w:rPr>
        <w:t>110</w:t>
      </w:r>
      <w:r>
        <w:rPr>
          <w:color w:val="000000"/>
          <w:sz w:val="18"/>
          <w:szCs w:val="18"/>
        </w:rPr>
        <w:t>+120+130+140+150+160+170+180+190+990</w:t>
      </w:r>
      <w:r>
        <w:rPr>
          <w:rFonts w:hint="eastAsia"/>
          <w:color w:val="000000"/>
          <w:sz w:val="18"/>
          <w:szCs w:val="18"/>
        </w:rPr>
        <w:t>）（</w:t>
      </w:r>
      <w:r>
        <w:rPr>
          <w:rFonts w:hint="eastAsia"/>
          <w:color w:val="000000"/>
          <w:sz w:val="18"/>
          <w:szCs w:val="18"/>
        </w:rPr>
        <w:t>7,8</w:t>
      </w:r>
      <w:r>
        <w:rPr>
          <w:rFonts w:hint="eastAsia"/>
          <w:color w:val="000000"/>
          <w:sz w:val="18"/>
          <w:szCs w:val="18"/>
        </w:rPr>
        <w:t>）</w:t>
      </w:r>
    </w:p>
    <w:p w:rsidR="006244F1" w:rsidRDefault="00C62CDA">
      <w:pPr>
        <w:widowControl/>
        <w:snapToGrid w:val="0"/>
        <w:spacing w:line="320" w:lineRule="exact"/>
        <w:jc w:val="left"/>
        <w:rPr>
          <w:b/>
          <w:color w:val="000000"/>
          <w:sz w:val="18"/>
          <w:szCs w:val="18"/>
        </w:rPr>
      </w:pPr>
      <w:r>
        <w:rPr>
          <w:rFonts w:hint="eastAsia"/>
          <w:color w:val="000000"/>
          <w:sz w:val="18"/>
          <w:szCs w:val="18"/>
        </w:rPr>
        <w:t>GF1</w:t>
      </w:r>
      <w:r>
        <w:rPr>
          <w:color w:val="000000"/>
          <w:sz w:val="18"/>
          <w:szCs w:val="18"/>
        </w:rPr>
        <w:t>2</w:t>
      </w:r>
      <w:r>
        <w:rPr>
          <w:rFonts w:hint="eastAsia"/>
          <w:color w:val="000000"/>
          <w:sz w:val="18"/>
          <w:szCs w:val="18"/>
        </w:rPr>
        <w:t>0</w:t>
      </w:r>
      <w:r>
        <w:rPr>
          <w:rFonts w:hint="eastAsia"/>
          <w:color w:val="000000"/>
          <w:sz w:val="18"/>
          <w:szCs w:val="18"/>
        </w:rPr>
        <w:t>（</w:t>
      </w:r>
      <w:r>
        <w:rPr>
          <w:rFonts w:hint="eastAsia"/>
          <w:color w:val="000000"/>
          <w:sz w:val="18"/>
          <w:szCs w:val="18"/>
        </w:rPr>
        <w:t>7,8</w:t>
      </w:r>
      <w:r>
        <w:rPr>
          <w:rFonts w:hint="eastAsia"/>
          <w:color w:val="000000"/>
          <w:sz w:val="18"/>
          <w:szCs w:val="18"/>
        </w:rPr>
        <w:t>）</w:t>
      </w:r>
      <w:r>
        <w:rPr>
          <w:color w:val="000000"/>
          <w:sz w:val="18"/>
          <w:szCs w:val="18"/>
        </w:rPr>
        <w:t>=GF</w:t>
      </w:r>
      <w:r>
        <w:rPr>
          <w:rFonts w:hint="eastAsia"/>
          <w:color w:val="000000"/>
          <w:sz w:val="18"/>
          <w:szCs w:val="18"/>
        </w:rPr>
        <w:t>（</w:t>
      </w:r>
      <w:r>
        <w:rPr>
          <w:color w:val="000000"/>
          <w:sz w:val="18"/>
          <w:szCs w:val="18"/>
        </w:rPr>
        <w:t>121+122+123+124+125+126+127+128</w:t>
      </w:r>
      <w:r>
        <w:rPr>
          <w:rFonts w:hint="eastAsia"/>
          <w:color w:val="000000"/>
          <w:sz w:val="18"/>
          <w:szCs w:val="18"/>
        </w:rPr>
        <w:t>）（</w:t>
      </w:r>
      <w:r>
        <w:rPr>
          <w:rFonts w:hint="eastAsia"/>
          <w:color w:val="000000"/>
          <w:sz w:val="18"/>
          <w:szCs w:val="18"/>
        </w:rPr>
        <w:t>7,8</w:t>
      </w:r>
      <w:r>
        <w:rPr>
          <w:rFonts w:hint="eastAsia"/>
          <w:color w:val="000000"/>
          <w:sz w:val="18"/>
          <w:szCs w:val="18"/>
        </w:rPr>
        <w:t>）</w:t>
      </w:r>
    </w:p>
    <w:p w:rsidR="006244F1" w:rsidRDefault="00C62CDA">
      <w:pPr>
        <w:widowControl/>
        <w:snapToGrid w:val="0"/>
        <w:spacing w:line="320" w:lineRule="exact"/>
        <w:jc w:val="left"/>
        <w:rPr>
          <w:color w:val="000000"/>
          <w:sz w:val="18"/>
          <w:szCs w:val="18"/>
        </w:rPr>
      </w:pPr>
      <w:r>
        <w:rPr>
          <w:rFonts w:hint="eastAsia"/>
          <w:color w:val="000000"/>
          <w:sz w:val="18"/>
          <w:szCs w:val="18"/>
        </w:rPr>
        <w:t>GF1</w:t>
      </w:r>
      <w:r>
        <w:rPr>
          <w:color w:val="000000"/>
          <w:sz w:val="18"/>
          <w:szCs w:val="18"/>
        </w:rPr>
        <w:t>3</w:t>
      </w:r>
      <w:r>
        <w:rPr>
          <w:rFonts w:hint="eastAsia"/>
          <w:color w:val="000000"/>
          <w:sz w:val="18"/>
          <w:szCs w:val="18"/>
        </w:rPr>
        <w:t>0</w:t>
      </w:r>
      <w:r>
        <w:rPr>
          <w:rFonts w:hint="eastAsia"/>
          <w:color w:val="000000"/>
          <w:sz w:val="18"/>
          <w:szCs w:val="18"/>
        </w:rPr>
        <w:t>（</w:t>
      </w:r>
      <w:r>
        <w:rPr>
          <w:rFonts w:hint="eastAsia"/>
          <w:color w:val="000000"/>
          <w:sz w:val="18"/>
          <w:szCs w:val="18"/>
        </w:rPr>
        <w:t>7,8</w:t>
      </w:r>
      <w:r>
        <w:rPr>
          <w:rFonts w:hint="eastAsia"/>
          <w:color w:val="000000"/>
          <w:sz w:val="18"/>
          <w:szCs w:val="18"/>
        </w:rPr>
        <w:t>）</w:t>
      </w:r>
      <w:r>
        <w:rPr>
          <w:color w:val="000000"/>
          <w:sz w:val="18"/>
          <w:szCs w:val="18"/>
        </w:rPr>
        <w:t>=GF</w:t>
      </w:r>
      <w:r>
        <w:rPr>
          <w:rFonts w:hint="eastAsia"/>
          <w:color w:val="000000"/>
          <w:sz w:val="18"/>
          <w:szCs w:val="18"/>
        </w:rPr>
        <w:t>（</w:t>
      </w:r>
      <w:r>
        <w:rPr>
          <w:color w:val="000000"/>
          <w:sz w:val="18"/>
          <w:szCs w:val="18"/>
        </w:rPr>
        <w:t>131+132+133+134+135</w:t>
      </w:r>
      <w:r>
        <w:rPr>
          <w:rFonts w:hint="eastAsia"/>
          <w:color w:val="000000"/>
          <w:sz w:val="18"/>
          <w:szCs w:val="18"/>
        </w:rPr>
        <w:t>）（</w:t>
      </w:r>
      <w:r>
        <w:rPr>
          <w:rFonts w:hint="eastAsia"/>
          <w:color w:val="000000"/>
          <w:sz w:val="18"/>
          <w:szCs w:val="18"/>
        </w:rPr>
        <w:t>7,8</w:t>
      </w:r>
      <w:r>
        <w:rPr>
          <w:rFonts w:hint="eastAsia"/>
          <w:color w:val="000000"/>
          <w:sz w:val="18"/>
          <w:szCs w:val="18"/>
        </w:rPr>
        <w:t>）</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p>
    <w:p w:rsidR="006244F1" w:rsidRDefault="00C62CDA">
      <w:pPr>
        <w:widowControl/>
        <w:snapToGrid w:val="0"/>
        <w:spacing w:line="320" w:lineRule="exact"/>
        <w:jc w:val="left"/>
        <w:rPr>
          <w:color w:val="000000"/>
          <w:sz w:val="18"/>
          <w:szCs w:val="18"/>
        </w:rPr>
      </w:pPr>
      <w:r>
        <w:rPr>
          <w:rFonts w:hint="eastAsia"/>
          <w:color w:val="000000"/>
          <w:sz w:val="18"/>
          <w:szCs w:val="18"/>
        </w:rPr>
        <w:t>GF1357</w:t>
      </w:r>
      <w:r>
        <w:rPr>
          <w:color w:val="000000"/>
          <w:sz w:val="18"/>
          <w:szCs w:val="18"/>
        </w:rPr>
        <w:t>*95%</w:t>
      </w:r>
      <w:r>
        <w:rPr>
          <w:rFonts w:hint="eastAsia"/>
          <w:color w:val="000000"/>
          <w:sz w:val="18"/>
          <w:szCs w:val="18"/>
        </w:rPr>
        <w:t>≤</w:t>
      </w:r>
      <w:r>
        <w:rPr>
          <w:rFonts w:hint="eastAsia"/>
          <w:color w:val="000000"/>
          <w:sz w:val="18"/>
          <w:szCs w:val="18"/>
        </w:rPr>
        <w:t>GF1</w:t>
      </w:r>
      <w:r>
        <w:rPr>
          <w:color w:val="000000"/>
          <w:sz w:val="18"/>
          <w:szCs w:val="18"/>
        </w:rPr>
        <w:t>35</w:t>
      </w:r>
      <w:r>
        <w:rPr>
          <w:rFonts w:hint="eastAsia"/>
          <w:color w:val="000000"/>
          <w:sz w:val="18"/>
          <w:szCs w:val="18"/>
        </w:rPr>
        <w:t>（</w:t>
      </w:r>
      <w:r>
        <w:rPr>
          <w:rFonts w:hint="eastAsia"/>
          <w:color w:val="000000"/>
          <w:sz w:val="18"/>
          <w:szCs w:val="18"/>
        </w:rPr>
        <w:t>0</w:t>
      </w:r>
      <w:r>
        <w:rPr>
          <w:color w:val="000000"/>
          <w:sz w:val="18"/>
          <w:szCs w:val="18"/>
        </w:rPr>
        <w:t>1+02+03+04+05</w:t>
      </w:r>
      <w:r>
        <w:rPr>
          <w:rFonts w:hint="eastAsia"/>
          <w:color w:val="000000"/>
          <w:sz w:val="18"/>
          <w:szCs w:val="18"/>
        </w:rPr>
        <w:t>）</w:t>
      </w:r>
      <w:r>
        <w:rPr>
          <w:rFonts w:hint="eastAsia"/>
          <w:color w:val="000000"/>
          <w:sz w:val="18"/>
          <w:szCs w:val="18"/>
        </w:rPr>
        <w:t>7</w:t>
      </w:r>
      <w:r>
        <w:rPr>
          <w:rFonts w:hint="eastAsia"/>
          <w:color w:val="000000"/>
          <w:sz w:val="18"/>
          <w:szCs w:val="18"/>
        </w:rPr>
        <w:t>≤</w:t>
      </w:r>
      <w:r>
        <w:rPr>
          <w:color w:val="000000"/>
          <w:sz w:val="18"/>
          <w:szCs w:val="18"/>
        </w:rPr>
        <w:t>GF</w:t>
      </w:r>
      <w:r>
        <w:rPr>
          <w:rFonts w:hint="eastAsia"/>
          <w:color w:val="000000"/>
          <w:sz w:val="18"/>
          <w:szCs w:val="18"/>
        </w:rPr>
        <w:t>1</w:t>
      </w:r>
      <w:r>
        <w:rPr>
          <w:color w:val="000000"/>
          <w:sz w:val="18"/>
          <w:szCs w:val="18"/>
        </w:rPr>
        <w:t>35</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GF1352*80%</w:t>
      </w:r>
      <w:r>
        <w:rPr>
          <w:rFonts w:hint="eastAsia"/>
          <w:color w:val="000000"/>
          <w:sz w:val="18"/>
          <w:szCs w:val="18"/>
        </w:rPr>
        <w:t>≤</w:t>
      </w:r>
      <w:r>
        <w:rPr>
          <w:rFonts w:hint="eastAsia"/>
          <w:color w:val="000000"/>
          <w:sz w:val="18"/>
          <w:szCs w:val="18"/>
        </w:rPr>
        <w:t>GF135</w:t>
      </w:r>
      <w:r>
        <w:rPr>
          <w:rFonts w:hint="eastAsia"/>
          <w:color w:val="000000"/>
          <w:sz w:val="18"/>
          <w:szCs w:val="18"/>
        </w:rPr>
        <w:t>（</w:t>
      </w:r>
      <w:r>
        <w:rPr>
          <w:rFonts w:hint="eastAsia"/>
          <w:color w:val="000000"/>
          <w:sz w:val="18"/>
          <w:szCs w:val="18"/>
        </w:rPr>
        <w:t>01+02+03+04+05</w:t>
      </w:r>
      <w:r>
        <w:rPr>
          <w:rFonts w:hint="eastAsia"/>
          <w:color w:val="000000"/>
          <w:sz w:val="18"/>
          <w:szCs w:val="18"/>
        </w:rPr>
        <w:t>）</w:t>
      </w:r>
      <w:r>
        <w:rPr>
          <w:rFonts w:hint="eastAsia"/>
          <w:color w:val="000000"/>
          <w:sz w:val="18"/>
          <w:szCs w:val="18"/>
        </w:rPr>
        <w:t>2</w:t>
      </w:r>
      <w:r>
        <w:rPr>
          <w:rFonts w:hint="eastAsia"/>
          <w:color w:val="000000"/>
          <w:sz w:val="18"/>
          <w:szCs w:val="18"/>
        </w:rPr>
        <w:t>≤</w:t>
      </w:r>
      <w:r>
        <w:rPr>
          <w:rFonts w:hint="eastAsia"/>
          <w:color w:val="000000"/>
          <w:sz w:val="18"/>
          <w:szCs w:val="18"/>
        </w:rPr>
        <w:t>GF1352</w:t>
      </w:r>
    </w:p>
    <w:p w:rsidR="006244F1" w:rsidRDefault="00C62CDA">
      <w:pPr>
        <w:widowControl/>
        <w:snapToGrid w:val="0"/>
        <w:spacing w:line="320" w:lineRule="exact"/>
        <w:jc w:val="left"/>
        <w:rPr>
          <w:color w:val="000000"/>
          <w:sz w:val="18"/>
          <w:szCs w:val="18"/>
        </w:rPr>
      </w:pPr>
      <w:r>
        <w:rPr>
          <w:rFonts w:hint="eastAsia"/>
          <w:color w:val="000000"/>
          <w:sz w:val="18"/>
          <w:szCs w:val="18"/>
        </w:rPr>
        <w:t>GF140</w:t>
      </w:r>
      <w:r>
        <w:rPr>
          <w:rFonts w:hint="eastAsia"/>
          <w:color w:val="000000"/>
          <w:sz w:val="18"/>
          <w:szCs w:val="18"/>
        </w:rPr>
        <w:t>（</w:t>
      </w:r>
      <w:r>
        <w:rPr>
          <w:rFonts w:hint="eastAsia"/>
          <w:color w:val="000000"/>
          <w:sz w:val="18"/>
          <w:szCs w:val="18"/>
        </w:rPr>
        <w:t>7,8</w:t>
      </w:r>
      <w:r>
        <w:rPr>
          <w:rFonts w:hint="eastAsia"/>
          <w:color w:val="000000"/>
          <w:sz w:val="18"/>
          <w:szCs w:val="18"/>
        </w:rPr>
        <w:t>）</w:t>
      </w:r>
      <w:r>
        <w:rPr>
          <w:color w:val="000000"/>
          <w:sz w:val="18"/>
          <w:szCs w:val="18"/>
        </w:rPr>
        <w:t>7=GF</w:t>
      </w:r>
      <w:r>
        <w:rPr>
          <w:rFonts w:hint="eastAsia"/>
          <w:color w:val="000000"/>
          <w:sz w:val="18"/>
          <w:szCs w:val="18"/>
        </w:rPr>
        <w:t>（</w:t>
      </w:r>
      <w:r>
        <w:rPr>
          <w:color w:val="000000"/>
          <w:sz w:val="18"/>
          <w:szCs w:val="18"/>
        </w:rPr>
        <w:t>141+142+143+144+145</w:t>
      </w:r>
      <w:r>
        <w:rPr>
          <w:rFonts w:hint="eastAsia"/>
          <w:color w:val="000000"/>
          <w:sz w:val="18"/>
          <w:szCs w:val="18"/>
        </w:rPr>
        <w:t>）（</w:t>
      </w:r>
      <w:r>
        <w:rPr>
          <w:rFonts w:hint="eastAsia"/>
          <w:color w:val="000000"/>
          <w:sz w:val="18"/>
          <w:szCs w:val="18"/>
        </w:rPr>
        <w:t>7,8</w:t>
      </w:r>
      <w:r>
        <w:rPr>
          <w:rFonts w:hint="eastAsia"/>
          <w:color w:val="000000"/>
          <w:sz w:val="18"/>
          <w:szCs w:val="18"/>
        </w:rPr>
        <w:t>）</w:t>
      </w:r>
    </w:p>
    <w:p w:rsidR="006244F1" w:rsidRDefault="00C62CDA">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142</w:t>
      </w:r>
      <w:r>
        <w:rPr>
          <w:rFonts w:hint="eastAsia"/>
          <w:color w:val="000000"/>
          <w:sz w:val="18"/>
          <w:szCs w:val="18"/>
        </w:rPr>
        <w:t>7</w:t>
      </w:r>
      <w:r>
        <w:rPr>
          <w:color w:val="000000"/>
          <w:sz w:val="18"/>
          <w:szCs w:val="18"/>
        </w:rPr>
        <w:t>*95%</w:t>
      </w:r>
      <w:r>
        <w:rPr>
          <w:rFonts w:hint="eastAsia"/>
          <w:color w:val="000000"/>
          <w:sz w:val="18"/>
          <w:szCs w:val="18"/>
        </w:rPr>
        <w:t>≤</w:t>
      </w:r>
      <w:r>
        <w:rPr>
          <w:rFonts w:hint="eastAsia"/>
          <w:color w:val="000000"/>
          <w:sz w:val="18"/>
          <w:szCs w:val="18"/>
        </w:rPr>
        <w:t>GF</w:t>
      </w:r>
      <w:r>
        <w:rPr>
          <w:color w:val="000000"/>
          <w:sz w:val="18"/>
          <w:szCs w:val="18"/>
        </w:rPr>
        <w:t>142</w:t>
      </w:r>
      <w:r>
        <w:rPr>
          <w:rFonts w:hint="eastAsia"/>
          <w:color w:val="000000"/>
          <w:sz w:val="18"/>
          <w:szCs w:val="18"/>
        </w:rPr>
        <w:t>（</w:t>
      </w:r>
      <w:r>
        <w:rPr>
          <w:rFonts w:hint="eastAsia"/>
          <w:color w:val="000000"/>
          <w:sz w:val="18"/>
          <w:szCs w:val="18"/>
        </w:rPr>
        <w:t>0</w:t>
      </w:r>
      <w:r>
        <w:rPr>
          <w:color w:val="000000"/>
          <w:sz w:val="18"/>
          <w:szCs w:val="18"/>
        </w:rPr>
        <w:t>1+02+03+04+05</w:t>
      </w:r>
      <w:r>
        <w:rPr>
          <w:rFonts w:hint="eastAsia"/>
          <w:color w:val="000000"/>
          <w:sz w:val="18"/>
          <w:szCs w:val="18"/>
        </w:rPr>
        <w:t>）</w:t>
      </w:r>
      <w:r>
        <w:rPr>
          <w:rFonts w:hint="eastAsia"/>
          <w:color w:val="000000"/>
          <w:sz w:val="18"/>
          <w:szCs w:val="18"/>
        </w:rPr>
        <w:t>7</w:t>
      </w:r>
      <w:r>
        <w:rPr>
          <w:rFonts w:hint="eastAsia"/>
          <w:color w:val="000000"/>
          <w:sz w:val="18"/>
          <w:szCs w:val="18"/>
        </w:rPr>
        <w:t>≤</w:t>
      </w:r>
      <w:r>
        <w:rPr>
          <w:color w:val="000000"/>
          <w:sz w:val="18"/>
          <w:szCs w:val="18"/>
        </w:rPr>
        <w:t>GF142</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GF1422*80%</w:t>
      </w:r>
      <w:r>
        <w:rPr>
          <w:rFonts w:hint="eastAsia"/>
          <w:color w:val="000000"/>
          <w:sz w:val="18"/>
          <w:szCs w:val="18"/>
        </w:rPr>
        <w:t>≤</w:t>
      </w:r>
      <w:r>
        <w:rPr>
          <w:rFonts w:hint="eastAsia"/>
          <w:color w:val="000000"/>
          <w:sz w:val="18"/>
          <w:szCs w:val="18"/>
        </w:rPr>
        <w:t>GF142</w:t>
      </w:r>
      <w:r>
        <w:rPr>
          <w:rFonts w:hint="eastAsia"/>
          <w:color w:val="000000"/>
          <w:sz w:val="18"/>
          <w:szCs w:val="18"/>
        </w:rPr>
        <w:t>（</w:t>
      </w:r>
      <w:r>
        <w:rPr>
          <w:rFonts w:hint="eastAsia"/>
          <w:color w:val="000000"/>
          <w:sz w:val="18"/>
          <w:szCs w:val="18"/>
        </w:rPr>
        <w:t>01+02+03+04+05</w:t>
      </w:r>
      <w:r>
        <w:rPr>
          <w:rFonts w:hint="eastAsia"/>
          <w:color w:val="000000"/>
          <w:sz w:val="18"/>
          <w:szCs w:val="18"/>
        </w:rPr>
        <w:t>）</w:t>
      </w:r>
      <w:r>
        <w:rPr>
          <w:rFonts w:hint="eastAsia"/>
          <w:color w:val="000000"/>
          <w:sz w:val="18"/>
          <w:szCs w:val="18"/>
        </w:rPr>
        <w:t>2</w:t>
      </w:r>
      <w:r>
        <w:rPr>
          <w:rFonts w:hint="eastAsia"/>
          <w:color w:val="000000"/>
          <w:sz w:val="18"/>
          <w:szCs w:val="18"/>
        </w:rPr>
        <w:t>≤</w:t>
      </w:r>
      <w:r>
        <w:rPr>
          <w:rFonts w:hint="eastAsia"/>
          <w:color w:val="000000"/>
          <w:sz w:val="18"/>
          <w:szCs w:val="18"/>
        </w:rPr>
        <w:t xml:space="preserve">GF1422 </w:t>
      </w:r>
    </w:p>
    <w:p w:rsidR="006244F1" w:rsidRDefault="00C62CDA">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143</w:t>
      </w:r>
      <w:r>
        <w:rPr>
          <w:rFonts w:hint="eastAsia"/>
          <w:color w:val="000000"/>
          <w:sz w:val="18"/>
          <w:szCs w:val="18"/>
        </w:rPr>
        <w:t>7</w:t>
      </w:r>
      <w:r>
        <w:rPr>
          <w:color w:val="000000"/>
          <w:sz w:val="18"/>
          <w:szCs w:val="18"/>
        </w:rPr>
        <w:t>*95%</w:t>
      </w:r>
      <w:r>
        <w:rPr>
          <w:rFonts w:hint="eastAsia"/>
          <w:color w:val="000000"/>
          <w:sz w:val="18"/>
          <w:szCs w:val="18"/>
        </w:rPr>
        <w:t>≤</w:t>
      </w:r>
      <w:r>
        <w:rPr>
          <w:rFonts w:hint="eastAsia"/>
          <w:color w:val="000000"/>
          <w:sz w:val="18"/>
          <w:szCs w:val="18"/>
        </w:rPr>
        <w:t>GF</w:t>
      </w:r>
      <w:r>
        <w:rPr>
          <w:color w:val="000000"/>
          <w:sz w:val="18"/>
          <w:szCs w:val="18"/>
        </w:rPr>
        <w:t>143</w:t>
      </w:r>
      <w:r>
        <w:rPr>
          <w:rFonts w:hint="eastAsia"/>
          <w:color w:val="000000"/>
          <w:sz w:val="18"/>
          <w:szCs w:val="18"/>
        </w:rPr>
        <w:t>（</w:t>
      </w:r>
      <w:r>
        <w:rPr>
          <w:rFonts w:hint="eastAsia"/>
          <w:color w:val="000000"/>
          <w:sz w:val="18"/>
          <w:szCs w:val="18"/>
        </w:rPr>
        <w:t>0</w:t>
      </w:r>
      <w:r>
        <w:rPr>
          <w:color w:val="000000"/>
          <w:sz w:val="18"/>
          <w:szCs w:val="18"/>
        </w:rPr>
        <w:t>1+02+03+04+05</w:t>
      </w:r>
      <w:r>
        <w:rPr>
          <w:rFonts w:hint="eastAsia"/>
          <w:color w:val="000000"/>
          <w:sz w:val="18"/>
          <w:szCs w:val="18"/>
        </w:rPr>
        <w:t>）</w:t>
      </w:r>
      <w:r>
        <w:rPr>
          <w:rFonts w:hint="eastAsia"/>
          <w:color w:val="000000"/>
          <w:sz w:val="18"/>
          <w:szCs w:val="18"/>
        </w:rPr>
        <w:t>7</w:t>
      </w:r>
      <w:r>
        <w:rPr>
          <w:rFonts w:hint="eastAsia"/>
          <w:color w:val="000000"/>
          <w:sz w:val="18"/>
          <w:szCs w:val="18"/>
        </w:rPr>
        <w:t>≤</w:t>
      </w:r>
      <w:r>
        <w:rPr>
          <w:color w:val="000000"/>
          <w:sz w:val="18"/>
          <w:szCs w:val="18"/>
        </w:rPr>
        <w:t>GF143</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GF1432*80%</w:t>
      </w:r>
      <w:r>
        <w:rPr>
          <w:rFonts w:hint="eastAsia"/>
          <w:color w:val="000000"/>
          <w:sz w:val="18"/>
          <w:szCs w:val="18"/>
        </w:rPr>
        <w:t>≤</w:t>
      </w:r>
      <w:r>
        <w:rPr>
          <w:rFonts w:hint="eastAsia"/>
          <w:color w:val="000000"/>
          <w:sz w:val="18"/>
          <w:szCs w:val="18"/>
        </w:rPr>
        <w:t>GF143</w:t>
      </w:r>
      <w:r>
        <w:rPr>
          <w:rFonts w:hint="eastAsia"/>
          <w:color w:val="000000"/>
          <w:sz w:val="18"/>
          <w:szCs w:val="18"/>
        </w:rPr>
        <w:t>（</w:t>
      </w:r>
      <w:r>
        <w:rPr>
          <w:rFonts w:hint="eastAsia"/>
          <w:color w:val="000000"/>
          <w:sz w:val="18"/>
          <w:szCs w:val="18"/>
        </w:rPr>
        <w:t>01+02+03+04+05</w:t>
      </w:r>
      <w:r>
        <w:rPr>
          <w:rFonts w:hint="eastAsia"/>
          <w:color w:val="000000"/>
          <w:sz w:val="18"/>
          <w:szCs w:val="18"/>
        </w:rPr>
        <w:t>）</w:t>
      </w:r>
      <w:r>
        <w:rPr>
          <w:rFonts w:hint="eastAsia"/>
          <w:color w:val="000000"/>
          <w:sz w:val="18"/>
          <w:szCs w:val="18"/>
        </w:rPr>
        <w:t>2</w:t>
      </w:r>
      <w:r>
        <w:rPr>
          <w:rFonts w:hint="eastAsia"/>
          <w:color w:val="000000"/>
          <w:sz w:val="18"/>
          <w:szCs w:val="18"/>
        </w:rPr>
        <w:t>≤</w:t>
      </w:r>
      <w:r>
        <w:rPr>
          <w:rFonts w:hint="eastAsia"/>
          <w:color w:val="000000"/>
          <w:sz w:val="18"/>
          <w:szCs w:val="18"/>
        </w:rPr>
        <w:t xml:space="preserve">GF1432   </w:t>
      </w:r>
    </w:p>
    <w:p w:rsidR="006244F1" w:rsidRDefault="00C62CDA">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145</w:t>
      </w:r>
      <w:r>
        <w:rPr>
          <w:rFonts w:hint="eastAsia"/>
          <w:color w:val="000000"/>
          <w:sz w:val="18"/>
          <w:szCs w:val="18"/>
        </w:rPr>
        <w:t>7</w:t>
      </w:r>
      <w:r>
        <w:rPr>
          <w:color w:val="000000"/>
          <w:sz w:val="18"/>
          <w:szCs w:val="18"/>
        </w:rPr>
        <w:t>*95%</w:t>
      </w:r>
      <w:r>
        <w:rPr>
          <w:rFonts w:hint="eastAsia"/>
          <w:color w:val="000000"/>
          <w:sz w:val="18"/>
          <w:szCs w:val="18"/>
        </w:rPr>
        <w:t>≤</w:t>
      </w:r>
      <w:r>
        <w:rPr>
          <w:rFonts w:hint="eastAsia"/>
          <w:color w:val="000000"/>
          <w:sz w:val="18"/>
          <w:szCs w:val="18"/>
        </w:rPr>
        <w:t>GF</w:t>
      </w:r>
      <w:r>
        <w:rPr>
          <w:color w:val="000000"/>
          <w:sz w:val="18"/>
          <w:szCs w:val="18"/>
        </w:rPr>
        <w:t>145</w:t>
      </w:r>
      <w:r>
        <w:rPr>
          <w:rFonts w:hint="eastAsia"/>
          <w:color w:val="000000"/>
          <w:sz w:val="18"/>
          <w:szCs w:val="18"/>
        </w:rPr>
        <w:t>（</w:t>
      </w:r>
      <w:r>
        <w:rPr>
          <w:rFonts w:hint="eastAsia"/>
          <w:color w:val="000000"/>
          <w:sz w:val="18"/>
          <w:szCs w:val="18"/>
        </w:rPr>
        <w:t>0</w:t>
      </w:r>
      <w:r>
        <w:rPr>
          <w:color w:val="000000"/>
          <w:sz w:val="18"/>
          <w:szCs w:val="18"/>
        </w:rPr>
        <w:t>1+02+03+04+05</w:t>
      </w:r>
      <w:r>
        <w:rPr>
          <w:rFonts w:hint="eastAsia"/>
          <w:color w:val="000000"/>
          <w:sz w:val="18"/>
          <w:szCs w:val="18"/>
        </w:rPr>
        <w:t>）</w:t>
      </w:r>
      <w:r>
        <w:rPr>
          <w:rFonts w:hint="eastAsia"/>
          <w:color w:val="000000"/>
          <w:sz w:val="18"/>
          <w:szCs w:val="18"/>
        </w:rPr>
        <w:t>7</w:t>
      </w:r>
      <w:r>
        <w:rPr>
          <w:rFonts w:hint="eastAsia"/>
          <w:color w:val="000000"/>
          <w:sz w:val="18"/>
          <w:szCs w:val="18"/>
        </w:rPr>
        <w:t>≤</w:t>
      </w:r>
      <w:r>
        <w:rPr>
          <w:color w:val="000000"/>
          <w:sz w:val="18"/>
          <w:szCs w:val="18"/>
        </w:rPr>
        <w:t>GF145</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GF1452*80%</w:t>
      </w:r>
      <w:r>
        <w:rPr>
          <w:rFonts w:hint="eastAsia"/>
          <w:color w:val="000000"/>
          <w:sz w:val="18"/>
          <w:szCs w:val="18"/>
        </w:rPr>
        <w:t>≤</w:t>
      </w:r>
      <w:r>
        <w:rPr>
          <w:rFonts w:hint="eastAsia"/>
          <w:color w:val="000000"/>
          <w:sz w:val="18"/>
          <w:szCs w:val="18"/>
        </w:rPr>
        <w:t>GF145</w:t>
      </w:r>
      <w:r>
        <w:rPr>
          <w:rFonts w:hint="eastAsia"/>
          <w:color w:val="000000"/>
          <w:sz w:val="18"/>
          <w:szCs w:val="18"/>
        </w:rPr>
        <w:t>（</w:t>
      </w:r>
      <w:r>
        <w:rPr>
          <w:rFonts w:hint="eastAsia"/>
          <w:color w:val="000000"/>
          <w:sz w:val="18"/>
          <w:szCs w:val="18"/>
        </w:rPr>
        <w:t>01+02+03+04+05</w:t>
      </w:r>
      <w:r>
        <w:rPr>
          <w:rFonts w:hint="eastAsia"/>
          <w:color w:val="000000"/>
          <w:sz w:val="18"/>
          <w:szCs w:val="18"/>
        </w:rPr>
        <w:t>）</w:t>
      </w:r>
      <w:r>
        <w:rPr>
          <w:rFonts w:hint="eastAsia"/>
          <w:color w:val="000000"/>
          <w:sz w:val="18"/>
          <w:szCs w:val="18"/>
        </w:rPr>
        <w:t>2</w:t>
      </w:r>
      <w:r>
        <w:rPr>
          <w:rFonts w:hint="eastAsia"/>
          <w:color w:val="000000"/>
          <w:sz w:val="18"/>
          <w:szCs w:val="18"/>
        </w:rPr>
        <w:t>≤</w:t>
      </w:r>
      <w:r>
        <w:rPr>
          <w:rFonts w:hint="eastAsia"/>
          <w:color w:val="000000"/>
          <w:sz w:val="18"/>
          <w:szCs w:val="18"/>
        </w:rPr>
        <w:t xml:space="preserve">GF1452   </w:t>
      </w:r>
    </w:p>
    <w:p w:rsidR="006244F1" w:rsidRDefault="00C62CDA">
      <w:pPr>
        <w:widowControl/>
        <w:snapToGrid w:val="0"/>
        <w:spacing w:line="320" w:lineRule="exact"/>
        <w:jc w:val="left"/>
        <w:rPr>
          <w:b/>
          <w:color w:val="000000"/>
          <w:sz w:val="18"/>
          <w:szCs w:val="18"/>
        </w:rPr>
      </w:pPr>
      <w:r>
        <w:rPr>
          <w:rFonts w:hint="eastAsia"/>
          <w:color w:val="000000"/>
          <w:sz w:val="18"/>
          <w:szCs w:val="18"/>
        </w:rPr>
        <w:t>GF160</w:t>
      </w:r>
      <w:r>
        <w:rPr>
          <w:rFonts w:hint="eastAsia"/>
          <w:color w:val="000000"/>
          <w:sz w:val="18"/>
          <w:szCs w:val="18"/>
        </w:rPr>
        <w:t>（</w:t>
      </w:r>
      <w:r>
        <w:rPr>
          <w:rFonts w:hint="eastAsia"/>
          <w:color w:val="000000"/>
          <w:sz w:val="18"/>
          <w:szCs w:val="18"/>
        </w:rPr>
        <w:t>7,8</w:t>
      </w:r>
      <w:r>
        <w:rPr>
          <w:rFonts w:hint="eastAsia"/>
          <w:color w:val="000000"/>
          <w:sz w:val="18"/>
          <w:szCs w:val="18"/>
        </w:rPr>
        <w:t>）</w:t>
      </w:r>
      <w:r>
        <w:rPr>
          <w:color w:val="000000"/>
          <w:sz w:val="18"/>
          <w:szCs w:val="18"/>
        </w:rPr>
        <w:t>7=GF</w:t>
      </w:r>
      <w:r>
        <w:rPr>
          <w:rFonts w:hint="eastAsia"/>
          <w:color w:val="000000"/>
          <w:sz w:val="18"/>
          <w:szCs w:val="18"/>
        </w:rPr>
        <w:t>（</w:t>
      </w:r>
      <w:r>
        <w:rPr>
          <w:color w:val="000000"/>
          <w:sz w:val="18"/>
          <w:szCs w:val="18"/>
        </w:rPr>
        <w:t>161+162+163+164</w:t>
      </w:r>
      <w:r>
        <w:rPr>
          <w:rFonts w:hint="eastAsia"/>
          <w:color w:val="000000"/>
          <w:sz w:val="18"/>
          <w:szCs w:val="18"/>
        </w:rPr>
        <w:t>）（</w:t>
      </w:r>
      <w:r>
        <w:rPr>
          <w:rFonts w:hint="eastAsia"/>
          <w:color w:val="000000"/>
          <w:sz w:val="18"/>
          <w:szCs w:val="18"/>
        </w:rPr>
        <w:t>7,8</w:t>
      </w:r>
      <w:r>
        <w:rPr>
          <w:rFonts w:hint="eastAsia"/>
          <w:color w:val="000000"/>
          <w:sz w:val="18"/>
          <w:szCs w:val="18"/>
        </w:rPr>
        <w:t>）</w:t>
      </w:r>
    </w:p>
    <w:p w:rsidR="006244F1" w:rsidRDefault="00C62CDA">
      <w:pPr>
        <w:widowControl/>
        <w:snapToGrid w:val="0"/>
        <w:spacing w:line="320" w:lineRule="exact"/>
        <w:jc w:val="left"/>
        <w:rPr>
          <w:color w:val="000000"/>
          <w:sz w:val="18"/>
          <w:szCs w:val="18"/>
        </w:rPr>
      </w:pPr>
      <w:r>
        <w:rPr>
          <w:rFonts w:hint="eastAsia"/>
          <w:color w:val="000000"/>
          <w:sz w:val="18"/>
          <w:szCs w:val="18"/>
        </w:rPr>
        <w:t>GF180</w:t>
      </w:r>
      <w:r>
        <w:rPr>
          <w:rFonts w:hint="eastAsia"/>
          <w:color w:val="000000"/>
          <w:sz w:val="18"/>
          <w:szCs w:val="18"/>
        </w:rPr>
        <w:t>（</w:t>
      </w:r>
      <w:r>
        <w:rPr>
          <w:rFonts w:hint="eastAsia"/>
          <w:color w:val="000000"/>
          <w:sz w:val="18"/>
          <w:szCs w:val="18"/>
        </w:rPr>
        <w:t>7,8</w:t>
      </w:r>
      <w:r>
        <w:rPr>
          <w:rFonts w:hint="eastAsia"/>
          <w:color w:val="000000"/>
          <w:sz w:val="18"/>
          <w:szCs w:val="18"/>
        </w:rPr>
        <w:t>）</w:t>
      </w:r>
      <w:r>
        <w:rPr>
          <w:color w:val="000000"/>
          <w:sz w:val="18"/>
          <w:szCs w:val="18"/>
        </w:rPr>
        <w:t>7=GF</w:t>
      </w:r>
      <w:r>
        <w:rPr>
          <w:rFonts w:hint="eastAsia"/>
          <w:color w:val="000000"/>
          <w:sz w:val="18"/>
          <w:szCs w:val="18"/>
        </w:rPr>
        <w:t>（</w:t>
      </w:r>
      <w:r>
        <w:rPr>
          <w:color w:val="000000"/>
          <w:sz w:val="18"/>
          <w:szCs w:val="18"/>
        </w:rPr>
        <w:t>181+182+183</w:t>
      </w:r>
      <w:r>
        <w:rPr>
          <w:rFonts w:hint="eastAsia"/>
          <w:color w:val="000000"/>
          <w:sz w:val="18"/>
          <w:szCs w:val="18"/>
        </w:rPr>
        <w:t>）（</w:t>
      </w:r>
      <w:r>
        <w:rPr>
          <w:rFonts w:hint="eastAsia"/>
          <w:color w:val="000000"/>
          <w:sz w:val="18"/>
          <w:szCs w:val="18"/>
        </w:rPr>
        <w:t>7,8</w:t>
      </w:r>
      <w:r>
        <w:rPr>
          <w:rFonts w:hint="eastAsia"/>
          <w:color w:val="000000"/>
          <w:sz w:val="18"/>
          <w:szCs w:val="18"/>
        </w:rPr>
        <w:t>）</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GF1</w:t>
      </w:r>
      <w:r>
        <w:rPr>
          <w:color w:val="000000"/>
          <w:sz w:val="18"/>
          <w:szCs w:val="18"/>
        </w:rPr>
        <w:t>9</w:t>
      </w:r>
      <w:r>
        <w:rPr>
          <w:rFonts w:hint="eastAsia"/>
          <w:color w:val="000000"/>
          <w:sz w:val="18"/>
          <w:szCs w:val="18"/>
        </w:rPr>
        <w:t>0</w:t>
      </w:r>
      <w:r>
        <w:rPr>
          <w:rFonts w:hint="eastAsia"/>
          <w:color w:val="000000"/>
          <w:sz w:val="18"/>
          <w:szCs w:val="18"/>
        </w:rPr>
        <w:t>（</w:t>
      </w:r>
      <w:r>
        <w:rPr>
          <w:rFonts w:hint="eastAsia"/>
          <w:color w:val="000000"/>
          <w:sz w:val="18"/>
          <w:szCs w:val="18"/>
        </w:rPr>
        <w:t>7,8</w:t>
      </w:r>
      <w:r>
        <w:rPr>
          <w:rFonts w:hint="eastAsia"/>
          <w:color w:val="000000"/>
          <w:sz w:val="18"/>
          <w:szCs w:val="18"/>
        </w:rPr>
        <w:t>）</w:t>
      </w:r>
      <w:r>
        <w:rPr>
          <w:color w:val="000000"/>
          <w:sz w:val="18"/>
          <w:szCs w:val="18"/>
        </w:rPr>
        <w:t>7=GF</w:t>
      </w:r>
      <w:r>
        <w:rPr>
          <w:rFonts w:hint="eastAsia"/>
          <w:color w:val="000000"/>
          <w:sz w:val="18"/>
          <w:szCs w:val="18"/>
        </w:rPr>
        <w:t>（</w:t>
      </w:r>
      <w:r>
        <w:rPr>
          <w:color w:val="000000"/>
          <w:sz w:val="18"/>
          <w:szCs w:val="18"/>
        </w:rPr>
        <w:t>191+192</w:t>
      </w:r>
      <w:r>
        <w:rPr>
          <w:rFonts w:hint="eastAsia"/>
          <w:color w:val="000000"/>
          <w:sz w:val="18"/>
          <w:szCs w:val="18"/>
        </w:rPr>
        <w:t>）（</w:t>
      </w:r>
      <w:r>
        <w:rPr>
          <w:rFonts w:hint="eastAsia"/>
          <w:color w:val="000000"/>
          <w:sz w:val="18"/>
          <w:szCs w:val="18"/>
        </w:rPr>
        <w:t>7,8</w:t>
      </w:r>
      <w:r>
        <w:rPr>
          <w:rFonts w:hint="eastAsia"/>
          <w:color w:val="000000"/>
          <w:sz w:val="18"/>
          <w:szCs w:val="18"/>
        </w:rPr>
        <w:t>）</w:t>
      </w:r>
      <w:r>
        <w:rPr>
          <w:rFonts w:hint="eastAsia"/>
          <w:color w:val="000000"/>
          <w:sz w:val="18"/>
          <w:szCs w:val="18"/>
        </w:rPr>
        <w:t xml:space="preserve">               </w:t>
      </w:r>
    </w:p>
    <w:p w:rsidR="006244F1" w:rsidRDefault="00C62CDA">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191</w:t>
      </w:r>
      <w:r>
        <w:rPr>
          <w:rFonts w:hint="eastAsia"/>
          <w:color w:val="000000"/>
          <w:sz w:val="18"/>
          <w:szCs w:val="18"/>
        </w:rPr>
        <w:t>7</w:t>
      </w:r>
      <w:r>
        <w:rPr>
          <w:color w:val="000000"/>
          <w:sz w:val="18"/>
          <w:szCs w:val="18"/>
        </w:rPr>
        <w:t>*95%</w:t>
      </w:r>
      <w:r>
        <w:rPr>
          <w:rFonts w:hint="eastAsia"/>
          <w:color w:val="000000"/>
          <w:sz w:val="18"/>
          <w:szCs w:val="18"/>
        </w:rPr>
        <w:t>≤</w:t>
      </w:r>
      <w:r>
        <w:rPr>
          <w:rFonts w:hint="eastAsia"/>
          <w:color w:val="000000"/>
          <w:sz w:val="18"/>
          <w:szCs w:val="18"/>
        </w:rPr>
        <w:t>GF</w:t>
      </w:r>
      <w:r>
        <w:rPr>
          <w:color w:val="000000"/>
          <w:sz w:val="18"/>
          <w:szCs w:val="18"/>
        </w:rPr>
        <w:t>191</w:t>
      </w:r>
      <w:r>
        <w:rPr>
          <w:rFonts w:hint="eastAsia"/>
          <w:color w:val="000000"/>
          <w:sz w:val="18"/>
          <w:szCs w:val="18"/>
        </w:rPr>
        <w:t>（</w:t>
      </w:r>
      <w:r>
        <w:rPr>
          <w:rFonts w:hint="eastAsia"/>
          <w:color w:val="000000"/>
          <w:sz w:val="18"/>
          <w:szCs w:val="18"/>
        </w:rPr>
        <w:t>0</w:t>
      </w:r>
      <w:r>
        <w:rPr>
          <w:color w:val="000000"/>
          <w:sz w:val="18"/>
          <w:szCs w:val="18"/>
        </w:rPr>
        <w:t>1+02+03+04+05</w:t>
      </w:r>
      <w:r>
        <w:rPr>
          <w:rFonts w:hint="eastAsia"/>
          <w:color w:val="000000"/>
          <w:sz w:val="18"/>
          <w:szCs w:val="18"/>
        </w:rPr>
        <w:t>）</w:t>
      </w:r>
      <w:r>
        <w:rPr>
          <w:rFonts w:hint="eastAsia"/>
          <w:color w:val="000000"/>
          <w:sz w:val="18"/>
          <w:szCs w:val="18"/>
        </w:rPr>
        <w:t>7</w:t>
      </w:r>
      <w:r>
        <w:rPr>
          <w:rFonts w:hint="eastAsia"/>
          <w:color w:val="000000"/>
          <w:sz w:val="18"/>
          <w:szCs w:val="18"/>
        </w:rPr>
        <w:t>≤</w:t>
      </w:r>
      <w:r>
        <w:rPr>
          <w:color w:val="000000"/>
          <w:sz w:val="18"/>
          <w:szCs w:val="18"/>
        </w:rPr>
        <w:t>GF191</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GF1912*80%</w:t>
      </w:r>
      <w:r>
        <w:rPr>
          <w:rFonts w:hint="eastAsia"/>
          <w:color w:val="000000"/>
          <w:sz w:val="18"/>
          <w:szCs w:val="18"/>
        </w:rPr>
        <w:t>≤</w:t>
      </w:r>
      <w:r>
        <w:rPr>
          <w:rFonts w:hint="eastAsia"/>
          <w:color w:val="000000"/>
          <w:sz w:val="18"/>
          <w:szCs w:val="18"/>
        </w:rPr>
        <w:t>GF191</w:t>
      </w:r>
      <w:r>
        <w:rPr>
          <w:rFonts w:hint="eastAsia"/>
          <w:color w:val="000000"/>
          <w:sz w:val="18"/>
          <w:szCs w:val="18"/>
        </w:rPr>
        <w:t>（</w:t>
      </w:r>
      <w:r>
        <w:rPr>
          <w:rFonts w:hint="eastAsia"/>
          <w:color w:val="000000"/>
          <w:sz w:val="18"/>
          <w:szCs w:val="18"/>
        </w:rPr>
        <w:t>01+02+03+04+05</w:t>
      </w:r>
      <w:r>
        <w:rPr>
          <w:rFonts w:hint="eastAsia"/>
          <w:color w:val="000000"/>
          <w:sz w:val="18"/>
          <w:szCs w:val="18"/>
        </w:rPr>
        <w:t>）</w:t>
      </w:r>
      <w:r>
        <w:rPr>
          <w:rFonts w:hint="eastAsia"/>
          <w:color w:val="000000"/>
          <w:sz w:val="18"/>
          <w:szCs w:val="18"/>
        </w:rPr>
        <w:t>2</w:t>
      </w:r>
      <w:r>
        <w:rPr>
          <w:rFonts w:hint="eastAsia"/>
          <w:color w:val="000000"/>
          <w:sz w:val="18"/>
          <w:szCs w:val="18"/>
        </w:rPr>
        <w:t>≤</w:t>
      </w:r>
      <w:r>
        <w:rPr>
          <w:rFonts w:hint="eastAsia"/>
          <w:color w:val="000000"/>
          <w:sz w:val="18"/>
          <w:szCs w:val="18"/>
        </w:rPr>
        <w:t xml:space="preserve">GF1912 </w:t>
      </w:r>
    </w:p>
    <w:p w:rsidR="006244F1" w:rsidRDefault="00C62CDA">
      <w:pPr>
        <w:widowControl/>
        <w:snapToGrid w:val="0"/>
        <w:spacing w:line="320" w:lineRule="exact"/>
        <w:jc w:val="left"/>
        <w:rPr>
          <w:b/>
          <w:color w:val="000000"/>
          <w:sz w:val="18"/>
          <w:szCs w:val="18"/>
        </w:rPr>
      </w:pPr>
      <w:r>
        <w:rPr>
          <w:rFonts w:hint="eastAsia"/>
          <w:color w:val="000000"/>
          <w:sz w:val="18"/>
          <w:szCs w:val="18"/>
        </w:rPr>
        <w:t>GF990</w:t>
      </w:r>
      <w:r>
        <w:rPr>
          <w:rFonts w:hint="eastAsia"/>
          <w:color w:val="000000"/>
          <w:sz w:val="18"/>
          <w:szCs w:val="18"/>
        </w:rPr>
        <w:t>（</w:t>
      </w:r>
      <w:r>
        <w:rPr>
          <w:rFonts w:hint="eastAsia"/>
          <w:color w:val="000000"/>
          <w:sz w:val="18"/>
          <w:szCs w:val="18"/>
        </w:rPr>
        <w:t>7,8</w:t>
      </w:r>
      <w:r>
        <w:rPr>
          <w:rFonts w:hint="eastAsia"/>
          <w:color w:val="000000"/>
          <w:sz w:val="18"/>
          <w:szCs w:val="18"/>
        </w:rPr>
        <w:t>）</w:t>
      </w:r>
      <w:r>
        <w:rPr>
          <w:color w:val="000000"/>
          <w:sz w:val="18"/>
          <w:szCs w:val="18"/>
        </w:rPr>
        <w:t>7=GF</w:t>
      </w:r>
      <w:r>
        <w:rPr>
          <w:rFonts w:hint="eastAsia"/>
          <w:color w:val="000000"/>
          <w:sz w:val="18"/>
          <w:szCs w:val="18"/>
        </w:rPr>
        <w:t>（</w:t>
      </w:r>
      <w:r>
        <w:rPr>
          <w:color w:val="000000"/>
          <w:sz w:val="18"/>
          <w:szCs w:val="18"/>
        </w:rPr>
        <w:t>991+992+993+994</w:t>
      </w:r>
      <w:r>
        <w:rPr>
          <w:rFonts w:hint="eastAsia"/>
          <w:color w:val="000000"/>
          <w:sz w:val="18"/>
          <w:szCs w:val="18"/>
        </w:rPr>
        <w:t>）（</w:t>
      </w:r>
      <w:r>
        <w:rPr>
          <w:rFonts w:hint="eastAsia"/>
          <w:color w:val="000000"/>
          <w:sz w:val="18"/>
          <w:szCs w:val="18"/>
        </w:rPr>
        <w:t>7,8</w:t>
      </w:r>
      <w:r>
        <w:rPr>
          <w:rFonts w:hint="eastAsia"/>
          <w:color w:val="000000"/>
          <w:sz w:val="18"/>
          <w:szCs w:val="18"/>
        </w:rPr>
        <w:t>）</w:t>
      </w:r>
    </w:p>
    <w:p w:rsidR="006244F1" w:rsidRDefault="00C62CDA">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994</w:t>
      </w:r>
      <w:r>
        <w:rPr>
          <w:rFonts w:hint="eastAsia"/>
          <w:color w:val="000000"/>
          <w:sz w:val="18"/>
          <w:szCs w:val="18"/>
        </w:rPr>
        <w:t>7</w:t>
      </w:r>
      <w:r>
        <w:rPr>
          <w:color w:val="000000"/>
          <w:sz w:val="18"/>
          <w:szCs w:val="18"/>
        </w:rPr>
        <w:t>*95%</w:t>
      </w:r>
      <w:r>
        <w:rPr>
          <w:rFonts w:hint="eastAsia"/>
          <w:color w:val="000000"/>
          <w:sz w:val="18"/>
          <w:szCs w:val="18"/>
        </w:rPr>
        <w:t>≤</w:t>
      </w:r>
      <w:r>
        <w:rPr>
          <w:rFonts w:hint="eastAsia"/>
          <w:color w:val="000000"/>
          <w:sz w:val="18"/>
          <w:szCs w:val="18"/>
        </w:rPr>
        <w:t>GF</w:t>
      </w:r>
      <w:r>
        <w:rPr>
          <w:color w:val="000000"/>
          <w:sz w:val="18"/>
          <w:szCs w:val="18"/>
        </w:rPr>
        <w:t>994</w:t>
      </w:r>
      <w:r>
        <w:rPr>
          <w:rFonts w:hint="eastAsia"/>
          <w:color w:val="000000"/>
          <w:sz w:val="18"/>
          <w:szCs w:val="18"/>
        </w:rPr>
        <w:t>（</w:t>
      </w:r>
      <w:r>
        <w:rPr>
          <w:rFonts w:hint="eastAsia"/>
          <w:color w:val="000000"/>
          <w:sz w:val="18"/>
          <w:szCs w:val="18"/>
        </w:rPr>
        <w:t>0</w:t>
      </w:r>
      <w:r>
        <w:rPr>
          <w:color w:val="000000"/>
          <w:sz w:val="18"/>
          <w:szCs w:val="18"/>
        </w:rPr>
        <w:t>1+02+03+04+05</w:t>
      </w:r>
      <w:r>
        <w:rPr>
          <w:rFonts w:hint="eastAsia"/>
          <w:color w:val="000000"/>
          <w:sz w:val="18"/>
          <w:szCs w:val="18"/>
        </w:rPr>
        <w:t>）</w:t>
      </w:r>
      <w:r>
        <w:rPr>
          <w:rFonts w:hint="eastAsia"/>
          <w:color w:val="000000"/>
          <w:sz w:val="18"/>
          <w:szCs w:val="18"/>
        </w:rPr>
        <w:t>7</w:t>
      </w:r>
      <w:r>
        <w:rPr>
          <w:rFonts w:hint="eastAsia"/>
          <w:color w:val="000000"/>
          <w:sz w:val="18"/>
          <w:szCs w:val="18"/>
        </w:rPr>
        <w:t>≤</w:t>
      </w:r>
      <w:r>
        <w:rPr>
          <w:color w:val="000000"/>
          <w:sz w:val="18"/>
          <w:szCs w:val="18"/>
        </w:rPr>
        <w:t>GF994</w:t>
      </w:r>
      <w:r>
        <w:rPr>
          <w:rFonts w:hint="eastAsia"/>
          <w:color w:val="000000"/>
          <w:sz w:val="18"/>
          <w:szCs w:val="18"/>
        </w:rPr>
        <w:t xml:space="preserve">7  </w:t>
      </w:r>
      <w:r>
        <w:rPr>
          <w:color w:val="000000"/>
          <w:sz w:val="18"/>
          <w:szCs w:val="18"/>
        </w:rPr>
        <w:t xml:space="preserve">   </w:t>
      </w:r>
      <w:r>
        <w:rPr>
          <w:rFonts w:hint="eastAsia"/>
          <w:color w:val="000000"/>
          <w:sz w:val="18"/>
          <w:szCs w:val="18"/>
        </w:rPr>
        <w:t>GF9942*80%</w:t>
      </w:r>
      <w:r>
        <w:rPr>
          <w:rFonts w:hint="eastAsia"/>
          <w:color w:val="000000"/>
          <w:sz w:val="18"/>
          <w:szCs w:val="18"/>
        </w:rPr>
        <w:t>≤</w:t>
      </w:r>
      <w:r>
        <w:rPr>
          <w:rFonts w:hint="eastAsia"/>
          <w:color w:val="000000"/>
          <w:sz w:val="18"/>
          <w:szCs w:val="18"/>
        </w:rPr>
        <w:t>GF994</w:t>
      </w:r>
      <w:r>
        <w:rPr>
          <w:rFonts w:hint="eastAsia"/>
          <w:color w:val="000000"/>
          <w:sz w:val="18"/>
          <w:szCs w:val="18"/>
        </w:rPr>
        <w:t>（</w:t>
      </w:r>
      <w:r>
        <w:rPr>
          <w:rFonts w:hint="eastAsia"/>
          <w:color w:val="000000"/>
          <w:sz w:val="18"/>
          <w:szCs w:val="18"/>
        </w:rPr>
        <w:t>01+02+03+04+05</w:t>
      </w:r>
      <w:r>
        <w:rPr>
          <w:rFonts w:hint="eastAsia"/>
          <w:color w:val="000000"/>
          <w:sz w:val="18"/>
          <w:szCs w:val="18"/>
        </w:rPr>
        <w:t>）</w:t>
      </w:r>
      <w:r>
        <w:rPr>
          <w:rFonts w:hint="eastAsia"/>
          <w:color w:val="000000"/>
          <w:sz w:val="18"/>
          <w:szCs w:val="18"/>
        </w:rPr>
        <w:t>2</w:t>
      </w:r>
      <w:r>
        <w:rPr>
          <w:rFonts w:hint="eastAsia"/>
          <w:color w:val="000000"/>
          <w:sz w:val="18"/>
          <w:szCs w:val="18"/>
        </w:rPr>
        <w:t>≤</w:t>
      </w:r>
      <w:r>
        <w:rPr>
          <w:rFonts w:hint="eastAsia"/>
          <w:color w:val="000000"/>
          <w:sz w:val="18"/>
          <w:szCs w:val="18"/>
        </w:rPr>
        <w:t xml:space="preserve">GF9942    </w:t>
      </w: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C62CDA">
      <w:pPr>
        <w:pStyle w:val="2"/>
        <w:spacing w:after="140"/>
        <w:jc w:val="center"/>
        <w:rPr>
          <w:rFonts w:ascii="Times New Roman" w:eastAsia="宋体" w:hAnsi="Times New Roman"/>
          <w:b w:val="0"/>
          <w:szCs w:val="32"/>
        </w:rPr>
      </w:pPr>
      <w:bookmarkStart w:id="8" w:name="_Toc48435103"/>
      <w:r>
        <w:rPr>
          <w:rFonts w:ascii="Times New Roman" w:eastAsia="宋体" w:hAnsi="Times New Roman" w:hint="eastAsia"/>
          <w:b w:val="0"/>
          <w:szCs w:val="32"/>
        </w:rPr>
        <w:lastRenderedPageBreak/>
        <w:t>附表</w:t>
      </w:r>
      <w:r>
        <w:rPr>
          <w:rFonts w:ascii="Times New Roman" w:eastAsia="宋体" w:hAnsi="Times New Roman" w:hint="eastAsia"/>
          <w:b w:val="0"/>
          <w:szCs w:val="32"/>
        </w:rPr>
        <w:t xml:space="preserve">2  </w:t>
      </w:r>
      <w:r>
        <w:rPr>
          <w:rFonts w:ascii="Times New Roman" w:eastAsia="宋体" w:hAnsi="Times New Roman" w:hint="eastAsia"/>
          <w:b w:val="0"/>
          <w:szCs w:val="32"/>
        </w:rPr>
        <w:t>机构清单表</w:t>
      </w:r>
      <w:bookmarkEnd w:id="8"/>
    </w:p>
    <w:tbl>
      <w:tblPr>
        <w:tblW w:w="5000" w:type="pct"/>
        <w:tblLook w:val="04A0" w:firstRow="1" w:lastRow="0" w:firstColumn="1" w:lastColumn="0" w:noHBand="0" w:noVBand="1"/>
      </w:tblPr>
      <w:tblGrid>
        <w:gridCol w:w="1346"/>
        <w:gridCol w:w="1344"/>
        <w:gridCol w:w="1344"/>
        <w:gridCol w:w="1344"/>
        <w:gridCol w:w="1344"/>
        <w:gridCol w:w="1344"/>
        <w:gridCol w:w="1346"/>
      </w:tblGrid>
      <w:tr w:rsidR="006244F1">
        <w:trPr>
          <w:trHeight w:val="540"/>
        </w:trPr>
        <w:tc>
          <w:tcPr>
            <w:tcW w:w="715" w:type="pct"/>
            <w:vMerge w:val="restart"/>
            <w:tcBorders>
              <w:top w:val="single" w:sz="8" w:space="0" w:color="auto"/>
              <w:left w:val="nil"/>
              <w:bottom w:val="single" w:sz="4" w:space="0" w:color="auto"/>
              <w:right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序号</w:t>
            </w:r>
          </w:p>
        </w:tc>
        <w:tc>
          <w:tcPr>
            <w:tcW w:w="714"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机构类型</w:t>
            </w:r>
          </w:p>
        </w:tc>
        <w:tc>
          <w:tcPr>
            <w:tcW w:w="714"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单位名称</w:t>
            </w:r>
          </w:p>
        </w:tc>
        <w:tc>
          <w:tcPr>
            <w:tcW w:w="2857" w:type="pct"/>
            <w:gridSpan w:val="4"/>
            <w:tcBorders>
              <w:top w:val="single" w:sz="8" w:space="0" w:color="auto"/>
              <w:left w:val="nil"/>
              <w:bottom w:val="single" w:sz="4" w:space="0" w:color="auto"/>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科学研究和技术服务业非企业单位统计调查</w:t>
            </w:r>
          </w:p>
        </w:tc>
      </w:tr>
      <w:tr w:rsidR="006244F1">
        <w:trPr>
          <w:trHeight w:val="270"/>
        </w:trPr>
        <w:tc>
          <w:tcPr>
            <w:tcW w:w="715" w:type="pct"/>
            <w:vMerge/>
            <w:tcBorders>
              <w:top w:val="single" w:sz="8" w:space="0" w:color="auto"/>
              <w:left w:val="nil"/>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tcBorders>
              <w:top w:val="single" w:sz="8"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tcBorders>
              <w:top w:val="single" w:sz="8"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财政拨款（万元）</w:t>
            </w:r>
          </w:p>
        </w:tc>
        <w:tc>
          <w:tcPr>
            <w:tcW w:w="714" w:type="pct"/>
            <w:vMerge w:val="restart"/>
            <w:tcBorders>
              <w:top w:val="nil"/>
              <w:left w:val="single" w:sz="4" w:space="0" w:color="auto"/>
              <w:bottom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R&amp;D人员折合全时工作量（人年）</w:t>
            </w:r>
          </w:p>
        </w:tc>
        <w:tc>
          <w:tcPr>
            <w:tcW w:w="714" w:type="pct"/>
            <w:tcBorders>
              <w:top w:val="nil"/>
              <w:bottom w:val="single" w:sz="4" w:space="0" w:color="auto"/>
              <w:right w:val="single" w:sz="4" w:space="0" w:color="auto"/>
            </w:tcBorders>
            <w:shd w:val="clear" w:color="auto" w:fill="auto"/>
            <w:noWrap/>
            <w:vAlign w:val="bottom"/>
          </w:tcPr>
          <w:p w:rsidR="006244F1" w:rsidRDefault="00C62CDA">
            <w:pPr>
              <w:widowControl/>
              <w:jc w:val="left"/>
              <w:rPr>
                <w:rFonts w:ascii="宋体" w:hAnsi="宋体" w:cs="宋体"/>
                <w:color w:val="000000"/>
                <w:sz w:val="22"/>
              </w:rPr>
            </w:pPr>
            <w:r>
              <w:rPr>
                <w:rFonts w:ascii="宋体" w:hAnsi="宋体" w:cs="宋体" w:hint="eastAsia"/>
                <w:color w:val="000000"/>
                <w:sz w:val="22"/>
              </w:rPr>
              <w:t xml:space="preserve">　</w:t>
            </w:r>
          </w:p>
        </w:tc>
        <w:tc>
          <w:tcPr>
            <w:tcW w:w="715" w:type="pct"/>
            <w:vMerge w:val="restart"/>
            <w:tcBorders>
              <w:top w:val="nil"/>
              <w:left w:val="single" w:sz="4" w:space="0" w:color="auto"/>
              <w:bottom w:val="single" w:sz="4" w:space="0" w:color="auto"/>
              <w:right w:val="nil"/>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在岗职工（人）</w:t>
            </w:r>
          </w:p>
        </w:tc>
      </w:tr>
      <w:tr w:rsidR="006244F1">
        <w:trPr>
          <w:trHeight w:val="810"/>
        </w:trPr>
        <w:tc>
          <w:tcPr>
            <w:tcW w:w="715" w:type="pct"/>
            <w:vMerge/>
            <w:tcBorders>
              <w:top w:val="single" w:sz="8" w:space="0" w:color="auto"/>
              <w:left w:val="nil"/>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tcBorders>
              <w:top w:val="single" w:sz="8"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tcBorders>
              <w:top w:val="single" w:sz="8"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tcBorders>
              <w:top w:val="nil"/>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tcBorders>
              <w:top w:val="nil"/>
              <w:left w:val="single" w:sz="4" w:space="0" w:color="auto"/>
              <w:bottom w:val="single" w:sz="4" w:space="0" w:color="auto"/>
              <w:right w:val="single" w:sz="4" w:space="0" w:color="000000"/>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top w:val="nil"/>
              <w:left w:val="nil"/>
              <w:bottom w:val="single" w:sz="4" w:space="0" w:color="auto"/>
              <w:right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#基础研究</w:t>
            </w:r>
          </w:p>
        </w:tc>
        <w:tc>
          <w:tcPr>
            <w:tcW w:w="715" w:type="pct"/>
            <w:vMerge/>
            <w:tcBorders>
              <w:top w:val="nil"/>
              <w:left w:val="single" w:sz="4" w:space="0" w:color="auto"/>
              <w:bottom w:val="single" w:sz="4" w:space="0" w:color="auto"/>
              <w:right w:val="nil"/>
            </w:tcBorders>
            <w:vAlign w:val="center"/>
          </w:tcPr>
          <w:p w:rsidR="006244F1" w:rsidRDefault="006244F1">
            <w:pPr>
              <w:widowControl/>
              <w:jc w:val="left"/>
              <w:rPr>
                <w:rFonts w:ascii="宋体" w:hAnsi="宋体" w:cs="宋体"/>
                <w:color w:val="000000"/>
                <w:sz w:val="22"/>
              </w:rPr>
            </w:pPr>
          </w:p>
        </w:tc>
      </w:tr>
      <w:tr w:rsidR="006244F1">
        <w:trPr>
          <w:trHeight w:val="465"/>
        </w:trPr>
        <w:tc>
          <w:tcPr>
            <w:tcW w:w="715" w:type="pct"/>
            <w:vMerge/>
            <w:tcBorders>
              <w:top w:val="single" w:sz="8" w:space="0" w:color="auto"/>
              <w:left w:val="nil"/>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tcBorders>
              <w:top w:val="single" w:sz="8"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vMerge/>
            <w:tcBorders>
              <w:top w:val="single" w:sz="8" w:space="0" w:color="auto"/>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FI1110</w:t>
            </w:r>
          </w:p>
        </w:tc>
        <w:tc>
          <w:tcPr>
            <w:tcW w:w="714"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RD130</w:t>
            </w:r>
          </w:p>
        </w:tc>
        <w:tc>
          <w:tcPr>
            <w:tcW w:w="714"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RD151</w:t>
            </w:r>
          </w:p>
        </w:tc>
        <w:tc>
          <w:tcPr>
            <w:tcW w:w="715" w:type="pct"/>
            <w:tcBorders>
              <w:top w:val="single" w:sz="4" w:space="0" w:color="auto"/>
              <w:left w:val="nil"/>
              <w:bottom w:val="single" w:sz="4" w:space="0" w:color="auto"/>
              <w:right w:val="nil"/>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PE1011</w:t>
            </w:r>
          </w:p>
        </w:tc>
      </w:tr>
      <w:tr w:rsidR="006244F1">
        <w:trPr>
          <w:trHeight w:val="552"/>
        </w:trPr>
        <w:tc>
          <w:tcPr>
            <w:tcW w:w="715" w:type="pct"/>
            <w:tcBorders>
              <w:top w:val="single" w:sz="4" w:space="0" w:color="auto"/>
              <w:left w:val="nil"/>
              <w:bottom w:val="single" w:sz="4" w:space="0" w:color="auto"/>
              <w:right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甲</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乙</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丙</w:t>
            </w:r>
          </w:p>
        </w:tc>
        <w:tc>
          <w:tcPr>
            <w:tcW w:w="714"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1</w:t>
            </w:r>
          </w:p>
        </w:tc>
        <w:tc>
          <w:tcPr>
            <w:tcW w:w="714"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2</w:t>
            </w:r>
          </w:p>
        </w:tc>
        <w:tc>
          <w:tcPr>
            <w:tcW w:w="714" w:type="pct"/>
            <w:tcBorders>
              <w:top w:val="single" w:sz="4" w:space="0" w:color="auto"/>
              <w:left w:val="nil"/>
              <w:bottom w:val="single" w:sz="4" w:space="0" w:color="auto"/>
              <w:right w:val="single" w:sz="4" w:space="0" w:color="auto"/>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3</w:t>
            </w:r>
          </w:p>
        </w:tc>
        <w:tc>
          <w:tcPr>
            <w:tcW w:w="715" w:type="pct"/>
            <w:tcBorders>
              <w:top w:val="single" w:sz="4" w:space="0" w:color="auto"/>
              <w:left w:val="nil"/>
              <w:bottom w:val="single" w:sz="4" w:space="0" w:color="auto"/>
              <w:right w:val="nil"/>
            </w:tcBorders>
            <w:shd w:val="clear" w:color="auto" w:fill="auto"/>
            <w:noWrap/>
            <w:vAlign w:val="center"/>
          </w:tcPr>
          <w:p w:rsidR="006244F1" w:rsidRDefault="00C62CDA">
            <w:pPr>
              <w:widowControl/>
              <w:jc w:val="center"/>
              <w:rPr>
                <w:rFonts w:ascii="宋体" w:hAnsi="宋体" w:cs="宋体"/>
                <w:color w:val="000000"/>
                <w:sz w:val="22"/>
              </w:rPr>
            </w:pPr>
            <w:r>
              <w:rPr>
                <w:rFonts w:ascii="宋体" w:hAnsi="宋体" w:cs="宋体" w:hint="eastAsia"/>
                <w:color w:val="000000"/>
                <w:sz w:val="22"/>
              </w:rPr>
              <w:t>4</w:t>
            </w:r>
          </w:p>
        </w:tc>
      </w:tr>
      <w:tr w:rsidR="006244F1">
        <w:trPr>
          <w:trHeight w:val="1174"/>
        </w:trPr>
        <w:tc>
          <w:tcPr>
            <w:tcW w:w="715" w:type="pct"/>
            <w:tcBorders>
              <w:top w:val="single" w:sz="4" w:space="0" w:color="auto"/>
              <w:left w:val="nil"/>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top w:val="single" w:sz="4" w:space="0" w:color="auto"/>
              <w:left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top w:val="single" w:sz="4" w:space="0" w:color="auto"/>
              <w:left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top w:val="single" w:sz="4" w:space="0" w:color="auto"/>
              <w:left w:val="nil"/>
              <w:bottom w:val="nil"/>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4" w:type="pct"/>
            <w:tcBorders>
              <w:top w:val="single" w:sz="4" w:space="0" w:color="auto"/>
              <w:left w:val="nil"/>
              <w:bottom w:val="nil"/>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4" w:type="pct"/>
            <w:tcBorders>
              <w:top w:val="single" w:sz="4" w:space="0" w:color="auto"/>
              <w:left w:val="nil"/>
              <w:bottom w:val="nil"/>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5" w:type="pct"/>
            <w:tcBorders>
              <w:top w:val="single" w:sz="4" w:space="0" w:color="auto"/>
              <w:left w:val="nil"/>
              <w:bottom w:val="nil"/>
              <w:right w:val="nil"/>
            </w:tcBorders>
            <w:shd w:val="clear" w:color="auto" w:fill="auto"/>
            <w:noWrap/>
            <w:vAlign w:val="center"/>
          </w:tcPr>
          <w:p w:rsidR="006244F1" w:rsidRDefault="006244F1">
            <w:pPr>
              <w:widowControl/>
              <w:jc w:val="center"/>
              <w:rPr>
                <w:rFonts w:ascii="宋体" w:hAnsi="宋体" w:cs="宋体"/>
                <w:color w:val="000000"/>
                <w:sz w:val="22"/>
              </w:rPr>
            </w:pPr>
          </w:p>
        </w:tc>
      </w:tr>
      <w:tr w:rsidR="006244F1">
        <w:trPr>
          <w:trHeight w:val="1174"/>
        </w:trPr>
        <w:tc>
          <w:tcPr>
            <w:tcW w:w="715" w:type="pct"/>
            <w:tcBorders>
              <w:left w:val="nil"/>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left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left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top w:val="nil"/>
              <w:left w:val="nil"/>
              <w:bottom w:val="nil"/>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4" w:type="pct"/>
            <w:tcBorders>
              <w:top w:val="nil"/>
              <w:left w:val="nil"/>
              <w:bottom w:val="nil"/>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4" w:type="pct"/>
            <w:tcBorders>
              <w:top w:val="nil"/>
              <w:left w:val="nil"/>
              <w:bottom w:val="nil"/>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5" w:type="pct"/>
            <w:tcBorders>
              <w:top w:val="nil"/>
              <w:left w:val="nil"/>
              <w:bottom w:val="nil"/>
              <w:right w:val="nil"/>
            </w:tcBorders>
            <w:shd w:val="clear" w:color="auto" w:fill="auto"/>
            <w:noWrap/>
            <w:vAlign w:val="center"/>
          </w:tcPr>
          <w:p w:rsidR="006244F1" w:rsidRDefault="006244F1">
            <w:pPr>
              <w:widowControl/>
              <w:jc w:val="center"/>
              <w:rPr>
                <w:rFonts w:ascii="宋体" w:hAnsi="宋体" w:cs="宋体"/>
                <w:color w:val="000000"/>
                <w:sz w:val="22"/>
              </w:rPr>
            </w:pPr>
          </w:p>
        </w:tc>
      </w:tr>
      <w:tr w:rsidR="006244F1">
        <w:trPr>
          <w:trHeight w:val="1174"/>
        </w:trPr>
        <w:tc>
          <w:tcPr>
            <w:tcW w:w="715" w:type="pct"/>
            <w:tcBorders>
              <w:left w:val="nil"/>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left w:val="single" w:sz="4" w:space="0" w:color="auto"/>
              <w:bottom w:val="single" w:sz="4" w:space="0" w:color="auto"/>
              <w:right w:val="single" w:sz="4" w:space="0" w:color="auto"/>
            </w:tcBorders>
            <w:shd w:val="clear" w:color="auto" w:fill="auto"/>
            <w:vAlign w:val="center"/>
          </w:tcPr>
          <w:p w:rsidR="006244F1" w:rsidRDefault="006244F1">
            <w:pPr>
              <w:widowControl/>
              <w:jc w:val="left"/>
              <w:rPr>
                <w:rFonts w:ascii="宋体" w:hAnsi="宋体" w:cs="宋体"/>
                <w:color w:val="000000"/>
                <w:sz w:val="22"/>
              </w:rPr>
            </w:pPr>
          </w:p>
        </w:tc>
        <w:tc>
          <w:tcPr>
            <w:tcW w:w="714" w:type="pct"/>
            <w:tcBorders>
              <w:top w:val="nil"/>
              <w:left w:val="nil"/>
              <w:bottom w:val="single" w:sz="4" w:space="0" w:color="auto"/>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4" w:type="pct"/>
            <w:tcBorders>
              <w:top w:val="nil"/>
              <w:left w:val="nil"/>
              <w:bottom w:val="single" w:sz="4" w:space="0" w:color="auto"/>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4" w:type="pct"/>
            <w:tcBorders>
              <w:top w:val="nil"/>
              <w:left w:val="nil"/>
              <w:bottom w:val="single" w:sz="4" w:space="0" w:color="auto"/>
              <w:right w:val="single" w:sz="4" w:space="0" w:color="auto"/>
            </w:tcBorders>
            <w:shd w:val="clear" w:color="auto" w:fill="auto"/>
            <w:noWrap/>
            <w:vAlign w:val="center"/>
          </w:tcPr>
          <w:p w:rsidR="006244F1" w:rsidRDefault="006244F1">
            <w:pPr>
              <w:widowControl/>
              <w:jc w:val="center"/>
              <w:rPr>
                <w:rFonts w:ascii="宋体" w:hAnsi="宋体" w:cs="宋体"/>
                <w:color w:val="000000"/>
                <w:sz w:val="22"/>
              </w:rPr>
            </w:pPr>
          </w:p>
        </w:tc>
        <w:tc>
          <w:tcPr>
            <w:tcW w:w="715" w:type="pct"/>
            <w:tcBorders>
              <w:top w:val="nil"/>
              <w:left w:val="nil"/>
              <w:bottom w:val="single" w:sz="4" w:space="0" w:color="auto"/>
              <w:right w:val="nil"/>
            </w:tcBorders>
            <w:shd w:val="clear" w:color="auto" w:fill="auto"/>
            <w:noWrap/>
            <w:vAlign w:val="center"/>
          </w:tcPr>
          <w:p w:rsidR="006244F1" w:rsidRDefault="006244F1">
            <w:pPr>
              <w:widowControl/>
              <w:jc w:val="center"/>
              <w:rPr>
                <w:rFonts w:ascii="宋体" w:hAnsi="宋体" w:cs="宋体"/>
                <w:color w:val="000000"/>
                <w:sz w:val="22"/>
              </w:rPr>
            </w:pPr>
          </w:p>
        </w:tc>
      </w:tr>
    </w:tbl>
    <w:p w:rsidR="006244F1" w:rsidRDefault="00C62CDA">
      <w:pPr>
        <w:widowControl/>
        <w:snapToGrid w:val="0"/>
        <w:spacing w:line="320" w:lineRule="exact"/>
        <w:ind w:left="787" w:hangingChars="437" w:hanging="787"/>
        <w:jc w:val="left"/>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r>
        <w:rPr>
          <w:rFonts w:hint="eastAsia"/>
          <w:sz w:val="18"/>
          <w:szCs w:val="18"/>
        </w:rPr>
        <w:t xml:space="preserve">:20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p w:rsidR="006244F1" w:rsidRDefault="006244F1">
      <w:pPr>
        <w:widowControl/>
        <w:snapToGrid w:val="0"/>
        <w:spacing w:line="320" w:lineRule="exact"/>
        <w:ind w:left="787" w:hangingChars="437" w:hanging="787"/>
        <w:jc w:val="left"/>
        <w:rPr>
          <w:sz w:val="18"/>
          <w:szCs w:val="18"/>
        </w:rPr>
      </w:pPr>
    </w:p>
    <w:p w:rsidR="006244F1" w:rsidRDefault="00C62CDA">
      <w:pPr>
        <w:widowControl/>
        <w:snapToGrid w:val="0"/>
        <w:spacing w:line="320" w:lineRule="exact"/>
        <w:ind w:left="720" w:hangingChars="400" w:hanging="720"/>
        <w:jc w:val="left"/>
        <w:rPr>
          <w:sz w:val="18"/>
          <w:szCs w:val="18"/>
        </w:rPr>
      </w:pPr>
      <w:r>
        <w:rPr>
          <w:rFonts w:hint="eastAsia"/>
          <w:sz w:val="18"/>
          <w:szCs w:val="18"/>
        </w:rPr>
        <w:t>说明：</w:t>
      </w:r>
      <w:r>
        <w:rPr>
          <w:rFonts w:hint="eastAsia"/>
          <w:sz w:val="18"/>
          <w:szCs w:val="18"/>
        </w:rPr>
        <w:t>1.</w:t>
      </w:r>
      <w:r>
        <w:rPr>
          <w:rFonts w:hint="eastAsia"/>
          <w:sz w:val="18"/>
          <w:szCs w:val="18"/>
        </w:rPr>
        <w:t>本表机构类型和单位名称需财政部门填写，其他需科技部门填写。</w:t>
      </w:r>
    </w:p>
    <w:p w:rsidR="006244F1" w:rsidRDefault="00C62CDA">
      <w:pPr>
        <w:widowControl/>
        <w:snapToGrid w:val="0"/>
        <w:spacing w:line="320" w:lineRule="exact"/>
        <w:ind w:left="720" w:hangingChars="400" w:hanging="720"/>
        <w:jc w:val="left"/>
        <w:rPr>
          <w:sz w:val="18"/>
          <w:szCs w:val="18"/>
        </w:rPr>
      </w:pPr>
      <w:r>
        <w:rPr>
          <w:rFonts w:hint="eastAsia"/>
          <w:sz w:val="18"/>
          <w:szCs w:val="18"/>
        </w:rPr>
        <w:t xml:space="preserve">      2.</w:t>
      </w:r>
      <w:r>
        <w:rPr>
          <w:rFonts w:hint="eastAsia"/>
          <w:sz w:val="18"/>
          <w:szCs w:val="18"/>
        </w:rPr>
        <w:t>机构类型中基础研究机构为</w:t>
      </w:r>
      <w:r>
        <w:rPr>
          <w:rFonts w:hint="eastAsia"/>
          <w:sz w:val="18"/>
          <w:szCs w:val="18"/>
        </w:rPr>
        <w:t>1</w:t>
      </w:r>
      <w:r>
        <w:rPr>
          <w:rFonts w:hint="eastAsia"/>
          <w:sz w:val="18"/>
          <w:szCs w:val="18"/>
        </w:rPr>
        <w:t>，应用研究机构为</w:t>
      </w:r>
      <w:r>
        <w:rPr>
          <w:rFonts w:hint="eastAsia"/>
          <w:sz w:val="18"/>
          <w:szCs w:val="18"/>
        </w:rPr>
        <w:t>2</w:t>
      </w:r>
      <w:r>
        <w:rPr>
          <w:rFonts w:hint="eastAsia"/>
          <w:sz w:val="18"/>
          <w:szCs w:val="18"/>
        </w:rPr>
        <w:t>，技术研究与开发机构为</w:t>
      </w:r>
      <w:r>
        <w:rPr>
          <w:rFonts w:hint="eastAsia"/>
          <w:sz w:val="18"/>
          <w:szCs w:val="18"/>
        </w:rPr>
        <w:t>3</w:t>
      </w:r>
      <w:r>
        <w:rPr>
          <w:sz w:val="18"/>
          <w:szCs w:val="18"/>
        </w:rPr>
        <w:t>。</w:t>
      </w:r>
    </w:p>
    <w:p w:rsidR="006244F1" w:rsidRDefault="00C62CDA">
      <w:pPr>
        <w:widowControl/>
        <w:snapToGrid w:val="0"/>
        <w:spacing w:line="320" w:lineRule="exact"/>
        <w:ind w:leftChars="250" w:left="862" w:hangingChars="187" w:hanging="337"/>
        <w:jc w:val="left"/>
        <w:rPr>
          <w:sz w:val="18"/>
          <w:szCs w:val="18"/>
        </w:rPr>
      </w:pPr>
      <w:r>
        <w:rPr>
          <w:sz w:val="18"/>
          <w:szCs w:val="18"/>
        </w:rPr>
        <w:t>3</w:t>
      </w:r>
      <w:r>
        <w:rPr>
          <w:rFonts w:hint="eastAsia"/>
          <w:sz w:val="18"/>
          <w:szCs w:val="18"/>
        </w:rPr>
        <w:t>.</w:t>
      </w:r>
      <w:r>
        <w:rPr>
          <w:rFonts w:hint="eastAsia"/>
          <w:sz w:val="18"/>
          <w:szCs w:val="18"/>
        </w:rPr>
        <w:t>纳入科学研究和技术服务业非企业单位统计调查的单位所有指标字段必须均填写完整，未纳入统计调查单位数据为空即可。</w:t>
      </w:r>
    </w:p>
    <w:p w:rsidR="006244F1" w:rsidRDefault="00C62CDA">
      <w:pPr>
        <w:widowControl/>
        <w:snapToGrid w:val="0"/>
        <w:spacing w:line="320" w:lineRule="exact"/>
        <w:ind w:left="787" w:hangingChars="437" w:hanging="787"/>
        <w:jc w:val="lef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4</w:t>
      </w:r>
      <w:r>
        <w:rPr>
          <w:rFonts w:hint="eastAsia"/>
          <w:sz w:val="18"/>
          <w:szCs w:val="18"/>
        </w:rPr>
        <w:t>.</w:t>
      </w:r>
      <w:r>
        <w:rPr>
          <w:rFonts w:hint="eastAsia"/>
          <w:sz w:val="18"/>
          <w:szCs w:val="18"/>
        </w:rPr>
        <w:t>报送时间为</w:t>
      </w:r>
      <w:r>
        <w:rPr>
          <w:rFonts w:hint="eastAsia"/>
          <w:sz w:val="18"/>
          <w:szCs w:val="18"/>
        </w:rPr>
        <w:t>2020</w:t>
      </w:r>
      <w:r>
        <w:rPr>
          <w:rFonts w:hint="eastAsia"/>
          <w:sz w:val="18"/>
          <w:szCs w:val="18"/>
        </w:rPr>
        <w:t>年</w:t>
      </w:r>
      <w:r>
        <w:rPr>
          <w:sz w:val="18"/>
          <w:szCs w:val="18"/>
        </w:rPr>
        <w:t>8</w:t>
      </w:r>
      <w:r>
        <w:rPr>
          <w:rFonts w:hint="eastAsia"/>
          <w:sz w:val="18"/>
          <w:szCs w:val="18"/>
        </w:rPr>
        <w:t>月</w:t>
      </w:r>
      <w:r>
        <w:rPr>
          <w:rFonts w:hint="eastAsia"/>
          <w:sz w:val="18"/>
          <w:szCs w:val="18"/>
        </w:rPr>
        <w:t>-</w:t>
      </w:r>
      <w:r>
        <w:rPr>
          <w:sz w:val="18"/>
          <w:szCs w:val="18"/>
        </w:rPr>
        <w:t>9</w:t>
      </w:r>
      <w:r>
        <w:rPr>
          <w:rFonts w:hint="eastAsia"/>
          <w:sz w:val="18"/>
          <w:szCs w:val="18"/>
        </w:rPr>
        <w:t>月，报送电子版数据、报表图片文件和有关资料。</w:t>
      </w: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pPr>
    </w:p>
    <w:p w:rsidR="006244F1" w:rsidRDefault="006244F1">
      <w:pPr>
        <w:widowControl/>
        <w:snapToGrid w:val="0"/>
        <w:spacing w:line="320" w:lineRule="exact"/>
        <w:jc w:val="left"/>
        <w:rPr>
          <w:color w:val="000000"/>
          <w:sz w:val="18"/>
          <w:szCs w:val="18"/>
        </w:rPr>
        <w:sectPr w:rsidR="006244F1">
          <w:pgSz w:w="11906" w:h="16838"/>
          <w:pgMar w:top="1304" w:right="1247" w:bottom="1588" w:left="1247" w:header="851" w:footer="992" w:gutter="0"/>
          <w:cols w:space="720"/>
          <w:titlePg/>
          <w:docGrid w:type="lines" w:linePitch="312"/>
        </w:sectPr>
      </w:pPr>
    </w:p>
    <w:p w:rsidR="006244F1" w:rsidRDefault="00C62CDA">
      <w:pPr>
        <w:pStyle w:val="1"/>
        <w:rPr>
          <w:b w:val="0"/>
        </w:rPr>
      </w:pPr>
      <w:bookmarkStart w:id="9" w:name="_Toc48435104"/>
      <w:r>
        <w:rPr>
          <w:rFonts w:hint="eastAsia"/>
          <w:b w:val="0"/>
        </w:rPr>
        <w:lastRenderedPageBreak/>
        <w:t>四、主要指标解释</w:t>
      </w:r>
      <w:bookmarkEnd w:id="9"/>
    </w:p>
    <w:p w:rsidR="006244F1" w:rsidRDefault="00C62CDA">
      <w:pPr>
        <w:snapToGrid w:val="0"/>
        <w:spacing w:line="400" w:lineRule="exact"/>
        <w:ind w:firstLineChars="200" w:firstLine="422"/>
        <w:rPr>
          <w:szCs w:val="21"/>
        </w:rPr>
      </w:pPr>
      <w:r>
        <w:rPr>
          <w:rFonts w:eastAsia="黑体" w:hint="eastAsia"/>
          <w:b/>
          <w:szCs w:val="21"/>
        </w:rPr>
        <w:t xml:space="preserve">1 </w:t>
      </w:r>
      <w:r>
        <w:rPr>
          <w:rFonts w:eastAsia="黑体" w:hint="eastAsia"/>
          <w:b/>
          <w:szCs w:val="21"/>
        </w:rPr>
        <w:t>统一社会信用代码：</w:t>
      </w:r>
      <w:r>
        <w:rPr>
          <w:rFonts w:hint="eastAsia"/>
          <w:szCs w:val="21"/>
        </w:rPr>
        <w:t>指按照《国务院关于批转发展改革委等部门法人和其他组织统一社会信用代码制度建设总体方案的通知》（国发〔</w:t>
      </w:r>
      <w:r>
        <w:rPr>
          <w:rFonts w:hint="eastAsia"/>
          <w:szCs w:val="21"/>
        </w:rPr>
        <w:t>2015</w:t>
      </w:r>
      <w:r>
        <w:rPr>
          <w:rFonts w:hint="eastAsia"/>
          <w:szCs w:val="21"/>
        </w:rPr>
        <w:t>〕</w:t>
      </w:r>
      <w:r>
        <w:rPr>
          <w:rFonts w:hint="eastAsia"/>
          <w:szCs w:val="21"/>
        </w:rPr>
        <w:t>33</w:t>
      </w:r>
      <w:r>
        <w:rPr>
          <w:rFonts w:hint="eastAsia"/>
          <w:szCs w:val="21"/>
        </w:rPr>
        <w:t>号）规定，由赋码主管部门给每一个法人单位和其他组织颁发的在全国范围内唯一的、终身不变的法定身份识别码。</w:t>
      </w:r>
    </w:p>
    <w:p w:rsidR="006244F1" w:rsidRDefault="00C62CDA">
      <w:pPr>
        <w:snapToGrid w:val="0"/>
        <w:spacing w:line="400" w:lineRule="exact"/>
        <w:ind w:firstLineChars="200" w:firstLine="420"/>
        <w:rPr>
          <w:szCs w:val="21"/>
        </w:rPr>
      </w:pPr>
      <w:r>
        <w:rPr>
          <w:rFonts w:hint="eastAsia"/>
          <w:szCs w:val="21"/>
        </w:rPr>
        <w:t>统一社会信用代码由</w:t>
      </w:r>
      <w:r>
        <w:rPr>
          <w:rFonts w:hint="eastAsia"/>
          <w:szCs w:val="21"/>
        </w:rPr>
        <w:t>18</w:t>
      </w:r>
      <w:r>
        <w:rPr>
          <w:rFonts w:hint="eastAsia"/>
          <w:szCs w:val="21"/>
        </w:rPr>
        <w:t>位的阿拉伯数字或大写英文字母（不使用</w:t>
      </w:r>
      <w:r>
        <w:rPr>
          <w:rFonts w:hint="eastAsia"/>
          <w:szCs w:val="21"/>
        </w:rPr>
        <w:t>I</w:t>
      </w:r>
      <w:r>
        <w:rPr>
          <w:rFonts w:hint="eastAsia"/>
          <w:szCs w:val="21"/>
        </w:rPr>
        <w:t>、</w:t>
      </w:r>
      <w:r>
        <w:rPr>
          <w:rFonts w:hint="eastAsia"/>
          <w:szCs w:val="21"/>
        </w:rPr>
        <w:t>O</w:t>
      </w:r>
      <w:r>
        <w:rPr>
          <w:rFonts w:hint="eastAsia"/>
          <w:szCs w:val="21"/>
        </w:rPr>
        <w:t>、</w:t>
      </w:r>
      <w:r>
        <w:rPr>
          <w:rFonts w:hint="eastAsia"/>
          <w:szCs w:val="21"/>
        </w:rPr>
        <w:t>Z</w:t>
      </w:r>
      <w:r>
        <w:rPr>
          <w:rFonts w:hint="eastAsia"/>
          <w:szCs w:val="21"/>
        </w:rPr>
        <w:t>、</w:t>
      </w:r>
      <w:r>
        <w:rPr>
          <w:rFonts w:hint="eastAsia"/>
          <w:szCs w:val="21"/>
        </w:rPr>
        <w:t>S</w:t>
      </w:r>
      <w:r>
        <w:rPr>
          <w:rFonts w:hint="eastAsia"/>
          <w:szCs w:val="21"/>
        </w:rPr>
        <w:t>、</w:t>
      </w:r>
      <w:r>
        <w:rPr>
          <w:rFonts w:hint="eastAsia"/>
          <w:szCs w:val="21"/>
        </w:rPr>
        <w:t>V</w:t>
      </w:r>
      <w:r>
        <w:rPr>
          <w:rFonts w:hint="eastAsia"/>
          <w:szCs w:val="21"/>
        </w:rPr>
        <w:t>）组成，第</w:t>
      </w:r>
      <w:r>
        <w:rPr>
          <w:rFonts w:hint="eastAsia"/>
          <w:szCs w:val="21"/>
        </w:rPr>
        <w:t>1</w:t>
      </w:r>
      <w:r>
        <w:rPr>
          <w:rFonts w:hint="eastAsia"/>
          <w:szCs w:val="21"/>
        </w:rPr>
        <w:t>位为登记管理部门代码、第</w:t>
      </w:r>
      <w:r>
        <w:rPr>
          <w:rFonts w:hint="eastAsia"/>
          <w:szCs w:val="21"/>
        </w:rPr>
        <w:t>2</w:t>
      </w:r>
      <w:r>
        <w:rPr>
          <w:rFonts w:hint="eastAsia"/>
          <w:szCs w:val="21"/>
        </w:rPr>
        <w:t>位为机构类别代码、第</w:t>
      </w:r>
      <w:r>
        <w:rPr>
          <w:rFonts w:hint="eastAsia"/>
          <w:szCs w:val="21"/>
        </w:rPr>
        <w:t>3-8</w:t>
      </w:r>
      <w:r>
        <w:rPr>
          <w:rFonts w:hint="eastAsia"/>
          <w:szCs w:val="21"/>
        </w:rPr>
        <w:t>位为登记管理机关行政区划码、第</w:t>
      </w:r>
      <w:r>
        <w:rPr>
          <w:rFonts w:hint="eastAsia"/>
          <w:szCs w:val="21"/>
        </w:rPr>
        <w:t>9-17</w:t>
      </w:r>
      <w:r>
        <w:rPr>
          <w:rFonts w:hint="eastAsia"/>
          <w:szCs w:val="21"/>
        </w:rPr>
        <w:t>位为组织机构代码、第</w:t>
      </w:r>
      <w:r>
        <w:rPr>
          <w:rFonts w:hint="eastAsia"/>
          <w:szCs w:val="21"/>
        </w:rPr>
        <w:t>18</w:t>
      </w:r>
      <w:r>
        <w:rPr>
          <w:rFonts w:hint="eastAsia"/>
          <w:szCs w:val="21"/>
        </w:rPr>
        <w:t>位为校验码。</w:t>
      </w:r>
    </w:p>
    <w:p w:rsidR="006244F1" w:rsidRDefault="00C62CDA">
      <w:pPr>
        <w:snapToGrid w:val="0"/>
        <w:spacing w:line="400" w:lineRule="exact"/>
        <w:ind w:firstLineChars="200" w:firstLine="420"/>
        <w:rPr>
          <w:szCs w:val="21"/>
        </w:rPr>
      </w:pPr>
      <w:r>
        <w:rPr>
          <w:rFonts w:hint="eastAsia"/>
          <w:szCs w:val="21"/>
        </w:rPr>
        <w:t>第</w:t>
      </w:r>
      <w:r>
        <w:rPr>
          <w:rFonts w:hint="eastAsia"/>
          <w:szCs w:val="21"/>
        </w:rPr>
        <w:t>1</w:t>
      </w:r>
      <w:r>
        <w:rPr>
          <w:rFonts w:hint="eastAsia"/>
          <w:szCs w:val="21"/>
        </w:rPr>
        <w:t>位：登记管理部门代码，使用阿拉伯数字或英文字母表示。分为</w:t>
      </w:r>
      <w:r>
        <w:rPr>
          <w:rFonts w:hint="eastAsia"/>
          <w:szCs w:val="21"/>
        </w:rPr>
        <w:t>1</w:t>
      </w:r>
      <w:r>
        <w:rPr>
          <w:rFonts w:hint="eastAsia"/>
          <w:szCs w:val="21"/>
        </w:rPr>
        <w:t>机构编制；</w:t>
      </w:r>
      <w:r>
        <w:rPr>
          <w:rFonts w:hint="eastAsia"/>
          <w:szCs w:val="21"/>
        </w:rPr>
        <w:t>2</w:t>
      </w:r>
      <w:r>
        <w:rPr>
          <w:rFonts w:hint="eastAsia"/>
          <w:szCs w:val="21"/>
        </w:rPr>
        <w:t>外交；</w:t>
      </w:r>
      <w:r>
        <w:rPr>
          <w:rFonts w:hint="eastAsia"/>
          <w:szCs w:val="21"/>
        </w:rPr>
        <w:t>3</w:t>
      </w:r>
      <w:r>
        <w:rPr>
          <w:rFonts w:hint="eastAsia"/>
          <w:szCs w:val="21"/>
        </w:rPr>
        <w:t>司法行政；</w:t>
      </w:r>
      <w:r>
        <w:rPr>
          <w:rFonts w:hint="eastAsia"/>
          <w:szCs w:val="21"/>
        </w:rPr>
        <w:t>4</w:t>
      </w:r>
      <w:r>
        <w:rPr>
          <w:rFonts w:hint="eastAsia"/>
          <w:szCs w:val="21"/>
        </w:rPr>
        <w:t>文化；</w:t>
      </w:r>
      <w:r>
        <w:rPr>
          <w:rFonts w:hint="eastAsia"/>
          <w:szCs w:val="21"/>
        </w:rPr>
        <w:t>5</w:t>
      </w:r>
      <w:r>
        <w:rPr>
          <w:rFonts w:hint="eastAsia"/>
          <w:szCs w:val="21"/>
        </w:rPr>
        <w:t>民政；</w:t>
      </w:r>
      <w:r>
        <w:rPr>
          <w:rFonts w:hint="eastAsia"/>
          <w:szCs w:val="21"/>
        </w:rPr>
        <w:t>6</w:t>
      </w:r>
      <w:r>
        <w:rPr>
          <w:rFonts w:hint="eastAsia"/>
          <w:szCs w:val="21"/>
        </w:rPr>
        <w:t>旅游；</w:t>
      </w:r>
      <w:r>
        <w:rPr>
          <w:rFonts w:hint="eastAsia"/>
          <w:szCs w:val="21"/>
        </w:rPr>
        <w:t>7</w:t>
      </w:r>
      <w:r>
        <w:rPr>
          <w:rFonts w:hint="eastAsia"/>
          <w:szCs w:val="21"/>
        </w:rPr>
        <w:t>宗教；</w:t>
      </w:r>
      <w:r>
        <w:rPr>
          <w:rFonts w:hint="eastAsia"/>
          <w:szCs w:val="21"/>
        </w:rPr>
        <w:t>8</w:t>
      </w:r>
      <w:r>
        <w:rPr>
          <w:rFonts w:hint="eastAsia"/>
          <w:szCs w:val="21"/>
        </w:rPr>
        <w:t>工会；</w:t>
      </w:r>
      <w:r>
        <w:rPr>
          <w:rFonts w:hint="eastAsia"/>
          <w:szCs w:val="21"/>
        </w:rPr>
        <w:t>9</w:t>
      </w:r>
      <w:r>
        <w:rPr>
          <w:rFonts w:hint="eastAsia"/>
          <w:szCs w:val="21"/>
        </w:rPr>
        <w:t>工商；</w:t>
      </w:r>
      <w:r>
        <w:rPr>
          <w:rFonts w:hint="eastAsia"/>
          <w:szCs w:val="21"/>
        </w:rPr>
        <w:t>A</w:t>
      </w:r>
      <w:r>
        <w:rPr>
          <w:rFonts w:hint="eastAsia"/>
          <w:szCs w:val="21"/>
        </w:rPr>
        <w:t>中央军委改革和编制办公室；</w:t>
      </w:r>
      <w:r>
        <w:rPr>
          <w:rFonts w:hint="eastAsia"/>
          <w:szCs w:val="21"/>
        </w:rPr>
        <w:t>N</w:t>
      </w:r>
      <w:r>
        <w:rPr>
          <w:rFonts w:hint="eastAsia"/>
          <w:szCs w:val="21"/>
        </w:rPr>
        <w:t>农业；</w:t>
      </w:r>
      <w:r>
        <w:rPr>
          <w:rFonts w:hint="eastAsia"/>
          <w:szCs w:val="21"/>
        </w:rPr>
        <w:t>Y</w:t>
      </w:r>
      <w:r>
        <w:rPr>
          <w:rFonts w:hint="eastAsia"/>
          <w:szCs w:val="21"/>
        </w:rPr>
        <w:t>其他。</w:t>
      </w:r>
      <w:r>
        <w:rPr>
          <w:rFonts w:hint="eastAsia"/>
          <w:szCs w:val="21"/>
        </w:rPr>
        <w:br/>
        <w:t xml:space="preserve">    </w:t>
      </w:r>
      <w:r>
        <w:rPr>
          <w:rFonts w:hint="eastAsia"/>
          <w:szCs w:val="21"/>
        </w:rPr>
        <w:t>第</w:t>
      </w:r>
      <w:r>
        <w:rPr>
          <w:rFonts w:hint="eastAsia"/>
          <w:szCs w:val="21"/>
        </w:rPr>
        <w:t>2</w:t>
      </w:r>
      <w:r>
        <w:rPr>
          <w:rFonts w:hint="eastAsia"/>
          <w:szCs w:val="21"/>
        </w:rPr>
        <w:t>位：机构类别代码，使用阿拉伯数字表示。分为：</w:t>
      </w:r>
    </w:p>
    <w:p w:rsidR="006244F1" w:rsidRDefault="00C62CDA">
      <w:pPr>
        <w:snapToGrid w:val="0"/>
        <w:spacing w:line="400" w:lineRule="exact"/>
        <w:ind w:firstLineChars="200" w:firstLine="420"/>
        <w:rPr>
          <w:szCs w:val="21"/>
        </w:rPr>
      </w:pPr>
      <w:r>
        <w:rPr>
          <w:rFonts w:hint="eastAsia"/>
          <w:szCs w:val="21"/>
        </w:rPr>
        <w:t>1</w:t>
      </w:r>
      <w:r>
        <w:rPr>
          <w:rFonts w:hint="eastAsia"/>
          <w:szCs w:val="21"/>
        </w:rPr>
        <w:t>机构编制：</w:t>
      </w:r>
      <w:r>
        <w:rPr>
          <w:rFonts w:hint="eastAsia"/>
          <w:szCs w:val="21"/>
        </w:rPr>
        <w:t>1</w:t>
      </w:r>
      <w:r>
        <w:rPr>
          <w:rFonts w:hint="eastAsia"/>
          <w:szCs w:val="21"/>
        </w:rPr>
        <w:t>机关，</w:t>
      </w:r>
      <w:r>
        <w:rPr>
          <w:rFonts w:hint="eastAsia"/>
          <w:szCs w:val="21"/>
        </w:rPr>
        <w:t>2</w:t>
      </w:r>
      <w:r>
        <w:rPr>
          <w:rFonts w:hint="eastAsia"/>
          <w:szCs w:val="21"/>
        </w:rPr>
        <w:t>事业单位，</w:t>
      </w:r>
      <w:r>
        <w:rPr>
          <w:rFonts w:hint="eastAsia"/>
          <w:szCs w:val="21"/>
        </w:rPr>
        <w:t>3</w:t>
      </w:r>
      <w:r>
        <w:rPr>
          <w:rFonts w:hint="eastAsia"/>
          <w:szCs w:val="21"/>
        </w:rPr>
        <w:t>中央编办直接管理机构编制的群众团体，</w:t>
      </w:r>
      <w:r>
        <w:rPr>
          <w:rFonts w:hint="eastAsia"/>
          <w:szCs w:val="21"/>
        </w:rPr>
        <w:t>9</w:t>
      </w:r>
      <w:r>
        <w:rPr>
          <w:rFonts w:hint="eastAsia"/>
          <w:szCs w:val="21"/>
        </w:rPr>
        <w:t>其他；</w:t>
      </w:r>
    </w:p>
    <w:p w:rsidR="006244F1" w:rsidRDefault="00C62CDA">
      <w:pPr>
        <w:snapToGrid w:val="0"/>
        <w:spacing w:line="400" w:lineRule="exact"/>
        <w:ind w:firstLineChars="200" w:firstLine="420"/>
        <w:rPr>
          <w:szCs w:val="21"/>
        </w:rPr>
      </w:pPr>
      <w:r>
        <w:rPr>
          <w:rFonts w:hint="eastAsia"/>
          <w:szCs w:val="21"/>
        </w:rPr>
        <w:t>2</w:t>
      </w:r>
      <w:r>
        <w:rPr>
          <w:rFonts w:hint="eastAsia"/>
          <w:szCs w:val="21"/>
        </w:rPr>
        <w:t>外交：</w:t>
      </w:r>
      <w:r>
        <w:rPr>
          <w:rFonts w:hint="eastAsia"/>
          <w:szCs w:val="21"/>
        </w:rPr>
        <w:t>1</w:t>
      </w:r>
      <w:r>
        <w:rPr>
          <w:rFonts w:hint="eastAsia"/>
          <w:szCs w:val="21"/>
        </w:rPr>
        <w:t>外国常住新闻机构，</w:t>
      </w:r>
      <w:r>
        <w:rPr>
          <w:rFonts w:hint="eastAsia"/>
          <w:szCs w:val="21"/>
        </w:rPr>
        <w:t>9</w:t>
      </w:r>
      <w:r>
        <w:rPr>
          <w:rFonts w:hint="eastAsia"/>
          <w:szCs w:val="21"/>
        </w:rPr>
        <w:t>其他；</w:t>
      </w:r>
      <w:r>
        <w:rPr>
          <w:rFonts w:hint="eastAsia"/>
          <w:szCs w:val="21"/>
        </w:rPr>
        <w:t>3</w:t>
      </w:r>
      <w:r>
        <w:rPr>
          <w:rFonts w:hint="eastAsia"/>
          <w:szCs w:val="21"/>
        </w:rPr>
        <w:t>司法行政：</w:t>
      </w:r>
      <w:r>
        <w:rPr>
          <w:rFonts w:hint="eastAsia"/>
          <w:szCs w:val="21"/>
        </w:rPr>
        <w:t>1</w:t>
      </w:r>
      <w:r>
        <w:rPr>
          <w:rFonts w:hint="eastAsia"/>
          <w:szCs w:val="21"/>
        </w:rPr>
        <w:t>律师执业机构，</w:t>
      </w:r>
      <w:r>
        <w:rPr>
          <w:rFonts w:hint="eastAsia"/>
          <w:szCs w:val="21"/>
        </w:rPr>
        <w:t>2</w:t>
      </w:r>
      <w:r>
        <w:rPr>
          <w:rFonts w:hint="eastAsia"/>
          <w:szCs w:val="21"/>
        </w:rPr>
        <w:t>公证处，</w:t>
      </w:r>
      <w:r>
        <w:rPr>
          <w:rFonts w:hint="eastAsia"/>
          <w:szCs w:val="21"/>
        </w:rPr>
        <w:t>3</w:t>
      </w:r>
      <w:r>
        <w:rPr>
          <w:rFonts w:hint="eastAsia"/>
          <w:szCs w:val="21"/>
        </w:rPr>
        <w:t>基层法律服务所，</w:t>
      </w:r>
      <w:r>
        <w:rPr>
          <w:rFonts w:hint="eastAsia"/>
          <w:szCs w:val="21"/>
        </w:rPr>
        <w:t>4</w:t>
      </w:r>
      <w:r>
        <w:rPr>
          <w:rFonts w:hint="eastAsia"/>
          <w:szCs w:val="21"/>
        </w:rPr>
        <w:t>司法鉴定机构，</w:t>
      </w:r>
      <w:r>
        <w:rPr>
          <w:rFonts w:hint="eastAsia"/>
          <w:szCs w:val="21"/>
        </w:rPr>
        <w:t>5</w:t>
      </w:r>
      <w:r>
        <w:rPr>
          <w:rFonts w:hint="eastAsia"/>
          <w:szCs w:val="21"/>
        </w:rPr>
        <w:t>仲裁委员会，</w:t>
      </w:r>
      <w:r>
        <w:rPr>
          <w:rFonts w:hint="eastAsia"/>
          <w:szCs w:val="21"/>
        </w:rPr>
        <w:t>9</w:t>
      </w:r>
      <w:r>
        <w:rPr>
          <w:rFonts w:hint="eastAsia"/>
          <w:szCs w:val="21"/>
        </w:rPr>
        <w:t>其他；</w:t>
      </w:r>
    </w:p>
    <w:p w:rsidR="006244F1" w:rsidRDefault="00C62CDA">
      <w:pPr>
        <w:snapToGrid w:val="0"/>
        <w:spacing w:line="400" w:lineRule="exact"/>
        <w:ind w:firstLineChars="200" w:firstLine="420"/>
        <w:rPr>
          <w:szCs w:val="21"/>
        </w:rPr>
      </w:pPr>
      <w:r>
        <w:rPr>
          <w:rFonts w:hint="eastAsia"/>
          <w:szCs w:val="21"/>
        </w:rPr>
        <w:t>4</w:t>
      </w:r>
      <w:r>
        <w:rPr>
          <w:rFonts w:hint="eastAsia"/>
          <w:szCs w:val="21"/>
        </w:rPr>
        <w:t>文化：</w:t>
      </w:r>
      <w:r>
        <w:rPr>
          <w:rFonts w:hint="eastAsia"/>
          <w:szCs w:val="21"/>
        </w:rPr>
        <w:t>1</w:t>
      </w:r>
      <w:r>
        <w:rPr>
          <w:rFonts w:hint="eastAsia"/>
          <w:szCs w:val="21"/>
        </w:rPr>
        <w:t>外国在华文化中心，</w:t>
      </w:r>
      <w:r>
        <w:rPr>
          <w:rFonts w:hint="eastAsia"/>
          <w:szCs w:val="21"/>
        </w:rPr>
        <w:t>9</w:t>
      </w:r>
      <w:r>
        <w:rPr>
          <w:rFonts w:hint="eastAsia"/>
          <w:szCs w:val="21"/>
        </w:rPr>
        <w:t>其他；</w:t>
      </w:r>
    </w:p>
    <w:p w:rsidR="006244F1" w:rsidRDefault="00C62CDA">
      <w:pPr>
        <w:snapToGrid w:val="0"/>
        <w:spacing w:line="400" w:lineRule="exact"/>
        <w:ind w:firstLineChars="200" w:firstLine="420"/>
        <w:rPr>
          <w:szCs w:val="21"/>
        </w:rPr>
      </w:pPr>
      <w:r>
        <w:rPr>
          <w:rFonts w:hint="eastAsia"/>
          <w:szCs w:val="21"/>
        </w:rPr>
        <w:t>5</w:t>
      </w:r>
      <w:r>
        <w:rPr>
          <w:rFonts w:hint="eastAsia"/>
          <w:szCs w:val="21"/>
        </w:rPr>
        <w:t>民政：</w:t>
      </w:r>
      <w:r>
        <w:rPr>
          <w:rFonts w:hint="eastAsia"/>
          <w:szCs w:val="21"/>
        </w:rPr>
        <w:t>1</w:t>
      </w:r>
      <w:r>
        <w:rPr>
          <w:rFonts w:hint="eastAsia"/>
          <w:szCs w:val="21"/>
        </w:rPr>
        <w:t>社会团体，</w:t>
      </w:r>
      <w:r>
        <w:rPr>
          <w:rFonts w:hint="eastAsia"/>
          <w:szCs w:val="21"/>
        </w:rPr>
        <w:t>2</w:t>
      </w:r>
      <w:r>
        <w:rPr>
          <w:rFonts w:hint="eastAsia"/>
          <w:szCs w:val="21"/>
        </w:rPr>
        <w:t>民办非企业单位，</w:t>
      </w:r>
      <w:r>
        <w:rPr>
          <w:rFonts w:hint="eastAsia"/>
          <w:szCs w:val="21"/>
        </w:rPr>
        <w:t>3</w:t>
      </w:r>
      <w:r>
        <w:rPr>
          <w:rFonts w:hint="eastAsia"/>
          <w:szCs w:val="21"/>
        </w:rPr>
        <w:t>基金会，</w:t>
      </w:r>
      <w:r>
        <w:rPr>
          <w:rFonts w:hint="eastAsia"/>
          <w:szCs w:val="21"/>
        </w:rPr>
        <w:t>9</w:t>
      </w:r>
      <w:r>
        <w:rPr>
          <w:rFonts w:hint="eastAsia"/>
          <w:szCs w:val="21"/>
        </w:rPr>
        <w:t>其他；</w:t>
      </w:r>
    </w:p>
    <w:p w:rsidR="006244F1" w:rsidRDefault="00C62CDA">
      <w:pPr>
        <w:snapToGrid w:val="0"/>
        <w:spacing w:line="400" w:lineRule="exact"/>
        <w:ind w:firstLineChars="200" w:firstLine="420"/>
        <w:rPr>
          <w:szCs w:val="21"/>
        </w:rPr>
      </w:pPr>
      <w:r>
        <w:rPr>
          <w:rFonts w:hint="eastAsia"/>
          <w:szCs w:val="21"/>
        </w:rPr>
        <w:t>6</w:t>
      </w:r>
      <w:r>
        <w:rPr>
          <w:rFonts w:hint="eastAsia"/>
          <w:szCs w:val="21"/>
        </w:rPr>
        <w:t>旅游：</w:t>
      </w:r>
      <w:r>
        <w:rPr>
          <w:rFonts w:hint="eastAsia"/>
          <w:szCs w:val="21"/>
        </w:rPr>
        <w:t>1</w:t>
      </w:r>
      <w:r>
        <w:rPr>
          <w:rFonts w:hint="eastAsia"/>
          <w:szCs w:val="21"/>
        </w:rPr>
        <w:t>外国旅游部门常驻代表机构，</w:t>
      </w:r>
      <w:r>
        <w:rPr>
          <w:rFonts w:hint="eastAsia"/>
          <w:szCs w:val="21"/>
        </w:rPr>
        <w:t>2</w:t>
      </w:r>
      <w:r>
        <w:rPr>
          <w:rFonts w:hint="eastAsia"/>
          <w:szCs w:val="21"/>
        </w:rPr>
        <w:t>港澳台地区旅游部门常驻内地（大陆）代表机构，</w:t>
      </w:r>
      <w:r>
        <w:rPr>
          <w:rFonts w:hint="eastAsia"/>
          <w:szCs w:val="21"/>
        </w:rPr>
        <w:t>9</w:t>
      </w:r>
      <w:r>
        <w:rPr>
          <w:rFonts w:hint="eastAsia"/>
          <w:szCs w:val="21"/>
        </w:rPr>
        <w:t>其他；</w:t>
      </w:r>
      <w:r>
        <w:rPr>
          <w:rFonts w:hint="eastAsia"/>
          <w:szCs w:val="21"/>
        </w:rPr>
        <w:t>7</w:t>
      </w:r>
      <w:r>
        <w:rPr>
          <w:rFonts w:hint="eastAsia"/>
          <w:szCs w:val="21"/>
        </w:rPr>
        <w:t>宗教：</w:t>
      </w:r>
      <w:r>
        <w:rPr>
          <w:rFonts w:hint="eastAsia"/>
          <w:szCs w:val="21"/>
        </w:rPr>
        <w:t>1</w:t>
      </w:r>
      <w:r>
        <w:rPr>
          <w:rFonts w:hint="eastAsia"/>
          <w:szCs w:val="21"/>
        </w:rPr>
        <w:t>宗教活动场所，</w:t>
      </w:r>
      <w:r>
        <w:rPr>
          <w:rFonts w:hint="eastAsia"/>
          <w:szCs w:val="21"/>
        </w:rPr>
        <w:t>2</w:t>
      </w:r>
      <w:r>
        <w:rPr>
          <w:rFonts w:hint="eastAsia"/>
          <w:szCs w:val="21"/>
        </w:rPr>
        <w:t>宗教院校，</w:t>
      </w:r>
      <w:r>
        <w:rPr>
          <w:rFonts w:hint="eastAsia"/>
          <w:szCs w:val="21"/>
        </w:rPr>
        <w:t>9</w:t>
      </w:r>
      <w:r>
        <w:rPr>
          <w:rFonts w:hint="eastAsia"/>
          <w:szCs w:val="21"/>
        </w:rPr>
        <w:t>其他；</w:t>
      </w:r>
    </w:p>
    <w:p w:rsidR="006244F1" w:rsidRDefault="00C62CDA">
      <w:pPr>
        <w:snapToGrid w:val="0"/>
        <w:spacing w:line="400" w:lineRule="exact"/>
        <w:ind w:firstLineChars="200" w:firstLine="420"/>
        <w:rPr>
          <w:szCs w:val="21"/>
        </w:rPr>
      </w:pPr>
      <w:r>
        <w:rPr>
          <w:rFonts w:hint="eastAsia"/>
          <w:szCs w:val="21"/>
        </w:rPr>
        <w:t>8</w:t>
      </w:r>
      <w:r>
        <w:rPr>
          <w:rFonts w:hint="eastAsia"/>
          <w:szCs w:val="21"/>
        </w:rPr>
        <w:t>工会：</w:t>
      </w:r>
      <w:r>
        <w:rPr>
          <w:rFonts w:hint="eastAsia"/>
          <w:szCs w:val="21"/>
        </w:rPr>
        <w:t>1</w:t>
      </w:r>
      <w:r>
        <w:rPr>
          <w:rFonts w:hint="eastAsia"/>
          <w:szCs w:val="21"/>
        </w:rPr>
        <w:t>基层工会，</w:t>
      </w:r>
      <w:r>
        <w:rPr>
          <w:rFonts w:hint="eastAsia"/>
          <w:szCs w:val="21"/>
        </w:rPr>
        <w:t>9</w:t>
      </w:r>
      <w:r>
        <w:rPr>
          <w:rFonts w:hint="eastAsia"/>
          <w:szCs w:val="21"/>
        </w:rPr>
        <w:t>其他；</w:t>
      </w:r>
    </w:p>
    <w:p w:rsidR="006244F1" w:rsidRDefault="00C62CDA">
      <w:pPr>
        <w:snapToGrid w:val="0"/>
        <w:spacing w:line="400" w:lineRule="exact"/>
        <w:ind w:firstLineChars="200" w:firstLine="420"/>
        <w:rPr>
          <w:szCs w:val="21"/>
        </w:rPr>
      </w:pPr>
      <w:r>
        <w:rPr>
          <w:rFonts w:hint="eastAsia"/>
          <w:szCs w:val="21"/>
        </w:rPr>
        <w:t>9</w:t>
      </w:r>
      <w:r>
        <w:rPr>
          <w:rFonts w:hint="eastAsia"/>
          <w:szCs w:val="21"/>
        </w:rPr>
        <w:t>工商：</w:t>
      </w:r>
      <w:r>
        <w:rPr>
          <w:rFonts w:hint="eastAsia"/>
          <w:szCs w:val="21"/>
        </w:rPr>
        <w:t>1</w:t>
      </w:r>
      <w:r>
        <w:rPr>
          <w:rFonts w:hint="eastAsia"/>
          <w:szCs w:val="21"/>
        </w:rPr>
        <w:t>企业，</w:t>
      </w:r>
      <w:r>
        <w:rPr>
          <w:rFonts w:hint="eastAsia"/>
          <w:szCs w:val="21"/>
        </w:rPr>
        <w:t>2</w:t>
      </w:r>
      <w:r>
        <w:rPr>
          <w:rFonts w:hint="eastAsia"/>
          <w:szCs w:val="21"/>
        </w:rPr>
        <w:t>个体工商户，</w:t>
      </w:r>
      <w:r>
        <w:rPr>
          <w:rFonts w:hint="eastAsia"/>
          <w:szCs w:val="21"/>
        </w:rPr>
        <w:t>3</w:t>
      </w:r>
      <w:r>
        <w:rPr>
          <w:rFonts w:hint="eastAsia"/>
          <w:szCs w:val="21"/>
        </w:rPr>
        <w:t>农民专业合作社；</w:t>
      </w:r>
    </w:p>
    <w:p w:rsidR="006244F1" w:rsidRDefault="00C62CDA">
      <w:pPr>
        <w:snapToGrid w:val="0"/>
        <w:spacing w:line="400" w:lineRule="exact"/>
        <w:ind w:firstLineChars="200" w:firstLine="420"/>
        <w:rPr>
          <w:szCs w:val="21"/>
        </w:rPr>
      </w:pPr>
      <w:r>
        <w:rPr>
          <w:rFonts w:hint="eastAsia"/>
          <w:szCs w:val="21"/>
        </w:rPr>
        <w:t>A</w:t>
      </w:r>
      <w:r>
        <w:rPr>
          <w:rFonts w:hint="eastAsia"/>
          <w:szCs w:val="21"/>
        </w:rPr>
        <w:t>中央军委改革和编制办公室：</w:t>
      </w:r>
      <w:r>
        <w:rPr>
          <w:rFonts w:hint="eastAsia"/>
          <w:szCs w:val="21"/>
        </w:rPr>
        <w:t>1</w:t>
      </w:r>
      <w:r>
        <w:rPr>
          <w:rFonts w:hint="eastAsia"/>
          <w:szCs w:val="21"/>
        </w:rPr>
        <w:t>军队事业单位，</w:t>
      </w:r>
      <w:r>
        <w:rPr>
          <w:rFonts w:hint="eastAsia"/>
          <w:szCs w:val="21"/>
        </w:rPr>
        <w:t>9</w:t>
      </w:r>
      <w:r>
        <w:rPr>
          <w:rFonts w:hint="eastAsia"/>
          <w:szCs w:val="21"/>
        </w:rPr>
        <w:t>其他；</w:t>
      </w:r>
    </w:p>
    <w:p w:rsidR="006244F1" w:rsidRDefault="00C62CDA">
      <w:pPr>
        <w:snapToGrid w:val="0"/>
        <w:spacing w:line="400" w:lineRule="exact"/>
        <w:ind w:firstLineChars="200" w:firstLine="420"/>
        <w:rPr>
          <w:szCs w:val="21"/>
        </w:rPr>
      </w:pPr>
      <w:r>
        <w:rPr>
          <w:rFonts w:hint="eastAsia"/>
          <w:szCs w:val="21"/>
        </w:rPr>
        <w:t>N</w:t>
      </w:r>
      <w:r>
        <w:rPr>
          <w:rFonts w:hint="eastAsia"/>
          <w:szCs w:val="21"/>
        </w:rPr>
        <w:t>农业：</w:t>
      </w:r>
      <w:r>
        <w:rPr>
          <w:rFonts w:hint="eastAsia"/>
          <w:szCs w:val="21"/>
        </w:rPr>
        <w:t>1</w:t>
      </w:r>
      <w:r>
        <w:rPr>
          <w:rFonts w:hint="eastAsia"/>
          <w:szCs w:val="21"/>
        </w:rPr>
        <w:t>组级集体经济组织，</w:t>
      </w:r>
      <w:r>
        <w:rPr>
          <w:rFonts w:hint="eastAsia"/>
          <w:szCs w:val="21"/>
        </w:rPr>
        <w:t>2</w:t>
      </w:r>
      <w:r>
        <w:rPr>
          <w:rFonts w:hint="eastAsia"/>
          <w:szCs w:val="21"/>
        </w:rPr>
        <w:t>村级集体经济组织，</w:t>
      </w:r>
      <w:r>
        <w:rPr>
          <w:rFonts w:hint="eastAsia"/>
          <w:szCs w:val="21"/>
        </w:rPr>
        <w:t>3</w:t>
      </w:r>
      <w:r>
        <w:rPr>
          <w:rFonts w:hint="eastAsia"/>
          <w:szCs w:val="21"/>
        </w:rPr>
        <w:t>乡镇级集体经济组织，</w:t>
      </w:r>
      <w:r>
        <w:rPr>
          <w:rFonts w:hint="eastAsia"/>
          <w:szCs w:val="21"/>
        </w:rPr>
        <w:t>9</w:t>
      </w:r>
      <w:r>
        <w:rPr>
          <w:rFonts w:hint="eastAsia"/>
          <w:szCs w:val="21"/>
        </w:rPr>
        <w:t>其他；</w:t>
      </w:r>
    </w:p>
    <w:p w:rsidR="006244F1" w:rsidRDefault="00C62CDA">
      <w:pPr>
        <w:snapToGrid w:val="0"/>
        <w:spacing w:line="400" w:lineRule="exact"/>
        <w:ind w:firstLineChars="200" w:firstLine="420"/>
        <w:rPr>
          <w:szCs w:val="21"/>
        </w:rPr>
      </w:pPr>
      <w:r>
        <w:rPr>
          <w:rFonts w:hint="eastAsia"/>
          <w:szCs w:val="21"/>
        </w:rPr>
        <w:t>Y</w:t>
      </w:r>
      <w:r>
        <w:rPr>
          <w:rFonts w:hint="eastAsia"/>
          <w:szCs w:val="21"/>
        </w:rPr>
        <w:t>其他：不再具体划分机构类别，统一用</w:t>
      </w:r>
      <w:r>
        <w:rPr>
          <w:rFonts w:hint="eastAsia"/>
          <w:szCs w:val="21"/>
        </w:rPr>
        <w:t>1</w:t>
      </w:r>
      <w:r>
        <w:rPr>
          <w:rFonts w:hint="eastAsia"/>
          <w:szCs w:val="21"/>
        </w:rPr>
        <w:t>表示。</w:t>
      </w:r>
    </w:p>
    <w:p w:rsidR="006244F1" w:rsidRDefault="00C62CDA">
      <w:pPr>
        <w:snapToGrid w:val="0"/>
        <w:spacing w:line="400" w:lineRule="exact"/>
        <w:ind w:firstLineChars="200" w:firstLine="420"/>
        <w:rPr>
          <w:szCs w:val="21"/>
        </w:rPr>
      </w:pPr>
      <w:r>
        <w:rPr>
          <w:rFonts w:hint="eastAsia"/>
          <w:szCs w:val="21"/>
        </w:rPr>
        <w:t>第</w:t>
      </w:r>
      <w:r>
        <w:rPr>
          <w:rFonts w:hint="eastAsia"/>
          <w:szCs w:val="21"/>
        </w:rPr>
        <w:t>3-8</w:t>
      </w:r>
      <w:r>
        <w:rPr>
          <w:rFonts w:hint="eastAsia"/>
          <w:szCs w:val="21"/>
        </w:rPr>
        <w:t>位：登记管理机关行政区划码，使用阿拉伯数字表示。（参照《中华人民共和国行政区划代码》〔</w:t>
      </w:r>
      <w:r>
        <w:rPr>
          <w:rFonts w:hint="eastAsia"/>
          <w:szCs w:val="21"/>
        </w:rPr>
        <w:t>GB/T 2260</w:t>
      </w:r>
      <w:r>
        <w:rPr>
          <w:rFonts w:hint="eastAsia"/>
          <w:szCs w:val="21"/>
        </w:rPr>
        <w:t>—</w:t>
      </w:r>
      <w:r>
        <w:rPr>
          <w:rFonts w:hint="eastAsia"/>
          <w:szCs w:val="21"/>
        </w:rPr>
        <w:t>2007</w:t>
      </w:r>
      <w:r>
        <w:rPr>
          <w:rFonts w:hint="eastAsia"/>
          <w:szCs w:val="21"/>
        </w:rPr>
        <w:t>〕）。</w:t>
      </w:r>
    </w:p>
    <w:p w:rsidR="006244F1" w:rsidRDefault="00C62CDA">
      <w:pPr>
        <w:snapToGrid w:val="0"/>
        <w:spacing w:line="400" w:lineRule="exact"/>
        <w:ind w:firstLineChars="200" w:firstLine="420"/>
        <w:rPr>
          <w:szCs w:val="21"/>
        </w:rPr>
      </w:pPr>
      <w:r>
        <w:rPr>
          <w:rFonts w:hint="eastAsia"/>
          <w:szCs w:val="21"/>
        </w:rPr>
        <w:t>第</w:t>
      </w:r>
      <w:r>
        <w:rPr>
          <w:rFonts w:hint="eastAsia"/>
          <w:szCs w:val="21"/>
        </w:rPr>
        <w:t>9-17</w:t>
      </w:r>
      <w:r>
        <w:rPr>
          <w:rFonts w:hint="eastAsia"/>
          <w:szCs w:val="21"/>
        </w:rPr>
        <w:t>位：主体标识码（组织机构代码），使用阿拉伯数字或英文字母表示。（参照《全国组织机构代码编制规则》〔</w:t>
      </w:r>
      <w:r>
        <w:rPr>
          <w:rFonts w:hint="eastAsia"/>
          <w:szCs w:val="21"/>
        </w:rPr>
        <w:t>GB 11714</w:t>
      </w:r>
      <w:r>
        <w:rPr>
          <w:rFonts w:hint="eastAsia"/>
          <w:szCs w:val="21"/>
        </w:rPr>
        <w:t>—</w:t>
      </w:r>
      <w:r>
        <w:rPr>
          <w:rFonts w:hint="eastAsia"/>
          <w:szCs w:val="21"/>
        </w:rPr>
        <w:t>1997</w:t>
      </w:r>
      <w:r>
        <w:rPr>
          <w:rFonts w:hint="eastAsia"/>
          <w:szCs w:val="21"/>
        </w:rPr>
        <w:t>〕）</w:t>
      </w:r>
    </w:p>
    <w:p w:rsidR="006244F1" w:rsidRDefault="00C62CDA">
      <w:pPr>
        <w:snapToGrid w:val="0"/>
        <w:spacing w:line="400" w:lineRule="exact"/>
        <w:ind w:firstLineChars="200" w:firstLine="420"/>
        <w:rPr>
          <w:szCs w:val="21"/>
        </w:rPr>
      </w:pPr>
      <w:r>
        <w:rPr>
          <w:rFonts w:hint="eastAsia"/>
          <w:szCs w:val="21"/>
        </w:rPr>
        <w:t>第</w:t>
      </w:r>
      <w:r>
        <w:rPr>
          <w:rFonts w:hint="eastAsia"/>
          <w:szCs w:val="21"/>
        </w:rPr>
        <w:t>18</w:t>
      </w:r>
      <w:r>
        <w:rPr>
          <w:rFonts w:hint="eastAsia"/>
          <w:szCs w:val="21"/>
        </w:rPr>
        <w:t>位：校验码，使用阿拉伯数字或英文字母表示。</w:t>
      </w:r>
    </w:p>
    <w:p w:rsidR="006244F1" w:rsidRDefault="00C62CDA">
      <w:pPr>
        <w:snapToGrid w:val="0"/>
        <w:spacing w:line="400" w:lineRule="exact"/>
        <w:ind w:firstLineChars="200" w:firstLine="420"/>
        <w:rPr>
          <w:szCs w:val="21"/>
        </w:rPr>
      </w:pPr>
      <w:r>
        <w:rPr>
          <w:rFonts w:hint="eastAsia"/>
          <w:szCs w:val="21"/>
        </w:rPr>
        <w:t>已经领取了统一社会信用代码的单位必须填写统一社会信用代码。在填写时，要按照《营业执照》（证书）上的统一社会信用代码填写，未领取加载统一社会信用代码证照的，免填本项。</w:t>
      </w:r>
    </w:p>
    <w:p w:rsidR="006244F1" w:rsidRDefault="00C62CDA">
      <w:pPr>
        <w:snapToGrid w:val="0"/>
        <w:spacing w:line="400" w:lineRule="exact"/>
        <w:ind w:firstLineChars="200" w:firstLine="422"/>
        <w:rPr>
          <w:szCs w:val="21"/>
        </w:rPr>
      </w:pPr>
      <w:r>
        <w:rPr>
          <w:rFonts w:eastAsia="黑体" w:hint="eastAsia"/>
          <w:b/>
          <w:szCs w:val="21"/>
        </w:rPr>
        <w:t xml:space="preserve">2 </w:t>
      </w:r>
      <w:r>
        <w:rPr>
          <w:rFonts w:eastAsia="黑体" w:hint="eastAsia"/>
          <w:b/>
          <w:szCs w:val="21"/>
        </w:rPr>
        <w:t>尚未领取统一社会信用代码的填写原组织机构代码号：</w:t>
      </w:r>
      <w:r>
        <w:rPr>
          <w:rFonts w:hint="eastAsia"/>
          <w:szCs w:val="21"/>
        </w:rPr>
        <w:t>尚未领取统一社会信用代码的单位，如有原技术监督部门颁发的《中华人民共和国组织机构代码证》，可填写组织机构代码证书上的代码；没有证书的，由统计部门赋予统计用临时代码，其中本部产业活动单位，</w:t>
      </w:r>
      <w:r>
        <w:rPr>
          <w:rFonts w:hint="eastAsia"/>
          <w:szCs w:val="21"/>
        </w:rPr>
        <w:lastRenderedPageBreak/>
        <w:t>可使用法人单位统一社会信用代码第</w:t>
      </w:r>
      <w:r>
        <w:rPr>
          <w:rFonts w:hint="eastAsia"/>
          <w:szCs w:val="21"/>
        </w:rPr>
        <w:t>9-16</w:t>
      </w:r>
      <w:r>
        <w:rPr>
          <w:rFonts w:hint="eastAsia"/>
          <w:szCs w:val="21"/>
        </w:rPr>
        <w:t>位，加“</w:t>
      </w:r>
      <w:r>
        <w:rPr>
          <w:rFonts w:hint="eastAsia"/>
          <w:szCs w:val="21"/>
        </w:rPr>
        <w:t>B</w:t>
      </w:r>
      <w:r>
        <w:rPr>
          <w:rFonts w:hint="eastAsia"/>
          <w:szCs w:val="21"/>
        </w:rPr>
        <w:t>”组成，或使用法人单位原组织机构代码号第</w:t>
      </w:r>
      <w:r>
        <w:rPr>
          <w:rFonts w:hint="eastAsia"/>
          <w:szCs w:val="21"/>
        </w:rPr>
        <w:t>1-8</w:t>
      </w:r>
      <w:r>
        <w:rPr>
          <w:rFonts w:hint="eastAsia"/>
          <w:szCs w:val="21"/>
        </w:rPr>
        <w:t>位，加“</w:t>
      </w:r>
      <w:r>
        <w:rPr>
          <w:rFonts w:hint="eastAsia"/>
          <w:szCs w:val="21"/>
        </w:rPr>
        <w:t>B</w:t>
      </w:r>
      <w:r>
        <w:rPr>
          <w:rFonts w:hint="eastAsia"/>
          <w:szCs w:val="21"/>
        </w:rPr>
        <w:t>”组成。</w:t>
      </w:r>
    </w:p>
    <w:p w:rsidR="006244F1" w:rsidRDefault="00C62CDA">
      <w:pPr>
        <w:snapToGrid w:val="0"/>
        <w:spacing w:line="400" w:lineRule="exact"/>
        <w:ind w:firstLineChars="200" w:firstLine="422"/>
        <w:rPr>
          <w:szCs w:val="21"/>
        </w:rPr>
      </w:pPr>
      <w:r>
        <w:rPr>
          <w:rFonts w:eastAsia="黑体" w:hint="eastAsia"/>
          <w:b/>
          <w:szCs w:val="21"/>
        </w:rPr>
        <w:t>3</w:t>
      </w:r>
      <w:r>
        <w:rPr>
          <w:rFonts w:eastAsia="黑体" w:hint="eastAsia"/>
          <w:b/>
          <w:szCs w:val="21"/>
        </w:rPr>
        <w:t>单位详细名称</w:t>
      </w:r>
      <w:r>
        <w:rPr>
          <w:rFonts w:eastAsia="黑体" w:hint="eastAsia"/>
          <w:b/>
          <w:szCs w:val="21"/>
        </w:rPr>
        <w:t>:</w:t>
      </w:r>
      <w:r>
        <w:rPr>
          <w:rFonts w:hint="eastAsia"/>
          <w:szCs w:val="21"/>
        </w:rPr>
        <w:t xml:space="preserve"> </w:t>
      </w:r>
      <w:r>
        <w:rPr>
          <w:rFonts w:hint="eastAsia"/>
          <w:szCs w:val="21"/>
        </w:rPr>
        <w:t>指经有关部门批准正式使用的单位全称。所有单位均填写本项。企业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p>
    <w:p w:rsidR="006244F1" w:rsidRDefault="00C62CDA">
      <w:pPr>
        <w:snapToGrid w:val="0"/>
        <w:spacing w:line="400" w:lineRule="exact"/>
        <w:ind w:right="41" w:firstLine="420"/>
        <w:rPr>
          <w:szCs w:val="21"/>
        </w:rPr>
      </w:pPr>
      <w:r>
        <w:rPr>
          <w:rFonts w:eastAsia="黑体" w:hint="eastAsia"/>
          <w:b/>
          <w:szCs w:val="21"/>
        </w:rPr>
        <w:t>4.</w:t>
      </w:r>
      <w:r>
        <w:rPr>
          <w:rFonts w:eastAsia="黑体" w:hint="eastAsia"/>
          <w:b/>
          <w:szCs w:val="21"/>
        </w:rPr>
        <w:t>地域代码：</w:t>
      </w:r>
      <w:r>
        <w:rPr>
          <w:rFonts w:hint="eastAsia"/>
          <w:szCs w:val="21"/>
        </w:rPr>
        <w:t>参照《中华人民共和国行政区划代码》，省</w:t>
      </w:r>
      <w:r>
        <w:rPr>
          <w:szCs w:val="21"/>
        </w:rPr>
        <w:t>、</w:t>
      </w:r>
      <w:r>
        <w:rPr>
          <w:rFonts w:hint="eastAsia"/>
          <w:szCs w:val="21"/>
        </w:rPr>
        <w:t>自治区根据下表规定填写。</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523"/>
        <w:gridCol w:w="2204"/>
        <w:gridCol w:w="4830"/>
      </w:tblGrid>
      <w:tr w:rsidR="006244F1">
        <w:trPr>
          <w:jc w:val="center"/>
        </w:trPr>
        <w:tc>
          <w:tcPr>
            <w:tcW w:w="2523" w:type="dxa"/>
          </w:tcPr>
          <w:p w:rsidR="006244F1" w:rsidRDefault="006244F1">
            <w:pPr>
              <w:snapToGrid w:val="0"/>
              <w:spacing w:beforeLines="10" w:before="31" w:afterLines="10" w:after="31"/>
              <w:ind w:right="40"/>
              <w:rPr>
                <w:sz w:val="18"/>
                <w:szCs w:val="18"/>
              </w:rPr>
            </w:pPr>
          </w:p>
        </w:tc>
        <w:tc>
          <w:tcPr>
            <w:tcW w:w="2204" w:type="dxa"/>
          </w:tcPr>
          <w:p w:rsidR="006244F1" w:rsidRDefault="00C62CDA">
            <w:pPr>
              <w:snapToGrid w:val="0"/>
              <w:spacing w:beforeLines="10" w:before="31" w:afterLines="10" w:after="31"/>
              <w:ind w:right="40"/>
              <w:jc w:val="center"/>
              <w:rPr>
                <w:sz w:val="18"/>
                <w:szCs w:val="18"/>
              </w:rPr>
            </w:pPr>
            <w:r>
              <w:rPr>
                <w:rFonts w:hint="eastAsia"/>
                <w:sz w:val="18"/>
                <w:szCs w:val="18"/>
              </w:rPr>
              <w:t>地域代码</w:t>
            </w:r>
          </w:p>
        </w:tc>
        <w:tc>
          <w:tcPr>
            <w:tcW w:w="4830" w:type="dxa"/>
          </w:tcPr>
          <w:p w:rsidR="006244F1" w:rsidRDefault="00C62CDA">
            <w:pPr>
              <w:snapToGrid w:val="0"/>
              <w:spacing w:beforeLines="10" w:before="31" w:afterLines="10" w:after="31"/>
              <w:ind w:right="40"/>
              <w:jc w:val="center"/>
              <w:rPr>
                <w:sz w:val="18"/>
                <w:szCs w:val="18"/>
              </w:rPr>
            </w:pPr>
            <w:r>
              <w:rPr>
                <w:rFonts w:hint="eastAsia"/>
                <w:sz w:val="18"/>
                <w:szCs w:val="18"/>
              </w:rPr>
              <w:t>说明</w:t>
            </w:r>
          </w:p>
        </w:tc>
      </w:tr>
      <w:tr w:rsidR="006244F1">
        <w:trPr>
          <w:jc w:val="center"/>
        </w:trPr>
        <w:tc>
          <w:tcPr>
            <w:tcW w:w="2523" w:type="dxa"/>
          </w:tcPr>
          <w:p w:rsidR="006244F1" w:rsidRDefault="00C62CDA">
            <w:pPr>
              <w:snapToGrid w:val="0"/>
              <w:spacing w:beforeLines="10" w:before="31" w:afterLines="10" w:after="31"/>
              <w:ind w:right="40"/>
              <w:rPr>
                <w:sz w:val="18"/>
                <w:szCs w:val="18"/>
              </w:rPr>
            </w:pPr>
            <w:r>
              <w:rPr>
                <w:rFonts w:hint="eastAsia"/>
                <w:sz w:val="18"/>
                <w:szCs w:val="18"/>
              </w:rPr>
              <w:t>全省（自治区）各级</w:t>
            </w:r>
          </w:p>
        </w:tc>
        <w:tc>
          <w:tcPr>
            <w:tcW w:w="2204"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rFonts w:hint="eastAsia"/>
                <w:sz w:val="18"/>
                <w:szCs w:val="18"/>
              </w:rPr>
              <w:t>2</w:t>
            </w:r>
            <w:r>
              <w:rPr>
                <w:rFonts w:hint="eastAsia"/>
                <w:sz w:val="18"/>
                <w:szCs w:val="18"/>
              </w:rPr>
              <w:t>位</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包括省（自治区）级及以下各个级别的地方财政</w:t>
            </w:r>
          </w:p>
        </w:tc>
      </w:tr>
      <w:tr w:rsidR="006244F1">
        <w:trPr>
          <w:jc w:val="center"/>
        </w:trPr>
        <w:tc>
          <w:tcPr>
            <w:tcW w:w="2523" w:type="dxa"/>
          </w:tcPr>
          <w:p w:rsidR="006244F1" w:rsidRDefault="00C62CDA">
            <w:pPr>
              <w:snapToGrid w:val="0"/>
              <w:spacing w:beforeLines="10" w:before="31" w:afterLines="10" w:after="31"/>
              <w:ind w:right="40"/>
              <w:rPr>
                <w:sz w:val="18"/>
                <w:szCs w:val="18"/>
              </w:rPr>
            </w:pPr>
            <w:r>
              <w:rPr>
                <w:rFonts w:hint="eastAsia"/>
                <w:sz w:val="18"/>
                <w:szCs w:val="18"/>
              </w:rPr>
              <w:t>省（自治区）级</w:t>
            </w:r>
          </w:p>
        </w:tc>
        <w:tc>
          <w:tcPr>
            <w:tcW w:w="2204"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rFonts w:hint="eastAsia"/>
                <w:sz w:val="18"/>
                <w:szCs w:val="18"/>
              </w:rPr>
              <w:t>2</w:t>
            </w:r>
            <w:r>
              <w:rPr>
                <w:rFonts w:hint="eastAsia"/>
                <w:sz w:val="18"/>
                <w:szCs w:val="18"/>
              </w:rPr>
              <w:t>位</w:t>
            </w:r>
            <w:r>
              <w:rPr>
                <w:rFonts w:hint="eastAsia"/>
                <w:sz w:val="18"/>
                <w:szCs w:val="18"/>
              </w:rPr>
              <w:t>+00</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只包括省（自治区）级自身管理的地方财政</w:t>
            </w:r>
          </w:p>
        </w:tc>
      </w:tr>
      <w:tr w:rsidR="006244F1">
        <w:trPr>
          <w:jc w:val="center"/>
        </w:trPr>
        <w:tc>
          <w:tcPr>
            <w:tcW w:w="2523" w:type="dxa"/>
          </w:tcPr>
          <w:p w:rsidR="006244F1" w:rsidRDefault="00C62CDA">
            <w:pPr>
              <w:snapToGrid w:val="0"/>
              <w:spacing w:beforeLines="10" w:before="31" w:afterLines="10" w:after="31"/>
              <w:ind w:right="40"/>
              <w:rPr>
                <w:sz w:val="18"/>
                <w:szCs w:val="18"/>
              </w:rPr>
            </w:pPr>
            <w:r>
              <w:rPr>
                <w:rFonts w:hint="eastAsia"/>
                <w:sz w:val="18"/>
                <w:szCs w:val="18"/>
              </w:rPr>
              <w:t>全地（市）各级</w:t>
            </w:r>
          </w:p>
        </w:tc>
        <w:tc>
          <w:tcPr>
            <w:tcW w:w="2204"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rFonts w:hint="eastAsia"/>
                <w:sz w:val="18"/>
                <w:szCs w:val="18"/>
              </w:rPr>
              <w:t>4</w:t>
            </w:r>
            <w:r>
              <w:rPr>
                <w:rFonts w:hint="eastAsia"/>
                <w:sz w:val="18"/>
                <w:szCs w:val="18"/>
              </w:rPr>
              <w:t>位</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包括地（市）级及以下各个级别的地方财政</w:t>
            </w:r>
          </w:p>
        </w:tc>
      </w:tr>
      <w:tr w:rsidR="006244F1">
        <w:trPr>
          <w:jc w:val="center"/>
        </w:trPr>
        <w:tc>
          <w:tcPr>
            <w:tcW w:w="2523" w:type="dxa"/>
          </w:tcPr>
          <w:p w:rsidR="006244F1" w:rsidRDefault="00C62CDA">
            <w:pPr>
              <w:snapToGrid w:val="0"/>
              <w:spacing w:beforeLines="10" w:before="31" w:afterLines="10" w:after="31"/>
              <w:ind w:right="40"/>
              <w:rPr>
                <w:sz w:val="18"/>
                <w:szCs w:val="18"/>
              </w:rPr>
            </w:pPr>
            <w:r>
              <w:rPr>
                <w:rFonts w:hint="eastAsia"/>
                <w:sz w:val="18"/>
                <w:szCs w:val="18"/>
              </w:rPr>
              <w:t>地（市）级</w:t>
            </w:r>
          </w:p>
        </w:tc>
        <w:tc>
          <w:tcPr>
            <w:tcW w:w="2204"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rFonts w:hint="eastAsia"/>
                <w:sz w:val="18"/>
                <w:szCs w:val="18"/>
              </w:rPr>
              <w:t>4</w:t>
            </w:r>
            <w:r>
              <w:rPr>
                <w:rFonts w:hint="eastAsia"/>
                <w:sz w:val="18"/>
                <w:szCs w:val="18"/>
              </w:rPr>
              <w:t>位</w:t>
            </w:r>
            <w:r>
              <w:rPr>
                <w:rFonts w:hint="eastAsia"/>
                <w:sz w:val="18"/>
                <w:szCs w:val="18"/>
              </w:rPr>
              <w:t>+00</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只包括地（市）级自身管理的地方财政</w:t>
            </w:r>
          </w:p>
        </w:tc>
      </w:tr>
      <w:tr w:rsidR="006244F1">
        <w:trPr>
          <w:jc w:val="center"/>
        </w:trPr>
        <w:tc>
          <w:tcPr>
            <w:tcW w:w="2523" w:type="dxa"/>
          </w:tcPr>
          <w:p w:rsidR="006244F1" w:rsidRDefault="00C62CDA">
            <w:pPr>
              <w:snapToGrid w:val="0"/>
              <w:spacing w:beforeLines="10" w:before="31" w:afterLines="10" w:after="31"/>
              <w:ind w:right="40"/>
              <w:rPr>
                <w:sz w:val="18"/>
                <w:szCs w:val="18"/>
              </w:rPr>
            </w:pPr>
            <w:r>
              <w:rPr>
                <w:rFonts w:hint="eastAsia"/>
                <w:sz w:val="18"/>
                <w:szCs w:val="18"/>
              </w:rPr>
              <w:t>全县（区）各级</w:t>
            </w:r>
          </w:p>
        </w:tc>
        <w:tc>
          <w:tcPr>
            <w:tcW w:w="2204"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rFonts w:hint="eastAsia"/>
                <w:sz w:val="18"/>
                <w:szCs w:val="18"/>
              </w:rPr>
              <w:t>6</w:t>
            </w:r>
            <w:r>
              <w:rPr>
                <w:rFonts w:hint="eastAsia"/>
                <w:sz w:val="18"/>
                <w:szCs w:val="18"/>
              </w:rPr>
              <w:t>位</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包括县（区）级及以下各个级别的地方财政</w:t>
            </w:r>
          </w:p>
        </w:tc>
      </w:tr>
      <w:tr w:rsidR="006244F1">
        <w:trPr>
          <w:jc w:val="center"/>
        </w:trPr>
        <w:tc>
          <w:tcPr>
            <w:tcW w:w="2523" w:type="dxa"/>
          </w:tcPr>
          <w:p w:rsidR="006244F1" w:rsidRDefault="00C62CDA">
            <w:pPr>
              <w:snapToGrid w:val="0"/>
              <w:spacing w:beforeLines="10" w:before="31" w:afterLines="10" w:after="31"/>
              <w:ind w:right="40"/>
              <w:rPr>
                <w:sz w:val="18"/>
                <w:szCs w:val="18"/>
              </w:rPr>
            </w:pPr>
            <w:r>
              <w:rPr>
                <w:rFonts w:hint="eastAsia"/>
                <w:sz w:val="18"/>
                <w:szCs w:val="18"/>
              </w:rPr>
              <w:t>县（区）级</w:t>
            </w:r>
          </w:p>
        </w:tc>
        <w:tc>
          <w:tcPr>
            <w:tcW w:w="2204"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rFonts w:hint="eastAsia"/>
                <w:sz w:val="18"/>
                <w:szCs w:val="18"/>
              </w:rPr>
              <w:t>6</w:t>
            </w:r>
            <w:r>
              <w:rPr>
                <w:rFonts w:hint="eastAsia"/>
                <w:sz w:val="18"/>
                <w:szCs w:val="18"/>
              </w:rPr>
              <w:t>位</w:t>
            </w:r>
            <w:r>
              <w:rPr>
                <w:rFonts w:hint="eastAsia"/>
                <w:sz w:val="18"/>
                <w:szCs w:val="18"/>
              </w:rPr>
              <w:t>+00</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只包括县（区）级自身管理的地方财政</w:t>
            </w:r>
          </w:p>
        </w:tc>
      </w:tr>
    </w:tbl>
    <w:p w:rsidR="006244F1" w:rsidRDefault="00C62CDA">
      <w:pPr>
        <w:snapToGrid w:val="0"/>
        <w:spacing w:beforeLines="50" w:before="156" w:line="280" w:lineRule="exact"/>
        <w:ind w:right="40" w:firstLine="420"/>
        <w:rPr>
          <w:szCs w:val="21"/>
        </w:rPr>
      </w:pPr>
      <w:r>
        <w:rPr>
          <w:rFonts w:hint="eastAsia"/>
          <w:szCs w:val="21"/>
        </w:rPr>
        <w:t>直辖市</w:t>
      </w:r>
      <w:r>
        <w:rPr>
          <w:szCs w:val="21"/>
        </w:rPr>
        <w:t>根据下表规定填写。</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916"/>
        <w:gridCol w:w="2811"/>
        <w:gridCol w:w="4830"/>
      </w:tblGrid>
      <w:tr w:rsidR="006244F1">
        <w:trPr>
          <w:jc w:val="center"/>
        </w:trPr>
        <w:tc>
          <w:tcPr>
            <w:tcW w:w="1916" w:type="dxa"/>
          </w:tcPr>
          <w:p w:rsidR="006244F1" w:rsidRDefault="006244F1">
            <w:pPr>
              <w:snapToGrid w:val="0"/>
              <w:spacing w:beforeLines="10" w:before="31" w:afterLines="10" w:after="31"/>
              <w:ind w:right="40"/>
              <w:rPr>
                <w:sz w:val="18"/>
                <w:szCs w:val="18"/>
              </w:rPr>
            </w:pPr>
          </w:p>
        </w:tc>
        <w:tc>
          <w:tcPr>
            <w:tcW w:w="2811" w:type="dxa"/>
          </w:tcPr>
          <w:p w:rsidR="006244F1" w:rsidRDefault="00C62CDA">
            <w:pPr>
              <w:snapToGrid w:val="0"/>
              <w:spacing w:beforeLines="10" w:before="31" w:afterLines="10" w:after="31"/>
              <w:ind w:right="40"/>
              <w:jc w:val="center"/>
              <w:rPr>
                <w:sz w:val="18"/>
                <w:szCs w:val="18"/>
              </w:rPr>
            </w:pPr>
            <w:r>
              <w:rPr>
                <w:rFonts w:hint="eastAsia"/>
                <w:sz w:val="18"/>
                <w:szCs w:val="18"/>
              </w:rPr>
              <w:t>地域代码</w:t>
            </w:r>
          </w:p>
        </w:tc>
        <w:tc>
          <w:tcPr>
            <w:tcW w:w="4830" w:type="dxa"/>
          </w:tcPr>
          <w:p w:rsidR="006244F1" w:rsidRDefault="00C62CDA">
            <w:pPr>
              <w:snapToGrid w:val="0"/>
              <w:spacing w:beforeLines="10" w:before="31" w:afterLines="10" w:after="31"/>
              <w:ind w:right="40"/>
              <w:jc w:val="center"/>
              <w:rPr>
                <w:sz w:val="18"/>
                <w:szCs w:val="18"/>
              </w:rPr>
            </w:pPr>
            <w:r>
              <w:rPr>
                <w:rFonts w:hint="eastAsia"/>
                <w:sz w:val="18"/>
                <w:szCs w:val="18"/>
              </w:rPr>
              <w:t>说明</w:t>
            </w:r>
          </w:p>
        </w:tc>
      </w:tr>
      <w:tr w:rsidR="006244F1">
        <w:trPr>
          <w:jc w:val="center"/>
        </w:trPr>
        <w:tc>
          <w:tcPr>
            <w:tcW w:w="1916" w:type="dxa"/>
          </w:tcPr>
          <w:p w:rsidR="006244F1" w:rsidRDefault="00C62CDA">
            <w:pPr>
              <w:snapToGrid w:val="0"/>
              <w:spacing w:beforeLines="10" w:before="31" w:afterLines="10" w:after="31"/>
              <w:ind w:right="40"/>
              <w:rPr>
                <w:sz w:val="18"/>
                <w:szCs w:val="18"/>
              </w:rPr>
            </w:pPr>
            <w:r>
              <w:rPr>
                <w:rFonts w:hint="eastAsia"/>
                <w:sz w:val="18"/>
                <w:szCs w:val="18"/>
              </w:rPr>
              <w:t>全市各级</w:t>
            </w:r>
          </w:p>
        </w:tc>
        <w:tc>
          <w:tcPr>
            <w:tcW w:w="2811"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rFonts w:hint="eastAsia"/>
                <w:sz w:val="18"/>
                <w:szCs w:val="18"/>
              </w:rPr>
              <w:t>2</w:t>
            </w:r>
            <w:r>
              <w:rPr>
                <w:rFonts w:hint="eastAsia"/>
                <w:sz w:val="18"/>
                <w:szCs w:val="18"/>
              </w:rPr>
              <w:t>位</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包括市级及以下各个级别的地方财政</w:t>
            </w:r>
          </w:p>
        </w:tc>
      </w:tr>
      <w:tr w:rsidR="006244F1">
        <w:trPr>
          <w:jc w:val="center"/>
        </w:trPr>
        <w:tc>
          <w:tcPr>
            <w:tcW w:w="1916" w:type="dxa"/>
          </w:tcPr>
          <w:p w:rsidR="006244F1" w:rsidRDefault="00C62CDA">
            <w:pPr>
              <w:snapToGrid w:val="0"/>
              <w:spacing w:beforeLines="10" w:before="31" w:afterLines="10" w:after="31"/>
              <w:ind w:right="40"/>
              <w:rPr>
                <w:sz w:val="18"/>
                <w:szCs w:val="18"/>
              </w:rPr>
            </w:pPr>
            <w:r>
              <w:rPr>
                <w:rFonts w:hint="eastAsia"/>
                <w:sz w:val="18"/>
                <w:szCs w:val="18"/>
              </w:rPr>
              <w:t>市级</w:t>
            </w:r>
          </w:p>
        </w:tc>
        <w:tc>
          <w:tcPr>
            <w:tcW w:w="2811"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rFonts w:hint="eastAsia"/>
                <w:sz w:val="18"/>
                <w:szCs w:val="18"/>
              </w:rPr>
              <w:t>2</w:t>
            </w:r>
            <w:r>
              <w:rPr>
                <w:rFonts w:hint="eastAsia"/>
                <w:sz w:val="18"/>
                <w:szCs w:val="18"/>
              </w:rPr>
              <w:t>位</w:t>
            </w:r>
            <w:r>
              <w:rPr>
                <w:rFonts w:hint="eastAsia"/>
                <w:sz w:val="18"/>
                <w:szCs w:val="18"/>
              </w:rPr>
              <w:t>+00</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只包括市级级自身管理的地方财政</w:t>
            </w:r>
          </w:p>
        </w:tc>
      </w:tr>
      <w:tr w:rsidR="006244F1">
        <w:trPr>
          <w:jc w:val="center"/>
        </w:trPr>
        <w:tc>
          <w:tcPr>
            <w:tcW w:w="1916" w:type="dxa"/>
          </w:tcPr>
          <w:p w:rsidR="006244F1" w:rsidRDefault="00C62CDA">
            <w:pPr>
              <w:snapToGrid w:val="0"/>
              <w:spacing w:beforeLines="10" w:before="31" w:afterLines="10" w:after="31"/>
              <w:ind w:right="40"/>
              <w:rPr>
                <w:sz w:val="18"/>
                <w:szCs w:val="18"/>
              </w:rPr>
            </w:pPr>
            <w:r>
              <w:rPr>
                <w:rFonts w:hint="eastAsia"/>
                <w:sz w:val="18"/>
                <w:szCs w:val="18"/>
              </w:rPr>
              <w:t>全县（区）各级</w:t>
            </w:r>
          </w:p>
        </w:tc>
        <w:tc>
          <w:tcPr>
            <w:tcW w:w="2811"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sz w:val="18"/>
                <w:szCs w:val="18"/>
              </w:rPr>
              <w:t>2</w:t>
            </w:r>
            <w:r>
              <w:rPr>
                <w:rFonts w:hint="eastAsia"/>
                <w:sz w:val="18"/>
                <w:szCs w:val="18"/>
              </w:rPr>
              <w:t>位</w:t>
            </w:r>
            <w:r>
              <w:rPr>
                <w:rFonts w:hint="eastAsia"/>
                <w:sz w:val="18"/>
                <w:szCs w:val="18"/>
              </w:rPr>
              <w:t>+</w:t>
            </w:r>
            <w:r>
              <w:rPr>
                <w:sz w:val="18"/>
                <w:szCs w:val="18"/>
              </w:rPr>
              <w:t>后</w:t>
            </w:r>
            <w:r>
              <w:rPr>
                <w:rFonts w:hint="eastAsia"/>
                <w:sz w:val="18"/>
                <w:szCs w:val="18"/>
              </w:rPr>
              <w:t>2</w:t>
            </w:r>
            <w:r>
              <w:rPr>
                <w:rFonts w:hint="eastAsia"/>
                <w:sz w:val="18"/>
                <w:szCs w:val="18"/>
              </w:rPr>
              <w:t>位</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包括县（区）级及以下各个级别的地方财政</w:t>
            </w:r>
          </w:p>
        </w:tc>
      </w:tr>
      <w:tr w:rsidR="006244F1">
        <w:trPr>
          <w:jc w:val="center"/>
        </w:trPr>
        <w:tc>
          <w:tcPr>
            <w:tcW w:w="1916" w:type="dxa"/>
          </w:tcPr>
          <w:p w:rsidR="006244F1" w:rsidRDefault="00C62CDA">
            <w:pPr>
              <w:snapToGrid w:val="0"/>
              <w:spacing w:beforeLines="10" w:before="31" w:afterLines="10" w:after="31"/>
              <w:ind w:right="40"/>
              <w:rPr>
                <w:sz w:val="18"/>
                <w:szCs w:val="18"/>
              </w:rPr>
            </w:pPr>
            <w:r>
              <w:rPr>
                <w:rFonts w:hint="eastAsia"/>
                <w:sz w:val="18"/>
                <w:szCs w:val="18"/>
              </w:rPr>
              <w:t>县（区）级</w:t>
            </w:r>
          </w:p>
        </w:tc>
        <w:tc>
          <w:tcPr>
            <w:tcW w:w="2811" w:type="dxa"/>
          </w:tcPr>
          <w:p w:rsidR="006244F1" w:rsidRDefault="00C62CDA">
            <w:pPr>
              <w:snapToGrid w:val="0"/>
              <w:spacing w:beforeLines="10" w:before="31" w:afterLines="10" w:after="31"/>
              <w:ind w:right="40"/>
              <w:rPr>
                <w:sz w:val="18"/>
                <w:szCs w:val="18"/>
              </w:rPr>
            </w:pPr>
            <w:r>
              <w:rPr>
                <w:rFonts w:hint="eastAsia"/>
                <w:sz w:val="18"/>
                <w:szCs w:val="18"/>
              </w:rPr>
              <w:t>行政区划代码前</w:t>
            </w:r>
            <w:r>
              <w:rPr>
                <w:sz w:val="18"/>
                <w:szCs w:val="18"/>
              </w:rPr>
              <w:t>2</w:t>
            </w:r>
            <w:r>
              <w:rPr>
                <w:rFonts w:hint="eastAsia"/>
                <w:sz w:val="18"/>
                <w:szCs w:val="18"/>
              </w:rPr>
              <w:t>位</w:t>
            </w:r>
            <w:r>
              <w:rPr>
                <w:rFonts w:hint="eastAsia"/>
                <w:sz w:val="18"/>
                <w:szCs w:val="18"/>
              </w:rPr>
              <w:t>+</w:t>
            </w:r>
            <w:r>
              <w:rPr>
                <w:sz w:val="18"/>
                <w:szCs w:val="18"/>
              </w:rPr>
              <w:t>后两位</w:t>
            </w:r>
            <w:r>
              <w:rPr>
                <w:rFonts w:hint="eastAsia"/>
                <w:sz w:val="18"/>
                <w:szCs w:val="18"/>
              </w:rPr>
              <w:t>+00</w:t>
            </w:r>
          </w:p>
        </w:tc>
        <w:tc>
          <w:tcPr>
            <w:tcW w:w="4830" w:type="dxa"/>
          </w:tcPr>
          <w:p w:rsidR="006244F1" w:rsidRDefault="00C62CDA">
            <w:pPr>
              <w:snapToGrid w:val="0"/>
              <w:spacing w:beforeLines="10" w:before="31" w:afterLines="10" w:after="31"/>
              <w:ind w:right="40"/>
              <w:rPr>
                <w:sz w:val="18"/>
                <w:szCs w:val="18"/>
              </w:rPr>
            </w:pPr>
            <w:r>
              <w:rPr>
                <w:rFonts w:hint="eastAsia"/>
                <w:sz w:val="18"/>
                <w:szCs w:val="18"/>
              </w:rPr>
              <w:t>只包括县（区）级自身管理的地方财政</w:t>
            </w:r>
          </w:p>
        </w:tc>
      </w:tr>
    </w:tbl>
    <w:p w:rsidR="006244F1" w:rsidRDefault="00C62CDA">
      <w:pPr>
        <w:snapToGrid w:val="0"/>
        <w:spacing w:beforeLines="50" w:before="156" w:line="400" w:lineRule="exact"/>
        <w:ind w:right="40" w:firstLine="420"/>
        <w:rPr>
          <w:szCs w:val="21"/>
        </w:rPr>
      </w:pPr>
      <w:r>
        <w:rPr>
          <w:rFonts w:eastAsia="黑体" w:hint="eastAsia"/>
          <w:b/>
          <w:szCs w:val="21"/>
        </w:rPr>
        <w:t>5.</w:t>
      </w:r>
      <w:r>
        <w:rPr>
          <w:rFonts w:eastAsia="黑体" w:hint="eastAsia"/>
          <w:b/>
          <w:szCs w:val="21"/>
        </w:rPr>
        <w:t>科学技术支出：</w:t>
      </w:r>
      <w:r>
        <w:rPr>
          <w:rFonts w:hint="eastAsia"/>
          <w:szCs w:val="21"/>
        </w:rPr>
        <w:t>是指地方用于科学技术方面的支出，同政府收支分类科目</w:t>
      </w:r>
      <w:r>
        <w:rPr>
          <w:rFonts w:hint="eastAsia"/>
          <w:szCs w:val="21"/>
        </w:rPr>
        <w:t>206</w:t>
      </w:r>
      <w:r>
        <w:rPr>
          <w:rFonts w:hint="eastAsia"/>
          <w:szCs w:val="21"/>
        </w:rPr>
        <w:t>相同。</w:t>
      </w:r>
    </w:p>
    <w:p w:rsidR="006244F1" w:rsidRDefault="00C62CDA">
      <w:pPr>
        <w:snapToGrid w:val="0"/>
        <w:spacing w:line="400" w:lineRule="exact"/>
        <w:ind w:right="41" w:firstLine="420"/>
        <w:rPr>
          <w:szCs w:val="21"/>
        </w:rPr>
      </w:pPr>
      <w:r>
        <w:rPr>
          <w:rFonts w:eastAsia="黑体" w:hint="eastAsia"/>
          <w:b/>
          <w:szCs w:val="21"/>
        </w:rPr>
        <w:t>6.</w:t>
      </w:r>
      <w:r>
        <w:rPr>
          <w:rFonts w:eastAsia="黑体" w:hint="eastAsia"/>
          <w:b/>
          <w:szCs w:val="21"/>
        </w:rPr>
        <w:t>科学技术管理事务：</w:t>
      </w:r>
      <w:r>
        <w:rPr>
          <w:rFonts w:hint="eastAsia"/>
          <w:szCs w:val="21"/>
        </w:rPr>
        <w:t>是指填在政府收支分类科目</w:t>
      </w:r>
      <w:r>
        <w:rPr>
          <w:rFonts w:hint="eastAsia"/>
          <w:szCs w:val="21"/>
        </w:rPr>
        <w:t>20601</w:t>
      </w:r>
      <w:r>
        <w:rPr>
          <w:rFonts w:hint="eastAsia"/>
          <w:szCs w:val="21"/>
        </w:rPr>
        <w:t>中各级政府部门科学技术管理事务方面的支出。</w:t>
      </w:r>
    </w:p>
    <w:p w:rsidR="006244F1" w:rsidRDefault="00C62CDA">
      <w:pPr>
        <w:snapToGrid w:val="0"/>
        <w:spacing w:line="400" w:lineRule="exact"/>
        <w:ind w:right="40" w:firstLineChars="300" w:firstLine="632"/>
        <w:rPr>
          <w:szCs w:val="21"/>
        </w:rPr>
      </w:pPr>
      <w:r>
        <w:rPr>
          <w:rFonts w:eastAsia="黑体" w:hint="eastAsia"/>
          <w:b/>
          <w:szCs w:val="21"/>
        </w:rPr>
        <w:t>6.1</w:t>
      </w:r>
      <w:r>
        <w:rPr>
          <w:rFonts w:eastAsia="黑体" w:hint="eastAsia"/>
          <w:b/>
          <w:szCs w:val="21"/>
        </w:rPr>
        <w:t>行政运行：</w:t>
      </w:r>
      <w:r>
        <w:rPr>
          <w:rFonts w:hint="eastAsia"/>
          <w:szCs w:val="21"/>
        </w:rPr>
        <w:t>反映行政单位（包括实行公务员管理的事业单位）的基本支出。</w:t>
      </w:r>
    </w:p>
    <w:p w:rsidR="006244F1" w:rsidRDefault="00C62CDA">
      <w:pPr>
        <w:snapToGrid w:val="0"/>
        <w:spacing w:line="400" w:lineRule="exact"/>
        <w:ind w:right="40" w:firstLineChars="300" w:firstLine="632"/>
        <w:rPr>
          <w:szCs w:val="21"/>
        </w:rPr>
      </w:pPr>
      <w:r>
        <w:rPr>
          <w:rFonts w:eastAsia="黑体"/>
          <w:b/>
          <w:szCs w:val="21"/>
        </w:rPr>
        <w:t>6.2</w:t>
      </w:r>
      <w:r>
        <w:rPr>
          <w:rFonts w:eastAsia="黑体" w:hint="eastAsia"/>
          <w:b/>
          <w:szCs w:val="21"/>
        </w:rPr>
        <w:t>一般行政管理事务：</w:t>
      </w:r>
      <w:r>
        <w:rPr>
          <w:rFonts w:hint="eastAsia"/>
          <w:szCs w:val="21"/>
        </w:rPr>
        <w:t>反映行政单位（包括实行公务员管理的事业单位）未单独设置项级科目的其他项目支出。</w:t>
      </w:r>
    </w:p>
    <w:p w:rsidR="006244F1" w:rsidRDefault="00C62CDA">
      <w:pPr>
        <w:snapToGrid w:val="0"/>
        <w:spacing w:line="400" w:lineRule="exact"/>
        <w:ind w:right="40" w:firstLineChars="300" w:firstLine="632"/>
        <w:rPr>
          <w:szCs w:val="21"/>
        </w:rPr>
      </w:pPr>
      <w:r>
        <w:rPr>
          <w:rFonts w:eastAsia="黑体"/>
          <w:b/>
          <w:szCs w:val="21"/>
        </w:rPr>
        <w:t>6.3</w:t>
      </w:r>
      <w:r>
        <w:rPr>
          <w:rFonts w:eastAsia="黑体" w:hint="eastAsia"/>
          <w:b/>
          <w:szCs w:val="21"/>
        </w:rPr>
        <w:t>机关服务：</w:t>
      </w:r>
      <w:r>
        <w:rPr>
          <w:rFonts w:hint="eastAsia"/>
          <w:szCs w:val="21"/>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6244F1" w:rsidRDefault="00C62CDA">
      <w:pPr>
        <w:snapToGrid w:val="0"/>
        <w:spacing w:line="400" w:lineRule="exact"/>
        <w:ind w:right="40" w:firstLineChars="300" w:firstLine="632"/>
        <w:rPr>
          <w:szCs w:val="21"/>
        </w:rPr>
      </w:pPr>
      <w:r>
        <w:rPr>
          <w:rFonts w:eastAsia="黑体" w:hint="eastAsia"/>
          <w:b/>
          <w:szCs w:val="21"/>
        </w:rPr>
        <w:t>6.4</w:t>
      </w:r>
      <w:r>
        <w:rPr>
          <w:rFonts w:eastAsia="黑体" w:hint="eastAsia"/>
          <w:b/>
          <w:szCs w:val="21"/>
        </w:rPr>
        <w:t>其他科学技术管理事务支出：</w:t>
      </w:r>
      <w:r>
        <w:rPr>
          <w:rFonts w:hint="eastAsia"/>
          <w:szCs w:val="21"/>
        </w:rPr>
        <w:t>反映除上述项目以外其他用于科学技术管理事务方面的支出。</w:t>
      </w:r>
    </w:p>
    <w:p w:rsidR="006244F1" w:rsidRDefault="00C62CDA">
      <w:pPr>
        <w:snapToGrid w:val="0"/>
        <w:spacing w:line="400" w:lineRule="exact"/>
        <w:ind w:right="41" w:firstLine="420"/>
        <w:rPr>
          <w:szCs w:val="21"/>
        </w:rPr>
      </w:pPr>
      <w:r>
        <w:rPr>
          <w:rFonts w:eastAsia="黑体" w:hint="eastAsia"/>
          <w:b/>
          <w:szCs w:val="21"/>
        </w:rPr>
        <w:t>7.</w:t>
      </w:r>
      <w:r>
        <w:rPr>
          <w:rFonts w:eastAsia="黑体" w:hint="eastAsia"/>
          <w:b/>
          <w:szCs w:val="21"/>
        </w:rPr>
        <w:t>基础研究</w:t>
      </w:r>
      <w:r>
        <w:rPr>
          <w:rFonts w:eastAsia="黑体" w:hint="eastAsia"/>
          <w:szCs w:val="21"/>
        </w:rPr>
        <w:t>：</w:t>
      </w:r>
      <w:r>
        <w:rPr>
          <w:rFonts w:hint="eastAsia"/>
          <w:szCs w:val="21"/>
        </w:rPr>
        <w:t>是指填在政府收支分类科目</w:t>
      </w:r>
      <w:r>
        <w:rPr>
          <w:rFonts w:hint="eastAsia"/>
          <w:szCs w:val="21"/>
        </w:rPr>
        <w:t>20602</w:t>
      </w:r>
      <w:r>
        <w:rPr>
          <w:rFonts w:hint="eastAsia"/>
          <w:szCs w:val="21"/>
        </w:rPr>
        <w:t>中从事基础研究、近期无法取得实用价值的应用研究机构的支出、专项科学研究支出，以及重点实验室、重大科学工程的支出。</w:t>
      </w:r>
    </w:p>
    <w:p w:rsidR="006244F1" w:rsidRDefault="00C62CDA">
      <w:pPr>
        <w:snapToGrid w:val="0"/>
        <w:spacing w:line="400" w:lineRule="exact"/>
        <w:ind w:right="40" w:firstLineChars="300" w:firstLine="632"/>
        <w:rPr>
          <w:szCs w:val="21"/>
        </w:rPr>
      </w:pPr>
      <w:r>
        <w:rPr>
          <w:rFonts w:eastAsia="黑体" w:hint="eastAsia"/>
          <w:b/>
          <w:szCs w:val="21"/>
        </w:rPr>
        <w:t>7.1</w:t>
      </w:r>
      <w:r>
        <w:rPr>
          <w:rFonts w:eastAsia="黑体" w:hint="eastAsia"/>
          <w:b/>
          <w:szCs w:val="21"/>
        </w:rPr>
        <w:t>机构运行：</w:t>
      </w:r>
      <w:r>
        <w:rPr>
          <w:rFonts w:hint="eastAsia"/>
          <w:szCs w:val="21"/>
        </w:rPr>
        <w:t>反映从事基础研究和近期无法取得实用价值的应用基础研究机构的基本支出。</w:t>
      </w:r>
    </w:p>
    <w:p w:rsidR="006244F1" w:rsidRDefault="00C62CDA">
      <w:pPr>
        <w:snapToGrid w:val="0"/>
        <w:spacing w:line="400" w:lineRule="exact"/>
        <w:ind w:right="40" w:firstLineChars="300" w:firstLine="632"/>
        <w:rPr>
          <w:szCs w:val="21"/>
        </w:rPr>
      </w:pPr>
      <w:r>
        <w:rPr>
          <w:rFonts w:eastAsia="黑体"/>
          <w:b/>
          <w:szCs w:val="21"/>
        </w:rPr>
        <w:lastRenderedPageBreak/>
        <w:t>7.2</w:t>
      </w:r>
      <w:r>
        <w:rPr>
          <w:rFonts w:eastAsia="黑体" w:hint="eastAsia"/>
          <w:b/>
          <w:szCs w:val="21"/>
        </w:rPr>
        <w:t>重点基础研究规划：</w:t>
      </w:r>
      <w:r>
        <w:rPr>
          <w:rFonts w:hint="eastAsia"/>
          <w:szCs w:val="21"/>
        </w:rPr>
        <w:t>反映重点基础研究规划支出。</w:t>
      </w:r>
    </w:p>
    <w:p w:rsidR="006244F1" w:rsidRDefault="00C62CDA">
      <w:pPr>
        <w:snapToGrid w:val="0"/>
        <w:spacing w:line="400" w:lineRule="exact"/>
        <w:ind w:right="40" w:firstLineChars="300" w:firstLine="632"/>
        <w:rPr>
          <w:szCs w:val="21"/>
        </w:rPr>
      </w:pPr>
      <w:r>
        <w:rPr>
          <w:rFonts w:eastAsia="黑体"/>
          <w:b/>
          <w:szCs w:val="21"/>
        </w:rPr>
        <w:t>7.3</w:t>
      </w:r>
      <w:r>
        <w:rPr>
          <w:rFonts w:eastAsia="黑体" w:hint="eastAsia"/>
          <w:b/>
          <w:szCs w:val="21"/>
        </w:rPr>
        <w:t>自然科学基金：</w:t>
      </w:r>
      <w:r>
        <w:rPr>
          <w:rFonts w:hint="eastAsia"/>
          <w:szCs w:val="21"/>
        </w:rPr>
        <w:t>反映各级政府设立的自然科学基金支出。</w:t>
      </w:r>
    </w:p>
    <w:p w:rsidR="006244F1" w:rsidRDefault="00C62CDA">
      <w:pPr>
        <w:snapToGrid w:val="0"/>
        <w:spacing w:line="400" w:lineRule="exact"/>
        <w:ind w:right="40" w:firstLineChars="300" w:firstLine="632"/>
        <w:rPr>
          <w:szCs w:val="21"/>
        </w:rPr>
      </w:pPr>
      <w:r>
        <w:rPr>
          <w:rFonts w:eastAsia="黑体"/>
          <w:b/>
          <w:szCs w:val="21"/>
        </w:rPr>
        <w:t>7.4</w:t>
      </w:r>
      <w:r>
        <w:rPr>
          <w:rFonts w:eastAsia="黑体" w:hint="eastAsia"/>
          <w:b/>
          <w:szCs w:val="21"/>
        </w:rPr>
        <w:t>重点实验室及相关设施：</w:t>
      </w:r>
      <w:r>
        <w:rPr>
          <w:rFonts w:hint="eastAsia"/>
          <w:szCs w:val="21"/>
        </w:rPr>
        <w:t>反映国家（重点）实验室、部门开放实验室及野外台站的支出。</w:t>
      </w:r>
    </w:p>
    <w:p w:rsidR="006244F1" w:rsidRDefault="00C62CDA">
      <w:pPr>
        <w:snapToGrid w:val="0"/>
        <w:spacing w:line="400" w:lineRule="exact"/>
        <w:ind w:right="40" w:firstLineChars="300" w:firstLine="632"/>
        <w:rPr>
          <w:szCs w:val="21"/>
        </w:rPr>
      </w:pPr>
      <w:r>
        <w:rPr>
          <w:rFonts w:eastAsia="黑体"/>
          <w:b/>
          <w:szCs w:val="21"/>
        </w:rPr>
        <w:t>7.5</w:t>
      </w:r>
      <w:r>
        <w:rPr>
          <w:rFonts w:eastAsia="黑体" w:hint="eastAsia"/>
          <w:b/>
          <w:szCs w:val="21"/>
        </w:rPr>
        <w:t>重大科学工程：</w:t>
      </w:r>
      <w:r>
        <w:rPr>
          <w:rFonts w:hint="eastAsia"/>
          <w:szCs w:val="21"/>
        </w:rPr>
        <w:t>反映国家重大科学工程支出。</w:t>
      </w:r>
    </w:p>
    <w:p w:rsidR="006244F1" w:rsidRDefault="00C62CDA">
      <w:pPr>
        <w:snapToGrid w:val="0"/>
        <w:spacing w:line="400" w:lineRule="exact"/>
        <w:ind w:right="40" w:firstLineChars="300" w:firstLine="632"/>
        <w:rPr>
          <w:szCs w:val="21"/>
        </w:rPr>
      </w:pPr>
      <w:r>
        <w:rPr>
          <w:rFonts w:eastAsia="黑体"/>
          <w:b/>
          <w:szCs w:val="21"/>
        </w:rPr>
        <w:t>7.6</w:t>
      </w:r>
      <w:r>
        <w:rPr>
          <w:rFonts w:eastAsia="黑体" w:hint="eastAsia"/>
          <w:b/>
          <w:szCs w:val="21"/>
        </w:rPr>
        <w:t>专项基础科研：</w:t>
      </w:r>
      <w:r>
        <w:rPr>
          <w:rFonts w:hint="eastAsia"/>
          <w:szCs w:val="21"/>
        </w:rPr>
        <w:t>反映用于专项基础科研方面的支出。</w:t>
      </w:r>
    </w:p>
    <w:p w:rsidR="006244F1" w:rsidRDefault="00C62CDA">
      <w:pPr>
        <w:snapToGrid w:val="0"/>
        <w:spacing w:line="400" w:lineRule="exact"/>
        <w:ind w:right="40" w:firstLineChars="300" w:firstLine="632"/>
        <w:rPr>
          <w:szCs w:val="21"/>
        </w:rPr>
      </w:pPr>
      <w:r>
        <w:rPr>
          <w:rFonts w:eastAsia="黑体"/>
          <w:b/>
          <w:szCs w:val="21"/>
        </w:rPr>
        <w:t>7.7</w:t>
      </w:r>
      <w:r>
        <w:rPr>
          <w:rFonts w:eastAsia="黑体" w:hint="eastAsia"/>
          <w:b/>
          <w:szCs w:val="21"/>
        </w:rPr>
        <w:t>专项技术基础：</w:t>
      </w:r>
      <w:r>
        <w:rPr>
          <w:rFonts w:hint="eastAsia"/>
          <w:szCs w:val="21"/>
        </w:rPr>
        <w:t>反映用于专项技术基础方面的支出。</w:t>
      </w:r>
    </w:p>
    <w:p w:rsidR="006244F1" w:rsidRDefault="00C62CDA">
      <w:pPr>
        <w:snapToGrid w:val="0"/>
        <w:spacing w:line="400" w:lineRule="exact"/>
        <w:ind w:right="40" w:firstLineChars="300" w:firstLine="632"/>
        <w:rPr>
          <w:szCs w:val="21"/>
        </w:rPr>
      </w:pPr>
      <w:r>
        <w:rPr>
          <w:rFonts w:eastAsia="黑体"/>
          <w:b/>
          <w:szCs w:val="21"/>
        </w:rPr>
        <w:t>7.8</w:t>
      </w:r>
      <w:r>
        <w:rPr>
          <w:rFonts w:eastAsia="黑体" w:hint="eastAsia"/>
          <w:b/>
          <w:szCs w:val="21"/>
        </w:rPr>
        <w:t>其他基础研究支出：</w:t>
      </w:r>
      <w:r>
        <w:rPr>
          <w:rFonts w:hint="eastAsia"/>
          <w:szCs w:val="21"/>
        </w:rPr>
        <w:t>反映其他用于基础研究工作的支出，包括中科院、农科院研究生院的支出、博士学科点科研基金和博士后科学基金等方面的支出。</w:t>
      </w:r>
    </w:p>
    <w:p w:rsidR="006244F1" w:rsidRDefault="00C62CDA">
      <w:pPr>
        <w:snapToGrid w:val="0"/>
        <w:spacing w:line="400" w:lineRule="exact"/>
        <w:ind w:right="41" w:firstLine="420"/>
        <w:rPr>
          <w:szCs w:val="21"/>
        </w:rPr>
      </w:pPr>
      <w:r>
        <w:rPr>
          <w:rFonts w:eastAsia="黑体" w:hint="eastAsia"/>
          <w:b/>
          <w:szCs w:val="21"/>
        </w:rPr>
        <w:t>8.</w:t>
      </w:r>
      <w:r>
        <w:rPr>
          <w:rFonts w:eastAsia="黑体" w:hint="eastAsia"/>
          <w:b/>
          <w:szCs w:val="21"/>
        </w:rPr>
        <w:t>应用研究</w:t>
      </w:r>
      <w:r>
        <w:rPr>
          <w:rFonts w:eastAsia="黑体" w:hint="eastAsia"/>
          <w:szCs w:val="21"/>
        </w:rPr>
        <w:t>：</w:t>
      </w:r>
      <w:r>
        <w:rPr>
          <w:rFonts w:hint="eastAsia"/>
          <w:szCs w:val="21"/>
        </w:rPr>
        <w:t>是指填在政府收支分类科目</w:t>
      </w:r>
      <w:r>
        <w:rPr>
          <w:rFonts w:hint="eastAsia"/>
          <w:szCs w:val="21"/>
        </w:rPr>
        <w:t>20603</w:t>
      </w:r>
      <w:r>
        <w:rPr>
          <w:rFonts w:hint="eastAsia"/>
          <w:szCs w:val="21"/>
        </w:rPr>
        <w:t>中在基础研究成果上，针对某一特定的实际目标或目标进行的创造性研究工作的支出，包括社会公益研究、高技术研究、专项科研试制等方面的支出。</w:t>
      </w:r>
    </w:p>
    <w:p w:rsidR="006244F1" w:rsidRDefault="00C62CDA">
      <w:pPr>
        <w:snapToGrid w:val="0"/>
        <w:spacing w:line="400" w:lineRule="exact"/>
        <w:ind w:right="40" w:firstLineChars="300" w:firstLine="632"/>
        <w:rPr>
          <w:szCs w:val="21"/>
        </w:rPr>
      </w:pPr>
      <w:r>
        <w:rPr>
          <w:rFonts w:eastAsia="黑体" w:hint="eastAsia"/>
          <w:b/>
          <w:szCs w:val="21"/>
        </w:rPr>
        <w:t>8.1</w:t>
      </w:r>
      <w:r>
        <w:rPr>
          <w:rFonts w:eastAsia="黑体" w:hint="eastAsia"/>
          <w:b/>
          <w:szCs w:val="21"/>
        </w:rPr>
        <w:t>机构运行：</w:t>
      </w:r>
      <w:r>
        <w:rPr>
          <w:rFonts w:cs="宋体" w:hint="eastAsia"/>
          <w:color w:val="000000"/>
          <w:szCs w:val="21"/>
        </w:rPr>
        <w:t>反映应用研究机构的基本支出。</w:t>
      </w:r>
    </w:p>
    <w:p w:rsidR="006244F1" w:rsidRDefault="00C62CDA">
      <w:pPr>
        <w:snapToGrid w:val="0"/>
        <w:spacing w:line="400" w:lineRule="exact"/>
        <w:ind w:right="40" w:firstLineChars="300" w:firstLine="632"/>
        <w:rPr>
          <w:szCs w:val="21"/>
        </w:rPr>
      </w:pPr>
      <w:r>
        <w:rPr>
          <w:rFonts w:eastAsia="黑体"/>
          <w:b/>
          <w:szCs w:val="21"/>
        </w:rPr>
        <w:t>8.2</w:t>
      </w:r>
      <w:r>
        <w:rPr>
          <w:rFonts w:eastAsia="黑体" w:hint="eastAsia"/>
          <w:b/>
          <w:szCs w:val="21"/>
        </w:rPr>
        <w:t>社会公益研究：</w:t>
      </w:r>
      <w:r>
        <w:rPr>
          <w:rFonts w:cs="宋体" w:hint="eastAsia"/>
          <w:color w:val="000000"/>
          <w:szCs w:val="21"/>
        </w:rPr>
        <w:t>反映从事卫生、劳动保护、计划生育、环境科学、农业等社会公益专项科研方面的支出。</w:t>
      </w:r>
    </w:p>
    <w:p w:rsidR="006244F1" w:rsidRDefault="00C62CDA">
      <w:pPr>
        <w:snapToGrid w:val="0"/>
        <w:spacing w:line="400" w:lineRule="exact"/>
        <w:ind w:right="40" w:firstLineChars="300" w:firstLine="632"/>
        <w:rPr>
          <w:szCs w:val="21"/>
        </w:rPr>
      </w:pPr>
      <w:r>
        <w:rPr>
          <w:rFonts w:eastAsia="黑体"/>
          <w:b/>
          <w:szCs w:val="21"/>
        </w:rPr>
        <w:t>8.3</w:t>
      </w:r>
      <w:r>
        <w:rPr>
          <w:rFonts w:eastAsia="黑体" w:hint="eastAsia"/>
          <w:b/>
          <w:szCs w:val="21"/>
        </w:rPr>
        <w:t>高技术研究：</w:t>
      </w:r>
      <w:r>
        <w:rPr>
          <w:rFonts w:cs="宋体" w:hint="eastAsia"/>
          <w:color w:val="000000"/>
          <w:szCs w:val="21"/>
        </w:rPr>
        <w:t>反映为解决事关国民经济长远发展和国家安全等重大战略性、前沿性和前瞻性高技术问题而开展的研究工作支出。</w:t>
      </w:r>
    </w:p>
    <w:p w:rsidR="006244F1" w:rsidRDefault="00C62CDA">
      <w:pPr>
        <w:snapToGrid w:val="0"/>
        <w:spacing w:line="400" w:lineRule="exact"/>
        <w:ind w:right="40" w:firstLineChars="300" w:firstLine="632"/>
        <w:rPr>
          <w:rFonts w:cs="宋体"/>
          <w:color w:val="000000"/>
          <w:szCs w:val="21"/>
        </w:rPr>
      </w:pPr>
      <w:r>
        <w:rPr>
          <w:rFonts w:eastAsia="黑体"/>
          <w:b/>
          <w:szCs w:val="21"/>
        </w:rPr>
        <w:t>8.4</w:t>
      </w:r>
      <w:r>
        <w:rPr>
          <w:rFonts w:eastAsia="黑体" w:hint="eastAsia"/>
          <w:b/>
          <w:szCs w:val="21"/>
        </w:rPr>
        <w:t>专项科研试制：</w:t>
      </w:r>
      <w:r>
        <w:rPr>
          <w:rFonts w:cs="宋体" w:hint="eastAsia"/>
          <w:color w:val="000000"/>
          <w:szCs w:val="21"/>
        </w:rPr>
        <w:t>反映用于专项科研试制方面的支出。</w:t>
      </w:r>
    </w:p>
    <w:p w:rsidR="006244F1" w:rsidRDefault="00C62CDA">
      <w:pPr>
        <w:snapToGrid w:val="0"/>
        <w:spacing w:line="400" w:lineRule="exact"/>
        <w:ind w:right="40" w:firstLineChars="300" w:firstLine="632"/>
        <w:rPr>
          <w:szCs w:val="21"/>
        </w:rPr>
      </w:pPr>
      <w:r>
        <w:rPr>
          <w:rFonts w:eastAsia="黑体"/>
          <w:b/>
          <w:szCs w:val="21"/>
        </w:rPr>
        <w:t>8.5</w:t>
      </w:r>
      <w:r>
        <w:rPr>
          <w:rFonts w:eastAsia="黑体" w:hint="eastAsia"/>
          <w:b/>
          <w:szCs w:val="21"/>
        </w:rPr>
        <w:t>其他应用研究支出：</w:t>
      </w:r>
      <w:r>
        <w:rPr>
          <w:rFonts w:cs="宋体" w:hint="eastAsia"/>
          <w:color w:val="000000"/>
          <w:szCs w:val="21"/>
        </w:rPr>
        <w:t>反映除上述项目以外其他用于应用研究方面的支出。</w:t>
      </w:r>
    </w:p>
    <w:p w:rsidR="006244F1" w:rsidRDefault="00C62CDA">
      <w:pPr>
        <w:snapToGrid w:val="0"/>
        <w:spacing w:line="400" w:lineRule="exact"/>
        <w:ind w:right="41" w:firstLine="420"/>
        <w:rPr>
          <w:szCs w:val="21"/>
        </w:rPr>
      </w:pPr>
      <w:r>
        <w:rPr>
          <w:rFonts w:eastAsia="黑体" w:hint="eastAsia"/>
          <w:b/>
          <w:szCs w:val="21"/>
        </w:rPr>
        <w:t>9.</w:t>
      </w:r>
      <w:r>
        <w:rPr>
          <w:rFonts w:eastAsia="黑体" w:hint="eastAsia"/>
          <w:b/>
          <w:szCs w:val="21"/>
        </w:rPr>
        <w:t>技术研究与开发：</w:t>
      </w:r>
      <w:r>
        <w:rPr>
          <w:rFonts w:hint="eastAsia"/>
          <w:szCs w:val="21"/>
        </w:rPr>
        <w:t>是指填在政府收支分类科目</w:t>
      </w:r>
      <w:r>
        <w:rPr>
          <w:rFonts w:hint="eastAsia"/>
          <w:szCs w:val="21"/>
        </w:rPr>
        <w:t>20604</w:t>
      </w:r>
      <w:r>
        <w:rPr>
          <w:rFonts w:hint="eastAsia"/>
          <w:szCs w:val="21"/>
        </w:rPr>
        <w:t>中用于技术研究与开发等方面的支出，包括科技成果转化与扩散及其他技术研究与开发支出。</w:t>
      </w:r>
    </w:p>
    <w:p w:rsidR="006244F1" w:rsidRDefault="00C62CDA">
      <w:pPr>
        <w:snapToGrid w:val="0"/>
        <w:spacing w:line="400" w:lineRule="exact"/>
        <w:ind w:right="40" w:firstLineChars="300" w:firstLine="632"/>
        <w:rPr>
          <w:szCs w:val="21"/>
        </w:rPr>
      </w:pPr>
      <w:r>
        <w:rPr>
          <w:rFonts w:eastAsia="黑体" w:hint="eastAsia"/>
          <w:b/>
          <w:szCs w:val="21"/>
        </w:rPr>
        <w:t>9.1</w:t>
      </w:r>
      <w:r>
        <w:rPr>
          <w:rFonts w:eastAsia="黑体" w:hint="eastAsia"/>
          <w:b/>
          <w:szCs w:val="21"/>
        </w:rPr>
        <w:t>机构运行：</w:t>
      </w:r>
      <w:r>
        <w:rPr>
          <w:rFonts w:cs="宋体" w:hint="eastAsia"/>
          <w:color w:val="000000"/>
          <w:szCs w:val="21"/>
        </w:rPr>
        <w:t>反映各类技术研究与开发机构的基本支出。</w:t>
      </w:r>
    </w:p>
    <w:p w:rsidR="006244F1" w:rsidRDefault="00C62CDA">
      <w:pPr>
        <w:snapToGrid w:val="0"/>
        <w:spacing w:line="400" w:lineRule="exact"/>
        <w:ind w:right="40" w:firstLineChars="300" w:firstLine="632"/>
        <w:rPr>
          <w:szCs w:val="21"/>
        </w:rPr>
      </w:pPr>
      <w:r>
        <w:rPr>
          <w:rFonts w:eastAsia="黑体"/>
          <w:b/>
          <w:szCs w:val="21"/>
        </w:rPr>
        <w:t>9.2</w:t>
      </w:r>
      <w:r>
        <w:rPr>
          <w:rFonts w:eastAsia="黑体" w:hint="eastAsia"/>
          <w:b/>
          <w:szCs w:val="21"/>
        </w:rPr>
        <w:t>应用技术研究与开发：</w:t>
      </w:r>
      <w:r>
        <w:rPr>
          <w:rFonts w:cs="宋体" w:hint="eastAsia"/>
          <w:color w:val="000000"/>
          <w:szCs w:val="21"/>
        </w:rPr>
        <w:t>反映从事技术开发研究和近期可望取得实用价值的专项技术开发研究的支出。</w:t>
      </w:r>
    </w:p>
    <w:p w:rsidR="006244F1" w:rsidRDefault="00C62CDA">
      <w:pPr>
        <w:snapToGrid w:val="0"/>
        <w:spacing w:line="400" w:lineRule="exact"/>
        <w:ind w:right="40" w:firstLineChars="300" w:firstLine="632"/>
        <w:rPr>
          <w:szCs w:val="21"/>
        </w:rPr>
      </w:pPr>
      <w:r>
        <w:rPr>
          <w:rFonts w:eastAsia="黑体"/>
          <w:b/>
          <w:szCs w:val="21"/>
        </w:rPr>
        <w:t>9.3</w:t>
      </w:r>
      <w:r>
        <w:rPr>
          <w:rFonts w:eastAsia="黑体" w:hint="eastAsia"/>
          <w:b/>
          <w:szCs w:val="21"/>
        </w:rPr>
        <w:t>产业技术研究与开发：</w:t>
      </w:r>
      <w:r>
        <w:rPr>
          <w:rFonts w:cs="宋体" w:hint="eastAsia"/>
          <w:color w:val="000000"/>
          <w:szCs w:val="21"/>
        </w:rPr>
        <w:t>反映国家推进产业发展中重大、共性、关键性技术研究与开发，加速产业技术进步和结构调整等方面的支出。</w:t>
      </w:r>
    </w:p>
    <w:p w:rsidR="006244F1" w:rsidRDefault="00C62CDA">
      <w:pPr>
        <w:snapToGrid w:val="0"/>
        <w:spacing w:line="400" w:lineRule="exact"/>
        <w:ind w:right="40" w:firstLineChars="300" w:firstLine="632"/>
        <w:rPr>
          <w:szCs w:val="21"/>
        </w:rPr>
      </w:pPr>
      <w:r>
        <w:rPr>
          <w:rFonts w:eastAsia="黑体"/>
          <w:b/>
          <w:szCs w:val="21"/>
        </w:rPr>
        <w:t>9.4</w:t>
      </w:r>
      <w:r>
        <w:rPr>
          <w:rFonts w:eastAsia="黑体" w:hint="eastAsia"/>
          <w:b/>
          <w:szCs w:val="21"/>
        </w:rPr>
        <w:t>科技成果转化与扩散：</w:t>
      </w:r>
      <w:r>
        <w:rPr>
          <w:rFonts w:cs="宋体" w:hint="eastAsia"/>
          <w:color w:val="000000"/>
          <w:szCs w:val="21"/>
        </w:rPr>
        <w:t>反映促进科技成果转化为现实生产力的应用、推广和引导性支出，以及基本建设支出中用于支持企业科技自主创新的支出。</w:t>
      </w:r>
    </w:p>
    <w:p w:rsidR="006244F1" w:rsidRDefault="00C62CDA">
      <w:pPr>
        <w:snapToGrid w:val="0"/>
        <w:spacing w:line="400" w:lineRule="exact"/>
        <w:ind w:right="40" w:firstLineChars="300" w:firstLine="632"/>
        <w:rPr>
          <w:rFonts w:eastAsia="黑体"/>
          <w:szCs w:val="21"/>
        </w:rPr>
      </w:pPr>
      <w:r>
        <w:rPr>
          <w:rFonts w:eastAsia="黑体" w:hint="eastAsia"/>
          <w:b/>
          <w:szCs w:val="21"/>
        </w:rPr>
        <w:t>9.5</w:t>
      </w:r>
      <w:r>
        <w:rPr>
          <w:rFonts w:eastAsia="黑体" w:hint="eastAsia"/>
          <w:b/>
          <w:szCs w:val="21"/>
        </w:rPr>
        <w:t>其他技术研究与开发支出：</w:t>
      </w:r>
      <w:r>
        <w:rPr>
          <w:rFonts w:cs="宋体" w:hint="eastAsia"/>
          <w:color w:val="000000"/>
          <w:szCs w:val="21"/>
        </w:rPr>
        <w:t>反映除上述项目以外其他用于技术研究与开发方面的支出。</w:t>
      </w:r>
    </w:p>
    <w:p w:rsidR="006244F1" w:rsidRDefault="00C62CDA">
      <w:pPr>
        <w:snapToGrid w:val="0"/>
        <w:spacing w:line="400" w:lineRule="exact"/>
        <w:ind w:right="41" w:firstLine="420"/>
        <w:rPr>
          <w:szCs w:val="21"/>
        </w:rPr>
      </w:pPr>
      <w:r>
        <w:rPr>
          <w:rFonts w:eastAsia="黑体" w:hint="eastAsia"/>
          <w:b/>
          <w:szCs w:val="21"/>
        </w:rPr>
        <w:t>10.</w:t>
      </w:r>
      <w:r>
        <w:rPr>
          <w:rFonts w:eastAsia="黑体" w:hint="eastAsia"/>
          <w:b/>
          <w:szCs w:val="21"/>
        </w:rPr>
        <w:t>科技条件与服务</w:t>
      </w:r>
      <w:r>
        <w:rPr>
          <w:rFonts w:eastAsia="黑体" w:hint="eastAsia"/>
          <w:szCs w:val="21"/>
        </w:rPr>
        <w:t>：</w:t>
      </w:r>
      <w:r>
        <w:rPr>
          <w:rFonts w:hint="eastAsia"/>
          <w:szCs w:val="21"/>
        </w:rPr>
        <w:t>是指填在政府收支分类科目</w:t>
      </w:r>
      <w:r>
        <w:rPr>
          <w:rFonts w:hint="eastAsia"/>
          <w:szCs w:val="21"/>
        </w:rPr>
        <w:t>20605</w:t>
      </w:r>
      <w:r>
        <w:rPr>
          <w:rFonts w:hint="eastAsia"/>
          <w:szCs w:val="21"/>
        </w:rPr>
        <w:t>中用于完善科技条件及从事科技标准、计量和检测，科技数据、种质资源、标本、基因的收集、加工处理和服务，科技文献信息资源的采集、保存、加工和服务等为科技活动提供基础性、通用性服务的支出。</w:t>
      </w:r>
    </w:p>
    <w:p w:rsidR="006244F1" w:rsidRDefault="00C62CDA">
      <w:pPr>
        <w:snapToGrid w:val="0"/>
        <w:spacing w:line="400" w:lineRule="exact"/>
        <w:ind w:right="40" w:firstLineChars="300" w:firstLine="632"/>
        <w:rPr>
          <w:szCs w:val="21"/>
        </w:rPr>
      </w:pPr>
      <w:r>
        <w:rPr>
          <w:rFonts w:eastAsia="黑体" w:hint="eastAsia"/>
          <w:b/>
          <w:szCs w:val="21"/>
        </w:rPr>
        <w:t>10.1</w:t>
      </w:r>
      <w:r>
        <w:rPr>
          <w:rFonts w:eastAsia="黑体" w:hint="eastAsia"/>
          <w:b/>
          <w:szCs w:val="21"/>
        </w:rPr>
        <w:t>机构运行：</w:t>
      </w:r>
      <w:r>
        <w:rPr>
          <w:rFonts w:cs="宋体" w:hint="eastAsia"/>
          <w:color w:val="000000"/>
          <w:szCs w:val="21"/>
        </w:rPr>
        <w:t>反映科技服务机构的基本支出。</w:t>
      </w:r>
    </w:p>
    <w:p w:rsidR="006244F1" w:rsidRDefault="00C62CDA">
      <w:pPr>
        <w:snapToGrid w:val="0"/>
        <w:spacing w:line="400" w:lineRule="exact"/>
        <w:ind w:right="40" w:firstLineChars="300" w:firstLine="632"/>
        <w:rPr>
          <w:szCs w:val="21"/>
        </w:rPr>
      </w:pPr>
      <w:r>
        <w:rPr>
          <w:rFonts w:eastAsia="黑体"/>
          <w:b/>
          <w:szCs w:val="21"/>
        </w:rPr>
        <w:lastRenderedPageBreak/>
        <w:t>10.2</w:t>
      </w:r>
      <w:r>
        <w:rPr>
          <w:rFonts w:eastAsia="黑体" w:hint="eastAsia"/>
          <w:b/>
          <w:szCs w:val="21"/>
        </w:rPr>
        <w:t>技术创新服务体系：</w:t>
      </w:r>
      <w:r>
        <w:rPr>
          <w:rFonts w:cs="宋体" w:hint="eastAsia"/>
          <w:color w:val="000000"/>
          <w:szCs w:val="21"/>
        </w:rPr>
        <w:t>反映国家为企业提供信息、技术、中介等全方位服务和支持，建立健全企业技术服务体系等方面的支出。</w:t>
      </w:r>
    </w:p>
    <w:p w:rsidR="006244F1" w:rsidRDefault="00C62CDA">
      <w:pPr>
        <w:snapToGrid w:val="0"/>
        <w:spacing w:line="400" w:lineRule="exact"/>
        <w:ind w:right="40" w:firstLineChars="300" w:firstLine="632"/>
        <w:rPr>
          <w:szCs w:val="21"/>
        </w:rPr>
      </w:pPr>
      <w:r>
        <w:rPr>
          <w:rFonts w:eastAsia="黑体"/>
          <w:b/>
          <w:szCs w:val="21"/>
        </w:rPr>
        <w:t>10.3</w:t>
      </w:r>
      <w:r>
        <w:rPr>
          <w:rFonts w:eastAsia="黑体" w:hint="eastAsia"/>
          <w:b/>
          <w:szCs w:val="21"/>
        </w:rPr>
        <w:t>科技条件专项：</w:t>
      </w:r>
      <w:r>
        <w:rPr>
          <w:rFonts w:cs="宋体" w:hint="eastAsia"/>
          <w:color w:val="000000"/>
          <w:szCs w:val="21"/>
        </w:rPr>
        <w:t>反映国家用于完善科技条件的支出，包括科技文献信息、网络环境支撑等科技条件专项支出等。</w:t>
      </w:r>
    </w:p>
    <w:p w:rsidR="006244F1" w:rsidRDefault="00C62CDA">
      <w:pPr>
        <w:snapToGrid w:val="0"/>
        <w:spacing w:line="400" w:lineRule="exact"/>
        <w:ind w:right="40" w:firstLineChars="300" w:firstLine="632"/>
        <w:rPr>
          <w:rFonts w:eastAsia="黑体"/>
          <w:szCs w:val="21"/>
        </w:rPr>
      </w:pPr>
      <w:r>
        <w:rPr>
          <w:rFonts w:eastAsia="黑体"/>
          <w:b/>
          <w:szCs w:val="21"/>
        </w:rPr>
        <w:t>10.4</w:t>
      </w:r>
      <w:r>
        <w:rPr>
          <w:rFonts w:eastAsia="黑体" w:hint="eastAsia"/>
          <w:b/>
          <w:szCs w:val="21"/>
        </w:rPr>
        <w:t>其他科技条件与服务支出：</w:t>
      </w:r>
      <w:r>
        <w:rPr>
          <w:rFonts w:cs="宋体" w:hint="eastAsia"/>
          <w:color w:val="000000"/>
          <w:szCs w:val="21"/>
        </w:rPr>
        <w:t>反映除上述项目以外其他用于科技条件与服务方面的支出。</w:t>
      </w:r>
    </w:p>
    <w:p w:rsidR="006244F1" w:rsidRDefault="00C62CDA">
      <w:pPr>
        <w:snapToGrid w:val="0"/>
        <w:spacing w:line="400" w:lineRule="exact"/>
        <w:ind w:right="41" w:firstLine="420"/>
        <w:rPr>
          <w:szCs w:val="21"/>
        </w:rPr>
      </w:pPr>
      <w:r>
        <w:rPr>
          <w:rFonts w:eastAsia="黑体" w:hint="eastAsia"/>
          <w:b/>
          <w:szCs w:val="21"/>
        </w:rPr>
        <w:t>11.</w:t>
      </w:r>
      <w:r>
        <w:rPr>
          <w:rFonts w:eastAsia="黑体" w:hint="eastAsia"/>
          <w:b/>
          <w:szCs w:val="21"/>
        </w:rPr>
        <w:t>社会科学</w:t>
      </w:r>
      <w:r>
        <w:rPr>
          <w:rFonts w:eastAsia="黑体" w:hint="eastAsia"/>
          <w:szCs w:val="21"/>
        </w:rPr>
        <w:t>：</w:t>
      </w:r>
      <w:r>
        <w:rPr>
          <w:rFonts w:hint="eastAsia"/>
          <w:szCs w:val="21"/>
        </w:rPr>
        <w:t>是指填在政府收支分类科目</w:t>
      </w:r>
      <w:r>
        <w:rPr>
          <w:rFonts w:hint="eastAsia"/>
          <w:szCs w:val="21"/>
        </w:rPr>
        <w:t>20606</w:t>
      </w:r>
      <w:r>
        <w:rPr>
          <w:rFonts w:hint="eastAsia"/>
          <w:szCs w:val="21"/>
        </w:rPr>
        <w:t>中用于社会科学方面的支出。</w:t>
      </w:r>
    </w:p>
    <w:p w:rsidR="006244F1" w:rsidRDefault="00C62CDA">
      <w:pPr>
        <w:snapToGrid w:val="0"/>
        <w:spacing w:line="400" w:lineRule="exact"/>
        <w:ind w:right="40" w:firstLineChars="300" w:firstLine="632"/>
        <w:rPr>
          <w:szCs w:val="21"/>
        </w:rPr>
      </w:pPr>
      <w:r>
        <w:rPr>
          <w:rFonts w:eastAsia="黑体" w:hint="eastAsia"/>
          <w:b/>
          <w:szCs w:val="21"/>
        </w:rPr>
        <w:t>11.1</w:t>
      </w:r>
      <w:r>
        <w:rPr>
          <w:rFonts w:eastAsia="黑体" w:hint="eastAsia"/>
          <w:b/>
          <w:szCs w:val="21"/>
        </w:rPr>
        <w:t>社会科学研究机构：</w:t>
      </w:r>
      <w:r>
        <w:rPr>
          <w:rFonts w:cs="宋体" w:hint="eastAsia"/>
          <w:color w:val="000000"/>
          <w:szCs w:val="21"/>
        </w:rPr>
        <w:t>反映各级社会科学院、中共中央所属社会科学研究机构、其他部门所属从事社会科学研究机构的基本支出。</w:t>
      </w:r>
    </w:p>
    <w:p w:rsidR="006244F1" w:rsidRDefault="00C62CDA">
      <w:pPr>
        <w:snapToGrid w:val="0"/>
        <w:spacing w:line="400" w:lineRule="exact"/>
        <w:ind w:right="40" w:firstLineChars="300" w:firstLine="632"/>
        <w:rPr>
          <w:szCs w:val="21"/>
        </w:rPr>
      </w:pPr>
      <w:r>
        <w:rPr>
          <w:rFonts w:eastAsia="黑体"/>
          <w:b/>
          <w:szCs w:val="21"/>
        </w:rPr>
        <w:t>11.2</w:t>
      </w:r>
      <w:r>
        <w:rPr>
          <w:rFonts w:eastAsia="黑体" w:hint="eastAsia"/>
          <w:b/>
          <w:szCs w:val="21"/>
        </w:rPr>
        <w:t>社会科学研究：</w:t>
      </w:r>
      <w:r>
        <w:rPr>
          <w:rFonts w:cs="宋体" w:hint="eastAsia"/>
          <w:color w:val="000000"/>
          <w:szCs w:val="21"/>
        </w:rPr>
        <w:t>反映除社科基金支出外的社会科学研究支出。</w:t>
      </w:r>
    </w:p>
    <w:p w:rsidR="006244F1" w:rsidRDefault="00C62CDA">
      <w:pPr>
        <w:snapToGrid w:val="0"/>
        <w:spacing w:line="400" w:lineRule="exact"/>
        <w:ind w:right="40" w:firstLineChars="300" w:firstLine="632"/>
        <w:rPr>
          <w:rFonts w:cs="宋体"/>
          <w:color w:val="000000"/>
          <w:szCs w:val="21"/>
        </w:rPr>
      </w:pPr>
      <w:r>
        <w:rPr>
          <w:rFonts w:eastAsia="黑体"/>
          <w:b/>
          <w:szCs w:val="21"/>
        </w:rPr>
        <w:t>11.3</w:t>
      </w:r>
      <w:r>
        <w:rPr>
          <w:rFonts w:eastAsia="黑体" w:hint="eastAsia"/>
          <w:b/>
          <w:szCs w:val="21"/>
        </w:rPr>
        <w:t>社科基金支出：</w:t>
      </w:r>
      <w:r>
        <w:rPr>
          <w:rFonts w:cs="宋体" w:hint="eastAsia"/>
          <w:color w:val="000000"/>
          <w:szCs w:val="21"/>
        </w:rPr>
        <w:t>反映各级政府设立的社科基金支出。</w:t>
      </w:r>
    </w:p>
    <w:p w:rsidR="006244F1" w:rsidRDefault="00C62CDA">
      <w:pPr>
        <w:snapToGrid w:val="0"/>
        <w:spacing w:line="400" w:lineRule="exact"/>
        <w:ind w:right="40" w:firstLineChars="300" w:firstLine="632"/>
        <w:rPr>
          <w:rFonts w:cs="宋体"/>
          <w:color w:val="000000"/>
          <w:szCs w:val="21"/>
        </w:rPr>
      </w:pPr>
      <w:r>
        <w:rPr>
          <w:rFonts w:eastAsia="黑体"/>
          <w:b/>
          <w:szCs w:val="21"/>
        </w:rPr>
        <w:t>11.4</w:t>
      </w:r>
      <w:r>
        <w:rPr>
          <w:rFonts w:eastAsia="黑体" w:hint="eastAsia"/>
          <w:b/>
          <w:szCs w:val="21"/>
        </w:rPr>
        <w:t>其他社会科学支出：</w:t>
      </w:r>
      <w:r>
        <w:rPr>
          <w:rFonts w:cs="宋体" w:hint="eastAsia"/>
          <w:color w:val="000000"/>
          <w:szCs w:val="21"/>
        </w:rPr>
        <w:t>反映其他用于社会科学研究方面的支出，包括中国社科院研究生院的支出。</w:t>
      </w:r>
    </w:p>
    <w:p w:rsidR="006244F1" w:rsidRDefault="00C62CDA">
      <w:pPr>
        <w:snapToGrid w:val="0"/>
        <w:spacing w:line="400" w:lineRule="exact"/>
        <w:ind w:right="41" w:firstLine="420"/>
        <w:rPr>
          <w:szCs w:val="21"/>
        </w:rPr>
      </w:pPr>
      <w:r>
        <w:rPr>
          <w:rFonts w:eastAsia="黑体" w:hint="eastAsia"/>
          <w:b/>
          <w:szCs w:val="21"/>
        </w:rPr>
        <w:t>12.</w:t>
      </w:r>
      <w:r>
        <w:rPr>
          <w:rFonts w:eastAsia="黑体" w:hint="eastAsia"/>
          <w:b/>
          <w:szCs w:val="21"/>
        </w:rPr>
        <w:t>科学技术普及</w:t>
      </w:r>
      <w:r>
        <w:rPr>
          <w:rFonts w:eastAsia="黑体" w:hint="eastAsia"/>
          <w:szCs w:val="21"/>
        </w:rPr>
        <w:t>：</w:t>
      </w:r>
      <w:r>
        <w:rPr>
          <w:rFonts w:hint="eastAsia"/>
          <w:szCs w:val="21"/>
        </w:rPr>
        <w:t>是指填在政府收支分类科目</w:t>
      </w:r>
      <w:r>
        <w:rPr>
          <w:rFonts w:hint="eastAsia"/>
          <w:szCs w:val="21"/>
        </w:rPr>
        <w:t>20607</w:t>
      </w:r>
      <w:r>
        <w:rPr>
          <w:rFonts w:hint="eastAsia"/>
          <w:szCs w:val="21"/>
        </w:rPr>
        <w:t>中用于科学技术普及方面的支出。</w:t>
      </w:r>
    </w:p>
    <w:p w:rsidR="006244F1" w:rsidRDefault="00C62CDA">
      <w:pPr>
        <w:snapToGrid w:val="0"/>
        <w:spacing w:line="400" w:lineRule="exact"/>
        <w:ind w:right="40" w:firstLineChars="300" w:firstLine="632"/>
        <w:rPr>
          <w:szCs w:val="21"/>
        </w:rPr>
      </w:pPr>
      <w:r>
        <w:rPr>
          <w:rFonts w:eastAsia="黑体" w:hint="eastAsia"/>
          <w:b/>
          <w:szCs w:val="21"/>
        </w:rPr>
        <w:t>12.1</w:t>
      </w:r>
      <w:r>
        <w:rPr>
          <w:rFonts w:eastAsia="黑体" w:hint="eastAsia"/>
          <w:b/>
          <w:szCs w:val="21"/>
        </w:rPr>
        <w:t>机构运行：</w:t>
      </w:r>
      <w:r>
        <w:rPr>
          <w:rFonts w:cs="宋体" w:hint="eastAsia"/>
          <w:color w:val="000000"/>
          <w:szCs w:val="21"/>
        </w:rPr>
        <w:t>反映科普事业单位的基本支出。</w:t>
      </w:r>
    </w:p>
    <w:p w:rsidR="006244F1" w:rsidRDefault="00C62CDA">
      <w:pPr>
        <w:snapToGrid w:val="0"/>
        <w:spacing w:line="400" w:lineRule="exact"/>
        <w:ind w:right="40" w:firstLineChars="300" w:firstLine="632"/>
        <w:rPr>
          <w:szCs w:val="21"/>
        </w:rPr>
      </w:pPr>
      <w:r>
        <w:rPr>
          <w:rFonts w:eastAsia="黑体"/>
          <w:b/>
          <w:szCs w:val="21"/>
        </w:rPr>
        <w:t>12.2</w:t>
      </w:r>
      <w:r>
        <w:rPr>
          <w:rFonts w:eastAsia="黑体" w:hint="eastAsia"/>
          <w:b/>
          <w:szCs w:val="21"/>
        </w:rPr>
        <w:t>科普活动：</w:t>
      </w:r>
      <w:r>
        <w:rPr>
          <w:rFonts w:cs="宋体" w:hint="eastAsia"/>
          <w:color w:val="000000"/>
          <w:szCs w:val="21"/>
        </w:rPr>
        <w:t>反映用于开展科普活动的支出。</w:t>
      </w:r>
    </w:p>
    <w:p w:rsidR="006244F1" w:rsidRDefault="00C62CDA">
      <w:pPr>
        <w:snapToGrid w:val="0"/>
        <w:spacing w:line="400" w:lineRule="exact"/>
        <w:ind w:right="40" w:firstLineChars="300" w:firstLine="632"/>
        <w:rPr>
          <w:rFonts w:cs="宋体"/>
          <w:color w:val="000000"/>
          <w:szCs w:val="21"/>
        </w:rPr>
      </w:pPr>
      <w:r>
        <w:rPr>
          <w:rFonts w:eastAsia="黑体"/>
          <w:b/>
          <w:szCs w:val="21"/>
        </w:rPr>
        <w:t>12.3</w:t>
      </w:r>
      <w:r>
        <w:rPr>
          <w:rFonts w:eastAsia="黑体" w:hint="eastAsia"/>
          <w:b/>
          <w:szCs w:val="21"/>
        </w:rPr>
        <w:t>青少年科技活动：</w:t>
      </w:r>
      <w:r>
        <w:rPr>
          <w:rFonts w:cs="宋体" w:hint="eastAsia"/>
          <w:color w:val="000000"/>
          <w:szCs w:val="21"/>
        </w:rPr>
        <w:t>反映开展青少年科技活动的支出。</w:t>
      </w:r>
    </w:p>
    <w:p w:rsidR="006244F1" w:rsidRDefault="00C62CDA">
      <w:pPr>
        <w:snapToGrid w:val="0"/>
        <w:spacing w:line="400" w:lineRule="exact"/>
        <w:ind w:right="40" w:firstLineChars="300" w:firstLine="632"/>
        <w:rPr>
          <w:rFonts w:cs="宋体"/>
          <w:color w:val="000000"/>
          <w:szCs w:val="21"/>
        </w:rPr>
      </w:pPr>
      <w:r>
        <w:rPr>
          <w:rFonts w:eastAsia="黑体"/>
          <w:b/>
          <w:szCs w:val="21"/>
        </w:rPr>
        <w:t>12.4</w:t>
      </w:r>
      <w:r>
        <w:rPr>
          <w:rFonts w:eastAsia="黑体" w:hint="eastAsia"/>
          <w:b/>
          <w:szCs w:val="21"/>
        </w:rPr>
        <w:t>学术交流活动：</w:t>
      </w:r>
      <w:r>
        <w:rPr>
          <w:rFonts w:cs="宋体" w:hint="eastAsia"/>
          <w:color w:val="000000"/>
          <w:szCs w:val="21"/>
        </w:rPr>
        <w:t>反映开展学术交流活动、编制学术期刊和学会补助等方面的支出。</w:t>
      </w:r>
    </w:p>
    <w:p w:rsidR="006244F1" w:rsidRDefault="00C62CDA">
      <w:pPr>
        <w:snapToGrid w:val="0"/>
        <w:spacing w:line="400" w:lineRule="exact"/>
        <w:ind w:right="40" w:firstLineChars="300" w:firstLine="632"/>
        <w:rPr>
          <w:rFonts w:cs="宋体"/>
          <w:color w:val="000000"/>
          <w:szCs w:val="21"/>
        </w:rPr>
      </w:pPr>
      <w:r>
        <w:rPr>
          <w:rFonts w:eastAsia="黑体"/>
          <w:b/>
          <w:szCs w:val="21"/>
        </w:rPr>
        <w:t>12.5</w:t>
      </w:r>
      <w:r>
        <w:rPr>
          <w:rFonts w:eastAsia="黑体" w:hint="eastAsia"/>
          <w:b/>
          <w:szCs w:val="21"/>
        </w:rPr>
        <w:t>科技馆站：</w:t>
      </w:r>
      <w:r>
        <w:rPr>
          <w:rFonts w:cs="宋体" w:hint="eastAsia"/>
          <w:color w:val="000000"/>
          <w:szCs w:val="21"/>
        </w:rPr>
        <w:t>反映各级政府科技馆、站的支出。</w:t>
      </w:r>
    </w:p>
    <w:p w:rsidR="006244F1" w:rsidRDefault="00C62CDA">
      <w:pPr>
        <w:snapToGrid w:val="0"/>
        <w:spacing w:line="400" w:lineRule="exact"/>
        <w:ind w:right="40" w:firstLineChars="300" w:firstLine="632"/>
        <w:rPr>
          <w:rFonts w:eastAsia="黑体"/>
          <w:szCs w:val="21"/>
        </w:rPr>
      </w:pPr>
      <w:r>
        <w:rPr>
          <w:rFonts w:eastAsia="黑体"/>
          <w:b/>
          <w:szCs w:val="21"/>
        </w:rPr>
        <w:t>12.6</w:t>
      </w:r>
      <w:r>
        <w:rPr>
          <w:rFonts w:eastAsia="黑体" w:hint="eastAsia"/>
          <w:b/>
          <w:szCs w:val="21"/>
        </w:rPr>
        <w:t>其他科学技术普及支出：</w:t>
      </w:r>
      <w:r>
        <w:rPr>
          <w:rFonts w:cs="宋体" w:hint="eastAsia"/>
          <w:color w:val="000000"/>
          <w:szCs w:val="21"/>
        </w:rPr>
        <w:t>反映除上述项目以外其他用于科学技术普及方面的支出。</w:t>
      </w:r>
    </w:p>
    <w:p w:rsidR="006244F1" w:rsidRDefault="00C62CDA">
      <w:pPr>
        <w:snapToGrid w:val="0"/>
        <w:spacing w:line="400" w:lineRule="exact"/>
        <w:ind w:right="41" w:firstLine="420"/>
        <w:rPr>
          <w:szCs w:val="21"/>
        </w:rPr>
      </w:pPr>
      <w:r>
        <w:rPr>
          <w:rFonts w:eastAsia="黑体" w:hint="eastAsia"/>
          <w:b/>
          <w:szCs w:val="21"/>
        </w:rPr>
        <w:t>13.</w:t>
      </w:r>
      <w:r>
        <w:rPr>
          <w:rFonts w:eastAsia="黑体" w:hint="eastAsia"/>
          <w:b/>
          <w:szCs w:val="21"/>
        </w:rPr>
        <w:t>科技交流与合作：</w:t>
      </w:r>
      <w:r>
        <w:rPr>
          <w:rFonts w:hint="eastAsia"/>
          <w:szCs w:val="21"/>
        </w:rPr>
        <w:t>是指填在政府收支分类科目</w:t>
      </w:r>
      <w:r>
        <w:rPr>
          <w:rFonts w:hint="eastAsia"/>
          <w:szCs w:val="21"/>
        </w:rPr>
        <w:t>20608</w:t>
      </w:r>
      <w:r>
        <w:rPr>
          <w:rFonts w:hint="eastAsia"/>
          <w:szCs w:val="21"/>
        </w:rPr>
        <w:t>中用于科技交流与合作方面的支出。</w:t>
      </w:r>
    </w:p>
    <w:p w:rsidR="006244F1" w:rsidRDefault="00C62CDA">
      <w:pPr>
        <w:snapToGrid w:val="0"/>
        <w:spacing w:line="400" w:lineRule="exact"/>
        <w:ind w:right="40" w:firstLineChars="300" w:firstLine="632"/>
        <w:rPr>
          <w:szCs w:val="21"/>
        </w:rPr>
      </w:pPr>
      <w:r>
        <w:rPr>
          <w:rFonts w:eastAsia="黑体" w:hint="eastAsia"/>
          <w:b/>
          <w:szCs w:val="21"/>
        </w:rPr>
        <w:t>13.1</w:t>
      </w:r>
      <w:r>
        <w:rPr>
          <w:rFonts w:eastAsia="黑体" w:hint="eastAsia"/>
          <w:b/>
          <w:szCs w:val="21"/>
        </w:rPr>
        <w:t>国际交流与合作：</w:t>
      </w:r>
      <w:r>
        <w:rPr>
          <w:rFonts w:cs="宋体" w:hint="eastAsia"/>
          <w:color w:val="000000"/>
          <w:szCs w:val="21"/>
        </w:rPr>
        <w:t>反映为提升国家科技水平与国外政府和国际组织开展合作研究、科技交流等方面的支出。</w:t>
      </w:r>
    </w:p>
    <w:p w:rsidR="006244F1" w:rsidRDefault="00C62CDA">
      <w:pPr>
        <w:snapToGrid w:val="0"/>
        <w:spacing w:line="400" w:lineRule="exact"/>
        <w:ind w:right="40" w:firstLineChars="300" w:firstLine="632"/>
        <w:rPr>
          <w:szCs w:val="21"/>
        </w:rPr>
      </w:pPr>
      <w:r>
        <w:rPr>
          <w:rFonts w:eastAsia="黑体"/>
          <w:b/>
          <w:szCs w:val="21"/>
        </w:rPr>
        <w:t>13.2</w:t>
      </w:r>
      <w:r>
        <w:rPr>
          <w:rFonts w:eastAsia="黑体" w:hint="eastAsia"/>
          <w:b/>
          <w:szCs w:val="21"/>
        </w:rPr>
        <w:t>重大科技合作项目：</w:t>
      </w:r>
      <w:r>
        <w:rPr>
          <w:rFonts w:cs="宋体" w:hint="eastAsia"/>
          <w:color w:val="000000"/>
          <w:szCs w:val="21"/>
        </w:rPr>
        <w:t>反映重大国际科技合作专项支出。</w:t>
      </w:r>
    </w:p>
    <w:p w:rsidR="006244F1" w:rsidRDefault="00C62CDA">
      <w:pPr>
        <w:snapToGrid w:val="0"/>
        <w:spacing w:line="400" w:lineRule="exact"/>
        <w:ind w:right="40" w:firstLineChars="300" w:firstLine="632"/>
        <w:rPr>
          <w:rFonts w:eastAsia="黑体"/>
          <w:szCs w:val="21"/>
        </w:rPr>
      </w:pPr>
      <w:r>
        <w:rPr>
          <w:rFonts w:eastAsia="黑体"/>
          <w:b/>
          <w:szCs w:val="21"/>
        </w:rPr>
        <w:t>13.3</w:t>
      </w:r>
      <w:r>
        <w:rPr>
          <w:rFonts w:eastAsia="黑体" w:hint="eastAsia"/>
          <w:b/>
          <w:szCs w:val="21"/>
        </w:rPr>
        <w:t>其他科技交流与合作支出：</w:t>
      </w:r>
      <w:r>
        <w:rPr>
          <w:rFonts w:cs="宋体" w:hint="eastAsia"/>
          <w:color w:val="000000"/>
          <w:szCs w:val="21"/>
        </w:rPr>
        <w:t>反映除上述项目以外其他用于科技交流与合作方面的支出。</w:t>
      </w:r>
    </w:p>
    <w:p w:rsidR="006244F1" w:rsidRDefault="00C62CDA">
      <w:pPr>
        <w:snapToGrid w:val="0"/>
        <w:spacing w:line="400" w:lineRule="exact"/>
        <w:ind w:right="41" w:firstLine="420"/>
        <w:rPr>
          <w:szCs w:val="21"/>
        </w:rPr>
      </w:pPr>
      <w:r>
        <w:rPr>
          <w:rFonts w:eastAsia="黑体" w:hint="eastAsia"/>
          <w:b/>
          <w:szCs w:val="21"/>
        </w:rPr>
        <w:t>14.</w:t>
      </w:r>
      <w:r>
        <w:rPr>
          <w:rFonts w:eastAsia="黑体" w:hint="eastAsia"/>
          <w:b/>
          <w:szCs w:val="21"/>
        </w:rPr>
        <w:t>科技重大项目：</w:t>
      </w:r>
      <w:r>
        <w:rPr>
          <w:rFonts w:hint="eastAsia"/>
          <w:szCs w:val="21"/>
        </w:rPr>
        <w:t>是指填在政府收支分类科目</w:t>
      </w:r>
      <w:r>
        <w:rPr>
          <w:rFonts w:hint="eastAsia"/>
          <w:szCs w:val="21"/>
        </w:rPr>
        <w:t>20609</w:t>
      </w:r>
      <w:r>
        <w:rPr>
          <w:rFonts w:hint="eastAsia"/>
          <w:szCs w:val="21"/>
        </w:rPr>
        <w:t>中用于科技重大专项和重点研发计划的有关经费支出。</w:t>
      </w:r>
    </w:p>
    <w:p w:rsidR="006244F1" w:rsidRDefault="00C62CDA">
      <w:pPr>
        <w:snapToGrid w:val="0"/>
        <w:spacing w:line="400" w:lineRule="exact"/>
        <w:ind w:right="40" w:firstLineChars="300" w:firstLine="632"/>
        <w:rPr>
          <w:szCs w:val="21"/>
        </w:rPr>
      </w:pPr>
      <w:r>
        <w:rPr>
          <w:rFonts w:eastAsia="黑体" w:hint="eastAsia"/>
          <w:b/>
          <w:szCs w:val="21"/>
        </w:rPr>
        <w:t>14.1</w:t>
      </w:r>
      <w:r>
        <w:rPr>
          <w:rFonts w:eastAsia="黑体" w:hint="eastAsia"/>
          <w:b/>
          <w:szCs w:val="21"/>
        </w:rPr>
        <w:t>科技重大专项：</w:t>
      </w:r>
      <w:r>
        <w:rPr>
          <w:rFonts w:cs="宋体" w:hint="eastAsia"/>
          <w:color w:val="000000"/>
          <w:szCs w:val="21"/>
        </w:rPr>
        <w:t>反映用于科技重大专项的经费支出。</w:t>
      </w:r>
    </w:p>
    <w:p w:rsidR="006244F1" w:rsidRDefault="00C62CDA">
      <w:pPr>
        <w:snapToGrid w:val="0"/>
        <w:spacing w:line="400" w:lineRule="exact"/>
        <w:ind w:right="40" w:firstLineChars="300" w:firstLine="632"/>
        <w:rPr>
          <w:rFonts w:eastAsia="黑体"/>
          <w:szCs w:val="21"/>
        </w:rPr>
      </w:pPr>
      <w:r>
        <w:rPr>
          <w:rFonts w:eastAsia="黑体"/>
          <w:b/>
          <w:szCs w:val="21"/>
        </w:rPr>
        <w:t>14.2</w:t>
      </w:r>
      <w:r>
        <w:rPr>
          <w:rFonts w:eastAsia="黑体" w:hint="eastAsia"/>
          <w:b/>
          <w:szCs w:val="21"/>
        </w:rPr>
        <w:t>重点研发计划：</w:t>
      </w:r>
      <w:r>
        <w:rPr>
          <w:rFonts w:cs="宋体" w:hint="eastAsia"/>
          <w:color w:val="000000"/>
          <w:szCs w:val="21"/>
        </w:rPr>
        <w:t>反映用于重点研发计划的有关经费支出。</w:t>
      </w:r>
    </w:p>
    <w:p w:rsidR="006244F1" w:rsidRDefault="00C62CDA">
      <w:pPr>
        <w:snapToGrid w:val="0"/>
        <w:spacing w:line="400" w:lineRule="exact"/>
        <w:ind w:right="41" w:firstLine="420"/>
        <w:rPr>
          <w:szCs w:val="21"/>
        </w:rPr>
      </w:pPr>
      <w:r>
        <w:rPr>
          <w:rFonts w:eastAsia="黑体" w:hint="eastAsia"/>
          <w:b/>
          <w:szCs w:val="21"/>
        </w:rPr>
        <w:t>15.</w:t>
      </w:r>
      <w:r>
        <w:rPr>
          <w:rFonts w:eastAsia="黑体" w:hint="eastAsia"/>
          <w:b/>
          <w:szCs w:val="21"/>
        </w:rPr>
        <w:t>其他科学技术支出</w:t>
      </w:r>
      <w:r>
        <w:rPr>
          <w:rFonts w:eastAsia="黑体" w:hint="eastAsia"/>
          <w:szCs w:val="21"/>
        </w:rPr>
        <w:t>：</w:t>
      </w:r>
      <w:r>
        <w:rPr>
          <w:rFonts w:hint="eastAsia"/>
          <w:szCs w:val="21"/>
        </w:rPr>
        <w:t>是指填在政府收支分类科目</w:t>
      </w:r>
      <w:r>
        <w:rPr>
          <w:rFonts w:hint="eastAsia"/>
          <w:szCs w:val="21"/>
        </w:rPr>
        <w:t>20699</w:t>
      </w:r>
      <w:r>
        <w:rPr>
          <w:rFonts w:hint="eastAsia"/>
          <w:szCs w:val="21"/>
        </w:rPr>
        <w:t>中用于除以上各项以外用于</w:t>
      </w:r>
      <w:r>
        <w:rPr>
          <w:rFonts w:hint="eastAsia"/>
          <w:szCs w:val="21"/>
        </w:rPr>
        <w:lastRenderedPageBreak/>
        <w:t>科技方面的支出，包括科技奖励、已转制为企业各类科研机构补助支出等。</w:t>
      </w:r>
    </w:p>
    <w:p w:rsidR="006244F1" w:rsidRDefault="00C62CDA">
      <w:pPr>
        <w:snapToGrid w:val="0"/>
        <w:spacing w:line="400" w:lineRule="exact"/>
        <w:ind w:right="40" w:firstLineChars="300" w:firstLine="632"/>
        <w:rPr>
          <w:szCs w:val="21"/>
        </w:rPr>
      </w:pPr>
      <w:r>
        <w:rPr>
          <w:rFonts w:eastAsia="黑体" w:hint="eastAsia"/>
          <w:b/>
          <w:szCs w:val="21"/>
        </w:rPr>
        <w:t>15.1</w:t>
      </w:r>
      <w:r>
        <w:rPr>
          <w:rFonts w:eastAsia="黑体" w:hint="eastAsia"/>
          <w:b/>
          <w:szCs w:val="21"/>
        </w:rPr>
        <w:t>科技奖励：</w:t>
      </w:r>
      <w:r>
        <w:rPr>
          <w:rFonts w:cs="宋体" w:hint="eastAsia"/>
          <w:color w:val="000000"/>
          <w:szCs w:val="21"/>
        </w:rPr>
        <w:t>反映用于科学技术奖励方面的支出。</w:t>
      </w:r>
    </w:p>
    <w:p w:rsidR="006244F1" w:rsidRDefault="00C62CDA">
      <w:pPr>
        <w:snapToGrid w:val="0"/>
        <w:spacing w:line="400" w:lineRule="exact"/>
        <w:ind w:right="40" w:firstLineChars="300" w:firstLine="632"/>
        <w:rPr>
          <w:szCs w:val="21"/>
        </w:rPr>
      </w:pPr>
      <w:r>
        <w:rPr>
          <w:rFonts w:eastAsia="黑体"/>
          <w:b/>
          <w:szCs w:val="21"/>
        </w:rPr>
        <w:t>15.2</w:t>
      </w:r>
      <w:r>
        <w:rPr>
          <w:rFonts w:eastAsia="黑体" w:hint="eastAsia"/>
          <w:b/>
          <w:szCs w:val="21"/>
        </w:rPr>
        <w:t>核应急：</w:t>
      </w:r>
      <w:r>
        <w:rPr>
          <w:rFonts w:cs="宋体" w:hint="eastAsia"/>
          <w:color w:val="000000"/>
          <w:szCs w:val="21"/>
        </w:rPr>
        <w:t>反映核事故应急指挥等方面的支出。</w:t>
      </w:r>
    </w:p>
    <w:p w:rsidR="006244F1" w:rsidRDefault="00C62CDA">
      <w:pPr>
        <w:snapToGrid w:val="0"/>
        <w:spacing w:line="400" w:lineRule="exact"/>
        <w:ind w:right="40" w:firstLineChars="300" w:firstLine="632"/>
        <w:rPr>
          <w:rFonts w:cs="宋体"/>
          <w:color w:val="000000"/>
          <w:szCs w:val="21"/>
        </w:rPr>
      </w:pPr>
      <w:r>
        <w:rPr>
          <w:rFonts w:eastAsia="黑体"/>
          <w:b/>
          <w:szCs w:val="21"/>
        </w:rPr>
        <w:t>15.3</w:t>
      </w:r>
      <w:r>
        <w:rPr>
          <w:rFonts w:eastAsia="黑体" w:hint="eastAsia"/>
          <w:b/>
          <w:szCs w:val="21"/>
        </w:rPr>
        <w:t>转制科研机构：</w:t>
      </w:r>
      <w:r>
        <w:rPr>
          <w:rFonts w:cs="宋体" w:hint="eastAsia"/>
          <w:color w:val="000000"/>
          <w:szCs w:val="21"/>
        </w:rPr>
        <w:t>反映对已转制为企业的各类科研机构的补助支出。</w:t>
      </w:r>
    </w:p>
    <w:p w:rsidR="006244F1" w:rsidRDefault="00C62CDA">
      <w:pPr>
        <w:snapToGrid w:val="0"/>
        <w:spacing w:line="400" w:lineRule="exact"/>
        <w:ind w:right="40" w:firstLineChars="300" w:firstLine="632"/>
        <w:rPr>
          <w:rFonts w:cs="宋体"/>
          <w:color w:val="000000"/>
          <w:szCs w:val="21"/>
        </w:rPr>
      </w:pPr>
      <w:r>
        <w:rPr>
          <w:rFonts w:eastAsia="黑体"/>
          <w:b/>
          <w:szCs w:val="21"/>
        </w:rPr>
        <w:t>15.4</w:t>
      </w:r>
      <w:r>
        <w:rPr>
          <w:rFonts w:eastAsia="黑体" w:hint="eastAsia"/>
          <w:b/>
          <w:szCs w:val="21"/>
        </w:rPr>
        <w:t>其他科学技术支出：</w:t>
      </w:r>
      <w:r>
        <w:rPr>
          <w:rFonts w:cs="宋体" w:hint="eastAsia"/>
          <w:color w:val="000000"/>
          <w:szCs w:val="21"/>
        </w:rPr>
        <w:t>反映其他科学技术支出中除以上各项外用于科技方面的支出。</w:t>
      </w:r>
    </w:p>
    <w:p w:rsidR="006244F1" w:rsidRDefault="00C62CDA">
      <w:pPr>
        <w:spacing w:line="400" w:lineRule="exact"/>
        <w:ind w:firstLine="420"/>
        <w:rPr>
          <w:rFonts w:eastAsia="黑体"/>
          <w:b/>
          <w:szCs w:val="21"/>
        </w:rPr>
      </w:pPr>
      <w:r>
        <w:rPr>
          <w:rFonts w:eastAsia="黑体" w:hint="eastAsia"/>
          <w:b/>
          <w:szCs w:val="21"/>
        </w:rPr>
        <w:t>16.</w:t>
      </w:r>
      <w:r>
        <w:rPr>
          <w:rFonts w:eastAsia="黑体" w:hint="eastAsia"/>
          <w:b/>
          <w:szCs w:val="21"/>
        </w:rPr>
        <w:t>中央对地方科技转移支付：</w:t>
      </w:r>
      <w:r>
        <w:rPr>
          <w:rFonts w:hint="eastAsia"/>
          <w:szCs w:val="21"/>
        </w:rPr>
        <w:t>是指政府收支分类科目</w:t>
      </w:r>
      <w:r>
        <w:rPr>
          <w:rFonts w:hint="eastAsia"/>
          <w:szCs w:val="21"/>
        </w:rPr>
        <w:t>206</w:t>
      </w:r>
      <w:r>
        <w:rPr>
          <w:rFonts w:hint="eastAsia"/>
          <w:szCs w:val="21"/>
        </w:rPr>
        <w:t>中央财政对地方的各项科技转移支付。</w:t>
      </w:r>
    </w:p>
    <w:p w:rsidR="006244F1" w:rsidRDefault="00C62CDA">
      <w:pPr>
        <w:spacing w:line="400" w:lineRule="exact"/>
        <w:ind w:firstLine="420"/>
        <w:rPr>
          <w:szCs w:val="21"/>
        </w:rPr>
      </w:pPr>
      <w:r>
        <w:rPr>
          <w:rFonts w:eastAsia="黑体" w:hint="eastAsia"/>
          <w:b/>
          <w:szCs w:val="21"/>
        </w:rPr>
        <w:t>17.</w:t>
      </w:r>
      <w:r>
        <w:rPr>
          <w:rFonts w:eastAsia="黑体" w:hint="eastAsia"/>
          <w:b/>
          <w:szCs w:val="21"/>
        </w:rPr>
        <w:t>地方财政支出合计</w:t>
      </w:r>
      <w:r>
        <w:rPr>
          <w:rFonts w:eastAsia="黑体" w:hint="eastAsia"/>
          <w:szCs w:val="21"/>
        </w:rPr>
        <w:t>：</w:t>
      </w:r>
      <w:r>
        <w:rPr>
          <w:rFonts w:hint="eastAsia"/>
          <w:szCs w:val="21"/>
        </w:rPr>
        <w:t>与各地当年财政总决算报表中本年支出合计的决算数相同。</w:t>
      </w:r>
    </w:p>
    <w:p w:rsidR="006244F1" w:rsidRDefault="00C62CDA">
      <w:pPr>
        <w:snapToGrid w:val="0"/>
        <w:spacing w:line="400" w:lineRule="exact"/>
        <w:ind w:right="40" w:firstLine="420"/>
        <w:rPr>
          <w:szCs w:val="21"/>
        </w:rPr>
      </w:pPr>
      <w:r>
        <w:rPr>
          <w:rFonts w:eastAsia="黑体" w:hint="eastAsia"/>
          <w:b/>
          <w:szCs w:val="21"/>
        </w:rPr>
        <w:t>18.</w:t>
      </w:r>
      <w:r>
        <w:rPr>
          <w:rFonts w:eastAsia="黑体" w:hint="eastAsia"/>
          <w:b/>
          <w:szCs w:val="21"/>
        </w:rPr>
        <w:t>地方财政收入合计：</w:t>
      </w:r>
      <w:r>
        <w:rPr>
          <w:rFonts w:hint="eastAsia"/>
          <w:szCs w:val="21"/>
        </w:rPr>
        <w:t>与各地当年财政总决算报表中本年收入合计的决算数相同。</w:t>
      </w:r>
    </w:p>
    <w:p w:rsidR="006244F1" w:rsidRDefault="00C62CDA">
      <w:pPr>
        <w:snapToGrid w:val="0"/>
        <w:spacing w:line="400" w:lineRule="exact"/>
        <w:ind w:right="40" w:firstLine="420"/>
        <w:rPr>
          <w:szCs w:val="21"/>
        </w:rPr>
      </w:pPr>
      <w:r>
        <w:rPr>
          <w:rFonts w:eastAsia="黑体" w:hint="eastAsia"/>
          <w:b/>
          <w:szCs w:val="21"/>
        </w:rPr>
        <w:t>19.</w:t>
      </w:r>
      <w:r>
        <w:rPr>
          <w:rFonts w:eastAsia="黑体" w:hint="eastAsia"/>
          <w:b/>
          <w:szCs w:val="21"/>
        </w:rPr>
        <w:t>科学研究与试验发展</w:t>
      </w:r>
      <w:r>
        <w:rPr>
          <w:rFonts w:eastAsia="黑体" w:hint="eastAsia"/>
          <w:b/>
          <w:szCs w:val="21"/>
        </w:rPr>
        <w:t>(R&amp;D</w:t>
      </w:r>
      <w:r>
        <w:rPr>
          <w:rFonts w:eastAsia="黑体" w:hint="eastAsia"/>
          <w:b/>
          <w:szCs w:val="21"/>
        </w:rPr>
        <w:t>活动</w:t>
      </w:r>
      <w:r>
        <w:rPr>
          <w:rFonts w:eastAsia="黑体" w:hint="eastAsia"/>
          <w:b/>
          <w:szCs w:val="21"/>
        </w:rPr>
        <w:t>)</w:t>
      </w:r>
      <w:r>
        <w:rPr>
          <w:rFonts w:eastAsia="黑体" w:hint="eastAsia"/>
          <w:b/>
          <w:szCs w:val="21"/>
        </w:rPr>
        <w:t>：</w:t>
      </w:r>
      <w:r>
        <w:rPr>
          <w:rFonts w:hint="eastAsia"/>
          <w:szCs w:val="21"/>
        </w:rPr>
        <w:t>是指为增加知识存量（也包括有关人类、文化和社会的知识）以及设计已有知识的新应用而进行的创造性、系统性工作。</w:t>
      </w:r>
    </w:p>
    <w:p w:rsidR="006244F1" w:rsidRDefault="00C62CDA">
      <w:pPr>
        <w:snapToGrid w:val="0"/>
        <w:spacing w:line="400" w:lineRule="exact"/>
        <w:ind w:right="40" w:firstLine="420"/>
        <w:rPr>
          <w:szCs w:val="21"/>
        </w:rPr>
      </w:pPr>
      <w:r>
        <w:rPr>
          <w:rFonts w:hint="eastAsia"/>
          <w:szCs w:val="21"/>
        </w:rPr>
        <w:t xml:space="preserve">  </w:t>
      </w:r>
      <w:r>
        <w:rPr>
          <w:rFonts w:eastAsia="黑体" w:hint="eastAsia"/>
          <w:b/>
          <w:szCs w:val="21"/>
        </w:rPr>
        <w:t>R&amp;D</w:t>
      </w:r>
      <w:r>
        <w:rPr>
          <w:rFonts w:eastAsia="黑体" w:hint="eastAsia"/>
          <w:b/>
          <w:szCs w:val="21"/>
        </w:rPr>
        <w:t>活动的主要特征：</w:t>
      </w:r>
      <w:r>
        <w:rPr>
          <w:rFonts w:hint="eastAsia"/>
          <w:szCs w:val="21"/>
        </w:rPr>
        <w:t>新颖性、创造性、不确定性、系统性、可转移性（可复制性），不具备这些特征的不是</w:t>
      </w:r>
      <w:r>
        <w:rPr>
          <w:rFonts w:hint="eastAsia"/>
          <w:szCs w:val="21"/>
        </w:rPr>
        <w:t>R&amp;D</w:t>
      </w:r>
      <w:r>
        <w:rPr>
          <w:rFonts w:hint="eastAsia"/>
          <w:szCs w:val="21"/>
        </w:rPr>
        <w:t>活动。</w:t>
      </w:r>
    </w:p>
    <w:p w:rsidR="006244F1" w:rsidRDefault="00C62CDA">
      <w:pPr>
        <w:snapToGrid w:val="0"/>
        <w:spacing w:line="400" w:lineRule="exact"/>
        <w:ind w:right="40" w:firstLine="420"/>
        <w:rPr>
          <w:szCs w:val="21"/>
        </w:rPr>
      </w:pPr>
      <w:r>
        <w:rPr>
          <w:rFonts w:hint="eastAsia"/>
          <w:szCs w:val="21"/>
        </w:rPr>
        <w:t xml:space="preserve">  </w:t>
      </w:r>
      <w:r>
        <w:rPr>
          <w:rFonts w:eastAsia="黑体" w:hint="eastAsia"/>
          <w:b/>
          <w:szCs w:val="21"/>
        </w:rPr>
        <w:t>R&amp;D</w:t>
      </w:r>
      <w:r>
        <w:rPr>
          <w:rFonts w:eastAsia="黑体" w:hint="eastAsia"/>
          <w:b/>
          <w:szCs w:val="21"/>
        </w:rPr>
        <w:t>活动分为以下三种类型：</w:t>
      </w:r>
      <w:r>
        <w:rPr>
          <w:rFonts w:hint="eastAsia"/>
          <w:szCs w:val="21"/>
        </w:rPr>
        <w:t>⑴基础研究；⑵应用研究；⑶试验发展。</w:t>
      </w:r>
    </w:p>
    <w:p w:rsidR="006244F1" w:rsidRDefault="00C62CDA">
      <w:pPr>
        <w:snapToGrid w:val="0"/>
        <w:spacing w:line="400" w:lineRule="exact"/>
        <w:ind w:right="40" w:firstLine="420"/>
        <w:rPr>
          <w:szCs w:val="21"/>
        </w:rPr>
      </w:pPr>
      <w:r>
        <w:rPr>
          <w:rFonts w:hint="eastAsia"/>
          <w:szCs w:val="21"/>
        </w:rPr>
        <w:t xml:space="preserve">  </w:t>
      </w:r>
      <w:r>
        <w:rPr>
          <w:rFonts w:eastAsia="黑体" w:hint="eastAsia"/>
          <w:b/>
          <w:szCs w:val="21"/>
        </w:rPr>
        <w:t>基础研究：</w:t>
      </w:r>
      <w:r>
        <w:rPr>
          <w:rFonts w:hint="eastAsia"/>
          <w:szCs w:val="21"/>
        </w:rPr>
        <w:t>基础研究是一种不预设任何特定应用或使用目的的实验性或理论性工作，其主要目的是为获得（已发生）现象和可观察事实的基本原理、规律和新知识。基础研究的成果通常表现为提出一般原理、理论或规律，并以论文、著作、研究报告等形式为主。基础研究可以分为两类：</w:t>
      </w:r>
    </w:p>
    <w:p w:rsidR="006244F1" w:rsidRDefault="00C62CDA">
      <w:pPr>
        <w:snapToGrid w:val="0"/>
        <w:spacing w:line="400" w:lineRule="exact"/>
        <w:ind w:right="40" w:firstLine="420"/>
        <w:rPr>
          <w:szCs w:val="21"/>
        </w:rPr>
      </w:pPr>
      <w:r>
        <w:rPr>
          <w:rFonts w:hint="eastAsia"/>
          <w:szCs w:val="21"/>
        </w:rPr>
        <w:t xml:space="preserve">   1</w:t>
      </w:r>
      <w:r>
        <w:rPr>
          <w:rFonts w:hint="eastAsia"/>
          <w:szCs w:val="21"/>
        </w:rPr>
        <w:t>）纯基础研究，是不追求经济或社会效益，也不谋求成果应用，只是为增加新知识而开展的基础研究；</w:t>
      </w:r>
    </w:p>
    <w:p w:rsidR="006244F1" w:rsidRDefault="00C62CDA">
      <w:pPr>
        <w:snapToGrid w:val="0"/>
        <w:spacing w:line="400" w:lineRule="exact"/>
        <w:ind w:right="40" w:firstLine="420"/>
        <w:rPr>
          <w:szCs w:val="21"/>
        </w:rPr>
      </w:pPr>
      <w:r>
        <w:rPr>
          <w:rFonts w:hint="eastAsia"/>
          <w:szCs w:val="21"/>
        </w:rPr>
        <w:t xml:space="preserve">   2</w:t>
      </w:r>
      <w:r>
        <w:rPr>
          <w:rFonts w:hint="eastAsia"/>
          <w:szCs w:val="21"/>
        </w:rPr>
        <w:t>）定向基础研究，是为当前已知的或未来可预料问题的识别和解决而提供某方面基础知识的基础研究。</w:t>
      </w:r>
    </w:p>
    <w:p w:rsidR="006244F1" w:rsidRDefault="00C62CDA">
      <w:pPr>
        <w:snapToGrid w:val="0"/>
        <w:spacing w:line="400" w:lineRule="exact"/>
        <w:ind w:right="40" w:firstLine="420"/>
        <w:rPr>
          <w:szCs w:val="21"/>
        </w:rPr>
      </w:pPr>
      <w:r>
        <w:rPr>
          <w:rFonts w:hint="eastAsia"/>
          <w:szCs w:val="21"/>
        </w:rPr>
        <w:t xml:space="preserve">  </w:t>
      </w:r>
      <w:r>
        <w:rPr>
          <w:rFonts w:eastAsia="黑体" w:hint="eastAsia"/>
          <w:b/>
          <w:szCs w:val="21"/>
        </w:rPr>
        <w:t>应用研究：</w:t>
      </w:r>
      <w:r>
        <w:rPr>
          <w:rFonts w:hint="eastAsia"/>
          <w:szCs w:val="21"/>
        </w:rPr>
        <w:t>是为获取新知识，达到某一特定的实际目的或目标而开展的初始性研究。应用研究是为了确定基础研究成果的可能用途，或确定实现特定和预定目标的新方法。其研究成果以论文、著作、研究报告、原理性模型或发明专利等形式为主。</w:t>
      </w:r>
    </w:p>
    <w:p w:rsidR="006244F1" w:rsidRDefault="00C62CDA">
      <w:pPr>
        <w:snapToGrid w:val="0"/>
        <w:spacing w:line="400" w:lineRule="exact"/>
        <w:ind w:right="40" w:firstLine="420"/>
        <w:rPr>
          <w:szCs w:val="21"/>
        </w:rPr>
      </w:pPr>
      <w:r>
        <w:rPr>
          <w:rFonts w:hint="eastAsia"/>
          <w:szCs w:val="21"/>
        </w:rPr>
        <w:t xml:space="preserve">   </w:t>
      </w:r>
      <w:r>
        <w:rPr>
          <w:rFonts w:eastAsia="黑体" w:hint="eastAsia"/>
          <w:b/>
          <w:szCs w:val="21"/>
        </w:rPr>
        <w:t xml:space="preserve">* </w:t>
      </w:r>
      <w:r>
        <w:rPr>
          <w:rFonts w:eastAsia="黑体" w:hint="eastAsia"/>
          <w:b/>
          <w:szCs w:val="21"/>
        </w:rPr>
        <w:t>区分基础研究和应用研究的主要标志：</w:t>
      </w:r>
      <w:r>
        <w:rPr>
          <w:rFonts w:hint="eastAsia"/>
          <w:szCs w:val="21"/>
        </w:rPr>
        <w:t>具有特定的实际应用目的的研究属于后者。</w:t>
      </w:r>
    </w:p>
    <w:p w:rsidR="006244F1" w:rsidRDefault="00C62CDA">
      <w:pPr>
        <w:snapToGrid w:val="0"/>
        <w:spacing w:line="400" w:lineRule="exact"/>
        <w:ind w:right="40" w:firstLine="420"/>
        <w:rPr>
          <w:szCs w:val="21"/>
        </w:rPr>
      </w:pPr>
      <w:r>
        <w:rPr>
          <w:rFonts w:hint="eastAsia"/>
          <w:szCs w:val="21"/>
        </w:rPr>
        <w:t xml:space="preserve">  </w:t>
      </w:r>
      <w:r>
        <w:rPr>
          <w:rFonts w:eastAsia="黑体" w:hint="eastAsia"/>
          <w:b/>
          <w:szCs w:val="21"/>
        </w:rPr>
        <w:t>试验发展：</w:t>
      </w:r>
      <w:r>
        <w:rPr>
          <w:rFonts w:hint="eastAsia"/>
          <w:szCs w:val="21"/>
        </w:rPr>
        <w:t>是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rsidR="006244F1" w:rsidRDefault="00C62CDA">
      <w:pPr>
        <w:snapToGrid w:val="0"/>
        <w:spacing w:line="400" w:lineRule="exact"/>
        <w:ind w:right="40" w:firstLine="420"/>
        <w:rPr>
          <w:szCs w:val="21"/>
        </w:rPr>
      </w:pPr>
      <w:r>
        <w:rPr>
          <w:rFonts w:hint="eastAsia"/>
          <w:szCs w:val="21"/>
        </w:rPr>
        <w:t xml:space="preserve">  </w:t>
      </w:r>
      <w:r>
        <w:rPr>
          <w:rFonts w:eastAsia="黑体" w:hint="eastAsia"/>
          <w:b/>
          <w:szCs w:val="21"/>
        </w:rPr>
        <w:t xml:space="preserve">* </w:t>
      </w:r>
      <w:r>
        <w:rPr>
          <w:rFonts w:eastAsia="黑体" w:hint="eastAsia"/>
          <w:b/>
          <w:szCs w:val="21"/>
        </w:rPr>
        <w:t>区分科学研究</w:t>
      </w:r>
      <w:r>
        <w:rPr>
          <w:rFonts w:eastAsia="黑体" w:hint="eastAsia"/>
          <w:b/>
          <w:szCs w:val="21"/>
        </w:rPr>
        <w:t>(</w:t>
      </w:r>
      <w:r>
        <w:rPr>
          <w:rFonts w:eastAsia="黑体" w:hint="eastAsia"/>
          <w:b/>
          <w:szCs w:val="21"/>
        </w:rPr>
        <w:t>基础研究和应用研究</w:t>
      </w:r>
      <w:r>
        <w:rPr>
          <w:rFonts w:eastAsia="黑体" w:hint="eastAsia"/>
          <w:b/>
          <w:szCs w:val="21"/>
        </w:rPr>
        <w:t>)</w:t>
      </w:r>
      <w:r>
        <w:rPr>
          <w:rFonts w:eastAsia="黑体" w:hint="eastAsia"/>
          <w:b/>
          <w:szCs w:val="21"/>
        </w:rPr>
        <w:t>与试验发展的主要标志：</w:t>
      </w:r>
      <w:r>
        <w:rPr>
          <w:rFonts w:hint="eastAsia"/>
          <w:szCs w:val="21"/>
        </w:rPr>
        <w:t>前者主要是为了增加科学技术知识，后者则是为了开辟新的应用</w:t>
      </w:r>
      <w:r>
        <w:rPr>
          <w:rFonts w:hint="eastAsia"/>
          <w:szCs w:val="21"/>
        </w:rPr>
        <w:t>(</w:t>
      </w:r>
      <w:r>
        <w:rPr>
          <w:rFonts w:hint="eastAsia"/>
          <w:szCs w:val="21"/>
        </w:rPr>
        <w:t>如新材料或新技术</w:t>
      </w:r>
      <w:r>
        <w:rPr>
          <w:rFonts w:hint="eastAsia"/>
          <w:szCs w:val="21"/>
        </w:rPr>
        <w:t>)</w:t>
      </w:r>
      <w:r>
        <w:rPr>
          <w:rFonts w:hint="eastAsia"/>
          <w:szCs w:val="21"/>
        </w:rPr>
        <w:t>。</w:t>
      </w:r>
    </w:p>
    <w:p w:rsidR="006244F1" w:rsidRDefault="00C62CDA">
      <w:pPr>
        <w:snapToGrid w:val="0"/>
        <w:spacing w:line="400" w:lineRule="exact"/>
        <w:ind w:right="40" w:firstLine="420"/>
        <w:rPr>
          <w:szCs w:val="21"/>
        </w:rPr>
      </w:pPr>
      <w:r>
        <w:rPr>
          <w:rFonts w:hint="eastAsia"/>
          <w:szCs w:val="21"/>
        </w:rPr>
        <w:t xml:space="preserve">  </w:t>
      </w:r>
      <w:r>
        <w:rPr>
          <w:rFonts w:eastAsia="黑体" w:hint="eastAsia"/>
          <w:b/>
          <w:szCs w:val="21"/>
        </w:rPr>
        <w:t>下列活动不属于</w:t>
      </w:r>
      <w:r>
        <w:rPr>
          <w:rFonts w:eastAsia="黑体" w:hint="eastAsia"/>
          <w:b/>
          <w:szCs w:val="21"/>
        </w:rPr>
        <w:t>R&amp;D</w:t>
      </w:r>
      <w:r>
        <w:rPr>
          <w:rFonts w:eastAsia="黑体" w:hint="eastAsia"/>
          <w:b/>
          <w:szCs w:val="21"/>
        </w:rPr>
        <w:t>活动</w:t>
      </w:r>
      <w:r>
        <w:rPr>
          <w:rFonts w:hint="eastAsia"/>
          <w:szCs w:val="21"/>
        </w:rPr>
        <w:t>(</w:t>
      </w:r>
      <w:r>
        <w:rPr>
          <w:rFonts w:hint="eastAsia"/>
          <w:szCs w:val="21"/>
        </w:rPr>
        <w:t>主要用于支持</w:t>
      </w:r>
      <w:r>
        <w:rPr>
          <w:rFonts w:hint="eastAsia"/>
          <w:szCs w:val="21"/>
        </w:rPr>
        <w:t>R&amp;D</w:t>
      </w:r>
      <w:r>
        <w:rPr>
          <w:rFonts w:hint="eastAsia"/>
          <w:szCs w:val="21"/>
        </w:rPr>
        <w:t>活动或作为</w:t>
      </w:r>
      <w:r>
        <w:rPr>
          <w:rFonts w:hint="eastAsia"/>
          <w:szCs w:val="21"/>
        </w:rPr>
        <w:t>R&amp;D</w:t>
      </w:r>
      <w:r>
        <w:rPr>
          <w:rFonts w:hint="eastAsia"/>
          <w:szCs w:val="21"/>
        </w:rPr>
        <w:t>项目组成部分的除外</w:t>
      </w:r>
      <w:r>
        <w:rPr>
          <w:rFonts w:hint="eastAsia"/>
          <w:szCs w:val="21"/>
        </w:rPr>
        <w:t>)</w:t>
      </w:r>
      <w:r>
        <w:rPr>
          <w:rFonts w:hint="eastAsia"/>
          <w:szCs w:val="21"/>
        </w:rPr>
        <w:t>：</w:t>
      </w:r>
    </w:p>
    <w:p w:rsidR="006244F1" w:rsidRDefault="00C62CDA">
      <w:pPr>
        <w:snapToGrid w:val="0"/>
        <w:spacing w:line="400" w:lineRule="exact"/>
        <w:ind w:right="40" w:firstLine="420"/>
        <w:rPr>
          <w:szCs w:val="21"/>
        </w:rPr>
      </w:pPr>
      <w:r>
        <w:rPr>
          <w:rFonts w:hint="eastAsia"/>
          <w:szCs w:val="21"/>
        </w:rPr>
        <w:lastRenderedPageBreak/>
        <w:t>·对已有产品作技术上的微小改变以及外观、色彩、样式等方面的变化；</w:t>
      </w:r>
      <w:r>
        <w:rPr>
          <w:rFonts w:hint="eastAsia"/>
          <w:szCs w:val="21"/>
        </w:rPr>
        <w:t xml:space="preserve">  </w:t>
      </w:r>
    </w:p>
    <w:p w:rsidR="006244F1" w:rsidRDefault="00C62CDA">
      <w:pPr>
        <w:snapToGrid w:val="0"/>
        <w:spacing w:line="400" w:lineRule="exact"/>
        <w:ind w:right="40" w:firstLine="420"/>
        <w:rPr>
          <w:szCs w:val="21"/>
        </w:rPr>
      </w:pPr>
      <w:r>
        <w:rPr>
          <w:rFonts w:hint="eastAsia"/>
          <w:szCs w:val="21"/>
        </w:rPr>
        <w:t>·试生产阶段的活动，如工装准备、小批量生产，试运转；</w:t>
      </w:r>
    </w:p>
    <w:p w:rsidR="006244F1" w:rsidRDefault="00C62CDA">
      <w:pPr>
        <w:snapToGrid w:val="0"/>
        <w:spacing w:line="400" w:lineRule="exact"/>
        <w:ind w:right="40" w:firstLine="420"/>
        <w:rPr>
          <w:szCs w:val="21"/>
        </w:rPr>
      </w:pPr>
      <w:r>
        <w:rPr>
          <w:rFonts w:hint="eastAsia"/>
          <w:szCs w:val="21"/>
        </w:rPr>
        <w:t>·生产过程的质量控制及材料、设备、产品的常规检验、测试；</w:t>
      </w:r>
    </w:p>
    <w:p w:rsidR="006244F1" w:rsidRDefault="00C62CDA">
      <w:pPr>
        <w:snapToGrid w:val="0"/>
        <w:spacing w:line="400" w:lineRule="exact"/>
        <w:ind w:right="40" w:firstLine="420"/>
        <w:rPr>
          <w:szCs w:val="21"/>
        </w:rPr>
      </w:pPr>
      <w:r>
        <w:rPr>
          <w:rFonts w:hint="eastAsia"/>
          <w:szCs w:val="21"/>
        </w:rPr>
        <w:t>·为社会和公众提供的测试、标准化、计量、计算、质量控制和专利服务；</w:t>
      </w:r>
    </w:p>
    <w:p w:rsidR="006244F1" w:rsidRDefault="00C62CDA">
      <w:pPr>
        <w:snapToGrid w:val="0"/>
        <w:spacing w:line="400" w:lineRule="exact"/>
        <w:ind w:right="40" w:firstLine="420"/>
        <w:rPr>
          <w:szCs w:val="21"/>
        </w:rPr>
      </w:pPr>
      <w:r>
        <w:rPr>
          <w:rFonts w:hint="eastAsia"/>
          <w:szCs w:val="21"/>
        </w:rPr>
        <w:t>·地形、地质和水文考察</w:t>
      </w:r>
      <w:r>
        <w:rPr>
          <w:rFonts w:hint="eastAsia"/>
          <w:szCs w:val="21"/>
        </w:rPr>
        <w:t xml:space="preserve">, </w:t>
      </w:r>
      <w:r>
        <w:rPr>
          <w:rFonts w:hint="eastAsia"/>
          <w:szCs w:val="21"/>
        </w:rPr>
        <w:t>资源的调查</w:t>
      </w:r>
      <w:r>
        <w:rPr>
          <w:rFonts w:hint="eastAsia"/>
          <w:szCs w:val="21"/>
        </w:rPr>
        <w:t>,</w:t>
      </w:r>
      <w:r>
        <w:rPr>
          <w:rFonts w:hint="eastAsia"/>
          <w:szCs w:val="21"/>
        </w:rPr>
        <w:t>天文、气象和地震的日常观察；</w:t>
      </w:r>
    </w:p>
    <w:p w:rsidR="006244F1" w:rsidRDefault="00C62CDA">
      <w:pPr>
        <w:snapToGrid w:val="0"/>
        <w:spacing w:line="400" w:lineRule="exact"/>
        <w:ind w:right="40" w:firstLine="420"/>
        <w:rPr>
          <w:szCs w:val="21"/>
        </w:rPr>
      </w:pPr>
      <w:r>
        <w:rPr>
          <w:rFonts w:hint="eastAsia"/>
          <w:szCs w:val="21"/>
        </w:rPr>
        <w:t>·矿产、石油、天然气的常规勘探与开采；</w:t>
      </w:r>
    </w:p>
    <w:p w:rsidR="006244F1" w:rsidRDefault="00C62CDA">
      <w:pPr>
        <w:snapToGrid w:val="0"/>
        <w:spacing w:line="400" w:lineRule="exact"/>
        <w:ind w:right="40" w:firstLine="420"/>
        <w:rPr>
          <w:szCs w:val="21"/>
        </w:rPr>
      </w:pPr>
      <w:r>
        <w:rPr>
          <w:rFonts w:hint="eastAsia"/>
          <w:szCs w:val="21"/>
        </w:rPr>
        <w:t>·市场调查、技术服务及市场分析；</w:t>
      </w:r>
    </w:p>
    <w:p w:rsidR="006244F1" w:rsidRDefault="00C62CDA">
      <w:pPr>
        <w:snapToGrid w:val="0"/>
        <w:spacing w:line="400" w:lineRule="exact"/>
        <w:ind w:right="40" w:firstLine="420"/>
        <w:rPr>
          <w:szCs w:val="21"/>
        </w:rPr>
      </w:pPr>
      <w:r>
        <w:rPr>
          <w:rFonts w:hint="eastAsia"/>
          <w:szCs w:val="21"/>
        </w:rPr>
        <w:t>·通用数据和资料收集，用运筹学、数学、统计的方法对数据的常规分析；</w:t>
      </w:r>
    </w:p>
    <w:p w:rsidR="006244F1" w:rsidRDefault="00C62CDA">
      <w:pPr>
        <w:snapToGrid w:val="0"/>
        <w:spacing w:line="400" w:lineRule="exact"/>
        <w:ind w:right="40" w:firstLine="420"/>
        <w:rPr>
          <w:szCs w:val="21"/>
        </w:rPr>
      </w:pPr>
      <w:r>
        <w:rPr>
          <w:rFonts w:hint="eastAsia"/>
          <w:szCs w:val="21"/>
        </w:rPr>
        <w:t>·系统维护和软件应用</w:t>
      </w:r>
      <w:r>
        <w:rPr>
          <w:rFonts w:hint="eastAsia"/>
          <w:szCs w:val="21"/>
        </w:rPr>
        <w:t>,</w:t>
      </w:r>
      <w:r>
        <w:rPr>
          <w:rFonts w:hint="eastAsia"/>
          <w:szCs w:val="21"/>
        </w:rPr>
        <w:t>一般的软件开发和系统集成；</w:t>
      </w:r>
    </w:p>
    <w:p w:rsidR="006244F1" w:rsidRDefault="00C62CDA">
      <w:pPr>
        <w:snapToGrid w:val="0"/>
        <w:spacing w:line="400" w:lineRule="exact"/>
        <w:ind w:right="40" w:firstLine="420"/>
        <w:rPr>
          <w:szCs w:val="21"/>
        </w:rPr>
      </w:pPr>
      <w:r>
        <w:rPr>
          <w:rFonts w:hint="eastAsia"/>
          <w:szCs w:val="21"/>
        </w:rPr>
        <w:t>·政策调研、评价与咨询，可行性研究。</w:t>
      </w:r>
    </w:p>
    <w:p w:rsidR="006244F1" w:rsidRDefault="006244F1">
      <w:pPr>
        <w:widowControl/>
        <w:snapToGrid w:val="0"/>
        <w:spacing w:line="320" w:lineRule="exact"/>
        <w:ind w:left="787" w:hangingChars="437" w:hanging="787"/>
        <w:jc w:val="left"/>
        <w:rPr>
          <w:sz w:val="18"/>
          <w:szCs w:val="18"/>
        </w:rPr>
      </w:pPr>
    </w:p>
    <w:p w:rsidR="006244F1" w:rsidRDefault="006244F1">
      <w:pPr>
        <w:rPr>
          <w:szCs w:val="21"/>
        </w:rPr>
      </w:pPr>
    </w:p>
    <w:p w:rsidR="006244F1" w:rsidRDefault="006244F1">
      <w:pPr>
        <w:spacing w:line="560" w:lineRule="exact"/>
        <w:ind w:right="640"/>
        <w:rPr>
          <w:rFonts w:ascii="方正仿宋_GBK" w:eastAsia="方正仿宋_GBK" w:hAnsi="仿宋"/>
          <w:sz w:val="32"/>
          <w:szCs w:val="32"/>
          <w:shd w:val="clear" w:color="auto" w:fill="FFFFFF"/>
        </w:rPr>
      </w:pPr>
    </w:p>
    <w:p w:rsidR="006244F1" w:rsidRDefault="006244F1">
      <w:pPr>
        <w:ind w:right="1920"/>
        <w:rPr>
          <w:rFonts w:ascii="仿宋" w:eastAsia="仿宋" w:hAnsi="仿宋"/>
          <w:sz w:val="32"/>
          <w:szCs w:val="32"/>
        </w:rPr>
      </w:pPr>
    </w:p>
    <w:sectPr w:rsidR="006244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74" w:rsidRDefault="00FE3C74">
      <w:r>
        <w:separator/>
      </w:r>
    </w:p>
  </w:endnote>
  <w:endnote w:type="continuationSeparator" w:id="0">
    <w:p w:rsidR="00FE3C74" w:rsidRDefault="00FE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C5" w:rsidRDefault="008057C5">
    <w:pPr>
      <w:pStyle w:val="a5"/>
      <w:framePr w:wrap="around" w:vAnchor="text" w:hAnchor="margin" w:xAlign="center" w:y="1"/>
      <w:rPr>
        <w:rStyle w:val="a7"/>
      </w:rPr>
    </w:pPr>
    <w:r>
      <w:fldChar w:fldCharType="begin"/>
    </w:r>
    <w:r>
      <w:rPr>
        <w:rStyle w:val="a7"/>
      </w:rPr>
      <w:instrText xml:space="preserve">PAGE  </w:instrText>
    </w:r>
    <w:r>
      <w:fldChar w:fldCharType="end"/>
    </w:r>
  </w:p>
  <w:p w:rsidR="008057C5" w:rsidRDefault="008057C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C5" w:rsidRDefault="008057C5">
    <w:pPr>
      <w:pStyle w:val="a5"/>
      <w:framePr w:wrap="around" w:vAnchor="text" w:hAnchor="margin" w:xAlign="center" w:y="1"/>
      <w:rPr>
        <w:rStyle w:val="a7"/>
      </w:rPr>
    </w:pPr>
    <w:r>
      <w:fldChar w:fldCharType="begin"/>
    </w:r>
    <w:r>
      <w:rPr>
        <w:rStyle w:val="a7"/>
      </w:rPr>
      <w:instrText xml:space="preserve">PAGE  </w:instrText>
    </w:r>
    <w:r>
      <w:fldChar w:fldCharType="separate"/>
    </w:r>
    <w:r w:rsidR="0049096E">
      <w:rPr>
        <w:rStyle w:val="a7"/>
        <w:noProof/>
      </w:rPr>
      <w:t>21</w:t>
    </w:r>
    <w:r>
      <w:fldChar w:fldCharType="end"/>
    </w:r>
  </w:p>
  <w:p w:rsidR="008057C5" w:rsidRDefault="008057C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C5" w:rsidRDefault="008057C5">
    <w:pPr>
      <w:pStyle w:val="a5"/>
      <w:jc w:val="center"/>
    </w:pPr>
    <w:r>
      <w:fldChar w:fldCharType="begin"/>
    </w:r>
    <w:r>
      <w:instrText>PAGE   \* MERGEFORMAT</w:instrText>
    </w:r>
    <w:r>
      <w:fldChar w:fldCharType="separate"/>
    </w:r>
    <w:r w:rsidR="0049096E" w:rsidRPr="0049096E">
      <w:rPr>
        <w:noProof/>
        <w:lang w:val="zh-CN"/>
      </w:rPr>
      <w:t>10</w:t>
    </w:r>
    <w:r>
      <w:fldChar w:fldCharType="end"/>
    </w:r>
  </w:p>
  <w:p w:rsidR="008057C5" w:rsidRDefault="008057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74" w:rsidRDefault="00FE3C74">
      <w:r>
        <w:separator/>
      </w:r>
    </w:p>
  </w:footnote>
  <w:footnote w:type="continuationSeparator" w:id="0">
    <w:p w:rsidR="00FE3C74" w:rsidRDefault="00FE3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4534FA"/>
    <w:multiLevelType w:val="singleLevel"/>
    <w:tmpl w:val="E54534FA"/>
    <w:lvl w:ilvl="0">
      <w:start w:val="1"/>
      <w:numFmt w:val="decimal"/>
      <w:lvlText w:val="%1."/>
      <w:lvlJc w:val="left"/>
      <w:pPr>
        <w:tabs>
          <w:tab w:val="left" w:pos="312"/>
        </w:tabs>
      </w:pPr>
    </w:lvl>
  </w:abstractNum>
  <w:abstractNum w:abstractNumId="1" w15:restartNumberingAfterBreak="0">
    <w:nsid w:val="58F5CC88"/>
    <w:multiLevelType w:val="singleLevel"/>
    <w:tmpl w:val="58F5CC88"/>
    <w:lvl w:ilvl="0">
      <w:start w:val="3"/>
      <w:numFmt w:val="chineseCounting"/>
      <w:suff w:val="nothing"/>
      <w:lvlText w:val="（%1）"/>
      <w:lvlJc w:val="left"/>
    </w:lvl>
  </w:abstractNum>
  <w:abstractNum w:abstractNumId="2" w15:restartNumberingAfterBreak="0">
    <w:nsid w:val="73CE0155"/>
    <w:multiLevelType w:val="multilevel"/>
    <w:tmpl w:val="73CE0155"/>
    <w:lvl w:ilvl="0">
      <w:start w:val="1"/>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46"/>
    <w:rsid w:val="00054410"/>
    <w:rsid w:val="00090E80"/>
    <w:rsid w:val="000A0E74"/>
    <w:rsid w:val="000A2F14"/>
    <w:rsid w:val="00105A74"/>
    <w:rsid w:val="00125470"/>
    <w:rsid w:val="00150E0C"/>
    <w:rsid w:val="00180969"/>
    <w:rsid w:val="002031CF"/>
    <w:rsid w:val="00215396"/>
    <w:rsid w:val="0024001A"/>
    <w:rsid w:val="002D7AF1"/>
    <w:rsid w:val="00304F46"/>
    <w:rsid w:val="003954A6"/>
    <w:rsid w:val="003E387F"/>
    <w:rsid w:val="003F4627"/>
    <w:rsid w:val="00457585"/>
    <w:rsid w:val="0049096E"/>
    <w:rsid w:val="004A2A7B"/>
    <w:rsid w:val="004B258E"/>
    <w:rsid w:val="005247B0"/>
    <w:rsid w:val="00530799"/>
    <w:rsid w:val="00557A16"/>
    <w:rsid w:val="005765EF"/>
    <w:rsid w:val="00583B0D"/>
    <w:rsid w:val="00590E00"/>
    <w:rsid w:val="005A7ED7"/>
    <w:rsid w:val="005F13EC"/>
    <w:rsid w:val="005F2AFF"/>
    <w:rsid w:val="00602D25"/>
    <w:rsid w:val="00612FF9"/>
    <w:rsid w:val="006244F1"/>
    <w:rsid w:val="006642D9"/>
    <w:rsid w:val="006A22FD"/>
    <w:rsid w:val="006A4D5E"/>
    <w:rsid w:val="006F52E1"/>
    <w:rsid w:val="007072FF"/>
    <w:rsid w:val="00726F1F"/>
    <w:rsid w:val="00767744"/>
    <w:rsid w:val="007968C4"/>
    <w:rsid w:val="007B4B5D"/>
    <w:rsid w:val="007E163C"/>
    <w:rsid w:val="007F3B7B"/>
    <w:rsid w:val="00801636"/>
    <w:rsid w:val="008057C5"/>
    <w:rsid w:val="008255B7"/>
    <w:rsid w:val="0083558C"/>
    <w:rsid w:val="00860BF1"/>
    <w:rsid w:val="00864C08"/>
    <w:rsid w:val="0087566B"/>
    <w:rsid w:val="008A263D"/>
    <w:rsid w:val="008B3C3A"/>
    <w:rsid w:val="008E665C"/>
    <w:rsid w:val="008F481A"/>
    <w:rsid w:val="00923216"/>
    <w:rsid w:val="00957027"/>
    <w:rsid w:val="00981A64"/>
    <w:rsid w:val="009C3C3E"/>
    <w:rsid w:val="00A42F57"/>
    <w:rsid w:val="00AA3628"/>
    <w:rsid w:val="00AB601F"/>
    <w:rsid w:val="00AD0F04"/>
    <w:rsid w:val="00AD1B7C"/>
    <w:rsid w:val="00AD4D1C"/>
    <w:rsid w:val="00AE0FB4"/>
    <w:rsid w:val="00BB41C2"/>
    <w:rsid w:val="00BB4571"/>
    <w:rsid w:val="00C458BE"/>
    <w:rsid w:val="00C570C9"/>
    <w:rsid w:val="00C608EA"/>
    <w:rsid w:val="00C62CDA"/>
    <w:rsid w:val="00C821C3"/>
    <w:rsid w:val="00CC5493"/>
    <w:rsid w:val="00D02983"/>
    <w:rsid w:val="00D16AAD"/>
    <w:rsid w:val="00D55653"/>
    <w:rsid w:val="00D93D2E"/>
    <w:rsid w:val="00DD130B"/>
    <w:rsid w:val="00DF24D7"/>
    <w:rsid w:val="00DF3980"/>
    <w:rsid w:val="00DF4E96"/>
    <w:rsid w:val="00DF5202"/>
    <w:rsid w:val="00E05299"/>
    <w:rsid w:val="00E345F0"/>
    <w:rsid w:val="00E35332"/>
    <w:rsid w:val="00EA0DBD"/>
    <w:rsid w:val="00EF5C42"/>
    <w:rsid w:val="00F00311"/>
    <w:rsid w:val="00F2135C"/>
    <w:rsid w:val="00F318D5"/>
    <w:rsid w:val="00F37880"/>
    <w:rsid w:val="00F50E1B"/>
    <w:rsid w:val="00F6384B"/>
    <w:rsid w:val="00F7644A"/>
    <w:rsid w:val="00F84C13"/>
    <w:rsid w:val="00FA1D26"/>
    <w:rsid w:val="00FB2696"/>
    <w:rsid w:val="00FE1563"/>
    <w:rsid w:val="00FE3C74"/>
    <w:rsid w:val="00FF55BB"/>
    <w:rsid w:val="12E703E1"/>
    <w:rsid w:val="19A64037"/>
    <w:rsid w:val="1D477E62"/>
    <w:rsid w:val="24B73599"/>
    <w:rsid w:val="44851F19"/>
    <w:rsid w:val="526E7F7C"/>
    <w:rsid w:val="597B2BAD"/>
    <w:rsid w:val="5DEE4132"/>
    <w:rsid w:val="65637975"/>
    <w:rsid w:val="708B4FAE"/>
    <w:rsid w:val="7223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8AB715A-3369-47C4-8790-18F7146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jc w:val="center"/>
      <w:outlineLvl w:val="0"/>
    </w:pPr>
    <w:rPr>
      <w:rFonts w:eastAsia="黑体"/>
      <w:b/>
      <w:bCs/>
      <w:kern w:val="44"/>
      <w:sz w:val="32"/>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b/>
    </w:rPr>
  </w:style>
  <w:style w:type="paragraph" w:styleId="20">
    <w:name w:val="toc 2"/>
    <w:basedOn w:val="a"/>
    <w:next w:val="a"/>
    <w:uiPriority w:val="39"/>
    <w:pPr>
      <w:ind w:leftChars="200" w:left="420"/>
    </w:pPr>
  </w:style>
  <w:style w:type="character" w:styleId="a7">
    <w:name w:val="page number"/>
    <w:basedOn w:val="a0"/>
  </w:style>
  <w:style w:type="character" w:styleId="a8">
    <w:name w:val="Hyperlink"/>
    <w:uiPriority w:val="99"/>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style>
  <w:style w:type="character" w:customStyle="1" w:styleId="2Char">
    <w:name w:val="标题 2 Char"/>
    <w:link w:val="2"/>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2747</Words>
  <Characters>15663</Characters>
  <Application>Microsoft Office Word</Application>
  <DocSecurity>0</DocSecurity>
  <Lines>130</Lines>
  <Paragraphs>36</Paragraphs>
  <ScaleCrop>false</ScaleCrop>
  <Company>Microsoft</Company>
  <LinksUpToDate>false</LinksUpToDate>
  <CharactersWithSpaces>18374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2019-04-19T01:57:00Z</cp:lastPrinted>
  <dcterms:created xsi:type="dcterms:W3CDTF">2020-08-24T03:30:00Z</dcterms:created>
  <dcterms:modified xsi:type="dcterms:W3CDTF">2020-08-25T02:40:00Z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