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6637" w:type="dxa"/>
        <w:tblInd w:w="-9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9"/>
        <w:gridCol w:w="1813"/>
        <w:gridCol w:w="1800"/>
        <w:gridCol w:w="1405"/>
        <w:gridCol w:w="1459"/>
        <w:gridCol w:w="2264"/>
        <w:gridCol w:w="654"/>
        <w:gridCol w:w="655"/>
        <w:gridCol w:w="1882"/>
        <w:gridCol w:w="1704"/>
        <w:gridCol w:w="641"/>
        <w:gridCol w:w="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  <w:t>目录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名称</w:t>
            </w:r>
          </w:p>
        </w:tc>
        <w:tc>
          <w:tcPr>
            <w:tcW w:w="1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产品名称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注册证产品名称</w:t>
            </w: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注册证号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注册证有效期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规格型号</w:t>
            </w:r>
          </w:p>
        </w:tc>
        <w:tc>
          <w:tcPr>
            <w:tcW w:w="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计量单位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质量层次</w:t>
            </w:r>
          </w:p>
        </w:tc>
        <w:tc>
          <w:tcPr>
            <w:tcW w:w="1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生产企业</w:t>
            </w: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供货企业</w:t>
            </w:r>
          </w:p>
        </w:tc>
        <w:tc>
          <w:tcPr>
            <w:tcW w:w="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单次数量</w:t>
            </w:r>
          </w:p>
        </w:tc>
        <w:tc>
          <w:tcPr>
            <w:tcW w:w="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备注</w:t>
            </w:r>
          </w:p>
        </w:tc>
      </w:tr>
    </w:tbl>
    <w:tbl>
      <w:tblPr>
        <w:tblStyle w:val="9"/>
        <w:tblW w:w="16637" w:type="dxa"/>
        <w:tblInd w:w="-9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705"/>
        <w:gridCol w:w="1813"/>
        <w:gridCol w:w="1800"/>
        <w:gridCol w:w="1405"/>
        <w:gridCol w:w="1459"/>
        <w:gridCol w:w="2264"/>
        <w:gridCol w:w="654"/>
        <w:gridCol w:w="655"/>
        <w:gridCol w:w="1882"/>
        <w:gridCol w:w="1704"/>
        <w:gridCol w:w="641"/>
        <w:gridCol w:w="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栓塞微球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栓塞微球（DC Bead）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栓塞微球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国械注进20193131949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2024/4/3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DC2V001 70-150µm、DC2V103 100-300µm、DC2V305 300-500µm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个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进口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白康帝英国有限公司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沈阳晟康医疗器械有限公司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单采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心脏外科生物补片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心脏外科生物补片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心脏外科生物补片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国械注准20203130485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2027.04.11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BP0406；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片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金仕生物科技（常熟）有限公司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沈阳森德恒泰科技有限公司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单采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心脏外科生物补片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心脏外科生物补片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心脏外科生物补片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国械注准20203130485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2027.04.11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BP0608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片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金仕生物科技（常熟）有限公司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沈阳森德恒泰科技有限公司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单采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颅内药物洗脱支架系统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颅内药物洗脱支架系统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颅内药物洗脱支架系统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国械注准20213130575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2026/7/28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NOV-2.5010;NOV-4.0015;NOV-4.0012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个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赛诺医疗科学技术股份有限公司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沈阳正锦明宇贸易有限公司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单采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生物可吸收冠脉雷帕霉素洗脱支架系统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生物可吸收冠脉雷帕霉素洗脱支架系统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生物可吸收冠脉雷帕霉素洗脱支架系统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国械注准20203130197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2025.3.3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PDES-2712，PDES-3012，PDES-3512，PDES-2715，PDES-3015，PDES-3515，PDES-2718，PDES-3018，PDES-3518，PDES-2723，PDES-3023，PDES-3523，PDES-2728，PDES-3028，PDES-3528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套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山东华安生物科技有限公司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威海威高医疗器械有限公司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单采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PTA药物球囊扩张导管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PTA药物球囊扩张导管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PTA药物球囊扩张导管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国械注进20223030061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2027.2.10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LX35系列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个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进口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乐通公司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沈阳恩博科贸易有限公司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单采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离心泵泵头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离心泵泵头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离心泵泵头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国械注进20163104678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2026.8.9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RF-32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个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进口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MAQUET Cardiopulmonary GmbH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沈阳天佳玺业商贸有限公司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单采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人工心肺机体外循环管道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人工心肺机体外循环管道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人工心肺机体外循环管道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国械注准20183451550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2023.1.23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成人型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根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西安通标医疗器械有限公司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沈阳天佳玺业商贸有限公司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单采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肘关节假体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肘关节假体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肘关节假体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国械注准20163132536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2026.5.24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CLDZ/6.5（半轴轴套）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个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北京市春立正达医疗器械股份有限公司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江苏欣禹贤贸易有限公司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单采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103" w:hRule="atLeast"/>
        </w:trPr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肘关节假体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肘关节假体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肘关节假体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国械注准20163132536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2026.5.24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CLDZ/20（尺骨截骨段）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个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北京市春立正达医疗器械股份有限公司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江苏欣禹贤贸易有限公司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单采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69" w:hRule="atLeast"/>
        </w:trPr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导引导丝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导引导丝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导引导丝 HI-Torque Command 18 Guide Wire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国械注进20193030244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2024/5/7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1013829、1013833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根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进口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雅培心血管 Abbott Vascular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沈阳致新康德医疗供应链管理有限公司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单采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4" w:hRule="atLeast"/>
        </w:trPr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一次性内窥镜超声吸引活检针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一次性内窥镜超声吸引活检针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一次性内窥镜超声吸引活检针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国械注进20193220438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2024.09.02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NA-U403SX-4019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个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进口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捷锐士股份有限公司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沈阳朗佑经贸有限公司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单采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49" w:hRule="atLeast"/>
        </w:trPr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一次性使用冠脉血管内冲击波导管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一次性使用冠脉血管内冲击波导管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一次性使用冠脉血管内冲击波导管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国械注进20223010222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2027/5/6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C2IVL2512、C2IVL3012 、C2IVL3512 、C2IVL4012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根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进口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Shockwave Medical，Inc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北京信德安康医疗器械有限公司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单采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经支气管抽吸针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经支气管抽吸针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经支气管抽吸针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国械注进20192142343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2024/8/25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M00564101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个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进口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BostonScientificCorporation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辽宁金诚医疗科技有限公司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单采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76" w:hRule="atLeast"/>
        </w:trPr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经支气管抽吸针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经支气管抽吸针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经支气管抽吸针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国械注进20192142343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2024/8/25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M00564101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M00564111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M00564121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个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进口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BostonScientificCorporation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辽宁金诚医疗科技有限公司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单采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62" w:hRule="atLeast"/>
        </w:trPr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脊髓神经刺激测试电极、多电极测试电缆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脊髓神经刺激测试电极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脊髓神经刺激测试电极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国械注进20203120262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2025/5/10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977D260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套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进口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美敦力Medtronic Inc.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佑安医疗科技（辽宁）有限公司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单采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07" w:hRule="atLeast"/>
        </w:trPr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脊髓神经刺激测试电极、多电极测试电缆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多电极测试电缆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多电极测试电缆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国械注进20162125160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2026/7/20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355531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套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进口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美敦力Medtronic Inc.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佑安医疗科技（辽宁）有限公司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单采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6" w:hRule="atLeast"/>
        </w:trPr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周围神经套接管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周围神经套接管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周围神经套接管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国械注准20213130298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2021/4/30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型号：SJG-01,规格：S1510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盒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北京汇福康医疗技术股份有限公司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华润（辽宁）医疗器械有限公司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单采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7" w:hRule="atLeast"/>
        </w:trPr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周围神经套接管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周围神经套接管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周围神经套接管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国械注准20213130298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2021/4/30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型号：SJG-01,规格：S1610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盒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北京汇福康医疗技术股份有限公司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华润（辽宁）医疗器械有限公司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单采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27" w:hRule="atLeast"/>
        </w:trPr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血栓抽吸导管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血栓抽吸导管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血栓抽吸导管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国械注进20223030196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2027/4/19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CAT8STR85KIT;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CAT8TORQ85KIT;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CAT8XTORQ115KIT;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CATD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根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进口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 xml:space="preserve">Penumbra，Inc 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辽宁自贸试验区国药器械科技有限公司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单采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75" w:hRule="atLeast"/>
        </w:trPr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血栓抽吸导管-分离器</w:t>
            </w:r>
          </w:p>
        </w:tc>
        <w:tc>
          <w:tcPr>
            <w:tcW w:w="18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血栓抽吸导管-分离器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血栓抽吸导管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国械注进20223030196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2027/4/19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SEP8;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 xml:space="preserve">SEPD 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根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进口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 xml:space="preserve">Penumbra，Inc 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辽宁自贸试验区国药器械科技有限公司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单采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16" w:hRule="atLeast"/>
        </w:trPr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膈肌导管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膈肌导管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膈肌导管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国械注进20162083129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2026.4.22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6685790/6685787/6685782/6685780/6685777/6685775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根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进口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MAQUET Critical Care AB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沈阳天佳玺业商贸有限公司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组织镊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组织镊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组织镊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国械备20160291号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长期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FB408R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个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进口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AESCULAP AG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长春东樾商贸有限公司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心脏手术剪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心脏手术剪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心脏手术剪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国械备20161753号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长期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BC516R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个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进口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AESCULAP AG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长春东樾商贸有限公司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组织剪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组织剪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组织剪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国械备20150080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长期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BC271R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个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进口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AESCULAP AG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长春东樾商贸有限公司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4" w:hRule="atLeast"/>
        </w:trPr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一次性使用血液透析管路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一次性使用血液透析管路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一次性使用血液透析管路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国械注进20203100496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2025.11.30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ARTISET PREPOST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套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进口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金宝达斯克股份公司梅多拉工厂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辽宁威高正丰医疗科技有限公司</w:t>
            </w:r>
          </w:p>
        </w:tc>
        <w:tc>
          <w:tcPr>
            <w:tcW w:w="641" w:type="dxa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2" w:hRule="atLeast"/>
        </w:trPr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一次性使用带滤器的补液装置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一次性使用带滤器的补液装置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一次性使用带滤器的补液装置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国械注进20203100308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2025.06.08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ULTRA HDF Line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套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进口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金宝达斯克股份公司梅多拉工厂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辽宁威高正丰医疗科技有限公司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52" w:hRule="atLeast"/>
        </w:trPr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电极膜套装：D280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电极膜套装：D280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经皮氧分压/二氧化碳分压联合电极及附件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国械注进20172070100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2025.12.06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904-892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12个/盒（tcpO2/tcpCO2电极液、带PP膜的绿色电极膜套12个、O型环去除器、清洁纸（每包20片））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12个/盒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进口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雷度米特医疗设备有限公司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自由呼吸（辽宁）医疗科技有限公司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固定环套装：D282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固定环套装：D282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经皮氧分压/二氧化碳分压联合电极及附件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国械注进20172070100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2025.12.06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904-891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100个/盒（一次性固定环25片/小盒，4盒；接触液20mL/瓶，4瓶）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100个/盒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进口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雷度米特医疗设备有限公司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自由呼吸（辽宁）医疗科技有限公司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定标气瓶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定标气瓶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经皮监测仪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国械注进20172070094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2025.05.25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962-187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1个/袋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个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进口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雷度米特医疗设备有限公司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自由呼吸（辽宁）医疗科技有限公司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医用牵引架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医用牵引架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医用牵引架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冀械注准20172260808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2022/11/30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套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衡水精源医疗器械有限公司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铁岭乐道商贸有限公司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</w:tbl>
    <w:p>
      <w:pPr>
        <w:rPr>
          <w:sz w:val="20"/>
          <w:szCs w:val="20"/>
        </w:rPr>
      </w:pPr>
    </w:p>
    <w:sectPr>
      <w:footerReference r:id="rId3" w:type="default"/>
      <w:pgSz w:w="16838" w:h="11906" w:orient="landscape"/>
      <w:pgMar w:top="1134" w:right="1134" w:bottom="1134" w:left="1134" w:header="851" w:footer="992" w:gutter="0"/>
      <w:pgNumType w:fmt="decimal"/>
      <w:cols w:space="0" w:num="1"/>
      <w:docGrid w:type="linesAndChar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yZTBlOGFjNWJlYzc4ZjNiYzBhN2U5OWEyNWE4NjgifQ=="/>
  </w:docVars>
  <w:rsids>
    <w:rsidRoot w:val="4267771D"/>
    <w:rsid w:val="000516AA"/>
    <w:rsid w:val="00066156"/>
    <w:rsid w:val="00097160"/>
    <w:rsid w:val="0018454F"/>
    <w:rsid w:val="001A6B26"/>
    <w:rsid w:val="001D703B"/>
    <w:rsid w:val="002120B9"/>
    <w:rsid w:val="002B5B0D"/>
    <w:rsid w:val="002C061C"/>
    <w:rsid w:val="003227FD"/>
    <w:rsid w:val="003C647B"/>
    <w:rsid w:val="003F0C34"/>
    <w:rsid w:val="003F24AB"/>
    <w:rsid w:val="00442D66"/>
    <w:rsid w:val="00455FED"/>
    <w:rsid w:val="00495769"/>
    <w:rsid w:val="00571C57"/>
    <w:rsid w:val="00616F39"/>
    <w:rsid w:val="006924C8"/>
    <w:rsid w:val="006C4D94"/>
    <w:rsid w:val="006F2632"/>
    <w:rsid w:val="006F55C6"/>
    <w:rsid w:val="00726450"/>
    <w:rsid w:val="008A309D"/>
    <w:rsid w:val="008D4CD2"/>
    <w:rsid w:val="008E08B3"/>
    <w:rsid w:val="00902C0B"/>
    <w:rsid w:val="00906F76"/>
    <w:rsid w:val="009455E2"/>
    <w:rsid w:val="009A07F5"/>
    <w:rsid w:val="00A474ED"/>
    <w:rsid w:val="00A64577"/>
    <w:rsid w:val="00B1682F"/>
    <w:rsid w:val="00B66EB8"/>
    <w:rsid w:val="00B739D7"/>
    <w:rsid w:val="00B957EE"/>
    <w:rsid w:val="00C55122"/>
    <w:rsid w:val="00CF2E81"/>
    <w:rsid w:val="00D324D3"/>
    <w:rsid w:val="00D537A2"/>
    <w:rsid w:val="00E23C9A"/>
    <w:rsid w:val="00E3251A"/>
    <w:rsid w:val="00E54C53"/>
    <w:rsid w:val="00E661F8"/>
    <w:rsid w:val="00E70212"/>
    <w:rsid w:val="00F205FA"/>
    <w:rsid w:val="00F41EB9"/>
    <w:rsid w:val="02571C51"/>
    <w:rsid w:val="027859B3"/>
    <w:rsid w:val="02DB7366"/>
    <w:rsid w:val="060F639F"/>
    <w:rsid w:val="06647604"/>
    <w:rsid w:val="0AE778EA"/>
    <w:rsid w:val="0BDC4EC4"/>
    <w:rsid w:val="0DC3057B"/>
    <w:rsid w:val="0F2B249C"/>
    <w:rsid w:val="0F30633E"/>
    <w:rsid w:val="0F95564C"/>
    <w:rsid w:val="113373E5"/>
    <w:rsid w:val="120D6537"/>
    <w:rsid w:val="1482761F"/>
    <w:rsid w:val="14EF3F6B"/>
    <w:rsid w:val="15DF5F2A"/>
    <w:rsid w:val="16166543"/>
    <w:rsid w:val="166B7621"/>
    <w:rsid w:val="18BA663E"/>
    <w:rsid w:val="1B0818E3"/>
    <w:rsid w:val="1CBA5911"/>
    <w:rsid w:val="1FFB7236"/>
    <w:rsid w:val="20A254EF"/>
    <w:rsid w:val="21AE68A7"/>
    <w:rsid w:val="23F42A3B"/>
    <w:rsid w:val="241D591E"/>
    <w:rsid w:val="26243349"/>
    <w:rsid w:val="27822A1D"/>
    <w:rsid w:val="27C71928"/>
    <w:rsid w:val="2B5471E3"/>
    <w:rsid w:val="2EB37960"/>
    <w:rsid w:val="2F555A29"/>
    <w:rsid w:val="2FC242FE"/>
    <w:rsid w:val="30CC4D09"/>
    <w:rsid w:val="31417BA4"/>
    <w:rsid w:val="333F5C66"/>
    <w:rsid w:val="3691537D"/>
    <w:rsid w:val="3CF83FAD"/>
    <w:rsid w:val="3EB50736"/>
    <w:rsid w:val="3ED23E32"/>
    <w:rsid w:val="3EF868BE"/>
    <w:rsid w:val="4267771D"/>
    <w:rsid w:val="43657023"/>
    <w:rsid w:val="4467307F"/>
    <w:rsid w:val="47095F17"/>
    <w:rsid w:val="4862204F"/>
    <w:rsid w:val="48F059C0"/>
    <w:rsid w:val="49DC5B65"/>
    <w:rsid w:val="4A3B288C"/>
    <w:rsid w:val="4A462C03"/>
    <w:rsid w:val="4A8B279D"/>
    <w:rsid w:val="4B1407C8"/>
    <w:rsid w:val="4DEE5E67"/>
    <w:rsid w:val="57AE13DB"/>
    <w:rsid w:val="585B5C1B"/>
    <w:rsid w:val="594D25DB"/>
    <w:rsid w:val="59687822"/>
    <w:rsid w:val="5B6360E6"/>
    <w:rsid w:val="5BF705DC"/>
    <w:rsid w:val="5CB1432A"/>
    <w:rsid w:val="60336E47"/>
    <w:rsid w:val="65C62897"/>
    <w:rsid w:val="65D73958"/>
    <w:rsid w:val="67827C44"/>
    <w:rsid w:val="67AC0D63"/>
    <w:rsid w:val="69232986"/>
    <w:rsid w:val="69EC1F2F"/>
    <w:rsid w:val="6A8864DF"/>
    <w:rsid w:val="6BD80874"/>
    <w:rsid w:val="6C4D6722"/>
    <w:rsid w:val="6C89702F"/>
    <w:rsid w:val="6D125276"/>
    <w:rsid w:val="6EF151DB"/>
    <w:rsid w:val="70117A67"/>
    <w:rsid w:val="71A861A9"/>
    <w:rsid w:val="71D2737B"/>
    <w:rsid w:val="752913AF"/>
    <w:rsid w:val="75DB64E6"/>
    <w:rsid w:val="76C62ACD"/>
    <w:rsid w:val="78451AD3"/>
    <w:rsid w:val="79690914"/>
    <w:rsid w:val="7A992B33"/>
    <w:rsid w:val="7AB0779E"/>
    <w:rsid w:val="7AE91D0C"/>
    <w:rsid w:val="7B2745E3"/>
    <w:rsid w:val="7C0A2735"/>
    <w:rsid w:val="7C9D61ED"/>
    <w:rsid w:val="7CEF2EDE"/>
    <w:rsid w:val="7E29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unhideWhenUsed/>
    <w:qFormat/>
    <w:uiPriority w:val="0"/>
    <w:pPr>
      <w:ind w:left="100" w:leftChars="2500"/>
    </w:pPr>
  </w:style>
  <w:style w:type="paragraph" w:styleId="4">
    <w:name w:val="Balloon Text"/>
    <w:basedOn w:val="1"/>
    <w:link w:val="25"/>
    <w:semiHidden/>
    <w:unhideWhenUsed/>
    <w:qFormat/>
    <w:uiPriority w:val="0"/>
    <w:rPr>
      <w:sz w:val="18"/>
      <w:szCs w:val="18"/>
    </w:rPr>
  </w:style>
  <w:style w:type="paragraph" w:styleId="5">
    <w:name w:val="footer"/>
    <w:basedOn w:val="1"/>
    <w:link w:val="2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font0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font71"/>
    <w:basedOn w:val="10"/>
    <w:qFormat/>
    <w:uiPriority w:val="0"/>
    <w:rPr>
      <w:rFonts w:ascii="Calibri" w:hAnsi="Calibri" w:cs="Calibri"/>
      <w:color w:val="000000"/>
      <w:sz w:val="18"/>
      <w:szCs w:val="18"/>
      <w:u w:val="none"/>
    </w:rPr>
  </w:style>
  <w:style w:type="character" w:customStyle="1" w:styleId="15">
    <w:name w:val="font2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6">
    <w:name w:val="font8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7">
    <w:name w:val="font4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font91"/>
    <w:basedOn w:val="10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9">
    <w:name w:val="font61"/>
    <w:basedOn w:val="10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20">
    <w:name w:val="font101"/>
    <w:basedOn w:val="10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21">
    <w:name w:val="font112"/>
    <w:basedOn w:val="10"/>
    <w:qFormat/>
    <w:uiPriority w:val="0"/>
    <w:rPr>
      <w:rFonts w:hint="default" w:ascii="Calibri" w:hAnsi="Calibri" w:cs="Calibri"/>
      <w:color w:val="000000"/>
      <w:sz w:val="24"/>
      <w:szCs w:val="24"/>
      <w:u w:val="none"/>
    </w:rPr>
  </w:style>
  <w:style w:type="paragraph" w:customStyle="1" w:styleId="22">
    <w:name w:val="表格"/>
    <w:basedOn w:val="1"/>
    <w:qFormat/>
    <w:uiPriority w:val="0"/>
    <w:pPr>
      <w:snapToGrid w:val="0"/>
    </w:pPr>
    <w:rPr>
      <w:rFonts w:ascii="宋体" w:hAnsi="宋体" w:eastAsia="宋体" w:cs="Times New Roman"/>
      <w:kern w:val="0"/>
      <w:sz w:val="24"/>
    </w:rPr>
  </w:style>
  <w:style w:type="character" w:customStyle="1" w:styleId="23">
    <w:name w:val="页眉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4">
    <w:name w:val="页脚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5">
    <w:name w:val="批注框文本 Char"/>
    <w:basedOn w:val="10"/>
    <w:link w:val="4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6">
    <w:name w:val="font1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7">
    <w:name w:val="font3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8">
    <w:name w:val="font5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2090</Words>
  <Characters>3397</Characters>
  <Lines>30</Lines>
  <Paragraphs>8</Paragraphs>
  <TotalTime>0</TotalTime>
  <ScaleCrop>false</ScaleCrop>
  <LinksUpToDate>false</LinksUpToDate>
  <CharactersWithSpaces>3428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2021-03-03T05:27:00Z</dcterms:created>
  <dc:creator>Admin</dc:creator>
  <cp:lastModifiedBy>回忆</cp:lastModifiedBy>
  <cp:lastPrinted>2021-10-29T02:42:00Z</cp:lastPrinted>
  <dcterms:modified xsi:type="dcterms:W3CDTF">2022-11-15T02:23:33Z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72ED44E83B0E418CB5F2DB0E1213C83B</vt:lpwstr>
  </property>
</Properties>
</file>