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jc w:val="left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Toc10003"/>
      <w:bookmarkStart w:id="1" w:name="_Toc4574"/>
      <w:bookmarkStart w:id="2" w:name="_Toc2643"/>
      <w:bookmarkStart w:id="3" w:name="_Toc10034"/>
      <w:bookmarkStart w:id="4" w:name="_Toc13910"/>
      <w:bookmarkStart w:id="5" w:name="_Toc2533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End w:id="3"/>
      <w:bookmarkEnd w:id="4"/>
      <w:bookmarkEnd w:id="5"/>
    </w:p>
    <w:p>
      <w:pPr>
        <w:snapToGrid w:val="0"/>
        <w:ind w:firstLine="720"/>
        <w:jc w:val="left"/>
        <w:outlineLvl w:val="0"/>
        <w:rPr>
          <w:rFonts w:hint="eastAsia" w:ascii="楷体" w:hAnsi="楷体" w:eastAsia="楷体" w:cs="楷体"/>
          <w:b/>
          <w:bCs/>
          <w:sz w:val="36"/>
          <w:szCs w:val="32"/>
        </w:rPr>
      </w:pPr>
      <w:bookmarkStart w:id="6" w:name="_Toc15102"/>
      <w:bookmarkStart w:id="7" w:name="_Toc13235"/>
      <w:bookmarkStart w:id="14" w:name="_GoBack"/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199390</wp:posOffset>
            </wp:positionV>
            <wp:extent cx="892810" cy="808355"/>
            <wp:effectExtent l="0" t="0" r="2540" b="10795"/>
            <wp:wrapTight wrapText="bothSides">
              <wp:wrapPolygon>
                <wp:start x="0" y="0"/>
                <wp:lineTo x="0" y="20870"/>
                <wp:lineTo x="21201" y="20870"/>
                <wp:lineTo x="21201" y="0"/>
                <wp:lineTo x="0" y="0"/>
              </wp:wrapPolygon>
            </wp:wrapTight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4"/>
      <w:r>
        <w:rPr>
          <w:rFonts w:hint="eastAsia" w:ascii="楷体" w:hAnsi="楷体" w:eastAsia="楷体" w:cs="楷体"/>
          <w:b/>
          <w:bCs/>
          <w:sz w:val="36"/>
          <w:szCs w:val="32"/>
        </w:rPr>
        <w:t>杭州城市大脑停车系统</w:t>
      </w:r>
      <w:bookmarkEnd w:id="6"/>
      <w:bookmarkEnd w:id="7"/>
    </w:p>
    <w:p>
      <w:pPr>
        <w:snapToGrid w:val="0"/>
        <w:ind w:firstLine="720"/>
        <w:jc w:val="left"/>
        <w:outlineLvl w:val="0"/>
        <w:rPr>
          <w:rFonts w:ascii="楷体" w:hAnsi="楷体" w:eastAsia="楷体" w:cs="楷体"/>
          <w:b/>
          <w:bCs/>
          <w:sz w:val="36"/>
          <w:szCs w:val="32"/>
        </w:rPr>
      </w:pPr>
      <w:bookmarkStart w:id="8" w:name="_Toc1359"/>
      <w:bookmarkStart w:id="9" w:name="_Toc22897"/>
      <w:r>
        <w:rPr>
          <w:rFonts w:hint="eastAsia" w:ascii="楷体" w:hAnsi="楷体" w:eastAsia="楷体" w:cs="楷体"/>
          <w:b/>
          <w:bCs/>
          <w:sz w:val="36"/>
          <w:szCs w:val="32"/>
        </w:rPr>
        <w:t>停车场数据接入申请表</w:t>
      </w:r>
      <w:bookmarkEnd w:id="8"/>
      <w:bookmarkEnd w:id="9"/>
      <w:r>
        <w:rPr>
          <w:rFonts w:ascii="楷体" w:hAnsi="楷体" w:eastAsia="楷体" w:cs="楷体"/>
          <w:b/>
          <w:bCs/>
          <w:sz w:val="36"/>
          <w:szCs w:val="32"/>
        </w:rPr>
        <w:t xml:space="preserve">  </w:t>
      </w:r>
    </w:p>
    <w:p>
      <w:pPr>
        <w:snapToGrid w:val="0"/>
        <w:ind w:firstLine="720"/>
        <w:jc w:val="left"/>
        <w:rPr>
          <w:rFonts w:hint="default" w:ascii="楷体" w:hAnsi="楷体" w:eastAsia="楷体" w:cs="楷体"/>
          <w:b/>
          <w:bCs/>
          <w:sz w:val="36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2"/>
          <w:lang w:val="en-US" w:eastAsia="zh-CN"/>
        </w:rPr>
        <w:t xml:space="preserve">                </w:t>
      </w:r>
      <w:r>
        <w:rPr>
          <w:rFonts w:ascii="??_GB2312" w:eastAsia="Times New Roman"/>
          <w:szCs w:val="21"/>
        </w:rPr>
        <w:t xml:space="preserve"> </w:t>
      </w:r>
      <w:r>
        <w:rPr>
          <w:rFonts w:ascii="??_GB2312" w:eastAsia="Times New Roman"/>
          <w:sz w:val="24"/>
        </w:rPr>
        <w:t xml:space="preserve">填报日期：    年   月   日  </w:t>
      </w:r>
      <w:r>
        <w:rPr>
          <w:rFonts w:hint="eastAsia" w:ascii="楷体" w:hAnsi="楷体" w:eastAsia="楷体" w:cs="楷体"/>
          <w:b/>
          <w:bCs/>
          <w:sz w:val="36"/>
          <w:szCs w:val="32"/>
          <w:lang w:val="en-US" w:eastAsia="zh-CN"/>
        </w:rPr>
        <w:t xml:space="preserve">   </w:t>
      </w:r>
    </w:p>
    <w:tbl>
      <w:tblPr>
        <w:tblStyle w:val="2"/>
        <w:tblpPr w:leftFromText="180" w:rightFromText="180" w:vertAnchor="text" w:horzAnchor="page" w:tblpX="997" w:tblpY="283"/>
        <w:tblOverlap w:val="never"/>
        <w:tblW w:w="10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2536"/>
        <w:gridCol w:w="2536"/>
        <w:gridCol w:w="317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产权</w:t>
            </w:r>
            <w:r>
              <w:rPr>
                <w:rFonts w:hint="eastAsia" w:ascii="宋体" w:hAnsi="宋体" w:eastAsia="宋体" w:cs="宋体"/>
                <w:sz w:val="24"/>
              </w:rPr>
              <w:t>单位名称（公章）</w:t>
            </w: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组织机构代码</w:t>
            </w: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</w:t>
            </w: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经办人及联系电话</w:t>
            </w: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停车场数量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泊位总数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经营单位名称（公章）</w:t>
            </w: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单位地址</w:t>
            </w: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组织机构代码</w:t>
            </w: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</w:t>
            </w: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停车场数量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泊位总数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93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对接厂家信息清单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对接系统厂家</w:t>
            </w:r>
          </w:p>
        </w:tc>
        <w:tc>
          <w:tcPr>
            <w:tcW w:w="253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技术联系人</w:t>
            </w:r>
          </w:p>
        </w:tc>
        <w:tc>
          <w:tcPr>
            <w:tcW w:w="285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联系人电话</w:t>
            </w:r>
          </w:p>
        </w:tc>
        <w:tc>
          <w:tcPr>
            <w:tcW w:w="22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对接场库数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ascii="楷体" w:hAnsi="楷体" w:eastAsia="楷体" w:cs="楷体"/>
          <w:b/>
          <w:bCs/>
          <w:sz w:val="36"/>
          <w:szCs w:val="32"/>
        </w:rPr>
      </w:pPr>
      <w:r>
        <w:rPr>
          <w:rFonts w:ascii="楷体" w:hAnsi="楷体" w:eastAsia="楷体" w:cs="楷体"/>
          <w:b/>
          <w:bCs/>
          <w:sz w:val="36"/>
          <w:szCs w:val="32"/>
        </w:rPr>
        <w:t xml:space="preserve">  </w:t>
      </w:r>
      <w:r>
        <w:rPr>
          <w:rFonts w:ascii="??_GB2312" w:eastAsia="Times New Roman"/>
          <w:szCs w:val="21"/>
        </w:rPr>
        <w:t xml:space="preserve">                       </w:t>
      </w:r>
      <w:r>
        <w:rPr>
          <w:rFonts w:ascii="??_GB2312" w:eastAsia="Times New Roman"/>
          <w:sz w:val="24"/>
        </w:rPr>
        <w:t xml:space="preserve">                  </w:t>
      </w:r>
    </w:p>
    <w:p>
      <w:pPr>
        <w:snapToGrid w:val="0"/>
        <w:ind w:firstLine="720"/>
        <w:jc w:val="left"/>
        <w:rPr>
          <w:rFonts w:hint="eastAsia" w:ascii="楷体" w:hAnsi="楷体" w:eastAsia="楷体" w:cs="楷体"/>
          <w:b/>
          <w:bCs/>
          <w:sz w:val="36"/>
          <w:szCs w:val="32"/>
        </w:rPr>
      </w:pPr>
      <w: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123825</wp:posOffset>
            </wp:positionV>
            <wp:extent cx="892810" cy="808355"/>
            <wp:effectExtent l="0" t="0" r="2540" b="10795"/>
            <wp:wrapTight wrapText="bothSides">
              <wp:wrapPolygon>
                <wp:start x="0" y="0"/>
                <wp:lineTo x="0" y="20870"/>
                <wp:lineTo x="21201" y="20870"/>
                <wp:lineTo x="21201" y="0"/>
                <wp:lineTo x="0" y="0"/>
              </wp:wrapPolygon>
            </wp:wrapTight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ind w:firstLine="720"/>
        <w:jc w:val="left"/>
        <w:outlineLvl w:val="0"/>
        <w:rPr>
          <w:rFonts w:hint="eastAsia" w:ascii="楷体" w:hAnsi="楷体" w:eastAsia="楷体" w:cs="楷体"/>
          <w:b/>
          <w:bCs/>
          <w:sz w:val="36"/>
          <w:szCs w:val="32"/>
        </w:rPr>
      </w:pPr>
      <w:bookmarkStart w:id="10" w:name="_Toc11043"/>
      <w:bookmarkStart w:id="11" w:name="_Toc17077"/>
      <w:r>
        <w:rPr>
          <w:rFonts w:hint="eastAsia" w:ascii="楷体" w:hAnsi="楷体" w:eastAsia="楷体" w:cs="楷体"/>
          <w:b/>
          <w:bCs/>
          <w:sz w:val="36"/>
          <w:szCs w:val="32"/>
        </w:rPr>
        <w:t>杭州城市大脑停车系统</w:t>
      </w:r>
      <w:bookmarkEnd w:id="10"/>
      <w:bookmarkEnd w:id="11"/>
    </w:p>
    <w:p>
      <w:pPr>
        <w:ind w:firstLine="1084" w:firstLineChars="300"/>
        <w:jc w:val="both"/>
        <w:outlineLvl w:val="0"/>
        <w:rPr>
          <w:rFonts w:hint="eastAsia" w:ascii="楷体" w:hAnsi="楷体" w:eastAsia="楷体" w:cs="楷体"/>
          <w:b/>
          <w:bCs/>
          <w:sz w:val="36"/>
          <w:szCs w:val="32"/>
        </w:rPr>
      </w:pPr>
      <w:bookmarkStart w:id="12" w:name="_Toc1511"/>
      <w:bookmarkStart w:id="13" w:name="_Toc16186"/>
      <w:r>
        <w:rPr>
          <w:rFonts w:hint="eastAsia" w:ascii="楷体" w:hAnsi="楷体" w:eastAsia="楷体" w:cs="楷体"/>
          <w:b/>
          <w:bCs/>
          <w:sz w:val="36"/>
          <w:szCs w:val="32"/>
        </w:rPr>
        <w:t>停车场信息登记表</w:t>
      </w:r>
      <w:bookmarkEnd w:id="12"/>
      <w:bookmarkEnd w:id="13"/>
    </w:p>
    <w:p>
      <w:pPr>
        <w:ind w:firstLine="6510" w:firstLineChars="3100"/>
        <w:jc w:val="both"/>
        <w:rPr>
          <w:rFonts w:ascii="??_GB2312" w:eastAsia="Times New Roman"/>
          <w:szCs w:val="20"/>
          <w:lang w:bidi="ar"/>
        </w:rPr>
      </w:pPr>
      <w:r>
        <w:rPr>
          <w:rFonts w:ascii="??_GB2312" w:eastAsia="Times New Roman"/>
          <w:szCs w:val="20"/>
          <w:lang w:bidi="ar"/>
        </w:rPr>
        <w:t>（</w:t>
      </w:r>
      <w:r>
        <w:rPr>
          <w:rFonts w:hint="eastAsia" w:ascii="宋体" w:hAnsi="宋体" w:cs="宋体"/>
          <w:szCs w:val="20"/>
        </w:rPr>
        <w:t>★</w:t>
      </w:r>
      <w:r>
        <w:rPr>
          <w:rFonts w:ascii="??_GB2312" w:eastAsia="Times New Roman"/>
          <w:szCs w:val="20"/>
        </w:rPr>
        <w:t>为必填项）</w:t>
      </w:r>
    </w:p>
    <w:tbl>
      <w:tblPr>
        <w:tblStyle w:val="2"/>
        <w:tblpPr w:leftFromText="180" w:rightFromText="180" w:vertAnchor="text" w:horzAnchor="page" w:tblpXSpec="center" w:tblpY="208"/>
        <w:tblOverlap w:val="never"/>
        <w:tblW w:w="103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2671"/>
        <w:gridCol w:w="3075"/>
        <w:gridCol w:w="2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名称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说明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内容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停车场编号★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停车场唯一编号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厂家系统内车场编号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停车场名称★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停车场名称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对接系统厂家★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停车场设备厂家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停车场地址★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停车场地址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精确到门牌号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6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行政区划★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上城区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下城区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江干区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拱墅区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西湖区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滨江区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萧山区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余杭区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桐庐县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淳安县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建德市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富阳区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临安区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1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城区编号★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上城；下城；江干；拱墅；西湖；景区；下沙；滨江；萧山；余杭；大江东；富阳；桐庐；临安；建德；淳安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7" w:hRule="atLeast"/>
          <w:jc w:val="center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定价类型★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政府定价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市场定价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不收费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8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路内停车收费类型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核心区域；一类区域；二类区域；三类区域；风景区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9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收费标准的描述★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收费标准的描述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需注明免费时长、每小时金额、封顶金额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开放时间★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开放时间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填写如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8:00-22:00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  <w:jc w:val="center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停车场模式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自行式停车；机械式停车；混合式停车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  <w:jc w:val="center"/>
        </w:trPr>
        <w:tc>
          <w:tcPr>
            <w:tcW w:w="2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停车位置★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路外；路内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停车场类型★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建筑物配建停车场；城市公共停车场；路内停车位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配建类型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住宅类；体育设施类；旅馆类；办公楼；餐饮娱乐类；医院；教育类；工业类；游览场所；影剧院类；文化类；市场类；商场类；金融类；商业类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建筑类型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地面停车场；地下停车库；地上停车楼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泊位总数★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泊位总数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开放泊位数★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开放泊位数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2000坐标经度坐标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2000坐标经度坐标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纯数字，请勿出现“东经”“北纬”等字样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2000坐标纬度坐标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2000坐标纬度坐标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百度经度坐标★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百度经度坐标(坐标获取地址：http://www.gpsspg.com/maps.htm)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百度纬度坐标★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百度纬度坐标（获取方式同上）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高德经度坐标★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高德经度坐标（获取方式同上）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高德纬度坐标★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高德纬度坐标（获取方式同上）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临停车位数★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车场用于临停的车位数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若无，填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月租车位数★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车场用于月租的车位数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访客车位数★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车场用于访客停放的车位数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充电桩车位数★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车场建设有充电桩的车位数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after="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ascii="宋体" w:cs="宋体"/>
          <w:spacing w:val="4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67E7D"/>
    <w:rsid w:val="1C6352F7"/>
    <w:rsid w:val="21B67E7D"/>
    <w:rsid w:val="28F0473C"/>
    <w:rsid w:val="4BBA1442"/>
    <w:rsid w:val="61624CB5"/>
    <w:rsid w:val="6AE8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2020-04-09T03:04:00Z</dcterms:created>
  <dc:creator>裘妍</dc:creator>
  <cp:lastModifiedBy>裘妍</cp:lastModifiedBy>
  <dcterms:modified xsi:type="dcterms:W3CDTF">2020-04-26T06:58:08Z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