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b w:val="0"/>
          <w:bCs w:val="0"/>
          <w:color w:val="000E26"/>
          <w:sz w:val="45"/>
          <w:szCs w:val="45"/>
        </w:rPr>
      </w:pPr>
      <w:r>
        <w:rPr>
          <w:b w:val="0"/>
          <w:bCs w:val="0"/>
          <w:i w:val="0"/>
          <w:iCs w:val="0"/>
          <w:caps w:val="0"/>
          <w:color w:val="000E26"/>
          <w:spacing w:val="0"/>
          <w:sz w:val="45"/>
          <w:szCs w:val="45"/>
        </w:rPr>
        <w:t>教育部等十部门关于做好2023年职业教育活动周相关工作的通知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sz w:val="27"/>
          <w:szCs w:val="27"/>
        </w:rPr>
      </w:pPr>
      <w:bookmarkStart w:id="0" w:name="_GoBack"/>
      <w:bookmarkEnd w:id="0"/>
      <w:r>
        <w:rPr>
          <w:rStyle w:val="6"/>
          <w:rFonts w:hint="default" w:ascii="寰蒋闆呴粦" w:hAnsi="寰蒋闆呴粦" w:eastAsia="寰蒋闆呴粦" w:cs="寰蒋闆呴粦"/>
          <w:i w:val="0"/>
          <w:iCs w:val="0"/>
          <w:caps w:val="0"/>
          <w:color w:val="333333"/>
          <w:spacing w:val="0"/>
          <w:sz w:val="27"/>
          <w:szCs w:val="27"/>
        </w:rPr>
        <w:t>教职成函〔2023〕5号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Style w:val="6"/>
          <w:rFonts w:hint="default" w:ascii="寰蒋闆呴粦" w:hAnsi="寰蒋闆呴粦" w:eastAsia="寰蒋闆呴粦" w:cs="寰蒋闆呴粦"/>
          <w:i w:val="0"/>
          <w:iCs w:val="0"/>
          <w:caps w:val="0"/>
          <w:color w:val="333333"/>
          <w:spacing w:val="0"/>
          <w:sz w:val="27"/>
          <w:szCs w:val="27"/>
        </w:rPr>
        <w:t>各省、自治区、直辖市教育厅（教委）、党委宣传部、网信办、人力资源社会保障厅（局）、工业和信息化主管部门、农业农村（农牧）厅（局、委）、国资委、总工会、团委、中华职业教育社，各计划单列市教育局、党委宣传部、网信办、人力资源社会保障局、工业和信息化主管部门、农业农村（农牧）局、国资委、总工会、团委，新疆生产建设兵团教育局、党委宣传部、网信办、人力资源社会保障局、工业和信息化局、农业农村局、国资委、总工会、团委，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为贯彻落实党的二十大精神，根据现行《中华人民共和国职业教育法》“每年5月第二周为职业教育活动周”的规定，现就办好2023年职业教育活动周有关事宜通知如下。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r>
        <w:rPr>
          <w:rStyle w:val="6"/>
          <w:rFonts w:hint="default" w:ascii="寰蒋闆呴粦" w:hAnsi="寰蒋闆呴粦" w:eastAsia="寰蒋闆呴粦" w:cs="寰蒋闆呴粦"/>
          <w:i w:val="0"/>
          <w:iCs w:val="0"/>
          <w:caps w:val="0"/>
          <w:color w:val="333333"/>
          <w:spacing w:val="0"/>
          <w:sz w:val="27"/>
          <w:szCs w:val="27"/>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以习近平新时代中国特色社会主义思想为指导，深入宣传贯彻党的二十大精神和习近平总书记关于职业教育的重要指示批示精神；贯彻落实新修订的职业教育法和《关于深化现代职业教育体系建设改革的意见》，推动现代职业教育“一体两翼五重点”建设改革；宣传展示职业教育服务人的全面发展、服务经济社会发展所取得的重大改革成果；大力宣传劳模精神、劳动精神、工匠精神，弘扬劳动光荣、技能宝贵、创造伟大的时代风尚，进一步在全社会营造关心支持职业教育改革发展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——坚持高位推动。统筹职业教育、高等教育、继续教育协同创新，高位推动展示强国建设中职业教育的类型定位和独特价值。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——坚持产教融合。以深化产教融合为重点，以推动职普融通为关键，以科教融汇为新方向，展示职业教育新模式、新形象。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——展现青春风采。推动全国职业院校学子走向广阔社会舞台彰显青春风采，展示技能人生同样未来可期。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——坚持亲民乐见。下沉活动载体和形式，增强活动参与性，让公众愿意看、喜欢听、乐于参与，改变公众固化印象。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r>
        <w:rPr>
          <w:rStyle w:val="6"/>
          <w:rFonts w:hint="default" w:ascii="寰蒋闆呴粦" w:hAnsi="寰蒋闆呴粦" w:eastAsia="寰蒋闆呴粦" w:cs="寰蒋闆呴粦"/>
          <w:i w:val="0"/>
          <w:iCs w:val="0"/>
          <w:caps w:val="0"/>
          <w:color w:val="333333"/>
          <w:spacing w:val="0"/>
          <w:sz w:val="27"/>
          <w:szCs w:val="27"/>
        </w:rPr>
        <w:t>二、时间和主题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（一）时间：2023年5月14日至20日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（二）主题：技能：让生活更美好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r>
        <w:rPr>
          <w:rStyle w:val="6"/>
          <w:rFonts w:hint="default" w:ascii="寰蒋闆呴粦" w:hAnsi="寰蒋闆呴粦" w:eastAsia="寰蒋闆呴粦" w:cs="寰蒋闆呴粦"/>
          <w:i w:val="0"/>
          <w:iCs w:val="0"/>
          <w:caps w:val="0"/>
          <w:color w:val="333333"/>
          <w:spacing w:val="0"/>
          <w:sz w:val="27"/>
          <w:szCs w:val="27"/>
        </w:rPr>
        <w:t>三、主要活动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（一）全国性活动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教育部等十部门分别牵头在本系统内组织开展若干项全国性活动（活动清单见附件1）。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教育部将会同山东省人民政府举办2023年职业教育活动周全国启动仪式暨全国职业院校技能大赛开幕式。从2023年起，教育部还将综合考虑各地职业教育改革发展情况和活动周总体设计，每年选取1—2个活动内涵丰富、形式新颖，具有鲜明地方特色的地区作为“年度推介省份(城市）”，组织协调中央有关媒体和相关部门赴当地观摩调研指导、予以重点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各行业职业教育教学指导委员会〔以下简称行指委（教指委）〕应结合本行业特点，以推进“产教融合”为重点，在活动周期间设计打造行业领域内全国性活动。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（二）地方性活动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1.持续做好常规性活动。各地要确保活动周期间“天天有活动、处处有看点、人人有收获”，坚持以往行之有效的做法经验，通过“四开放”（开放企业、开放校园、开放院所、开放赛场）、“三贴近”（贴近社会、贴近生活、贴近群众）、“两走进”（走进社区、走进乡村）等，因地制宜面向社会公众开展主题推介、技术技能展示服务、志愿帮扶等活动，为社区居民、市民群众提供健康护理、生活家政、家电维修保养、传统工艺体验等服务。鼓励充分利用现代信息技术，继续举办“云上活动周”“线上逛校园”“网上开放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2.精心打造特色亮点活动。各地要聚焦活动周主题，重点围绕推进职普融通、产教融合、科教融汇，精心设计地方特色亮点活动。各地要做好统筹规划，汇聚各联办部门资源优势，形成工作合力，指导推出本地区1—2个重点活动城市，策划实施系列具有含金量、辨识度、影响力的重磅活动（地方性活动参考清单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3.指导学校开展好活动。各地教育行政部门要指导本地区学校，根据活动周主题、本地重点活动等，认真组织好校级活动。要围绕学校在人才培养和职普融通、产教融合、科教融汇方面的亮点特色，结合典型人物、典型经验和典型事迹，深度挖掘案例闪光点，开展形式多样的宣传活动，让更多高素质技术技能人才被看见，让更多职业院校被社会了解，激励更多年轻人走技能成才、技能报国之路。鼓励围绕职普融通，开展不同类型学校之间的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r>
        <w:rPr>
          <w:rStyle w:val="6"/>
          <w:rFonts w:hint="default" w:ascii="寰蒋闆呴粦" w:hAnsi="寰蒋闆呴粦" w:eastAsia="寰蒋闆呴粦" w:cs="寰蒋闆呴粦"/>
          <w:i w:val="0"/>
          <w:iCs w:val="0"/>
          <w:caps w:val="0"/>
          <w:color w:val="333333"/>
          <w:spacing w:val="0"/>
          <w:sz w:val="27"/>
          <w:szCs w:val="27"/>
        </w:rPr>
        <w:t>四、宣传重点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一）职业教育方针政策及法律法规。各单位要宣传好党的二十大关于职业教育的重要部署、习近平总书记关于职业教育的重要指示精神、近年来职业教育领域的重要改革举措、各地学习和贯彻新修订的职业教育法取得的重要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（二）职业教育改革发展重要成果。各单位要总结近年来职业教育在自信自强、守正创新中不断取得的成绩，特别是贯彻落实党中央、国务院关于职业教育重大决策部署的典型改革成果和经验。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（三）职业教育数字化战略行动成果。各单位要按照实施教育数字化战略行动的重大部署，总结宣传国家职业教育智慧教育平台和地方职业教育数字化建设成果，体现数字赋能现代职业教育体系建设新趋势。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四）职业教育支撑经济社会发展成效。各单位要宣传技术技能人才培养模式改革和专业结构优化、深化产教融合校企合作、访企拓岗促进就业创业、助力乡村振兴等方面取得的成果，重点突出职业教育支撑经济社会发展的重要作用和典型实践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五）技能成才的典型人物和事迹。各单位要围绕职业教育服务人的全面发展，大力宣传时代楷模、最美人物、大国工匠、能工巧匠，以及世界技能大赛、世界职业院校技能大赛、全国职业院校技能大赛优秀获奖选手和辅导教师的先进事迹，讲好良师倾心育人、学生成长成才等人物故事，宣传展示新时代职业院校师生的奋进风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r>
        <w:rPr>
          <w:rStyle w:val="6"/>
          <w:rFonts w:hint="default" w:ascii="寰蒋闆呴粦" w:hAnsi="寰蒋闆呴粦" w:eastAsia="寰蒋闆呴粦" w:cs="寰蒋闆呴粦"/>
          <w:i w:val="0"/>
          <w:iCs w:val="0"/>
          <w:caps w:val="0"/>
          <w:color w:val="333333"/>
          <w:spacing w:val="0"/>
          <w:sz w:val="27"/>
          <w:szCs w:val="27"/>
        </w:rPr>
        <w:t>五、组织保障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一）加强组织领导。各地教育行政部门要牵头做好组织工作，会同有关部门精心设计方案，创新工作方式，不断完善活动周长效机制。各地党委宣传部门、网信部门、人力资源社会保障部门、工业和信息化主管部门、农业农村部门、国资委、工会、共青团组织和中华职业教育社要结合本系统的全国性活动，组织开展好本地活动。有关行指委（教指委）应结合本行业领域特色和实际，积极有序组织开展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二）精心组织宣传。各地宣传部门、网信部门要会同教育行政部门，充分调动地方各类媒体积极性，创新宣传形式，丰富宣传内容。各地教育行政部门要积极配合地方宣传和网信部门，及时收集掌握本区域重点和特色活动情况，提供相关宣传线索，形成宣传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三）严格规范管理。各单位要认真贯彻落实中央八项规定及其实施细则精神，力戒形式主义，不给基层增加额外负担，确保活动周各项活动安全平稳有序。要落实主体责任，坚持公益属性，依法依规组织开展活动，坚决禁止借活动周之名行不相关之事，严守财经纪律，严防廉政风险和财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四）及时报送材料。省级教育行政部门、行指委（教指委）应于2023年4月28日前通过职业教育活动周网上报送系统（http://xxbs.bzpt.edu.cn）提交本地活动周方案、专题网站网址、联络员等信息。活动周期间，各地要及时通过网上系统报送典型案例、稿件、照片、视频等资料，教育部将邀请中央媒体择优进行宣传报道。活动周结束后一周内，各地要将活动周总结（含文字、图片、活动亮点、典型案例等）报送教育部（职业教育与成人教育司）。各行指委（教指委）参照上述要求及时报送有关材料。对于社会反响热烈、具有典型代表示范意义的地方性活动，教育部将择优向全国推介并做重点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2023年职业教育活动周标识及海报电子版可通过教育部政府门户网站下载。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联系人及电话：吴智兵 白维，010-66096513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传真：010-66020434 电子邮箱：zcs@moe.edu.cn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附件：</w:t>
      </w:r>
      <w:r>
        <w:rPr>
          <w:rFonts w:hint="default" w:ascii="寰蒋闆呴粦" w:hAnsi="寰蒋闆呴粦" w:eastAsia="寰蒋闆呴粦" w:cs="寰蒋闆呴粦"/>
          <w:i w:val="0"/>
          <w:iCs w:val="0"/>
          <w:caps w:val="0"/>
          <w:color w:val="333333"/>
          <w:spacing w:val="0"/>
          <w:sz w:val="27"/>
          <w:szCs w:val="27"/>
          <w:u w:val="none"/>
        </w:rPr>
        <w:fldChar w:fldCharType="begin"/>
      </w:r>
      <w:r>
        <w:rPr>
          <w:rFonts w:hint="default" w:ascii="寰蒋闆呴粦" w:hAnsi="寰蒋闆呴粦" w:eastAsia="寰蒋闆呴粦" w:cs="寰蒋闆呴粦"/>
          <w:i w:val="0"/>
          <w:iCs w:val="0"/>
          <w:caps w:val="0"/>
          <w:color w:val="333333"/>
          <w:spacing w:val="0"/>
          <w:sz w:val="27"/>
          <w:szCs w:val="27"/>
          <w:u w:val="none"/>
        </w:rPr>
        <w:instrText xml:space="preserve"> HYPERLINK "https://www.ep12.com/uploads/soft/230424/151517-2304241AR3.docx" </w:instrText>
      </w:r>
      <w:r>
        <w:rPr>
          <w:rFonts w:hint="default" w:ascii="寰蒋闆呴粦" w:hAnsi="寰蒋闆呴粦" w:eastAsia="寰蒋闆呴粦" w:cs="寰蒋闆呴粦"/>
          <w:i w:val="0"/>
          <w:iCs w:val="0"/>
          <w:caps w:val="0"/>
          <w:color w:val="333333"/>
          <w:spacing w:val="0"/>
          <w:sz w:val="27"/>
          <w:szCs w:val="27"/>
          <w:u w:val="none"/>
        </w:rPr>
        <w:fldChar w:fldCharType="separate"/>
      </w:r>
      <w:r>
        <w:rPr>
          <w:rStyle w:val="7"/>
          <w:rFonts w:hint="default" w:ascii="寰蒋闆呴粦" w:hAnsi="寰蒋闆呴粦" w:eastAsia="寰蒋闆呴粦" w:cs="寰蒋闆呴粦"/>
          <w:i w:val="0"/>
          <w:iCs w:val="0"/>
          <w:caps w:val="0"/>
          <w:color w:val="333333"/>
          <w:spacing w:val="0"/>
          <w:sz w:val="27"/>
          <w:szCs w:val="27"/>
          <w:u w:val="none"/>
        </w:rPr>
        <w:t>1.2023年职业教育活动周全国性活动清单</w:t>
      </w:r>
      <w:r>
        <w:rPr>
          <w:rFonts w:hint="default" w:ascii="寰蒋闆呴粦" w:hAnsi="寰蒋闆呴粦" w:eastAsia="寰蒋闆呴粦" w:cs="寰蒋闆呴粦"/>
          <w:i w:val="0"/>
          <w:iCs w:val="0"/>
          <w:caps w:val="0"/>
          <w:color w:val="333333"/>
          <w:spacing w:val="0"/>
          <w:sz w:val="27"/>
          <w:szCs w:val="27"/>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r>
        <w:rPr>
          <w:rFonts w:hint="default" w:ascii="寰蒋闆呴粦" w:hAnsi="寰蒋闆呴粦" w:eastAsia="寰蒋闆呴粦" w:cs="寰蒋闆呴粦"/>
          <w:i w:val="0"/>
          <w:iCs w:val="0"/>
          <w:caps w:val="0"/>
          <w:color w:val="333333"/>
          <w:spacing w:val="0"/>
          <w:sz w:val="27"/>
          <w:szCs w:val="27"/>
          <w:u w:val="none"/>
        </w:rPr>
        <w:fldChar w:fldCharType="begin"/>
      </w:r>
      <w:r>
        <w:rPr>
          <w:rFonts w:hint="default" w:ascii="寰蒋闆呴粦" w:hAnsi="寰蒋闆呴粦" w:eastAsia="寰蒋闆呴粦" w:cs="寰蒋闆呴粦"/>
          <w:i w:val="0"/>
          <w:iCs w:val="0"/>
          <w:caps w:val="0"/>
          <w:color w:val="333333"/>
          <w:spacing w:val="0"/>
          <w:sz w:val="27"/>
          <w:szCs w:val="27"/>
          <w:u w:val="none"/>
        </w:rPr>
        <w:instrText xml:space="preserve"> HYPERLINK "https://www.ep12.com/uploads/soft/230424/151517-2304241AU6.docx" </w:instrText>
      </w:r>
      <w:r>
        <w:rPr>
          <w:rFonts w:hint="default" w:ascii="寰蒋闆呴粦" w:hAnsi="寰蒋闆呴粦" w:eastAsia="寰蒋闆呴粦" w:cs="寰蒋闆呴粦"/>
          <w:i w:val="0"/>
          <w:iCs w:val="0"/>
          <w:caps w:val="0"/>
          <w:color w:val="333333"/>
          <w:spacing w:val="0"/>
          <w:sz w:val="27"/>
          <w:szCs w:val="27"/>
          <w:u w:val="none"/>
        </w:rPr>
        <w:fldChar w:fldCharType="separate"/>
      </w:r>
      <w:r>
        <w:rPr>
          <w:rStyle w:val="7"/>
          <w:rFonts w:hint="default" w:ascii="寰蒋闆呴粦" w:hAnsi="寰蒋闆呴粦" w:eastAsia="寰蒋闆呴粦" w:cs="寰蒋闆呴粦"/>
          <w:i w:val="0"/>
          <w:iCs w:val="0"/>
          <w:caps w:val="0"/>
          <w:color w:val="333333"/>
          <w:spacing w:val="0"/>
          <w:sz w:val="27"/>
          <w:szCs w:val="27"/>
          <w:u w:val="none"/>
        </w:rPr>
        <w:t>2.2023年职业教育活动周地方性活动参考清单</w:t>
      </w:r>
      <w:r>
        <w:rPr>
          <w:rFonts w:hint="default" w:ascii="寰蒋闆呴粦" w:hAnsi="寰蒋闆呴粦" w:eastAsia="寰蒋闆呴粦" w:cs="寰蒋闆呴粦"/>
          <w:i w:val="0"/>
          <w:iCs w:val="0"/>
          <w:caps w:val="0"/>
          <w:color w:val="333333"/>
          <w:spacing w:val="0"/>
          <w:sz w:val="27"/>
          <w:szCs w:val="27"/>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7"/>
          <w:szCs w:val="27"/>
        </w:rPr>
      </w:pPr>
      <w:r>
        <w:rPr>
          <w:rFonts w:hint="default" w:ascii="寰蒋闆呴粦" w:hAnsi="寰蒋闆呴粦" w:eastAsia="寰蒋闆呴粦" w:cs="寰蒋闆呴粦"/>
          <w:i w:val="0"/>
          <w:iCs w:val="0"/>
          <w:caps w:val="0"/>
          <w:color w:val="333333"/>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7"/>
          <w:szCs w:val="27"/>
        </w:rPr>
      </w:pPr>
      <w:r>
        <w:rPr>
          <w:rStyle w:val="6"/>
          <w:rFonts w:hint="default" w:ascii="寰蒋闆呴粦" w:hAnsi="寰蒋闆呴粦" w:eastAsia="寰蒋闆呴粦" w:cs="寰蒋闆呴粦"/>
          <w:i w:val="0"/>
          <w:iCs w:val="0"/>
          <w:caps w:val="0"/>
          <w:color w:val="333333"/>
          <w:spacing w:val="0"/>
          <w:sz w:val="27"/>
          <w:szCs w:val="27"/>
        </w:rPr>
        <w:t>教育部 中央宣传部 中央网信办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7"/>
          <w:szCs w:val="27"/>
        </w:rPr>
      </w:pPr>
      <w:r>
        <w:rPr>
          <w:rStyle w:val="6"/>
          <w:rFonts w:hint="default" w:ascii="寰蒋闆呴粦" w:hAnsi="寰蒋闆呴粦" w:eastAsia="寰蒋闆呴粦" w:cs="寰蒋闆呴粦"/>
          <w:i w:val="0"/>
          <w:iCs w:val="0"/>
          <w:caps w:val="0"/>
          <w:color w:val="333333"/>
          <w:spacing w:val="0"/>
          <w:sz w:val="27"/>
          <w:szCs w:val="27"/>
        </w:rPr>
        <w:t>人力资源社会保障部 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7"/>
          <w:szCs w:val="27"/>
        </w:rPr>
      </w:pPr>
      <w:r>
        <w:rPr>
          <w:rStyle w:val="6"/>
          <w:rFonts w:hint="default" w:ascii="寰蒋闆呴粦" w:hAnsi="寰蒋闆呴粦" w:eastAsia="寰蒋闆呴粦" w:cs="寰蒋闆呴粦"/>
          <w:i w:val="0"/>
          <w:iCs w:val="0"/>
          <w:caps w:val="0"/>
          <w:color w:val="333333"/>
          <w:spacing w:val="0"/>
          <w:sz w:val="27"/>
          <w:szCs w:val="27"/>
        </w:rPr>
        <w:t>农业农村部 国务院国资委 全国总工会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7"/>
          <w:szCs w:val="27"/>
        </w:rPr>
      </w:pPr>
      <w:r>
        <w:rPr>
          <w:rStyle w:val="6"/>
          <w:rFonts w:hint="default" w:ascii="寰蒋闆呴粦" w:hAnsi="寰蒋闆呴粦" w:eastAsia="寰蒋闆呴粦" w:cs="寰蒋闆呴粦"/>
          <w:i w:val="0"/>
          <w:iCs w:val="0"/>
          <w:caps w:val="0"/>
          <w:color w:val="333333"/>
          <w:spacing w:val="0"/>
          <w:sz w:val="27"/>
          <w:szCs w:val="27"/>
        </w:rPr>
        <w:t>共青团中央 中华职业教育社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7"/>
          <w:szCs w:val="27"/>
        </w:rPr>
      </w:pPr>
      <w:r>
        <w:rPr>
          <w:rStyle w:val="6"/>
          <w:rFonts w:hint="default" w:ascii="寰蒋闆呴粦" w:hAnsi="寰蒋闆呴粦" w:eastAsia="寰蒋闆呴粦" w:cs="寰蒋闆呴粦"/>
          <w:i w:val="0"/>
          <w:iCs w:val="0"/>
          <w:caps w:val="0"/>
          <w:color w:val="333333"/>
          <w:spacing w:val="0"/>
          <w:sz w:val="27"/>
          <w:szCs w:val="27"/>
        </w:rPr>
        <w:t>2023年4月17日</w:t>
      </w:r>
      <w:r>
        <w:rPr>
          <w:rFonts w:hint="default" w:ascii="寰蒋闆呴粦" w:hAnsi="寰蒋闆呴粦" w:eastAsia="寰蒋闆呴粦" w:cs="寰蒋闆呴粦"/>
          <w:i w:val="0"/>
          <w:iCs w:val="0"/>
          <w:caps w:val="0"/>
          <w:color w:val="333333"/>
          <w:spacing w:val="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WQyZmNkNDUzMGI1MGZmZGM0OTc2MzE2ODY3N2MifQ=="/>
  </w:docVars>
  <w:rsids>
    <w:rsidRoot w:val="00000000"/>
    <w:rsid w:val="1F476DBA"/>
    <w:rsid w:val="2A67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3061</Words>
  <Characters>3172</Characters>
  <Lines>0</Lines>
  <Paragraphs>0</Paragraphs>
  <TotalTime>0</TotalTime>
  <ScaleCrop>false</ScaleCrop>
  <LinksUpToDate>false</LinksUpToDate>
  <CharactersWithSpaces>3297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2023-05-07T23:49:00Z</dcterms:created>
  <dc:creator>Administrator</dc:creator>
  <cp:lastModifiedBy>Rhettb</cp:lastModifiedBy>
  <dcterms:modified xsi:type="dcterms:W3CDTF">2023-05-07T23:51:48Z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25297BDEBBF245E788BCA728DCAA66B1_12</vt:lpwstr>
  </property>
</Properties>
</file>