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A" w:rsidRDefault="007961E4" w:rsidP="007961E4">
      <w:pPr>
        <w:jc w:val="center"/>
        <w:rPr>
          <w:sz w:val="28"/>
          <w:szCs w:val="28"/>
        </w:rPr>
      </w:pPr>
      <w:r w:rsidRPr="007961E4">
        <w:rPr>
          <w:sz w:val="28"/>
          <w:szCs w:val="28"/>
        </w:rPr>
        <w:t>浆液泵耐磨修复技术指导书</w:t>
      </w:r>
    </w:p>
    <w:p w:rsidR="00E435EE" w:rsidRDefault="001C40C1" w:rsidP="001C40C1">
      <w:pPr>
        <w:widowControl/>
        <w:shd w:val="clear" w:color="auto" w:fill="FFFFFF"/>
        <w:ind w:firstLineChars="300" w:firstLine="63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火</w:t>
      </w:r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力发电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厂</w:t>
      </w:r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脱硫浆液</w:t>
      </w:r>
      <w:proofErr w:type="gramStart"/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循环泵受石灰石</w:t>
      </w:r>
      <w:proofErr w:type="gramEnd"/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浆液长期腐蚀和冲刷作用发生损坏影响正常使用，由于浆液循环</w:t>
      </w:r>
      <w:proofErr w:type="gramStart"/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泵价值</w:t>
      </w:r>
      <w:proofErr w:type="gramEnd"/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较高，很有必要进行修复再次使用。脱硫系统浆液循环泵通常是衬胶泵和金属泵两种。</w:t>
      </w:r>
    </w:p>
    <w:p w:rsidR="00744D32" w:rsidRDefault="007961E4" w:rsidP="001C40C1">
      <w:pPr>
        <w:widowControl/>
        <w:shd w:val="clear" w:color="auto" w:fill="FFFFFF"/>
        <w:ind w:firstLineChars="300" w:firstLine="63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一、衬胶泵护套的修复：衬胶泵损坏方式通常为衬胶层破损、鼓包脱粘，修补以修补橡胶衬里为主。清理破损及脱粘处橡胶，直到与金属壳体粘接结实处为止，并修整出合适坡口，打磨处理金属基体，配置</w:t>
      </w:r>
      <w:r w:rsidR="00744D32">
        <w:rPr>
          <w:rFonts w:ascii="微软雅黑" w:eastAsia="微软雅黑" w:hAnsi="微软雅黑" w:cs="宋体" w:hint="eastAsia"/>
          <w:color w:val="000000"/>
          <w:kern w:val="0"/>
          <w:szCs w:val="21"/>
        </w:rPr>
        <w:t>DT811A防</w:t>
      </w:r>
      <w:proofErr w:type="gramStart"/>
      <w:r w:rsidR="00744D32">
        <w:rPr>
          <w:rFonts w:ascii="微软雅黑" w:eastAsia="微软雅黑" w:hAnsi="微软雅黑" w:cs="宋体" w:hint="eastAsia"/>
          <w:color w:val="000000"/>
          <w:kern w:val="0"/>
          <w:szCs w:val="21"/>
        </w:rPr>
        <w:t>磨底涂与</w:t>
      </w:r>
      <w:proofErr w:type="gramEnd"/>
      <w:r w:rsidR="00744D32">
        <w:rPr>
          <w:rFonts w:ascii="微软雅黑" w:eastAsia="微软雅黑" w:hAnsi="微软雅黑" w:cs="宋体" w:hint="eastAsia"/>
          <w:color w:val="000000"/>
          <w:kern w:val="0"/>
          <w:szCs w:val="21"/>
        </w:rPr>
        <w:t>JY812A磨料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进行</w:t>
      </w:r>
      <w:r w:rsidR="00744D32">
        <w:rPr>
          <w:rFonts w:ascii="微软雅黑" w:eastAsia="微软雅黑" w:hAnsi="微软雅黑" w:cs="宋体" w:hint="eastAsia"/>
          <w:color w:val="000000"/>
          <w:kern w:val="0"/>
          <w:szCs w:val="21"/>
        </w:rPr>
        <w:t>配合使用最终使产品得到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充分固化即可。</w:t>
      </w:r>
    </w:p>
    <w:p w:rsidR="007961E4" w:rsidRPr="007961E4" w:rsidRDefault="007961E4" w:rsidP="001C40C1">
      <w:pPr>
        <w:widowControl/>
        <w:shd w:val="clear" w:color="auto" w:fill="FFFFFF"/>
        <w:ind w:firstLineChars="300" w:firstLine="63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二、金属泵修复工艺：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（一）、施工条件：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1.施工时基材表面温度必须大于露点温度3℃，相对湿度必须低于60%；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2.建议施工15℃~32℃环境温度下进行。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（二）、制定施工方案：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  1.根据新设备或图纸，确定修复后设备应达到的</w:t>
      </w:r>
      <w:r w:rsidR="00447EDF">
        <w:rPr>
          <w:rFonts w:ascii="微软雅黑" w:eastAsia="微软雅黑" w:hAnsi="微软雅黑" w:cs="宋体" w:hint="eastAsia"/>
          <w:color w:val="000000"/>
          <w:kern w:val="0"/>
          <w:szCs w:val="21"/>
        </w:rPr>
        <w:t>设备的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外廊尺寸；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2.制作相应尺寸模具。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（三）、表面处理：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1. </w:t>
      </w:r>
      <w:r w:rsidR="00447EDF">
        <w:rPr>
          <w:rFonts w:ascii="微软雅黑" w:eastAsia="微软雅黑" w:hAnsi="微软雅黑" w:cs="宋体" w:hint="eastAsia"/>
          <w:color w:val="000000"/>
          <w:kern w:val="0"/>
          <w:szCs w:val="21"/>
        </w:rPr>
        <w:t>对设备冲蚀缺损部位进行打磨，选用与设备匹配的防</w:t>
      </w:r>
      <w:proofErr w:type="gramStart"/>
      <w:r w:rsidR="00447EDF">
        <w:rPr>
          <w:rFonts w:ascii="微软雅黑" w:eastAsia="微软雅黑" w:hAnsi="微软雅黑" w:cs="宋体" w:hint="eastAsia"/>
          <w:color w:val="000000"/>
          <w:kern w:val="0"/>
          <w:szCs w:val="21"/>
        </w:rPr>
        <w:t>磨材料</w:t>
      </w:r>
      <w:proofErr w:type="gramEnd"/>
      <w:r w:rsidR="00447EDF">
        <w:rPr>
          <w:rFonts w:ascii="微软雅黑" w:eastAsia="微软雅黑" w:hAnsi="微软雅黑" w:cs="宋体" w:hint="eastAsia"/>
          <w:color w:val="000000"/>
          <w:kern w:val="0"/>
          <w:szCs w:val="21"/>
        </w:rPr>
        <w:t>进行修补工作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2. 脱脂、除潮处理：去除工件表面的油脂，使用新棉纱擦拭工件表面。用氧气乙炔将火焰调整到10CM长，以5cm/min的速度，使火焰反复均匀烘烤工件表面，去除工件表面的油脂和潮气；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3. 喷砂除锈：去除工件表面的氧化层，目视检查，喷砂面可见均匀的金属本色。喷砂处理完的工件不允许用带油脂手套直接接触喷砂面，喷砂处理后工件要注意防潮。对不需要处理的部分，做好遮盖保护。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（四）、耐磨防腐材料选用：</w:t>
      </w:r>
    </w:p>
    <w:p w:rsidR="007961E4" w:rsidRPr="007961E4" w:rsidRDefault="00DB4F4A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 1.DT811A</w:t>
      </w:r>
      <w:r w:rsidR="007961E4"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设备专用修复材料</w:t>
      </w:r>
    </w:p>
    <w:p w:rsidR="007961E4" w:rsidRPr="007961E4" w:rsidRDefault="00DB4F4A" w:rsidP="00DB4F4A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 2.JY812A设备专用修复材料；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该材料能在流体环境中抗强腐蚀强气蚀并有极好的抗冲击性。可长期抵御流体中夹带固体（如砂石）的冲击。适用（-20℃~250℃）设备过流冲蚀、设备的大面积修复、设备预涂耐磨层。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、耐磨材料施工：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1、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防</w:t>
      </w:r>
      <w:proofErr w:type="gramStart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磨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系列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设备专用修复材料使用注意事项：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①.严格按照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防</w:t>
      </w:r>
      <w:proofErr w:type="gramStart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磨材料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设备专修</w:t>
      </w:r>
      <w:proofErr w:type="gramStart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复材料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的比例混合，搅拌均匀。搅拌不</w:t>
      </w:r>
      <w:proofErr w:type="gramStart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均匀会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出现局部不耐磨情况。具体调和比例及固化时间参照产品数据表。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②．充分混合材料后需在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10-20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分钟内用完，否则材料会固化变硬，固化后的材料不能使用，如果使用固化后的材料会出现</w:t>
      </w:r>
      <w:proofErr w:type="gramStart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局部掉层现象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2、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 耐磨材料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设备专用修复材料使用顺序：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①.先预热已喷砂的设备，再将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DT811A底</w:t>
      </w:r>
      <w:proofErr w:type="gramStart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涂设备</w:t>
      </w:r>
      <w:proofErr w:type="gramEnd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专用修复材料按比例混合搅拌均匀，用毛刷将混合后的底</w:t>
      </w:r>
      <w:proofErr w:type="gramStart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涂材料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与设备大部分磨损较轻的部位，朝一个方向涂抹，一边涂抹一边压实；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②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.JY812A设备专用修复材料按比例混合，搅拌均匀后</w:t>
      </w:r>
      <w:proofErr w:type="gramStart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用批刀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将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材料涂抹在磨损较严重的部位，朝一个方向涂抹，一边涂抹一边压实；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③.在</w:t>
      </w:r>
      <w:proofErr w:type="gramStart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材料初固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前，使用刮板将涂层的材料表面修理平整；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④.</w:t>
      </w:r>
      <w:proofErr w:type="gramStart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初固后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，将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JY812A设备专用修复材料按比例充分混合搅拌，用铲子</w:t>
      </w: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将搅拌后的材料均匀涂抹在已涂抹耐磨材料的表面，进行封层处理，</w:t>
      </w:r>
      <w:proofErr w:type="gramStart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初固前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将表面修补平整；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⑤.气温较低时，可以将</w:t>
      </w:r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防</w:t>
      </w:r>
      <w:proofErr w:type="gramStart"/>
      <w:r w:rsidR="00153782">
        <w:rPr>
          <w:rFonts w:ascii="微软雅黑" w:eastAsia="微软雅黑" w:hAnsi="微软雅黑" w:cs="宋体" w:hint="eastAsia"/>
          <w:color w:val="000000"/>
          <w:kern w:val="0"/>
          <w:szCs w:val="21"/>
        </w:rPr>
        <w:t>磨材料</w:t>
      </w:r>
      <w:proofErr w:type="gramEnd"/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组分设备专用修复材料加热至30~40℃，使材料容易搅拌；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⑥.加温固化：施工完成的工件停留30分钟进行加温固化，按固化温度表进行加温。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（六）、研磨验收：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1.研磨：加温固化后的工件严格按照工件的尺寸进行研磨处理，打磨至标准尺寸为为准；</w:t>
      </w:r>
    </w:p>
    <w:p w:rsidR="007961E4" w:rsidRPr="007961E4" w:rsidRDefault="007961E4" w:rsidP="001C40C1">
      <w:pPr>
        <w:widowControl/>
        <w:shd w:val="clear" w:color="auto" w:fill="FFFFFF"/>
        <w:ind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961E4">
        <w:rPr>
          <w:rFonts w:ascii="微软雅黑" w:eastAsia="微软雅黑" w:hAnsi="微软雅黑" w:cs="宋体" w:hint="eastAsia"/>
          <w:color w:val="000000"/>
          <w:kern w:val="0"/>
          <w:szCs w:val="21"/>
        </w:rPr>
        <w:t>2.验收：配套设备进行组装，确保正常运转，密封相配面应试配合格；</w:t>
      </w:r>
    </w:p>
    <w:p w:rsidR="007961E4" w:rsidRPr="007961E4" w:rsidRDefault="007961E4" w:rsidP="0015378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7961E4" w:rsidRPr="007961E4" w:rsidRDefault="00972712" w:rsidP="00972712">
      <w:pPr>
        <w:ind w:firstLineChars="1300" w:firstLine="36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保定强正新材料科技有限公司</w:t>
      </w:r>
    </w:p>
    <w:sectPr w:rsidR="007961E4" w:rsidRPr="00796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4"/>
    <w:rsid w:val="00153782"/>
    <w:rsid w:val="001C40C1"/>
    <w:rsid w:val="00447EDF"/>
    <w:rsid w:val="00744D32"/>
    <w:rsid w:val="007961E4"/>
    <w:rsid w:val="00972712"/>
    <w:rsid w:val="009F026A"/>
    <w:rsid w:val="00DB4F4A"/>
    <w:rsid w:val="00E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2021-01-19T07:55:00Z</dcterms:created>
  <dcterms:modified xsi:type="dcterms:W3CDTF">2021-01-19T08:19:00Z</dcterms:modified>
</cp:coreProperties>
</file>