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5F" w:rsidRPr="0087435F" w:rsidRDefault="0087435F" w:rsidP="0087435F">
      <w:pPr>
        <w:widowControl/>
        <w:shd w:val="clear" w:color="auto" w:fill="FFFFFF"/>
        <w:spacing w:after="300" w:line="420" w:lineRule="atLeast"/>
        <w:jc w:val="left"/>
        <w:outlineLvl w:val="1"/>
        <w:rPr>
          <w:rFonts w:ascii="Microsoft Yahei" w:eastAsia="宋体" w:hAnsi="Microsoft Yahei" w:cs="宋体"/>
          <w:color w:val="333333"/>
          <w:kern w:val="0"/>
          <w:sz w:val="36"/>
          <w:szCs w:val="36"/>
        </w:rPr>
      </w:pPr>
      <w:r w:rsidRPr="0087435F">
        <w:rPr>
          <w:rFonts w:ascii="Microsoft Yahei" w:eastAsia="宋体" w:hAnsi="Microsoft Yahei" w:cs="宋体"/>
          <w:color w:val="333333"/>
          <w:kern w:val="0"/>
          <w:sz w:val="36"/>
          <w:szCs w:val="36"/>
        </w:rPr>
        <w:t>教师资格《教师职业道德》试题及答案</w:t>
      </w:r>
      <w:r>
        <w:rPr>
          <w:rFonts w:ascii="Microsoft Yahei" w:eastAsia="宋体" w:hAnsi="Microsoft Yahei" w:cs="宋体" w:hint="eastAsia"/>
          <w:color w:val="333333"/>
          <w:kern w:val="0"/>
          <w:sz w:val="36"/>
          <w:szCs w:val="36"/>
        </w:rPr>
        <w:t>一</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一、单项选择题(本大题共20小题，每小题2分。共40分)</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1.《未成年人保护法》没有禁止小学生进入的娱乐场所是()</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A.歌舞厅</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B.迪斯尼乐园</w:t>
      </w:r>
      <w:bookmarkStart w:id="0" w:name="_GoBack"/>
      <w:bookmarkEnd w:id="0"/>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C.营业性网吧</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D.电子游戏厅</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2.()是教师职业道德素养水平的标志。</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A.教师道德</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B.教师公正</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C.教师良心</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D.廉洁从教</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3.()是完成本职工作的前提基础，是国家和社会对教师提出的道德要求。</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A.关心工作</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B.依法执教</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C.为人师表</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D.自我监督</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4.国家教委提出的“阳光体育运动”的含义是()</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A.让青少年在自然阳光中锻炼</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B.让青少年在体育课上表现出阳光朝气</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C.公开体育课时计划，接受上级和家长监督</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D.让青少年在清早阳光升起时进行锻炼</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lastRenderedPageBreak/>
        <w:t>5.“博学之，审问之，慎思之，明辨之，笃行之”出自何处?()</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A.《韩非子》</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B.《荀子》</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C.《中庸》</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D.《诗经》</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6.加强师德建设是具有社会意义的重要工程，是贯彻()的现实需要。</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A.依法治国</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B.以德治国</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C.以人为本</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D.均衡发展</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7.“弟子不必不如师，师不必贤于弟子，闻道有先后，术业有专攻，如是而已”这种观点给当今教育的启示是()</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A.教学相长。相互尊重</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B.乐教善教，讲究教法</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C.严于律己，为人师表</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w:t>
      </w:r>
      <w:proofErr w:type="gramStart"/>
      <w:r>
        <w:rPr>
          <w:rFonts w:hint="eastAsia"/>
          <w:color w:val="333333"/>
          <w:sz w:val="21"/>
          <w:szCs w:val="21"/>
        </w:rPr>
        <w:t>有教元类</w:t>
      </w:r>
      <w:proofErr w:type="gramEnd"/>
      <w:r>
        <w:rPr>
          <w:rFonts w:hint="eastAsia"/>
          <w:color w:val="333333"/>
          <w:sz w:val="21"/>
          <w:szCs w:val="21"/>
        </w:rPr>
        <w:t>，教书育人</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8.在学校安全工作方面，必须树立的正确理念有()</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①隐患险于明火②预防胜于救助③生命高于一切④责任重于泰山</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A.①②</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B.②③</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C.②③④</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D.①②③④</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9.下列有关市教委规定的“每学期学校考试次数”的说法，错误的是()</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lastRenderedPageBreak/>
        <w:t>A.小学除语文、数学可由学校组织期末考试外，其他课程不得组织考试</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B.小学只能在毕业年级才可以组织片区统考</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C.初中除语、数、外可举行期中、期末考试以外，其他学科只进行期末考试或考查</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D.高中每学期实行期中、期末两次考试</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10.经常影响教师心理健康的合理认知有()</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A.错误的道德观</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B.错误的学生观</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C.对教师职业的错误看法</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D.错误的人才观</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11.推动教师热爱本职工作的力量源泉是()</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A.热爱学生</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B.热爱事业</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C.热爱家庭</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D.热爱社会</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12.建设高质量的教师队伍，是全面推进素质教育的()保证。</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A.重要</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B.基本</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C.主要</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D.完全</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13.教师的基本职责是()</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A.诲人不倦</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B.热爱科学</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C.教书育人</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lastRenderedPageBreak/>
        <w:t>D.以身作则</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14.要把心理健康教育贯穿在学校教育教学活动之中，注重发挥教师在教育教学中的()和为人师表的作用。</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A.主导作用</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B.主体作用</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C.心理作用</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D.人格魅力</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15.学校要创设符合心理健康教育所要求的环境，下列哪一项不属于这种环境?()</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A.物质环境</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B.人际环境</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C.心理环境</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D.经济环境</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16.师生关系中最基本的一种关系是()</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A.工作关系</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B.心理关系</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C.道德关系</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D.个人关系</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17.教师坚持正确职业行为方向的保证是()</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A.廉洁从教</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B.热爱学生</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C.锐意创新</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D.依法执教</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lastRenderedPageBreak/>
        <w:t>18.教师必须十分重视自身的发展，做到以身作则，为人师表，这体现了教师劳动的哪一特点?()</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A.复杂性、创造性</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B.连续性、广延性</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C.长期性、间接性</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D.主体性、示范性</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19.下列哪种课程观没有体现“学习者是课程主体”的思想?()</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A.课程即知识</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B.课程</w:t>
      </w:r>
      <w:proofErr w:type="gramStart"/>
      <w:r>
        <w:rPr>
          <w:rFonts w:hint="eastAsia"/>
          <w:color w:val="333333"/>
          <w:sz w:val="21"/>
          <w:szCs w:val="21"/>
        </w:rPr>
        <w:t>即复杂</w:t>
      </w:r>
      <w:proofErr w:type="gramEnd"/>
      <w:r>
        <w:rPr>
          <w:rFonts w:hint="eastAsia"/>
          <w:color w:val="333333"/>
          <w:sz w:val="21"/>
          <w:szCs w:val="21"/>
        </w:rPr>
        <w:t>会话</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C.课程即活动</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D.课程即经验</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20.教师良心虽然外人看不见、摸不着，但教师却能深深地体验和意识到，并利用它指导自己的工作，说明教师良心具有()</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A.公正性</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B.稳定性</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C.内隐性</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D.广泛性</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二、填空题(本大题共20小题。每小题l分，共20分)</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1.教师的职业角色主要有以下几个方面：__________;授业、解惑者角色;__________;管理者角色;朋友角色;研究者角色。</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2.根据《中华人民共和国教育法》的规定，中小学实行__________负责制。</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3.__________是校本课程开发的主要力量，在校本课程开发的整个过程中，他不仅是亲历者还是监督者。</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lastRenderedPageBreak/>
        <w:t>4.义务教育的实质是国家依照法律规定对适龄儿童和青少年实施的一定年限的强迫教育的制度，__________是其典型特点。</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5.教学过程阶段的中心环节是__________。</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6.普通中小学教育的性质是__________，其培养目标主要是为促进中小学生的进一步全面发展打好坚实的基础。</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7.__________是现代教育发展的根本动因。</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8.批评与处罚是德育的重要方法，但要以__________为前提，以教育学生提高认识、改正错误为目的。</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9.从广义的教育角度来看：教育者包括一切对他人施加__________的人;从学校的教育角度看，教育者主要指__________。</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10.良好的师生关系的基本特征有__________、__________、__________、__________。</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11.教师的语言包括口头语言、书面语言和__________三种类型。</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12.“力行而近乎仁”的意思是无论何事都竭尽所能去做的人，离仁者也就不远了。它所反映的就是__________的德育原则。</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13.新课程强调改变学生的学习方式，倡导建立具有“__________、__________、__________”特征的学习方式。</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14.__________是教育的基本特征。</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15.__________是指教师通过协调课堂内的各种人际关系而有效实现预定教学目标的过程。</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16.新课程改革的核心理念是“__________”。</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17.__________是教师利用环境和自身的教育因素，对学生进行潜移默化的熏陶和感染，使其在耳濡目染中受到感化的方法。</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18.教育改革的核心是__________。</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lastRenderedPageBreak/>
        <w:t>19.在教学过程中应以__________为主，__________为辅。</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20.__________是教师专业发展学校的核心概念。</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三、简答题(本大题共6小题。每小题5分，共30分)</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1.教师与家长合作沟通的态度和技巧有哪些?</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2.教师的人格特征表现在哪些方面?</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3.简述教师自我更新的主要内容。</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4.教师课堂教学的目光分配应注意哪些问题?</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5.简述确立三维目标对促进学生自主发展的重要意义。</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6.请联系实际谈谈怎样才能做到模范遵守教师职业纪律?</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四、论述题(本大题共10分)</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美国教育家波斯提出：教师成长=经验+反思。请你谈谈对这个教师成长公式的理解和体会。</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参考答案</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一、单项选择题</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proofErr w:type="gramStart"/>
      <w:r>
        <w:rPr>
          <w:rFonts w:hint="eastAsia"/>
          <w:color w:val="333333"/>
          <w:sz w:val="21"/>
          <w:szCs w:val="21"/>
        </w:rPr>
        <w:t>1.B</w:t>
      </w:r>
      <w:proofErr w:type="gramEnd"/>
      <w:r>
        <w:rPr>
          <w:rFonts w:hint="eastAsia"/>
          <w:color w:val="333333"/>
          <w:sz w:val="21"/>
          <w:szCs w:val="21"/>
        </w:rPr>
        <w:t xml:space="preserve"> 2.B 3.B 4.C 5.C 6.B 7.A 8.D 9.B l0.A 11.A l2.B l3.C l4.D l5.D l6.A l7.D l8.D l9.A 20.C</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二、填空题</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1.传道者角色 示范者角色</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2.校长</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3.教师</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4.强制性</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5.领会知识</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6.基础教育</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lastRenderedPageBreak/>
        <w:t>7.科技进步</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8.尊重学生</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9.有意识的教育影响 教师</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10.尊师爱生 民主平等 教学相长 心理相容</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11.体态语言</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12.知行统一</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13.主动参与 乐于探究 交流与合作</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14.教育与生产劳动相结合</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15.课堂管理</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16.一切为了每一位学生的发展</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17.陶冶教育法</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18.课程改革</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19.教学内容 信息技术</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20.合作</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三、简答题</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1.(1)谦虚和蔼;(2)尊重理解;(3)一视同仁;(4)角色置换。</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2.(1)从事教育工作的使命感;(2)稳定而持久的职业动力;(3)对工作的事业心与上进心;(4)获取成就的动机与欲望;(5)求知的欲望与兴趣;(6)良好的性格特征;(7)对教育教学具有高度的自我调节和完善能力。</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3.(1)身体：适当运动和营养保持健康;(2)精神：荡涤心灵尘埃;(3)心智：不要停止自我教育;(4)社会情感：历练待人处事之道。</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lastRenderedPageBreak/>
        <w:t>4.(1)正确选择目光投放点，应放在倒数二三排的位置;(2)加强目光巡视，消除“教学死角”;(3)用目光给予信号，控制学生分心;(4)提问和课堂讨论时，对不同的情形采取不同的目光交流;(5)用目光制止学生的嬉笑打闹。</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5.有利于改变只重结果不重过程的现象，注重学习主体的实践和体验，注重学习者的学习经历和学习经验，有利于学生在学习中掌握方法。课程本身体现工具性与人文性的高度统一，使日常的学科学习上升到追求真善美的境界，有利于激发学生的学习潜能。</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6.教师职业纪律就是教师在从事教育劳动过程中应遵守的规章、条例、守则等。主要应做到以下几点：</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(1)要有教师意识并不断强化这种意识;</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(2)认真学习教师职业纪律的有关规定;</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(3)在教育劳动中恪守教师职业纪律;</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(4)从一点一滴做起;</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(5)虚心接受批评，勇于自我批评，善于改正错误。</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四、论述题</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这个公式反映了教师专业发展的客观规律。因为，经验是教师专业发展的重要资源，但没有反思的经验是封闭的、僵化的和有局限的。在教育教学经验的基础上进行反思，对教师专业发展具有以下功能：</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(1)反思使教师重新找回失去的自我，相信自己才是处理自己问题的专家;</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(2)反思使教师隐藏在自己心中的教育思想得以激活;</w:t>
      </w:r>
    </w:p>
    <w:p w:rsidR="00C13F0B" w:rsidRDefault="00C13F0B" w:rsidP="00C13F0B">
      <w:pPr>
        <w:pStyle w:val="a3"/>
        <w:shd w:val="clear" w:color="auto" w:fill="FFFFFF"/>
        <w:spacing w:before="0" w:beforeAutospacing="0" w:after="0" w:afterAutospacing="0" w:line="600" w:lineRule="atLeast"/>
        <w:ind w:firstLine="480"/>
        <w:rPr>
          <w:color w:val="333333"/>
          <w:sz w:val="21"/>
          <w:szCs w:val="21"/>
        </w:rPr>
      </w:pPr>
      <w:r>
        <w:rPr>
          <w:rFonts w:hint="eastAsia"/>
          <w:color w:val="333333"/>
          <w:sz w:val="21"/>
          <w:szCs w:val="21"/>
        </w:rPr>
        <w:t>(3)反思是充分挖掘自己专业发展资源的主要方式。</w:t>
      </w:r>
    </w:p>
    <w:p w:rsidR="00D47F8B" w:rsidRPr="00C13F0B" w:rsidRDefault="00D47F8B"/>
    <w:sectPr w:rsidR="00D47F8B" w:rsidRPr="00C13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UI">
    <w:altName w:val="微软雅黑"/>
    <w:charset w:val="86"/>
    <w:family w:val="swiss"/>
    <w:pitch w:val="variable"/>
    <w:sig w:usb0="00000000" w:usb1="28CF3C52" w:usb2="00000016" w:usb3="00000000" w:csb0="0004001F" w:csb1="00000000"/>
  </w:font>
  <w:font w:name="Microsoft Yahe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D6"/>
    <w:rsid w:val="007B4DD6"/>
    <w:rsid w:val="0087435F"/>
    <w:rsid w:val="00B64484"/>
    <w:rsid w:val="00BF313E"/>
    <w:rsid w:val="00C13F0B"/>
    <w:rsid w:val="00D11FE4"/>
    <w:rsid w:val="00D47F8B"/>
    <w:rsid w:val="00F104B7"/>
    <w:rsid w:val="00F9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标题样式一"/>
    <w:next w:val="a"/>
    <w:link w:val="1Char"/>
    <w:uiPriority w:val="9"/>
    <w:qFormat/>
    <w:rsid w:val="00BF313E"/>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BF313E"/>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BF313E"/>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BF313E"/>
    <w:rPr>
      <w:rFonts w:eastAsia="Microsoft YaHei UI"/>
      <w:b/>
      <w:bCs/>
      <w:color w:val="1F497D" w:themeColor="text2"/>
      <w:kern w:val="0"/>
      <w:sz w:val="26"/>
      <w:szCs w:val="26"/>
      <w:lang w:eastAsia="ja-JP"/>
    </w:rPr>
  </w:style>
  <w:style w:type="paragraph" w:styleId="a3">
    <w:name w:val="Normal (Web)"/>
    <w:basedOn w:val="a"/>
    <w:uiPriority w:val="99"/>
    <w:semiHidden/>
    <w:unhideWhenUsed/>
    <w:rsid w:val="00C13F0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标题样式一"/>
    <w:next w:val="a"/>
    <w:link w:val="1Char"/>
    <w:uiPriority w:val="9"/>
    <w:qFormat/>
    <w:rsid w:val="00BF313E"/>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BF313E"/>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BF313E"/>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BF313E"/>
    <w:rPr>
      <w:rFonts w:eastAsia="Microsoft YaHei UI"/>
      <w:b/>
      <w:bCs/>
      <w:color w:val="1F497D" w:themeColor="text2"/>
      <w:kern w:val="0"/>
      <w:sz w:val="26"/>
      <w:szCs w:val="26"/>
      <w:lang w:eastAsia="ja-JP"/>
    </w:rPr>
  </w:style>
  <w:style w:type="paragraph" w:styleId="a3">
    <w:name w:val="Normal (Web)"/>
    <w:basedOn w:val="a"/>
    <w:uiPriority w:val="99"/>
    <w:semiHidden/>
    <w:unhideWhenUsed/>
    <w:rsid w:val="00C13F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6711">
      <w:bodyDiv w:val="1"/>
      <w:marLeft w:val="0"/>
      <w:marRight w:val="0"/>
      <w:marTop w:val="0"/>
      <w:marBottom w:val="0"/>
      <w:divBdr>
        <w:top w:val="none" w:sz="0" w:space="0" w:color="auto"/>
        <w:left w:val="none" w:sz="0" w:space="0" w:color="auto"/>
        <w:bottom w:val="none" w:sz="0" w:space="0" w:color="auto"/>
        <w:right w:val="none" w:sz="0" w:space="0" w:color="auto"/>
      </w:divBdr>
    </w:div>
    <w:div w:id="1487356128">
      <w:bodyDiv w:val="1"/>
      <w:marLeft w:val="0"/>
      <w:marRight w:val="0"/>
      <w:marTop w:val="0"/>
      <w:marBottom w:val="0"/>
      <w:divBdr>
        <w:top w:val="none" w:sz="0" w:space="0" w:color="auto"/>
        <w:left w:val="none" w:sz="0" w:space="0" w:color="auto"/>
        <w:bottom w:val="none" w:sz="0" w:space="0" w:color="auto"/>
        <w:right w:val="none" w:sz="0" w:space="0" w:color="auto"/>
      </w:divBdr>
    </w:div>
    <w:div w:id="205615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549</Words>
  <Characters>3132</Characters>
  <Application>Microsoft Office Word</Application>
  <DocSecurity>0</DocSecurity>
  <Lines>26</Lines>
  <Paragraphs>7</Paragraphs>
  <ScaleCrop>false</ScaleCrop>
  <Company>lj</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3</cp:revision>
  <dcterms:created xsi:type="dcterms:W3CDTF">2019-06-12T03:29:00Z</dcterms:created>
  <dcterms:modified xsi:type="dcterms:W3CDTF">2019-06-12T03:34:00Z</dcterms:modified>
</cp:coreProperties>
</file>