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1357"/>
        <w:gridCol w:w="733"/>
        <w:gridCol w:w="639"/>
        <w:gridCol w:w="701"/>
        <w:gridCol w:w="888"/>
        <w:gridCol w:w="764"/>
        <w:gridCol w:w="998"/>
        <w:gridCol w:w="3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022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5"/>
                <w:lang w:val="en-US" w:eastAsia="zh-CN" w:bidi="ar"/>
              </w:rPr>
              <w:t>聘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5"/>
                <w:lang w:val="en-US" w:eastAsia="zh-CN" w:bidi="ar"/>
              </w:rPr>
              <w:t>岗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5"/>
                <w:lang w:val="en-US" w:eastAsia="zh-CN" w:bidi="ar"/>
              </w:rPr>
              <w:t>位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5"/>
                <w:lang w:val="en-US" w:eastAsia="zh-CN" w:bidi="ar"/>
              </w:rPr>
              <w:t>说</w:t>
            </w:r>
            <w:r>
              <w:rPr>
                <w:rStyle w:val="1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5"/>
                <w:lang w:val="en-US" w:eastAsia="zh-CN" w:bidi="ar"/>
              </w:rPr>
              <w:t>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4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3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8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6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 xml:space="preserve">                       </w:t>
            </w:r>
          </w:p>
        </w:tc>
        <w:tc>
          <w:tcPr>
            <w:tcW w:w="99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最低海外工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作年限</w:t>
            </w:r>
          </w:p>
        </w:tc>
        <w:tc>
          <w:tcPr>
            <w:tcW w:w="339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</w:t>
            </w: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位</w:t>
            </w: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条</w:t>
            </w:r>
            <w:r>
              <w:rPr>
                <w:rStyle w:val="16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件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4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办公综合管理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了解国家宏观经济政策和投融资政策；具有较强的综合分析能力和较高的中文文字水平；英语水平较高。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政策调研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熟悉国际经济、金融理论，具有独立研究和创新能力；有较高的文字写作能力。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宏观经济分析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系统掌握经济学史、金融史和经济学前沿理论知识；熟悉国际金融市场、银行经营管理；熟悉宏观经济模型及定量分析；熟悉国内外资本市场工具、定价和产品设计；有一定的学术理论成果。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资产负债管理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熟练掌握计量经济学、风险控制、金融工程、金融衍生工具等理论和业务；了解国际金融监管法规。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岁左右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熟悉知识产权保护等法律知识，具有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年以上法律事务工作经历者优先。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债券发行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有债券理论知识基础，对国内外资本市场有一定了解；英语水平较高。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曾从事过高水准口、笔译工作；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年以上金融或经济工作经验，对银行业务有所了解。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国际信贷管理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牙语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具有较高的国际金融理论水平；西班牙语、葡萄牙语听、说、读、写熟练，能熟练应用西班牙、葡萄牙语工作，具有一定的英语基础，能够用英语进行交流。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国际信贷管理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牙语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国际信贷管理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矿产资源类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熟悉石油、天然气或金属、非金属等行业情况；英语听说读写熟练。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国际信贷管理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熟悉国际金融业务；俄语听说读写熟练；具有一定英语基础，能够用英语进行工作交流。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国际金融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熟练掌握并能准确运用国际会计准则；熟悉国际经济、金融和财会理论知识；掌握管理会计理论体系，有国外金融机构工作经历者优先。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表外管理资产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市场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营销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有国外工作经历，对国际资本市场和投资银行业务较熟悉；英语听说读写熟练。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内部评级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金融或相关专业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熟悉银行风险管理及客户项目评级；有金融或相关系统工作经历者优先。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信贷财务管理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熟悉国内外经济、金融及银行管理等知识；有防范信贷财务风险的理念；金融行业从业经历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信贷评审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熟悉国际金融、投资银行业务，具备较强的业务规划能力；具有石油石化专业知识和工作经验，了解国外相关行业情况。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具有金融、产业投资、基金管理、证券行业知识；具有财会知识和一定的法律知识；英语熟练。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高级资本市场工具研发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经济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美国知名高校毕业；具有住房抵押贷款证券化从业经历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年；了解中国经济法律体系。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后评价管理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/               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审计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具有银行信贷工作经历；具有管理经济和相关行业知识。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人力资源战略研究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资源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具有人力资源专业背景；在国外大机构从事相关工作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涉外培训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资源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英语听说读写熟练；有金融行业工作经历和一定的培训工作经验。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核心系统运行维护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                   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岁以下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具有银行核心系统运行维护经验。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21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</w:t>
            </w:r>
            <w:r>
              <w:rPr>
                <w:rStyle w:val="18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</w:tbl>
    <w:p>
      <w:pPr>
        <w:rPr>
          <w:rFonts w:hint="eastAsia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Calibri" w:eastAsia="黑体" w:cs="Times New Roman"/>
        <w:color w:val="00B0F0"/>
        <w:sz w:val="24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46ECA"/>
    <w:rsid w:val="00041B2B"/>
    <w:rsid w:val="0004477D"/>
    <w:rsid w:val="00055192"/>
    <w:rsid w:val="00074018"/>
    <w:rsid w:val="0011669E"/>
    <w:rsid w:val="001B1401"/>
    <w:rsid w:val="00472762"/>
    <w:rsid w:val="00495F4E"/>
    <w:rsid w:val="00715F8C"/>
    <w:rsid w:val="007E37D5"/>
    <w:rsid w:val="008451BC"/>
    <w:rsid w:val="008E424F"/>
    <w:rsid w:val="00A1227A"/>
    <w:rsid w:val="00A57083"/>
    <w:rsid w:val="00A76C5A"/>
    <w:rsid w:val="00CC4D3B"/>
    <w:rsid w:val="00CE4D4A"/>
    <w:rsid w:val="00D554AD"/>
    <w:rsid w:val="00D72A90"/>
    <w:rsid w:val="00E5501C"/>
    <w:rsid w:val="02B1259A"/>
    <w:rsid w:val="0BB96FE2"/>
    <w:rsid w:val="11671001"/>
    <w:rsid w:val="153D4B97"/>
    <w:rsid w:val="1590010F"/>
    <w:rsid w:val="1B9E3057"/>
    <w:rsid w:val="292D285A"/>
    <w:rsid w:val="2BBE35B1"/>
    <w:rsid w:val="2C9F71D0"/>
    <w:rsid w:val="344D6496"/>
    <w:rsid w:val="3514195B"/>
    <w:rsid w:val="35D04A86"/>
    <w:rsid w:val="4E351DB4"/>
    <w:rsid w:val="502F5D80"/>
    <w:rsid w:val="53C46ECA"/>
    <w:rsid w:val="550F189A"/>
    <w:rsid w:val="6FB220B8"/>
    <w:rsid w:val="71130DDE"/>
    <w:rsid w:val="7A30445A"/>
    <w:rsid w:val="7C541F9C"/>
    <w:rsid w:val="7F5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48"/>
      <w:szCs w:val="2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99"/>
    <w:rPr>
      <w:color w:val="0000FF"/>
      <w:u w:val="none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line200"/>
    <w:basedOn w:val="1"/>
    <w:qFormat/>
    <w:uiPriority w:val="6"/>
    <w:pPr>
      <w:widowControl/>
      <w:spacing w:before="100" w:beforeAutospacing="1" w:after="100" w:afterAutospacing="1" w:line="480" w:lineRule="auto"/>
      <w:jc w:val="left"/>
    </w:pPr>
    <w:rPr>
      <w:rFonts w:hint="eastAsia" w:ascii="宋体" w:hAnsi="宋体"/>
      <w:kern w:val="0"/>
      <w:sz w:val="24"/>
    </w:rPr>
  </w:style>
  <w:style w:type="character" w:customStyle="1" w:styleId="14">
    <w:name w:val="font81"/>
    <w:basedOn w:val="8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6">
    <w:name w:val="font41"/>
    <w:basedOn w:val="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2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2</Characters>
  <Lines>1</Lines>
  <Paragraphs>1</Paragraphs>
  <TotalTime>2</TotalTime>
  <ScaleCrop>false</ScaleCrop>
  <LinksUpToDate>false</LinksUpToDate>
  <CharactersWithSpaces>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2018-06-19T06:16:00Z</dcterms:created>
  <dc:creator>Administrator</dc:creator>
  <cp:lastModifiedBy>蒓</cp:lastModifiedBy>
  <dcterms:modified xsi:type="dcterms:W3CDTF">2021-05-01T14:46:03Z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F5257C3E90084F46A8B0C0E6341C3CA9</vt:lpwstr>
  </property>
</Properties>
</file>