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金昌开发区科技孵化器运营情况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heme="minorEastAsia" w:hAnsiTheme="minorEastAsia"/>
          <w:sz w:val="44"/>
          <w:szCs w:val="44"/>
          <w:lang w:val="en-US" w:eastAsia="zh-CN"/>
        </w:rPr>
      </w:pPr>
      <w:r>
        <w:rPr>
          <w:rFonts w:hint="eastAsia" w:ascii="方正小标宋简体" w:hAnsi="方正小标宋简体" w:eastAsia="方正小标宋简体" w:cs="方正小标宋简体"/>
          <w:sz w:val="44"/>
          <w:szCs w:val="44"/>
          <w:lang w:val="en-US" w:eastAsia="zh-CN"/>
        </w:rPr>
        <w:t>汇报材料</w:t>
      </w:r>
    </w:p>
    <w:bookmarkEnd w:id="0"/>
    <w:p>
      <w:pPr>
        <w:spacing w:line="360" w:lineRule="auto"/>
        <w:jc w:val="center"/>
        <w:rPr>
          <w:rFonts w:hint="eastAsia" w:asciiTheme="minorEastAsia" w:hAnsiTheme="minorEastAsia"/>
          <w:sz w:val="44"/>
          <w:szCs w:val="44"/>
          <w:lang w:val="en-US" w:eastAsia="zh-CN"/>
        </w:rPr>
      </w:pPr>
    </w:p>
    <w:p>
      <w:pPr>
        <w:numPr>
          <w:ilvl w:val="0"/>
          <w:numId w:val="0"/>
        </w:numPr>
        <w:tabs>
          <w:tab w:val="center" w:pos="4153"/>
        </w:tabs>
        <w:spacing w:line="360" w:lineRule="auto"/>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金昌开发区科技孵化器作为金昌市唯一一家综合性孵化器，自2016年下半年投入运营以来，</w:t>
      </w:r>
      <w:r>
        <w:rPr>
          <w:rFonts w:hint="eastAsia" w:ascii="仿宋" w:hAnsi="仿宋" w:eastAsia="仿宋" w:cs="仿宋"/>
          <w:sz w:val="32"/>
          <w:szCs w:val="32"/>
          <w:highlight w:val="none"/>
          <w:lang w:val="en-US" w:eastAsia="zh-CN"/>
        </w:rPr>
        <w:t>根据金昌市和开发区产业发展定位，按照科技孵化器的功能要求，紧紧围绕有色金属新材料、化工新材料、循环经济和“互联网+”等重点领域和行业开展招孵工作，以服务平台建设为基础，推动孵化能力和服务水平不断提高。</w:t>
      </w:r>
    </w:p>
    <w:p>
      <w:pPr>
        <w:spacing w:line="360" w:lineRule="auto"/>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一、运营主体及团队建设</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1、运营主体</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金昌开发区科技孵化器原由开发区国资公司科技孵化器分公司负责运营管理。为了有利于孵化器更好的发展，2017年5月注册成立金昌科创孵化器有限公司（以下简称科创公司），使运营主体成为具有独立法人资质的全资子公司。</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公司经营范围包括：房屋出租；高新技术创新科技企业孵化、科技咨询、科技服务。</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2、团队建设</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公司现有管理人员</w:t>
      </w:r>
      <w:r>
        <w:rPr>
          <w:rFonts w:hint="eastAsia" w:ascii="仿宋" w:hAnsi="仿宋" w:eastAsia="仿宋" w:cs="仿宋"/>
          <w:sz w:val="32"/>
          <w:szCs w:val="32"/>
          <w:lang w:val="en-US" w:eastAsia="zh-CN"/>
        </w:rPr>
        <w:t>5</w:t>
      </w:r>
      <w:r>
        <w:rPr>
          <w:rFonts w:hint="eastAsia" w:ascii="仿宋" w:hAnsi="仿宋" w:eastAsia="仿宋" w:cs="仿宋"/>
          <w:sz w:val="32"/>
          <w:szCs w:val="32"/>
        </w:rPr>
        <w:t>人，管理人员全部为大</w:t>
      </w:r>
      <w:r>
        <w:rPr>
          <w:rFonts w:hint="eastAsia" w:ascii="仿宋" w:hAnsi="仿宋" w:eastAsia="仿宋" w:cs="仿宋"/>
          <w:sz w:val="32"/>
          <w:szCs w:val="32"/>
          <w:lang w:val="en-US" w:eastAsia="zh-CN"/>
        </w:rPr>
        <w:t>学</w:t>
      </w:r>
      <w:r>
        <w:rPr>
          <w:rFonts w:hint="eastAsia" w:ascii="仿宋" w:hAnsi="仿宋" w:eastAsia="仿宋" w:cs="仿宋"/>
          <w:sz w:val="32"/>
          <w:szCs w:val="32"/>
        </w:rPr>
        <w:t>以上学历，</w:t>
      </w:r>
      <w:r>
        <w:rPr>
          <w:rFonts w:hint="eastAsia" w:ascii="仿宋" w:hAnsi="仿宋" w:eastAsia="仿宋" w:cs="仿宋"/>
          <w:sz w:val="32"/>
          <w:szCs w:val="32"/>
          <w:lang w:val="en-US" w:eastAsia="zh-CN"/>
        </w:rPr>
        <w:t>专业涵盖工科、财务和人力资源，具体负责公司财务收支、项目招孵、项目管理、行政事务、技术信息、档案管理等工作</w:t>
      </w:r>
      <w:r>
        <w:rPr>
          <w:rFonts w:hint="eastAsia" w:ascii="仿宋" w:hAnsi="仿宋" w:eastAsia="仿宋" w:cs="仿宋"/>
          <w:sz w:val="32"/>
          <w:szCs w:val="32"/>
        </w:rPr>
        <w:t>。公司法人代表兼董事经理为陈胜利</w:t>
      </w:r>
      <w:r>
        <w:rPr>
          <w:rFonts w:hint="eastAsia" w:ascii="仿宋" w:hAnsi="仿宋" w:eastAsia="仿宋" w:cs="仿宋"/>
          <w:sz w:val="32"/>
          <w:szCs w:val="32"/>
          <w:lang w:val="en-US" w:eastAsia="zh-CN"/>
        </w:rPr>
        <w:t>同志</w:t>
      </w:r>
      <w:r>
        <w:rPr>
          <w:rFonts w:hint="eastAsia" w:ascii="仿宋" w:hAnsi="仿宋" w:eastAsia="仿宋" w:cs="仿宋"/>
          <w:sz w:val="32"/>
          <w:szCs w:val="32"/>
        </w:rPr>
        <w:t>，其本人具有工学博士学位和高级工程师职称，曾长期在国企从事企业管理工作，具有较强的经营管理能力，熟知企业现代管理知识和资本</w:t>
      </w:r>
      <w:r>
        <w:rPr>
          <w:rFonts w:hint="eastAsia" w:ascii="仿宋" w:hAnsi="仿宋" w:eastAsia="仿宋" w:cs="仿宋"/>
          <w:sz w:val="32"/>
          <w:szCs w:val="32"/>
          <w:lang w:val="en-US" w:eastAsia="zh-CN"/>
        </w:rPr>
        <w:t>运作。</w:t>
      </w:r>
    </w:p>
    <w:p>
      <w:pPr>
        <w:keepNext w:val="0"/>
        <w:keepLines w:val="0"/>
        <w:pageBreakBefore w:val="0"/>
        <w:numPr>
          <w:numId w:val="0"/>
        </w:numPr>
        <w:kinsoku/>
        <w:wordWrap/>
        <w:overflowPunct/>
        <w:topLinePunct w:val="0"/>
        <w:autoSpaceDE/>
        <w:autoSpaceDN/>
        <w:bidi w:val="0"/>
        <w:adjustRightInd/>
        <w:snapToGrid/>
        <w:spacing w:line="360" w:lineRule="auto"/>
        <w:ind w:right="0" w:rightChars="0" w:firstLine="640" w:firstLineChars="200"/>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二、管理体系及制度建设</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1、组织架构</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金昌科创孵化器有限公司按《公司法》和现代企业制度组建和实施管理，力求最有效的为中小型高新技术企业提供全方位多层次的服务。公司实行股东会领导下的经理负责制，组织架构见下图：</w:t>
      </w:r>
    </w:p>
    <w:p>
      <w:pPr>
        <w:keepNext w:val="0"/>
        <w:keepLines w:val="0"/>
        <w:pageBreakBefore w:val="0"/>
        <w:numPr>
          <w:ilvl w:val="0"/>
          <w:numId w:val="0"/>
        </w:numPr>
        <w:kinsoku/>
        <w:wordWrap/>
        <w:overflowPunct/>
        <w:topLinePunct w:val="0"/>
        <w:autoSpaceDE/>
        <w:autoSpaceDN/>
        <w:bidi w:val="0"/>
        <w:adjustRightInd/>
        <w:snapToGrid/>
        <w:spacing w:line="360" w:lineRule="auto"/>
        <w:ind w:leftChars="150"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drawing>
          <wp:inline distT="0" distB="0" distL="114300" distR="114300">
            <wp:extent cx="5126355" cy="3439795"/>
            <wp:effectExtent l="0" t="0" r="17145" b="8255"/>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pic:cNvPicPr>
                  </pic:nvPicPr>
                  <pic:blipFill>
                    <a:blip r:embed="rId5"/>
                    <a:stretch>
                      <a:fillRect/>
                    </a:stretch>
                  </pic:blipFill>
                  <pic:spPr>
                    <a:xfrm>
                      <a:off x="0" y="0"/>
                      <a:ext cx="5126355" cy="3439795"/>
                    </a:xfrm>
                    <a:prstGeom prst="rect">
                      <a:avLst/>
                    </a:prstGeom>
                    <a:noFill/>
                    <a:ln w="9525">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2、运营机构</w:t>
      </w:r>
    </w:p>
    <w:p>
      <w:pPr>
        <w:numPr>
          <w:ilvl w:val="0"/>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（1）项目招商部 （2人）</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项目招商部的功能主要是：负责对外宣传、接待、招商引资、项目洽谈；对入驻企业进行审批；收集各类科技、经济信息和市场情报：推荐投资合作项目等。</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（2）产业服务部 （3人）</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产业服务部的主要功能是为企业提供生产、科研、市场营销、财务管理、知识产权、 标准化的全过程服务；企业工商注册、税务登记“一条龙”服务；入驻企业毕业认定；协助高新技术企业、产品和各类项目的申报；研究企业发展模式，指导和培训入驻企业进行现代化管理；做好企业数据统计和科技中介机构的管理等。</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3、制度建设</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2017年一季度</w:t>
      </w:r>
      <w:r>
        <w:rPr>
          <w:rFonts w:hint="eastAsia" w:ascii="仿宋" w:hAnsi="仿宋" w:eastAsia="仿宋" w:cs="仿宋"/>
          <w:sz w:val="32"/>
          <w:szCs w:val="32"/>
        </w:rPr>
        <w:t>完成《金昌开发区科技孵化器管理办法（试行）》和</w:t>
      </w:r>
      <w:r>
        <w:rPr>
          <w:rFonts w:hint="eastAsia" w:ascii="仿宋" w:hAnsi="仿宋" w:eastAsia="仿宋" w:cs="仿宋"/>
          <w:color w:val="000000"/>
          <w:sz w:val="32"/>
          <w:szCs w:val="32"/>
        </w:rPr>
        <w:t>《入孵申请表》</w:t>
      </w:r>
      <w:r>
        <w:rPr>
          <w:rFonts w:hint="eastAsia" w:ascii="仿宋" w:hAnsi="仿宋" w:eastAsia="仿宋" w:cs="仿宋"/>
          <w:b/>
          <w:color w:val="2B2B2B"/>
          <w:sz w:val="32"/>
          <w:szCs w:val="32"/>
        </w:rPr>
        <w:t>、</w:t>
      </w:r>
      <w:r>
        <w:rPr>
          <w:rFonts w:hint="eastAsia" w:ascii="仿宋" w:hAnsi="仿宋" w:eastAsia="仿宋" w:cs="仿宋"/>
          <w:sz w:val="32"/>
          <w:szCs w:val="32"/>
        </w:rPr>
        <w:t>《企业孵化协议书》</w:t>
      </w:r>
      <w:r>
        <w:rPr>
          <w:rFonts w:hint="eastAsia" w:ascii="仿宋" w:hAnsi="仿宋" w:eastAsia="仿宋" w:cs="仿宋"/>
          <w:b/>
          <w:color w:val="2B2B2B"/>
          <w:sz w:val="32"/>
          <w:szCs w:val="32"/>
        </w:rPr>
        <w:t>、</w:t>
      </w:r>
      <w:r>
        <w:rPr>
          <w:rFonts w:hint="eastAsia" w:ascii="仿宋" w:hAnsi="仿宋" w:eastAsia="仿宋" w:cs="仿宋"/>
          <w:sz w:val="32"/>
          <w:szCs w:val="32"/>
        </w:rPr>
        <w:t>《孵化场地使用协议书》等文件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公司内部建立了相关的规章制度，分别是：《员工薪酬管理制度》、《员工考勤休假管理制度》、《职工考核制度》、《员工奖惩制度》等，以上制度的建立使公司的管理体系更加完善，有章可循。</w:t>
      </w:r>
    </w:p>
    <w:p>
      <w:pPr>
        <w:pStyle w:val="7"/>
        <w:numPr>
          <w:ilvl w:val="0"/>
          <w:numId w:val="0"/>
        </w:num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为了更好的支持开发区科技孵化器发展，</w:t>
      </w:r>
      <w:r>
        <w:rPr>
          <w:rFonts w:hint="eastAsia" w:ascii="仿宋" w:hAnsi="仿宋" w:eastAsia="仿宋" w:cs="仿宋"/>
          <w:sz w:val="32"/>
          <w:szCs w:val="32"/>
        </w:rPr>
        <w:t>二季度</w:t>
      </w:r>
      <w:r>
        <w:rPr>
          <w:rFonts w:hint="eastAsia" w:ascii="仿宋" w:hAnsi="仿宋" w:eastAsia="仿宋" w:cs="仿宋"/>
          <w:sz w:val="32"/>
          <w:szCs w:val="32"/>
          <w:lang w:val="en-US" w:eastAsia="zh-CN"/>
        </w:rPr>
        <w:t>由开发区经发局牵头，</w:t>
      </w:r>
      <w:r>
        <w:rPr>
          <w:rFonts w:hint="eastAsia" w:ascii="仿宋" w:hAnsi="仿宋" w:eastAsia="仿宋" w:cs="仿宋"/>
          <w:sz w:val="32"/>
          <w:szCs w:val="32"/>
        </w:rPr>
        <w:t>完成</w:t>
      </w:r>
      <w:r>
        <w:rPr>
          <w:rFonts w:hint="eastAsia" w:ascii="仿宋" w:hAnsi="仿宋" w:eastAsia="仿宋" w:cs="仿宋"/>
          <w:sz w:val="32"/>
          <w:szCs w:val="32"/>
          <w:lang w:val="en-US" w:eastAsia="zh-CN"/>
        </w:rPr>
        <w:t>了</w:t>
      </w:r>
      <w:r>
        <w:rPr>
          <w:rFonts w:hint="eastAsia" w:ascii="仿宋" w:hAnsi="仿宋" w:eastAsia="仿宋" w:cs="仿宋"/>
          <w:sz w:val="32"/>
          <w:szCs w:val="32"/>
        </w:rPr>
        <w:t>开发区《关于加快推进金昌科技孵化器建设的若干意见》的文件制定并实施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同时，公司根据</w:t>
      </w:r>
      <w:r>
        <w:rPr>
          <w:rFonts w:hint="eastAsia" w:ascii="仿宋" w:hAnsi="仿宋" w:eastAsia="仿宋" w:cs="仿宋"/>
          <w:sz w:val="32"/>
          <w:szCs w:val="32"/>
        </w:rPr>
        <w:t>国务院、甘肃省、金昌市和开发区先后出台了一系列鼓励支持政策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认真学习领会政策内涵，以优质的服务做好孵化器运营工作</w:t>
      </w:r>
      <w:r>
        <w:rPr>
          <w:rFonts w:hint="eastAsia" w:ascii="仿宋" w:hAnsi="仿宋" w:eastAsia="仿宋" w:cs="仿宋"/>
          <w:sz w:val="32"/>
          <w:szCs w:val="32"/>
        </w:rPr>
        <w:t>。</w:t>
      </w:r>
    </w:p>
    <w:p>
      <w:pPr>
        <w:pStyle w:val="7"/>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9"/>
        <w:rPr>
          <w:rFonts w:hint="eastAsia" w:ascii="仿宋" w:hAnsi="仿宋" w:eastAsia="仿宋" w:cs="仿宋"/>
          <w:sz w:val="32"/>
          <w:szCs w:val="32"/>
          <w:lang w:val="en-US" w:eastAsia="zh-CN"/>
        </w:rPr>
      </w:pPr>
      <w:r>
        <w:rPr>
          <w:rFonts w:hint="eastAsia" w:ascii="黑体" w:hAnsi="黑体" w:eastAsia="黑体" w:cs="黑体"/>
          <w:kern w:val="2"/>
          <w:sz w:val="32"/>
          <w:szCs w:val="32"/>
          <w:lang w:val="en-US" w:eastAsia="zh-CN" w:bidi="ar-SA"/>
        </w:rPr>
        <w:t>三、企业招孵及引资情况</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由于开发区科技孵化器投入运营时间较短，</w:t>
      </w:r>
      <w:r>
        <w:rPr>
          <w:rFonts w:hint="eastAsia" w:ascii="仿宋" w:hAnsi="仿宋" w:eastAsia="仿宋" w:cs="仿宋"/>
          <w:sz w:val="32"/>
          <w:szCs w:val="32"/>
        </w:rPr>
        <w:t>首先要考虑如何盘活现有资产，进而提高孵化器的科研能力和品牌效应。</w:t>
      </w:r>
      <w:r>
        <w:rPr>
          <w:rFonts w:hint="eastAsia" w:ascii="仿宋" w:hAnsi="仿宋" w:eastAsia="仿宋" w:cs="仿宋"/>
          <w:sz w:val="32"/>
          <w:szCs w:val="32"/>
          <w:lang w:val="en-US" w:eastAsia="zh-CN"/>
        </w:rPr>
        <w:t>科创公司</w:t>
      </w:r>
      <w:r>
        <w:rPr>
          <w:rFonts w:hint="eastAsia" w:ascii="仿宋" w:hAnsi="仿宋" w:eastAsia="仿宋" w:cs="仿宋"/>
          <w:sz w:val="32"/>
          <w:szCs w:val="32"/>
        </w:rPr>
        <w:t>运营</w:t>
      </w:r>
      <w:r>
        <w:rPr>
          <w:rFonts w:hint="eastAsia" w:ascii="仿宋" w:hAnsi="仿宋" w:eastAsia="仿宋" w:cs="仿宋"/>
          <w:sz w:val="32"/>
          <w:szCs w:val="32"/>
          <w:lang w:val="en-US" w:eastAsia="zh-CN"/>
        </w:rPr>
        <w:t>科技孵化器，</w:t>
      </w:r>
      <w:r>
        <w:rPr>
          <w:rFonts w:hint="eastAsia" w:ascii="仿宋" w:hAnsi="仿宋" w:eastAsia="仿宋" w:cs="仿宋"/>
          <w:sz w:val="32"/>
          <w:szCs w:val="32"/>
        </w:rPr>
        <w:t>采取“政府指导，企业运营，保值增值，优胜劣汰”的原则，由国资公司负责监管，科</w:t>
      </w:r>
      <w:r>
        <w:rPr>
          <w:rFonts w:hint="eastAsia" w:ascii="仿宋" w:hAnsi="仿宋" w:eastAsia="仿宋" w:cs="仿宋"/>
          <w:sz w:val="32"/>
          <w:szCs w:val="32"/>
          <w:lang w:val="en-US" w:eastAsia="zh-CN"/>
        </w:rPr>
        <w:t>创</w:t>
      </w:r>
      <w:r>
        <w:rPr>
          <w:rFonts w:hint="eastAsia" w:ascii="仿宋" w:hAnsi="仿宋" w:eastAsia="仿宋" w:cs="仿宋"/>
          <w:sz w:val="32"/>
          <w:szCs w:val="32"/>
        </w:rPr>
        <w:t>公司开展具体运营管理工作。</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近两年以来，</w:t>
      </w:r>
      <w:r>
        <w:rPr>
          <w:rFonts w:hint="eastAsia" w:ascii="仿宋" w:hAnsi="仿宋" w:eastAsia="仿宋" w:cs="仿宋"/>
          <w:sz w:val="32"/>
          <w:szCs w:val="32"/>
          <w:lang w:val="en-US" w:eastAsia="zh-CN"/>
        </w:rPr>
        <w:t>开发区</w:t>
      </w:r>
      <w:r>
        <w:rPr>
          <w:rFonts w:hint="eastAsia" w:ascii="仿宋" w:hAnsi="仿宋" w:eastAsia="仿宋" w:cs="仿宋"/>
          <w:sz w:val="32"/>
          <w:szCs w:val="32"/>
        </w:rPr>
        <w:t>科技孵化器通过</w:t>
      </w:r>
      <w:r>
        <w:rPr>
          <w:rFonts w:hint="eastAsia" w:ascii="仿宋" w:hAnsi="仿宋" w:eastAsia="仿宋" w:cs="仿宋"/>
          <w:sz w:val="32"/>
          <w:szCs w:val="32"/>
          <w:lang w:val="en-US" w:eastAsia="zh-CN"/>
        </w:rPr>
        <w:t>开发区国资公司孵化器</w:t>
      </w:r>
      <w:r>
        <w:rPr>
          <w:rFonts w:hint="eastAsia" w:ascii="仿宋" w:hAnsi="仿宋" w:eastAsia="仿宋" w:cs="仿宋"/>
          <w:sz w:val="32"/>
          <w:szCs w:val="32"/>
        </w:rPr>
        <w:t>分公司和科创公司的运营，初步建立了完善的服务体系和管理体系，入孵企业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包括拟入孵 ）30余</w:t>
      </w:r>
      <w:r>
        <w:rPr>
          <w:rFonts w:hint="eastAsia" w:ascii="仿宋" w:hAnsi="仿宋" w:eastAsia="仿宋" w:cs="仿宋"/>
          <w:sz w:val="32"/>
          <w:szCs w:val="32"/>
        </w:rPr>
        <w:t>家，科技企业占企业总数的1/3，吸引就业</w:t>
      </w:r>
      <w:r>
        <w:rPr>
          <w:rFonts w:hint="eastAsia" w:ascii="仿宋" w:hAnsi="仿宋" w:eastAsia="仿宋" w:cs="仿宋"/>
          <w:sz w:val="32"/>
          <w:szCs w:val="32"/>
          <w:lang w:val="en-US" w:eastAsia="zh-CN"/>
        </w:rPr>
        <w:t>20</w:t>
      </w:r>
      <w:r>
        <w:rPr>
          <w:rFonts w:hint="eastAsia" w:ascii="仿宋" w:hAnsi="仿宋" w:eastAsia="仿宋" w:cs="仿宋"/>
          <w:sz w:val="32"/>
          <w:szCs w:val="32"/>
        </w:rPr>
        <w:t>0余人。</w:t>
      </w:r>
      <w:r>
        <w:rPr>
          <w:rFonts w:hint="eastAsia" w:ascii="仿宋" w:hAnsi="仿宋" w:eastAsia="仿宋" w:cs="仿宋"/>
          <w:sz w:val="32"/>
          <w:szCs w:val="32"/>
          <w:lang w:val="en-US" w:eastAsia="zh-CN"/>
        </w:rPr>
        <w:t>下表为部分入孵企业及项目情况：</w:t>
      </w:r>
    </w:p>
    <w:p>
      <w:pPr>
        <w:pStyle w:val="10"/>
        <w:spacing w:line="360" w:lineRule="auto"/>
        <w:ind w:firstLine="0" w:firstLineChars="0"/>
        <w:jc w:val="center"/>
        <w:rPr>
          <w:rFonts w:hint="eastAsia" w:ascii="仿宋" w:hAnsi="仿宋" w:eastAsia="仿宋" w:cs="仿宋"/>
          <w:sz w:val="32"/>
          <w:szCs w:val="32"/>
        </w:rPr>
      </w:pPr>
    </w:p>
    <w:p>
      <w:pPr>
        <w:pStyle w:val="10"/>
        <w:spacing w:line="360" w:lineRule="auto"/>
        <w:ind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rPr>
        <w:t>科技孵化器入孵企业及项目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部分）</w:t>
      </w:r>
    </w:p>
    <w:p>
      <w:pPr>
        <w:pStyle w:val="10"/>
        <w:spacing w:line="360" w:lineRule="auto"/>
        <w:ind w:firstLine="0" w:firstLineChars="0"/>
        <w:jc w:val="center"/>
        <w:rPr>
          <w:rFonts w:hint="eastAsia" w:ascii="仿宋" w:hAnsi="仿宋" w:eastAsia="仿宋" w:cs="仿宋"/>
          <w:sz w:val="32"/>
          <w:szCs w:val="32"/>
          <w:lang w:val="en-US" w:eastAsia="zh-CN"/>
        </w:rPr>
      </w:pPr>
    </w:p>
    <w:tbl>
      <w:tblPr>
        <w:tblStyle w:val="6"/>
        <w:tblW w:w="8647"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403"/>
        <w:gridCol w:w="52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atLeast"/>
        </w:trPr>
        <w:tc>
          <w:tcPr>
            <w:tcW w:w="3403"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企业名称</w:t>
            </w:r>
          </w:p>
        </w:tc>
        <w:tc>
          <w:tcPr>
            <w:tcW w:w="5244"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项目名称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atLeast"/>
        </w:trPr>
        <w:tc>
          <w:tcPr>
            <w:tcW w:w="3403"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甘肃泫俞科技发展有限公司</w:t>
            </w:r>
          </w:p>
        </w:tc>
        <w:tc>
          <w:tcPr>
            <w:tcW w:w="5244"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众创空间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atLeast"/>
        </w:trPr>
        <w:tc>
          <w:tcPr>
            <w:tcW w:w="3403"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金昌市绿色联盟环境科技有限公司</w:t>
            </w:r>
          </w:p>
        </w:tc>
        <w:tc>
          <w:tcPr>
            <w:tcW w:w="5244"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芦苇床污泥处理系统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atLeast"/>
        </w:trPr>
        <w:tc>
          <w:tcPr>
            <w:tcW w:w="3403"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甘肃微明环保技术工程有限公司</w:t>
            </w:r>
          </w:p>
        </w:tc>
        <w:tc>
          <w:tcPr>
            <w:tcW w:w="5244"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环境监测基础实验设施建设与环境治理特效菌种研发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atLeast"/>
        </w:trPr>
        <w:tc>
          <w:tcPr>
            <w:tcW w:w="3403"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金昌鑫盛源金属材料有限公司</w:t>
            </w:r>
          </w:p>
        </w:tc>
        <w:tc>
          <w:tcPr>
            <w:tcW w:w="5244"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超细金属及氧化物实验生产线项目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atLeast"/>
        </w:trPr>
        <w:tc>
          <w:tcPr>
            <w:tcW w:w="3403"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甘肃鑫润高新材料有限公司</w:t>
            </w:r>
          </w:p>
        </w:tc>
        <w:tc>
          <w:tcPr>
            <w:tcW w:w="5244"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三抗氧化物项目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atLeast"/>
        </w:trPr>
        <w:tc>
          <w:tcPr>
            <w:tcW w:w="3403"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金昌九业环保科技有限公司</w:t>
            </w:r>
          </w:p>
        </w:tc>
        <w:tc>
          <w:tcPr>
            <w:tcW w:w="5244"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喷雾热冲工艺处理高盐含酸废水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atLeast"/>
        </w:trPr>
        <w:tc>
          <w:tcPr>
            <w:tcW w:w="3403"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金昌中枨科技有限责任公司</w:t>
            </w:r>
          </w:p>
        </w:tc>
        <w:tc>
          <w:tcPr>
            <w:tcW w:w="5244"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测试go分析测试综合服务平台、已炔下游产品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atLeast"/>
        </w:trPr>
        <w:tc>
          <w:tcPr>
            <w:tcW w:w="3403"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金昌北方国能锂业有限公司</w:t>
            </w:r>
          </w:p>
        </w:tc>
        <w:tc>
          <w:tcPr>
            <w:tcW w:w="5244"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10000吨高纯钛酸锂加工项目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atLeast"/>
        </w:trPr>
        <w:tc>
          <w:tcPr>
            <w:tcW w:w="3403"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金昌正旭工贸有限责任公司</w:t>
            </w:r>
          </w:p>
        </w:tc>
        <w:tc>
          <w:tcPr>
            <w:tcW w:w="5244"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无水亚硫酸钠、焦亚硫酸钠的生产技术改造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atLeast"/>
        </w:trPr>
        <w:tc>
          <w:tcPr>
            <w:tcW w:w="3403"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甘肃众诚环境工程有限责任公司</w:t>
            </w:r>
          </w:p>
        </w:tc>
        <w:tc>
          <w:tcPr>
            <w:tcW w:w="5244" w:type="dxa"/>
          </w:tcPr>
          <w:p>
            <w:pPr>
              <w:pStyle w:val="10"/>
              <w:spacing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化工厂制酸尾气环保监测设施（CEMS）升级改造（EPC）工程</w:t>
            </w:r>
          </w:p>
        </w:tc>
      </w:tr>
    </w:tbl>
    <w:p>
      <w:pPr>
        <w:pStyle w:val="7"/>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9"/>
        <w:rPr>
          <w:rFonts w:hint="eastAsia" w:ascii="仿宋" w:hAnsi="仿宋" w:eastAsia="仿宋" w:cs="仿宋"/>
          <w:sz w:val="32"/>
          <w:szCs w:val="32"/>
          <w:lang w:val="en-US" w:eastAsia="zh-CN"/>
        </w:rPr>
      </w:pPr>
    </w:p>
    <w:p>
      <w:pPr>
        <w:pStyle w:val="7"/>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根据孵化器发展需要，孵化器引进</w:t>
      </w:r>
      <w:r>
        <w:rPr>
          <w:rFonts w:hint="eastAsia" w:ascii="仿宋" w:hAnsi="仿宋" w:eastAsia="仿宋" w:cs="仿宋"/>
          <w:sz w:val="32"/>
          <w:szCs w:val="32"/>
        </w:rPr>
        <w:t>甘肃泫俞科技发展有限公司</w:t>
      </w:r>
      <w:r>
        <w:rPr>
          <w:rFonts w:hint="eastAsia" w:ascii="仿宋" w:hAnsi="仿宋" w:eastAsia="仿宋" w:cs="仿宋"/>
          <w:sz w:val="32"/>
          <w:szCs w:val="32"/>
          <w:lang w:val="en-US" w:eastAsia="zh-CN"/>
        </w:rPr>
        <w:t>建设众创空间，并与开发区管委会达成合作协议，重点利用</w:t>
      </w:r>
      <w:r>
        <w:rPr>
          <w:rFonts w:hint="eastAsia" w:ascii="仿宋" w:hAnsi="仿宋" w:eastAsia="仿宋" w:cs="仿宋"/>
          <w:sz w:val="32"/>
          <w:szCs w:val="32"/>
        </w:rPr>
        <w:t>泫俞科技发展有限公司</w:t>
      </w:r>
      <w:r>
        <w:rPr>
          <w:rFonts w:hint="eastAsia" w:ascii="仿宋" w:hAnsi="仿宋" w:eastAsia="仿宋" w:cs="仿宋"/>
          <w:sz w:val="32"/>
          <w:szCs w:val="32"/>
          <w:lang w:val="en-US" w:eastAsia="zh-CN"/>
        </w:rPr>
        <w:t>在智慧农业、装备制造、电商、旅游等行业的资源，帮助引进15家省内外有影响力的相关企业入驻科技孵化器；与兰州理工大学和金川镍钴研究设计院达成协议，建设兰州理工大学金昌产业技术研究院和镍钴院开发区分院，打造科技孵化器研发平台；在市区相关领导的帮助和支持下，完成了甘肃科技投资有限公司注资开发区科技孵化器的申报、答辩和评审等工作，增资扩股项目已基本完成，双方签署协议后资金就很快到位。</w:t>
      </w:r>
    </w:p>
    <w:p>
      <w:pPr>
        <w:spacing w:line="360" w:lineRule="auto"/>
        <w:ind w:firstLine="640" w:firstLineChars="200"/>
        <w:jc w:val="left"/>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四、存在问题及对策</w:t>
      </w:r>
    </w:p>
    <w:p>
      <w:pPr>
        <w:keepNext w:val="0"/>
        <w:keepLines w:val="0"/>
        <w:widowControl/>
        <w:numPr>
          <w:ilvl w:val="0"/>
          <w:numId w:val="0"/>
        </w:numPr>
        <w:suppressLineNumbers w:val="0"/>
        <w:ind w:firstLine="640" w:firstLineChars="200"/>
        <w:jc w:val="both"/>
        <w:rPr>
          <w:rFonts w:hint="eastAsia" w:ascii="仿宋" w:hAnsi="仿宋" w:eastAsia="仿宋" w:cs="仿宋"/>
          <w:sz w:val="32"/>
          <w:szCs w:val="32"/>
        </w:rPr>
      </w:pPr>
      <w:r>
        <w:rPr>
          <w:rFonts w:hint="eastAsia" w:ascii="仿宋" w:hAnsi="仿宋" w:eastAsia="仿宋" w:cs="仿宋"/>
          <w:sz w:val="32"/>
          <w:szCs w:val="32"/>
        </w:rPr>
        <w:t>金昌地处西北内陆地区，地理位置先天不足，导致产业和人才聚集能力较低</w:t>
      </w:r>
      <w:r>
        <w:rPr>
          <w:rFonts w:hint="eastAsia" w:ascii="仿宋" w:hAnsi="仿宋" w:eastAsia="仿宋" w:cs="仿宋"/>
          <w:sz w:val="32"/>
          <w:szCs w:val="32"/>
          <w:lang w:val="en-US" w:eastAsia="zh-CN"/>
        </w:rPr>
        <w:t>，科技方面相关的技术人来投资创业意愿也不强烈，加之孵化器刚开始运行，存在资金和软硬件建设不足，品牌树立需要一定过程。因此，科创孵化器公司在人才建设和招孵手段上要不断创新思路，强化服务意识和服务质量，积极打造在甘肃有影响力的科技孵化器。</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（1）孵化器运营初期，宜适当降低准入门槛，合理利用闲置资源，通过前期入驻的企业和项目来提高孵化器的品牌知名度，同时扩大开发区“双创”基地的牌子知名度，来吸引更多更好的企业和项目入驻。</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加强</w:t>
      </w:r>
      <w:r>
        <w:rPr>
          <w:rFonts w:hint="eastAsia" w:ascii="仿宋" w:hAnsi="仿宋" w:eastAsia="仿宋" w:cs="仿宋"/>
          <w:sz w:val="32"/>
          <w:szCs w:val="32"/>
        </w:rPr>
        <w:t>招商和宣传</w:t>
      </w:r>
      <w:r>
        <w:rPr>
          <w:rFonts w:hint="eastAsia" w:ascii="仿宋" w:hAnsi="仿宋" w:eastAsia="仿宋" w:cs="仿宋"/>
          <w:sz w:val="32"/>
          <w:szCs w:val="32"/>
          <w:lang w:val="en-US" w:eastAsia="zh-CN"/>
        </w:rPr>
        <w:t>力度</w:t>
      </w:r>
      <w:r>
        <w:rPr>
          <w:rFonts w:hint="eastAsia" w:ascii="仿宋" w:hAnsi="仿宋" w:eastAsia="仿宋" w:cs="仿宋"/>
          <w:sz w:val="32"/>
          <w:szCs w:val="32"/>
        </w:rPr>
        <w:t>，充分利用网络媒体等手段，采取广告、会议推介、孵化器进校园等方法，坚持“走出去，请进来”的招商思路，围绕金昌优势产业和重点发展产业，扩大影响力，吸引高新技术项目和团队落地金昌。</w:t>
      </w:r>
    </w:p>
    <w:p>
      <w:pPr>
        <w:spacing w:line="36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加强团队建设，努力提高服务水平。公司管理人员通过自学、专业培训和不定期考察学习省内外先进孵化器的经验，不断提高自身服务能力和水平，拓展服务范围，更加有效的服务于入驻企业。</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积极推进研发平台建设，重点围绕有色金属新材料和循环经济产业，充分利用好金昌本地和省内科研院所资源，同时与行业内知名科研院所加强联系和对接，达到技术、人才和项目等资源服务于金昌开发区科技孵化器。</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积极创新工作方法，不断提高公司管理运营水平。公司在做好常规服务的基础上，积极开展</w:t>
      </w:r>
      <w:r>
        <w:rPr>
          <w:rFonts w:hint="eastAsia" w:ascii="仿宋" w:hAnsi="仿宋" w:eastAsia="仿宋" w:cs="仿宋"/>
          <w:sz w:val="32"/>
          <w:szCs w:val="32"/>
        </w:rPr>
        <w:t>创业辅导培训、投融资、市场推广，为创业者提供法律、政策、财务、会计、知识产权、人力资源、 技术贸易等方面的</w:t>
      </w:r>
      <w:r>
        <w:rPr>
          <w:rFonts w:hint="eastAsia" w:ascii="仿宋" w:hAnsi="仿宋" w:eastAsia="仿宋" w:cs="仿宋"/>
          <w:sz w:val="32"/>
          <w:szCs w:val="32"/>
          <w:lang w:val="en-US" w:eastAsia="zh-CN"/>
        </w:rPr>
        <w:t>增值</w:t>
      </w:r>
      <w:r>
        <w:rPr>
          <w:rFonts w:hint="eastAsia" w:ascii="仿宋" w:hAnsi="仿宋" w:eastAsia="仿宋" w:cs="仿宋"/>
          <w:sz w:val="32"/>
          <w:szCs w:val="32"/>
        </w:rPr>
        <w:t>服务</w:t>
      </w:r>
      <w:r>
        <w:rPr>
          <w:rFonts w:hint="eastAsia" w:ascii="仿宋" w:hAnsi="仿宋" w:eastAsia="仿宋" w:cs="仿宋"/>
          <w:sz w:val="32"/>
          <w:szCs w:val="32"/>
          <w:lang w:eastAsia="zh-CN"/>
        </w:rPr>
        <w:t>。</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（6）公司对入驻企业或项目团队中具有较高成长性的孵化企业，可利用场地租金等服务费用或直接投资，获得一部分股权，在企业成长后获得风险投资收益。</w:t>
      </w:r>
    </w:p>
    <w:p>
      <w:pPr>
        <w:keepNext w:val="0"/>
        <w:keepLines w:val="0"/>
        <w:widowControl/>
        <w:numPr>
          <w:ilvl w:val="0"/>
          <w:numId w:val="0"/>
        </w:numPr>
        <w:suppressLineNumbers w:val="0"/>
        <w:ind w:firstLine="640" w:firstLineChars="200"/>
        <w:jc w:val="both"/>
        <w:rPr>
          <w:lang w:val="en-US" w:eastAsia="zh-CN"/>
        </w:rPr>
      </w:pPr>
      <w:r>
        <w:rPr>
          <w:rFonts w:hint="eastAsia" w:ascii="仿宋" w:hAnsi="仿宋" w:eastAsia="仿宋" w:cs="仿宋"/>
          <w:sz w:val="32"/>
          <w:szCs w:val="32"/>
          <w:lang w:val="en-US" w:eastAsia="zh-CN"/>
        </w:rPr>
        <w:t>最后，建议市“双创办”和开发区管委会，在科技孵化器运营刚开始1-2年，要不断加大政策和资金扶持力度，保证孵化器运营逐步走向良性发展轨道，最终实现科技孵化器社会效益和经济效益双丰收。</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A4"/>
    <w:rsid w:val="00041559"/>
    <w:rsid w:val="00092FA4"/>
    <w:rsid w:val="000D540E"/>
    <w:rsid w:val="00101547"/>
    <w:rsid w:val="001409E8"/>
    <w:rsid w:val="00196551"/>
    <w:rsid w:val="001F0B66"/>
    <w:rsid w:val="00235BA9"/>
    <w:rsid w:val="002B43B5"/>
    <w:rsid w:val="003D55F8"/>
    <w:rsid w:val="00567D73"/>
    <w:rsid w:val="005948C6"/>
    <w:rsid w:val="006366F7"/>
    <w:rsid w:val="00751211"/>
    <w:rsid w:val="0076099F"/>
    <w:rsid w:val="00770718"/>
    <w:rsid w:val="00780130"/>
    <w:rsid w:val="007C7657"/>
    <w:rsid w:val="008132FC"/>
    <w:rsid w:val="008401F8"/>
    <w:rsid w:val="00841B0A"/>
    <w:rsid w:val="008A1251"/>
    <w:rsid w:val="008A6B30"/>
    <w:rsid w:val="00911622"/>
    <w:rsid w:val="00A531B7"/>
    <w:rsid w:val="00A6377D"/>
    <w:rsid w:val="00AD4D07"/>
    <w:rsid w:val="00B4653A"/>
    <w:rsid w:val="00CD565D"/>
    <w:rsid w:val="00D645C5"/>
    <w:rsid w:val="00DF1604"/>
    <w:rsid w:val="00E22044"/>
    <w:rsid w:val="00EC3D83"/>
    <w:rsid w:val="00F0723E"/>
    <w:rsid w:val="00F101C3"/>
    <w:rsid w:val="00FD44A0"/>
    <w:rsid w:val="09CE007D"/>
    <w:rsid w:val="1C2F411F"/>
    <w:rsid w:val="1C9802CB"/>
    <w:rsid w:val="2D4A4496"/>
    <w:rsid w:val="5BEE186C"/>
    <w:rsid w:val="644E24F3"/>
    <w:rsid w:val="67F81AA0"/>
    <w:rsid w:val="769311B0"/>
    <w:rsid w:val="7A194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141</Words>
  <Characters>809</Characters>
  <Lines>6</Lines>
  <Paragraphs>1</Paragraphs>
  <ScaleCrop>false</ScaleCrop>
  <LinksUpToDate>false</LinksUpToDate>
  <CharactersWithSpaces>949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2017-08-28T08:25:00Z</dcterms:created>
  <dc:creator>Administrator</dc:creator>
  <cp:lastModifiedBy>开发区会议杨茜</cp:lastModifiedBy>
  <cp:lastPrinted>2017-09-11T03:37:09Z</cp:lastPrinted>
  <dcterms:modified xsi:type="dcterms:W3CDTF">2017-09-11T03:37:12Z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