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南安康宏石材有限公司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福建省泉州市南安市水头镇仁福村上厅14号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黄婷婷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bookmarkStart w:id="0" w:name="_GoBack"/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南安康宏石材有限公司工作场所职业病危害因素检测</w:t>
            </w:r>
          </w:p>
        </w:tc>
      </w:tr>
      <w:bookmarkEnd w:id="0"/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黄俊超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  <w:t>陈维煌、张荣华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郑超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黄俊超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  <w:t>陈维煌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2021-8-16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黄文财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  <w:t>陈维煌、张荣华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2021-8-18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黄文财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right w:w="108" w:type="dxa"/>
              </w:tblCellMar>
            </w:tblPr>
            <w:tblGrid>
              <w:gridCol w:w="4799"/>
              <w:gridCol w:w="48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47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223645" cy="1637665"/>
                        <wp:effectExtent l="0" t="0" r="14605" b="635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3645" cy="1637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234440" cy="1657985"/>
                        <wp:effectExtent l="0" t="0" r="3810" b="18415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440" cy="1657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47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247140" cy="1546860"/>
                        <wp:effectExtent l="0" t="0" r="10160" b="1524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140" cy="1546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132840" cy="1391285"/>
                        <wp:effectExtent l="0" t="0" r="10160" b="18415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2840" cy="1391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13F667B4"/>
    <w:rsid w:val="14190204"/>
    <w:rsid w:val="193109FD"/>
    <w:rsid w:val="1AF37EE7"/>
    <w:rsid w:val="1BD76114"/>
    <w:rsid w:val="1FD2483C"/>
    <w:rsid w:val="21F95BC8"/>
    <w:rsid w:val="2AB213ED"/>
    <w:rsid w:val="2ACF3FAD"/>
    <w:rsid w:val="2B942A91"/>
    <w:rsid w:val="31282C76"/>
    <w:rsid w:val="35666239"/>
    <w:rsid w:val="36EB1312"/>
    <w:rsid w:val="3C2D3030"/>
    <w:rsid w:val="3E382EAE"/>
    <w:rsid w:val="447125BF"/>
    <w:rsid w:val="48053CC4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1</TotalTime>
  <ScaleCrop>false</ScaleCrop>
  <LinksUpToDate>false</LinksUpToDate>
  <CharactersWithSpaces>3740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西野有风</cp:lastModifiedBy>
  <cp:lastPrinted>2017-12-19T07:21:00Z</cp:lastPrinted>
  <dcterms:modified xsi:type="dcterms:W3CDTF">2021-09-03T10:31:36Z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EF4FDBAF05E24A2B94860C09743BD629</vt:lpwstr>
  </property>
</Properties>
</file>