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附件1：</w:t>
      </w:r>
      <w:r>
        <w:rPr>
          <w:rFonts w:hint="eastAsia" w:ascii="黑体" w:hAnsi="黑体" w:eastAsia="黑体" w:cs="黑体"/>
          <w:sz w:val="44"/>
          <w:szCs w:val="44"/>
        </w:rPr>
        <w:t>安徽省医疗服务信息社会公开内容</w:t>
      </w:r>
    </w:p>
    <w:p>
      <w:pPr>
        <w:bidi w:val="0"/>
        <w:rPr>
          <w:rFonts w:ascii="宋体" w:hAnsi="宋体" w:cs="宋体"/>
          <w:b/>
          <w:color w:val="555555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  <w:r>
        <w:rPr>
          <w:rFonts w:hint="eastAsia" w:ascii="宋体" w:hAnsi="宋体" w:cs="宋体"/>
          <w:b/>
          <w:kern w:val="0"/>
          <w:szCs w:val="21"/>
          <w:lang w:eastAsia="zh-CN"/>
        </w:rPr>
        <w:t>池州百信医院</w:t>
      </w:r>
      <w:r>
        <w:rPr>
          <w:rFonts w:hint="eastAsia" w:ascii="宋体" w:hAnsi="宋体" w:cs="宋体"/>
          <w:color w:val="555555"/>
          <w:kern w:val="0"/>
          <w:szCs w:val="21"/>
        </w:rPr>
        <w:t xml:space="preserve">                             </w:t>
      </w:r>
      <w:r>
        <w:rPr>
          <w:rFonts w:hint="eastAsia" w:ascii="宋体" w:hAnsi="宋体" w:cs="宋体"/>
          <w:b/>
          <w:color w:val="555555"/>
          <w:kern w:val="0"/>
          <w:szCs w:val="21"/>
        </w:rPr>
        <w:t>20</w:t>
      </w:r>
      <w:r>
        <w:rPr>
          <w:rFonts w:hint="eastAsia" w:ascii="宋体" w:hAnsi="宋体" w:cs="宋体"/>
          <w:b/>
          <w:color w:val="555555"/>
          <w:kern w:val="0"/>
          <w:szCs w:val="21"/>
          <w:lang w:val="en-US" w:eastAsia="zh-CN"/>
        </w:rPr>
        <w:t>21</w:t>
      </w:r>
      <w:r>
        <w:rPr>
          <w:rFonts w:hint="eastAsia" w:ascii="宋体" w:hAnsi="宋体" w:cs="宋体"/>
          <w:b/>
          <w:color w:val="555555"/>
          <w:kern w:val="0"/>
          <w:szCs w:val="21"/>
        </w:rPr>
        <w:t>年第</w:t>
      </w:r>
      <w:r>
        <w:rPr>
          <w:rFonts w:hint="eastAsia" w:ascii="宋体" w:hAnsi="宋体" w:cs="宋体"/>
          <w:b/>
          <w:color w:val="555555"/>
          <w:kern w:val="0"/>
          <w:szCs w:val="21"/>
          <w:lang w:eastAsia="zh-CN"/>
        </w:rPr>
        <w:t>二</w:t>
      </w:r>
      <w:r>
        <w:rPr>
          <w:rFonts w:hint="eastAsia" w:ascii="宋体" w:hAnsi="宋体" w:cs="宋体"/>
          <w:b/>
          <w:color w:val="555555"/>
          <w:kern w:val="0"/>
          <w:szCs w:val="21"/>
        </w:rPr>
        <w:t>季度</w:t>
      </w:r>
    </w:p>
    <w:tbl>
      <w:tblPr>
        <w:tblStyle w:val="4"/>
        <w:tblW w:w="8943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3540"/>
        <w:gridCol w:w="420"/>
        <w:gridCol w:w="1080"/>
        <w:gridCol w:w="983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信息分类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指标项目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本期数值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上期数值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1.基本情况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1.1医疗机构等级与综合/专科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二级综合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二级综合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1.2 重点（特色）专科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国家级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-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省  级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-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市  级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二级综合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二级综合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院  级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-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tblCellSpacing w:w="0" w:type="dxa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2.医疗费用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2.1 门诊患者人均医疗费用（元）</w:t>
            </w:r>
          </w:p>
        </w:tc>
        <w:tc>
          <w:tcPr>
            <w:tcW w:w="983" w:type="dxa"/>
            <w:vAlign w:val="center"/>
          </w:tcPr>
          <w:p>
            <w:pPr>
              <w:tabs>
                <w:tab w:val="left" w:pos="515"/>
              </w:tabs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168.56</w:t>
            </w:r>
          </w:p>
        </w:tc>
        <w:tc>
          <w:tcPr>
            <w:tcW w:w="1435" w:type="dxa"/>
            <w:vAlign w:val="center"/>
          </w:tcPr>
          <w:p>
            <w:pPr>
              <w:tabs>
                <w:tab w:val="left" w:pos="515"/>
              </w:tabs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156.23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2.2 住院患者人均医疗费用（元）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3670.30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3972.87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2.3 药品占比（%）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25.01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22.01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2.3.1中药饮片占比（%）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1.0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2.4 耗材占比（%）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8.08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9.34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45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</w:rPr>
              <w:t>2.5医疗机构住院患者单病种平均费用（见附件2）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5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2.6 医保及新农合实际报销比例（%）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城镇职工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78.83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74.52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54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新 农 合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80.56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79.80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54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城镇居民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80.56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79.80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3.医疗质量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3.1治愈好转率（%）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97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3.2 入出院诊断符合率（%）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99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3.3 手术前后诊断符合率（%）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100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3.4 急诊抢救成功率（%）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100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3.5大型设备检查阳性率（%）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彩超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78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CT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-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MRI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</w:rPr>
              <w:t>-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3.6抗菌药物使用强度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-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3.7门诊输液率（%）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4.01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3.8无菌手术切口感染率（%）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0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3.9 住院患者压疮发生率（%）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0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4.运行效率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4.1 门诊挂号预约率（%）</w:t>
            </w:r>
          </w:p>
        </w:tc>
        <w:tc>
          <w:tcPr>
            <w:tcW w:w="983" w:type="dxa"/>
            <w:vAlign w:val="center"/>
          </w:tcPr>
          <w:p>
            <w:pPr>
              <w:ind w:firstLine="422" w:firstLineChars="200"/>
              <w:jc w:val="both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1435" w:type="dxa"/>
            <w:vAlign w:val="center"/>
          </w:tcPr>
          <w:p>
            <w:pPr>
              <w:ind w:firstLine="422" w:firstLineChars="200"/>
              <w:jc w:val="both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4.2 术前待床日（天）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二类手术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三类手术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2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四类手术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-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4.3病床使用率（%）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50.26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59.12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4.4 出院者平均住院日（天）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5.01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5.81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5.患者满意度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总体满意度（%）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</w:rPr>
              <w:t>97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6.服务承诺</w:t>
            </w:r>
          </w:p>
        </w:tc>
        <w:tc>
          <w:tcPr>
            <w:tcW w:w="745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医疗机构服务承诺内容（见附件3）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widowControl/>
        <w:spacing w:line="450" w:lineRule="atLeast"/>
        <w:jc w:val="left"/>
        <w:rPr>
          <w:rFonts w:hint="eastAsia" w:ascii="楷体" w:hAnsi="楷体" w:eastAsia="楷体" w:cs="宋体"/>
          <w:color w:val="555555"/>
          <w:kern w:val="0"/>
          <w:sz w:val="24"/>
        </w:rPr>
      </w:pPr>
      <w:r>
        <w:rPr>
          <w:rFonts w:ascii="宋体" w:hAnsi="宋体" w:eastAsia="楷体" w:cs="宋体"/>
          <w:color w:val="555555"/>
          <w:kern w:val="0"/>
          <w:sz w:val="24"/>
        </w:rPr>
        <w:t> </w:t>
      </w:r>
      <w:r>
        <w:rPr>
          <w:rFonts w:hint="eastAsia" w:ascii="楷体" w:hAnsi="楷体" w:eastAsia="楷体" w:cs="宋体"/>
          <w:color w:val="555555"/>
          <w:kern w:val="0"/>
          <w:sz w:val="24"/>
        </w:rPr>
        <w:t>注：“-”示未开展项目；“0”示本项本期业务数暂</w:t>
      </w:r>
      <w:bookmarkStart w:id="0" w:name="_GoBack"/>
      <w:bookmarkEnd w:id="0"/>
      <w:r>
        <w:rPr>
          <w:rFonts w:hint="eastAsia" w:ascii="楷体" w:hAnsi="楷体" w:eastAsia="楷体" w:cs="宋体"/>
          <w:color w:val="555555"/>
          <w:kern w:val="0"/>
          <w:sz w:val="24"/>
        </w:rPr>
        <w:t>无。</w:t>
      </w:r>
    </w:p>
    <w:p>
      <w:pPr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 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 ：</w:t>
      </w:r>
    </w:p>
    <w:p>
      <w:pPr>
        <w:ind w:firstLine="1080" w:firstLineChars="3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医疗机构住院患者单病种平均费用</w:t>
      </w:r>
    </w:p>
    <w:tbl>
      <w:tblPr>
        <w:tblStyle w:val="4"/>
        <w:tblW w:w="8971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2580"/>
        <w:gridCol w:w="1635"/>
        <w:gridCol w:w="180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</w:trPr>
        <w:tc>
          <w:tcPr>
            <w:tcW w:w="897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住院患者前20位单病种平均费用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疾病名称（按ICD-10编码分类）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术式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本期平均费用（元）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上期平均费用（元）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选择性剖宫产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产科手术治疗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5197.00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5096.00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无痛分娩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产科治疗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4244.23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4041.25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无痛分娩（剖后顺）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产科治疗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4715.62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4712.30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阴道助娩产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产科治疗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2712.56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2689.63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无痛引产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产科治疗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3215.96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3569.82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稽留流产（无痛）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产科治疗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2902.66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3125.62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胃息肉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内镜下手术治疗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3257.48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3102.68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Ⅱ型糖尿病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内科综合治疗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3256.02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2889.65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高血压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3级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内科综合治疗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3288.51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2968.98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结肠息肉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外科手术治疗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3689.52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3652.12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胃溃疡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内科综合治疗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3404.52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2618.66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胆囊（结石）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腹腔镜手术治疗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6325.89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6240.45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阑尾炎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经腹手术治疗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5106.26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5102.56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阑尾炎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腹腔镜手术治疗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5902.02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5816.69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腹股沟疝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外科手术治疗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5212.02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5177.62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痔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PPH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5230.28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5145.32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输尿管结石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住院冲击波治疗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1924.21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1821.49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小儿肺炎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儿科综合治疗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1523.05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1612.10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Cs w:val="21"/>
                <w:lang w:val="en-US" w:eastAsia="zh-CN"/>
              </w:rPr>
              <w:t>19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毛细支气管炎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儿科综合治疗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1015.25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1056.89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20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小儿扁桃体炎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儿科综合治疗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1025.63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1102.30</w:t>
            </w:r>
          </w:p>
        </w:tc>
      </w:tr>
    </w:tbl>
    <w:p>
      <w:pPr>
        <w:jc w:val="center"/>
        <w:rPr>
          <w:rFonts w:ascii="黑体" w:hAnsi="黑体" w:eastAsia="黑体" w:cs="黑体"/>
          <w:szCs w:val="21"/>
        </w:rPr>
      </w:pPr>
    </w:p>
    <w:tbl>
      <w:tblPr>
        <w:tblStyle w:val="4"/>
        <w:tblpPr w:leftFromText="180" w:rightFromText="180" w:tblpY="840"/>
        <w:tblW w:w="876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2075"/>
        <w:gridCol w:w="2150"/>
        <w:gridCol w:w="171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876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7"/>
                <w:szCs w:val="21"/>
              </w:rPr>
              <w:t>医院特色专科住院患者前5位单病种平均费用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疾病名称（按ICD-10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编码分类）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术 式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本期平均费用（元）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上期平均费用（元）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选择性剖宫产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产科手术治疗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5197.00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5096.00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无痛分娩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产科治疗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4244.23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</w:rPr>
              <w:t>4041.25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胆囊（结石）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腹腔镜手术治疗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6325.89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6240.45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阑尾炎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腹腔镜手术治疗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5902.02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5816.69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5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小儿肺炎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儿科综合治疗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1523.05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1612.10</w:t>
            </w:r>
          </w:p>
        </w:tc>
      </w:tr>
    </w:tbl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ind w:firstLine="643" w:firstLineChars="200"/>
        <w:jc w:val="left"/>
        <w:rPr>
          <w:rFonts w:hint="eastAsia" w:ascii="仿宋" w:hAnsi="仿宋" w:eastAsia="仿宋" w:cs="宋体"/>
          <w:b/>
          <w:color w:val="555555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color w:val="555555"/>
          <w:kern w:val="0"/>
          <w:sz w:val="32"/>
          <w:szCs w:val="32"/>
        </w:rPr>
        <w:t>院长：</w:t>
      </w:r>
      <w:r>
        <w:rPr>
          <w:rFonts w:hint="eastAsia" w:ascii="仿宋" w:hAnsi="仿宋" w:eastAsia="仿宋" w:cs="宋体"/>
          <w:b/>
          <w:color w:val="555555"/>
          <w:kern w:val="0"/>
          <w:sz w:val="32"/>
          <w:szCs w:val="32"/>
          <w:lang w:eastAsia="zh-CN"/>
        </w:rPr>
        <w:t>汪国强</w:t>
      </w:r>
      <w:r>
        <w:rPr>
          <w:rFonts w:hint="eastAsia" w:ascii="仿宋" w:hAnsi="仿宋" w:eastAsia="仿宋" w:cs="宋体"/>
          <w:b/>
          <w:color w:val="555555"/>
          <w:kern w:val="0"/>
          <w:sz w:val="32"/>
          <w:szCs w:val="32"/>
        </w:rPr>
        <w:t xml:space="preserve">               </w:t>
      </w:r>
      <w:r>
        <w:rPr>
          <w:rFonts w:hint="eastAsia" w:ascii="仿宋" w:hAnsi="仿宋" w:eastAsia="仿宋" w:cs="宋体"/>
          <w:b/>
          <w:color w:val="555555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b/>
          <w:color w:val="555555"/>
          <w:kern w:val="0"/>
          <w:sz w:val="32"/>
          <w:szCs w:val="32"/>
        </w:rPr>
        <w:t>制表人：</w:t>
      </w:r>
      <w:r>
        <w:rPr>
          <w:rFonts w:hint="eastAsia" w:ascii="仿宋" w:hAnsi="仿宋" w:eastAsia="仿宋" w:cs="宋体"/>
          <w:b/>
          <w:color w:val="555555"/>
          <w:kern w:val="0"/>
          <w:sz w:val="32"/>
          <w:szCs w:val="32"/>
          <w:lang w:eastAsia="zh-CN"/>
        </w:rPr>
        <w:t>陈恺</w:t>
      </w:r>
    </w:p>
    <w:p>
      <w:pPr>
        <w:widowControl/>
        <w:spacing w:line="450" w:lineRule="atLeast"/>
        <w:ind w:firstLine="4337" w:firstLineChars="1350"/>
        <w:jc w:val="left"/>
        <w:rPr>
          <w:rFonts w:ascii="仿宋" w:hAnsi="仿宋" w:eastAsia="仿宋" w:cs="宋体"/>
          <w:b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555555"/>
          <w:kern w:val="0"/>
          <w:sz w:val="32"/>
          <w:szCs w:val="32"/>
        </w:rPr>
        <w:t>报表日期：二〇二</w:t>
      </w:r>
      <w:r>
        <w:rPr>
          <w:rFonts w:hint="eastAsia" w:ascii="仿宋" w:hAnsi="仿宋" w:eastAsia="仿宋" w:cs="宋体"/>
          <w:b/>
          <w:color w:val="555555"/>
          <w:kern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宋体"/>
          <w:b/>
          <w:color w:val="555555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/>
          <w:color w:val="555555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宋体"/>
          <w:b/>
          <w:color w:val="55555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b/>
          <w:color w:val="555555"/>
          <w:kern w:val="0"/>
          <w:sz w:val="32"/>
          <w:szCs w:val="32"/>
          <w:lang w:eastAsia="zh-CN"/>
        </w:rPr>
        <w:t>十五</w:t>
      </w:r>
      <w:r>
        <w:rPr>
          <w:rFonts w:hint="eastAsia" w:ascii="仿宋" w:hAnsi="仿宋" w:eastAsia="仿宋" w:cs="宋体"/>
          <w:b/>
          <w:color w:val="555555"/>
          <w:kern w:val="0"/>
          <w:sz w:val="32"/>
          <w:szCs w:val="32"/>
        </w:rPr>
        <w:t>日</w:t>
      </w: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附件3 ：</w:t>
      </w:r>
    </w:p>
    <w:p>
      <w:pPr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    医疗机构服务承诺内容</w:t>
      </w:r>
    </w:p>
    <w:p>
      <w:pPr>
        <w:rPr>
          <w:rFonts w:ascii="黑体" w:hAnsi="黑体" w:eastAsia="黑体" w:cs="黑体"/>
          <w:sz w:val="44"/>
          <w:szCs w:val="44"/>
        </w:rPr>
      </w:pPr>
    </w:p>
    <w:tbl>
      <w:tblPr>
        <w:tblStyle w:val="4"/>
        <w:tblW w:w="8360" w:type="dxa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7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承诺服务内容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  依法文明行医、优质服务、恪守职业道德，严格遵守全省卫生系统“十项禁令”。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  合理检查、合理用药、合理治疗、严格执行处方管理制度、药品明码标价，接受病员和物价部门监督。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3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  不出售劣质、过期、霉变药品，凡病员举报我出售劣质、过期、霉变药品，经查属实，我院均对举报人给予一定经济补偿。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4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  门诊大厅设导医咨询台，为病人提供温馨、人性化服务；住院部实行“六个一”温馨服务。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5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全天24小时接诊，节假日接诊。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6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6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  医院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救护车免费接送病人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>，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医院对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>特困病人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有相应的减免措施。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2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7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 xml:space="preserve">　  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我院是池州市人民医院医联体分院，每周六有市人民医院妇科、儿科专家坐诊，满足方便疑难危重病人的就诊。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0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8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  开辟绿色通道提供紧急医疗救助，急救电话0566-212</w:t>
            </w: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>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5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9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  设立监督、投诉电话：</w:t>
            </w: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>0566-2080000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>，如您对我们的服务承诺有意见，敬请拨打。</w:t>
            </w:r>
          </w:p>
        </w:tc>
      </w:tr>
    </w:tbl>
    <w:p>
      <w:pPr>
        <w:widowControl/>
        <w:spacing w:line="450" w:lineRule="atLeast"/>
        <w:jc w:val="center"/>
        <w:rPr>
          <w:rFonts w:ascii="宋体" w:hAnsi="宋体" w:cs="宋体"/>
          <w:b/>
          <w:bCs/>
          <w:color w:val="555555"/>
          <w:kern w:val="0"/>
          <w:sz w:val="24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tbl>
      <w:tblPr>
        <w:tblStyle w:val="4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14"/>
        <w:gridCol w:w="2904"/>
        <w:gridCol w:w="996"/>
        <w:gridCol w:w="4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附件5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2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医疗服务信息社会公开网址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单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网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池州市人民医院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池州</w:t>
            </w:r>
            <w:r>
              <w:rPr>
                <w:rFonts w:hint="eastAsia" w:ascii="Courier New" w:hAnsi="Courier New" w:cs="Courier New"/>
                <w:kern w:val="0"/>
                <w:sz w:val="24"/>
                <w:lang w:eastAsia="zh-CN"/>
              </w:rPr>
              <w:t>百信</w:t>
            </w:r>
            <w:r>
              <w:rPr>
                <w:rFonts w:ascii="Courier New" w:hAnsi="Courier New" w:cs="Courier New"/>
                <w:kern w:val="0"/>
                <w:sz w:val="24"/>
              </w:rPr>
              <w:t>医院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http://www.baixin120.com/</w:t>
            </w: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安徽卫生健康学院附属医院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池州市第二人民医院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池州市中医医院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贵池区第二人民医院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东至县人民医院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东至县中医医院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东至县第二人民医院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东至县第三人民院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11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东至县大渡口镇人民医院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12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东至龙泉医院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13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东至阳光医院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14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东至至德医院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15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石台县人民医院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石台县中医医院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17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青阳县人民医院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18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青阳县中医医院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19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青阳康平骨科医院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tbl>
      <w:tblPr>
        <w:tblStyle w:val="4"/>
        <w:tblpPr w:leftFromText="180" w:rightFromText="180" w:vertAnchor="page" w:horzAnchor="margin" w:tblpXSpec="center" w:tblpY="1966"/>
        <w:tblW w:w="10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96"/>
        <w:gridCol w:w="2481"/>
        <w:gridCol w:w="679"/>
        <w:gridCol w:w="313"/>
        <w:gridCol w:w="709"/>
        <w:gridCol w:w="658"/>
        <w:gridCol w:w="1218"/>
        <w:gridCol w:w="862"/>
        <w:gridCol w:w="1553"/>
        <w:gridCol w:w="427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附件6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90" w:hRule="atLeast"/>
        </w:trPr>
        <w:tc>
          <w:tcPr>
            <w:tcW w:w="96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医疗服务信息社会公开工作联系人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9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序号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单位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科室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贵池区卫生计生委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东至县卫生计生委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石台县卫生计生委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青阳县卫生计生委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池州市人民医院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5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池州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  <w:lang w:eastAsia="zh-CN"/>
              </w:rPr>
              <w:t>百信</w:t>
            </w: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  <w:lang w:eastAsia="zh-CN"/>
              </w:rPr>
              <w:t>汪国强</w:t>
            </w: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  <w:lang w:eastAsia="zh-CN"/>
              </w:rPr>
              <w:t>院办</w:t>
            </w: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83"/>
                <w:tab w:val="center" w:pos="912"/>
              </w:tabs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  <w:lang w:val="en-US" w:eastAsia="zh-CN"/>
              </w:rPr>
              <w:t>18905660078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274565241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  <w:lang w:val="en-US" w:eastAsia="zh-CN"/>
              </w:rPr>
              <w:t>@qq.com</w:t>
            </w: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59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bCs/>
                <w:kern w:val="0"/>
                <w:sz w:val="22"/>
                <w:szCs w:val="22"/>
              </w:rPr>
              <w:t>安徽卫生健康学院附属医院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池州市第二人民医院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池州市中医医院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贵池区第二人民医院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东至县人民医院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东至县中医医院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东至县第二人民医院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东至县第三人民院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东至县大渡口镇人民医院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16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东至龙泉医院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17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东至阳光医院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18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东至至德医院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19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石台县人民医院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石台县中医医院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青阳县人民医院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青阳县中医医院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63" w:type="dxa"/>
          <w:trHeight w:val="3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青阳康平骨科医院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786" w:right="1587" w:bottom="1157" w:left="130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60786"/>
    <w:rsid w:val="00062C79"/>
    <w:rsid w:val="00090472"/>
    <w:rsid w:val="000F5A2B"/>
    <w:rsid w:val="001459B7"/>
    <w:rsid w:val="001479AB"/>
    <w:rsid w:val="00177F3E"/>
    <w:rsid w:val="001B120F"/>
    <w:rsid w:val="001D3414"/>
    <w:rsid w:val="001E2C42"/>
    <w:rsid w:val="00214171"/>
    <w:rsid w:val="002462A4"/>
    <w:rsid w:val="00264C04"/>
    <w:rsid w:val="002B0B73"/>
    <w:rsid w:val="00310FAD"/>
    <w:rsid w:val="00321CB1"/>
    <w:rsid w:val="00324559"/>
    <w:rsid w:val="00360786"/>
    <w:rsid w:val="00391E65"/>
    <w:rsid w:val="003E642A"/>
    <w:rsid w:val="00403FAD"/>
    <w:rsid w:val="0042702E"/>
    <w:rsid w:val="00427B7F"/>
    <w:rsid w:val="004457A4"/>
    <w:rsid w:val="00455B27"/>
    <w:rsid w:val="004762D3"/>
    <w:rsid w:val="00537D1C"/>
    <w:rsid w:val="005416CD"/>
    <w:rsid w:val="00585860"/>
    <w:rsid w:val="005E370D"/>
    <w:rsid w:val="0063494C"/>
    <w:rsid w:val="006364BD"/>
    <w:rsid w:val="00636B88"/>
    <w:rsid w:val="006B7C61"/>
    <w:rsid w:val="006E7A7D"/>
    <w:rsid w:val="0073293A"/>
    <w:rsid w:val="00747BBB"/>
    <w:rsid w:val="00775605"/>
    <w:rsid w:val="00785E78"/>
    <w:rsid w:val="0083511F"/>
    <w:rsid w:val="0085049C"/>
    <w:rsid w:val="008730DC"/>
    <w:rsid w:val="009227B3"/>
    <w:rsid w:val="0092507E"/>
    <w:rsid w:val="00975302"/>
    <w:rsid w:val="00A70ED8"/>
    <w:rsid w:val="00AA0B9A"/>
    <w:rsid w:val="00AB7975"/>
    <w:rsid w:val="00AE42CF"/>
    <w:rsid w:val="00B53EBB"/>
    <w:rsid w:val="00B737EF"/>
    <w:rsid w:val="00BB6A86"/>
    <w:rsid w:val="00BD244D"/>
    <w:rsid w:val="00BD4133"/>
    <w:rsid w:val="00BF6D23"/>
    <w:rsid w:val="00C33357"/>
    <w:rsid w:val="00C533E5"/>
    <w:rsid w:val="00C54E64"/>
    <w:rsid w:val="00C5740C"/>
    <w:rsid w:val="00C856C6"/>
    <w:rsid w:val="00D91A4A"/>
    <w:rsid w:val="00D97E5E"/>
    <w:rsid w:val="00E41D93"/>
    <w:rsid w:val="00E8205A"/>
    <w:rsid w:val="00ED7C79"/>
    <w:rsid w:val="00F34F0C"/>
    <w:rsid w:val="00F4564C"/>
    <w:rsid w:val="00F7410C"/>
    <w:rsid w:val="00F82F56"/>
    <w:rsid w:val="00FA06BA"/>
    <w:rsid w:val="0C9B1A06"/>
    <w:rsid w:val="0E090009"/>
    <w:rsid w:val="0ED30EB4"/>
    <w:rsid w:val="100918E8"/>
    <w:rsid w:val="10490B8E"/>
    <w:rsid w:val="12201C8F"/>
    <w:rsid w:val="14E4624A"/>
    <w:rsid w:val="20F0354F"/>
    <w:rsid w:val="22BD12F0"/>
    <w:rsid w:val="27461424"/>
    <w:rsid w:val="3064332F"/>
    <w:rsid w:val="31494995"/>
    <w:rsid w:val="3480296D"/>
    <w:rsid w:val="353E54C5"/>
    <w:rsid w:val="375A1BAE"/>
    <w:rsid w:val="38D4105B"/>
    <w:rsid w:val="3C173227"/>
    <w:rsid w:val="3CA57E8E"/>
    <w:rsid w:val="401E5A57"/>
    <w:rsid w:val="44A867FA"/>
    <w:rsid w:val="4CC40433"/>
    <w:rsid w:val="4D0F18DB"/>
    <w:rsid w:val="4E634C11"/>
    <w:rsid w:val="56EE559D"/>
    <w:rsid w:val="5F1D7250"/>
    <w:rsid w:val="613B392B"/>
    <w:rsid w:val="63015925"/>
    <w:rsid w:val="64DD6567"/>
    <w:rsid w:val="69867BED"/>
    <w:rsid w:val="72422B41"/>
    <w:rsid w:val="77F86A4D"/>
    <w:rsid w:val="7CD720D2"/>
    <w:rsid w:val="7D634C90"/>
    <w:rsid w:val="7FA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C90A24-79AF-48ED-AD1A-6BC01138D6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429</Words>
  <Characters>2446</Characters>
  <Lines>20</Lines>
  <Paragraphs>5</Paragraphs>
  <TotalTime>1</TotalTime>
  <ScaleCrop>false</ScaleCrop>
  <LinksUpToDate>false</LinksUpToDate>
  <CharactersWithSpaces>2870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2018-04-28T07:11:00Z</dcterms:created>
  <dc:creator>Administrator</dc:creator>
  <cp:lastModifiedBy>一米阳光</cp:lastModifiedBy>
  <cp:lastPrinted>2018-07-09T02:40:00Z</cp:lastPrinted>
  <dcterms:modified xsi:type="dcterms:W3CDTF">2021-07-15T10:20:12Z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90F4FBF083E6481DA29F14068B3009C7</vt:lpwstr>
  </property>
</Properties>
</file>