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威海优飞金属制品有限公司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Z23E11019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山东省威海市文登经济开发区保利路7-1号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"https://www.qcc.com/pl/pr381541357d5893b1bd4353b7537e95.html"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朴大成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"https://www.qcc.com/pl/pr381541357d5893b1bd4353b7537e95.html"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朴大成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2023.11.07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552575" cy="1599565"/>
                  <wp:effectExtent l="0" t="0" r="9525" b="635"/>
                  <wp:docPr id="52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9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48410" cy="1786890"/>
                  <wp:effectExtent l="0" t="0" r="8890" b="3810"/>
                  <wp:docPr id="53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78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039495" cy="1487805"/>
                  <wp:effectExtent l="0" t="0" r="8255" b="17145"/>
                  <wp:docPr id="54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56D6A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615EC3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1FF67AC5"/>
    <w:rsid w:val="20E56BC1"/>
    <w:rsid w:val="213F71F6"/>
    <w:rsid w:val="218E3B05"/>
    <w:rsid w:val="219B7374"/>
    <w:rsid w:val="21DA5A60"/>
    <w:rsid w:val="222120EA"/>
    <w:rsid w:val="222F4ED5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3A22FB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EE4108B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B73B7E"/>
    <w:rsid w:val="40D54A32"/>
    <w:rsid w:val="41006A35"/>
    <w:rsid w:val="411A78A1"/>
    <w:rsid w:val="41232723"/>
    <w:rsid w:val="41AE000A"/>
    <w:rsid w:val="42F046B4"/>
    <w:rsid w:val="43105650"/>
    <w:rsid w:val="43647B7C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2B3352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691968"/>
    <w:rsid w:val="67AA0DEF"/>
    <w:rsid w:val="67C03141"/>
    <w:rsid w:val="67C21EB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AC0982"/>
    <w:rsid w:val="6DC6454E"/>
    <w:rsid w:val="6DCA78FF"/>
    <w:rsid w:val="6DD717D3"/>
    <w:rsid w:val="6E140EFC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7C7E9D"/>
    <w:rsid w:val="75840DF7"/>
    <w:rsid w:val="75B95A58"/>
    <w:rsid w:val="76053C39"/>
    <w:rsid w:val="7679441D"/>
    <w:rsid w:val="76A11B9B"/>
    <w:rsid w:val="76CE677C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696F3A"/>
    <w:rsid w:val="7BDB084D"/>
    <w:rsid w:val="7BDD642B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2023-12-14T06:56:52Z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28EC40C9DBA945F4BBD0BAC5E67A74C7_13</vt:lpwstr>
  </property>
</Properties>
</file>