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宁阳县建功建材有限公司</w:t>
            </w:r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23E12002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山东省泰安市宁阳县乡饮乡五厂村姜家厂村（原宁阳县益群棉麻有限公司院内）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"https://www.qcc.com/pl/prc52bf2e43e61589eef9924faaac2c1.html"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王坦龙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张乃文、翟赛赛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"https://www.qcc.com/pl/prc52bf2e43e61589eef9924faaac2c1.html"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王坦龙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905000" cy="1723390"/>
                  <wp:effectExtent l="0" t="0" r="0" b="10160"/>
                  <wp:docPr id="19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72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81760" cy="1652905"/>
                  <wp:effectExtent l="0" t="0" r="8890" b="4445"/>
                  <wp:docPr id="20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65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57960" cy="1743710"/>
                  <wp:effectExtent l="0" t="0" r="8890" b="8890"/>
                  <wp:docPr id="21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174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56D6A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69196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AC0982"/>
    <w:rsid w:val="6DC6454E"/>
    <w:rsid w:val="6DCA78FF"/>
    <w:rsid w:val="6DD717D3"/>
    <w:rsid w:val="6E140EFC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CE677C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696F3A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2023-12-14T05:18:33Z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EFB89F4179DF48B38A3E4F51AC40C035_13</vt:lpwstr>
  </property>
</Properties>
</file>