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郓城银泉再生资源有限公司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Z23E11073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山东省菏泽市郓城县张营镇刘二村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"https://www.qcc.com/pl/prc12373c85daf8817e988309328c07f.html"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孔凡超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王冲、刘杰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张乃文、翟赛赛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王冲、刘杰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王冲、刘杰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"https://www.qcc.com/pl/prc12373c85daf8817e988309328c07f.html"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孔凡超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2023.11.29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152650" cy="1165225"/>
                  <wp:effectExtent l="0" t="0" r="0" b="15875"/>
                  <wp:docPr id="13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16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91285" cy="1606550"/>
                  <wp:effectExtent l="0" t="0" r="18415" b="12700"/>
                  <wp:docPr id="14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285" cy="160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81125" cy="1594485"/>
                  <wp:effectExtent l="0" t="0" r="9525" b="5715"/>
                  <wp:docPr id="15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59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5D6CA6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14918"/>
    <w:rsid w:val="52DB37A3"/>
    <w:rsid w:val="53237CE9"/>
    <w:rsid w:val="53395B82"/>
    <w:rsid w:val="53525740"/>
    <w:rsid w:val="53607A12"/>
    <w:rsid w:val="536A712F"/>
    <w:rsid w:val="551A42FC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964526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autoRedefine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autoRedefine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autoRedefine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autoRedefine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autoRedefine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autoRedefine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2024-01-03T05:18:24Z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0DAEBCD683FD4829A9ABCA287F02929F_13</vt:lpwstr>
  </property>
</Properties>
</file>