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滨州东升地毯有限公司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山东省滨州市惠民县城幸福河以东工业园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"https://www.qcc.com/pl/pe41b43af19c0ebed815003c5bd6dac5.html"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梁培军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"https://www.qcc.com/pl/pe41b43af19c0ebed815003c5bd6dac5.html"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梁培军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58110" cy="1535430"/>
                  <wp:effectExtent l="0" t="0" r="8890" b="762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9715" cy="1866900"/>
                  <wp:effectExtent l="0" t="0" r="13335" b="0"/>
                  <wp:docPr id="2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5425" cy="1824355"/>
                  <wp:effectExtent l="0" t="0" r="9525" b="4445"/>
                  <wp:docPr id="2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82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BD6F72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5D6CA6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14918"/>
    <w:rsid w:val="52DB37A3"/>
    <w:rsid w:val="53237CE9"/>
    <w:rsid w:val="53395B82"/>
    <w:rsid w:val="53525740"/>
    <w:rsid w:val="53607A12"/>
    <w:rsid w:val="536A712F"/>
    <w:rsid w:val="551A42FC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964526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A925EA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155CF6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2024-01-03T05:41:24Z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11DAB023C4C7487D8EDB1F7AE73087F2_13</vt:lpwstr>
  </property>
</Properties>
</file>