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GB" w:eastAsia="zh-CN" w:bidi="ar"/>
              </w:rPr>
              <w:t>山东博迪机械科技有限公司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JC24F01002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山东省枣庄市滕州市姜屯镇商村奚仲路与新华路交汇处东150米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"https://www.qcc.com/pl/p6bdbfebd82479102c0d9a26410cf0ac.html"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狄崇龙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"https://www.qcc.com/pl/p6bdbfebd82479102c0d9a26410cf0ac.html"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狄崇龙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2024.01.25-2024.01.27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62735" cy="1424940"/>
                  <wp:effectExtent l="0" t="0" r="18415" b="3810"/>
                  <wp:docPr id="58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71600" cy="1442085"/>
                  <wp:effectExtent l="0" t="0" r="0" b="5715"/>
                  <wp:docPr id="59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14500" cy="1802130"/>
                  <wp:effectExtent l="0" t="0" r="0" b="7620"/>
                  <wp:docPr id="60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65388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8613E4B"/>
    <w:rsid w:val="090A5CCC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7423EE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E52EA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24601D"/>
    <w:rsid w:val="28E9628F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0D3E1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844451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A47549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697462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67528C"/>
    <w:rsid w:val="488B70C7"/>
    <w:rsid w:val="49530C60"/>
    <w:rsid w:val="495542AA"/>
    <w:rsid w:val="4A2433E2"/>
    <w:rsid w:val="4A2737C2"/>
    <w:rsid w:val="4AB30AA3"/>
    <w:rsid w:val="4ADB7BCB"/>
    <w:rsid w:val="4AE65A80"/>
    <w:rsid w:val="4B5A607F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F62BA8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5D181F"/>
    <w:rsid w:val="5C8B0CED"/>
    <w:rsid w:val="5CCA7318"/>
    <w:rsid w:val="5DA44F95"/>
    <w:rsid w:val="5DCA7B0C"/>
    <w:rsid w:val="5E0E5071"/>
    <w:rsid w:val="5E3D737B"/>
    <w:rsid w:val="5EF107AD"/>
    <w:rsid w:val="5F9A1568"/>
    <w:rsid w:val="5FFA4371"/>
    <w:rsid w:val="603A3C75"/>
    <w:rsid w:val="60540E41"/>
    <w:rsid w:val="60C1135D"/>
    <w:rsid w:val="60FA69BA"/>
    <w:rsid w:val="60FF2C82"/>
    <w:rsid w:val="613D2F35"/>
    <w:rsid w:val="6155027F"/>
    <w:rsid w:val="61E51D94"/>
    <w:rsid w:val="61FD0F3C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B46B87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FA5C2E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1D129B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autoRedefine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autoRedefine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157</Characters>
  <Lines>5</Lines>
  <Paragraphs>1</Paragraphs>
  <TotalTime>0</TotalTime>
  <ScaleCrop>false</ScaleCrop>
  <LinksUpToDate>false</LinksUpToDate>
  <CharactersWithSpaces>157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2024-04-08T07:37:45Z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62E6566106334D69B6E25B96D8B564FC_13</vt:lpwstr>
  </property>
</Properties>
</file>