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山东郓城金达挂车制造有限公司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山东省郓城县杨庄集镇驻地后孙行政村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张乃文、翟赛赛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邱成明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006090" cy="1367155"/>
                  <wp:effectExtent l="0" t="0" r="3810" b="444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91615" cy="1818640"/>
                  <wp:effectExtent l="0" t="0" r="13335" b="10160"/>
                  <wp:docPr id="1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36065" cy="1872615"/>
                  <wp:effectExtent l="0" t="0" r="6985" b="13335"/>
                  <wp:docPr id="15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EC14FEB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3F1406D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91068B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157AAA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2024-07-02T03:27:38Z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973B1455B0514D34930A0B3060A6F60B_13</vt:lpwstr>
  </property>
</Properties>
</file>