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01838" w14:paraId="019AD462" w14:textId="77777777">
        <w:tc>
          <w:tcPr>
            <w:tcW w:w="509" w:type="dxa"/>
          </w:tcPr>
          <w:p w14:paraId="7812739A" w14:textId="77777777" w:rsidR="00E01838" w:rsidRDefault="00000000">
            <w:pPr>
              <w:pStyle w:val="affff6"/>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76E9C797" w14:textId="77777777" w:rsidR="00E01838" w:rsidRDefault="00000000">
            <w:pPr>
              <w:pStyle w:val="affff6"/>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宋体" w:hAnsi="宋体" w:cs="宋体"/>
                <w:noProof/>
                <w:sz w:val="24"/>
                <w:szCs w:val="24"/>
              </w:rPr>
              <w:drawing>
                <wp:anchor distT="0" distB="0" distL="114300" distR="114300" simplePos="0" relativeHeight="251661312" behindDoc="1" locked="0" layoutInCell="1" allowOverlap="1" wp14:anchorId="4DEE5A48" wp14:editId="4C0A6342">
                  <wp:simplePos x="0" y="0"/>
                  <wp:positionH relativeFrom="column">
                    <wp:posOffset>3471545</wp:posOffset>
                  </wp:positionH>
                  <wp:positionV relativeFrom="margin">
                    <wp:posOffset>16510</wp:posOffset>
                  </wp:positionV>
                  <wp:extent cx="2162810" cy="962025"/>
                  <wp:effectExtent l="0" t="0" r="8890" b="9525"/>
                  <wp:wrapNone/>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pic:spPr>
                      </pic:pic>
                    </a:graphicData>
                  </a:graphic>
                </wp:anchor>
              </w:drawing>
            </w: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45.080</w:t>
            </w:r>
            <w:r>
              <w:rPr>
                <w:rFonts w:ascii="黑体" w:eastAsia="黑体" w:hAnsi="黑体"/>
                <w:sz w:val="21"/>
                <w:szCs w:val="21"/>
              </w:rPr>
              <w:fldChar w:fldCharType="end"/>
            </w:r>
            <w:bookmarkEnd w:id="0"/>
          </w:p>
        </w:tc>
      </w:tr>
      <w:tr w:rsidR="00E01838" w14:paraId="07100537" w14:textId="77777777">
        <w:tc>
          <w:tcPr>
            <w:tcW w:w="509" w:type="dxa"/>
          </w:tcPr>
          <w:p w14:paraId="2BD27611" w14:textId="77777777" w:rsidR="00E01838" w:rsidRDefault="00000000">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14:paraId="44082213" w14:textId="77777777" w:rsidR="00E01838" w:rsidRDefault="00000000">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S</w:t>
            </w:r>
            <w:r>
              <w:rPr>
                <w:rFonts w:ascii="黑体" w:eastAsia="黑体" w:hAnsi="黑体"/>
                <w:sz w:val="21"/>
                <w:szCs w:val="21"/>
              </w:rPr>
              <w:t xml:space="preserve"> 11</w:t>
            </w:r>
            <w:r>
              <w:rPr>
                <w:rFonts w:ascii="黑体" w:eastAsia="黑体" w:hAnsi="黑体"/>
                <w:sz w:val="21"/>
                <w:szCs w:val="21"/>
              </w:rPr>
              <w:fldChar w:fldCharType="end"/>
            </w:r>
            <w:bookmarkEnd w:id="1"/>
          </w:p>
        </w:tc>
      </w:tr>
    </w:tbl>
    <w:p w14:paraId="0CA4C3BC" w14:textId="77777777" w:rsidR="00E01838" w:rsidRDefault="00000000">
      <w:pPr>
        <w:pStyle w:val="affffffffff8"/>
        <w:framePr w:wrap="auto"/>
      </w:pPr>
      <w:r>
        <w:t>T/ZZB</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14:paraId="27F5B1FB" w14:textId="77777777" w:rsidR="00E01838" w:rsidRDefault="00000000">
      <w:pPr>
        <w:pStyle w:val="affffffffff9"/>
        <w:framePr w:wrap="auto"/>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17B9A3E2" w14:textId="77777777" w:rsidR="00E01838"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58EB26B" wp14:editId="0E5F8BB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29429A05"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FGBN7ffAAAADAEAAA8AAABkcnMvZG93bnJldi54bWxMj81OwzAQhO9IvIO1&#10;SFyq1k76IxTiVAjIjQsF1Os2XpKIeJ3Gbht4elypEhxnZzTzbb4ebSeONPjWsYZkpkAQV860XGt4&#10;fyundyB8QDbYOSYN3+RhXVxf5ZgZd+JXOm5CLWIJ+ww1NCH0mZS+asiin7meOHqfbrAYohxqaQY8&#10;xXLbyVSplbTYclxosKfHhqqvzcFq8OUH7cufSTVR23ntKN0/vTyj1rc348M9iEBj+AvDGT+iQxGZ&#10;du7Axosu6kUS0YOGRbqcgzgnErVcgdhdTrLI5f8nil8AAAD//wMAUEsBAi0AFAAGAAgAAAAhALaD&#10;OJL+AAAA4QEAABMAAAAAAAAAAAAAAAAAAAAAAFtDb250ZW50X1R5cGVzXS54bWxQSwECLQAUAAYA&#10;CAAAACEAOP0h/9YAAACUAQAACwAAAAAAAAAAAAAAAAAvAQAAX3JlbHMvLnJlbHNQSwECLQAUAAYA&#10;CAAAACEAGobnEacBAAA+AwAADgAAAAAAAAAAAAAAAAAuAgAAZHJzL2Uyb0RvYy54bWxQSwECLQAU&#10;AAYACAAAACEAUYE3t98AAAAMAQAADwAAAAAAAAAAAAAAAAABBAAAZHJzL2Rvd25yZXYueG1sUEsF&#10;BgAAAAAEAAQA8wAAAA0FAAAAAA==&#10;" o:allowoverlap="f">
                <w10:wrap anchorx="page" anchory="page"/>
              </v:line>
            </w:pict>
          </mc:Fallback>
        </mc:AlternateContent>
      </w:r>
    </w:p>
    <w:p w14:paraId="47D0C355" w14:textId="77777777" w:rsidR="00E01838" w:rsidRDefault="00E01838">
      <w:pPr>
        <w:pStyle w:val="afffff6"/>
        <w:framePr w:w="9639" w:h="6976" w:hRule="exact" w:hSpace="0" w:vSpace="0" w:wrap="around" w:hAnchor="page" w:y="6408"/>
        <w:jc w:val="center"/>
        <w:rPr>
          <w:rFonts w:ascii="黑体" w:eastAsia="黑体" w:hAnsi="黑体"/>
          <w:b w:val="0"/>
          <w:bCs w:val="0"/>
          <w:w w:val="100"/>
        </w:rPr>
      </w:pPr>
    </w:p>
    <w:p w14:paraId="2EE2707E" w14:textId="48FC9FDB" w:rsidR="00E01838" w:rsidRDefault="00000000">
      <w:pPr>
        <w:pStyle w:val="affffffffffa"/>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4225A9">
        <w:t>弹性支承块式无</w:t>
      </w:r>
      <w:proofErr w:type="gramStart"/>
      <w:r w:rsidR="004225A9">
        <w:t>砟</w:t>
      </w:r>
      <w:proofErr w:type="gramEnd"/>
      <w:r w:rsidR="004225A9">
        <w:t>轨道用</w:t>
      </w:r>
      <w:proofErr w:type="gramStart"/>
      <w:r w:rsidR="004225A9">
        <w:t>橡胶套靴</w:t>
      </w:r>
      <w:proofErr w:type="gramEnd"/>
      <w:r>
        <w:fldChar w:fldCharType="end"/>
      </w:r>
      <w:bookmarkEnd w:id="5"/>
    </w:p>
    <w:p w14:paraId="400258BB" w14:textId="77777777" w:rsidR="00E01838" w:rsidRDefault="00E01838">
      <w:pPr>
        <w:framePr w:w="9639" w:h="6974" w:hRule="exact" w:wrap="around" w:vAnchor="page" w:hAnchor="page" w:x="1419" w:y="6408" w:anchorLock="1"/>
        <w:ind w:left="-1418"/>
      </w:pPr>
    </w:p>
    <w:p w14:paraId="3512D84C" w14:textId="77777777" w:rsidR="00E01838" w:rsidRDefault="00000000">
      <w:pPr>
        <w:pStyle w:val="afffffffe"/>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Rubber </w:t>
      </w:r>
      <w:r>
        <w:rPr>
          <w:rFonts w:eastAsia="黑体" w:hint="eastAsia"/>
          <w:szCs w:val="28"/>
        </w:rPr>
        <w:t>boot</w:t>
      </w:r>
      <w:r>
        <w:rPr>
          <w:rFonts w:eastAsia="黑体"/>
          <w:szCs w:val="28"/>
        </w:rPr>
        <w:t xml:space="preserve">s for </w:t>
      </w:r>
      <w:r>
        <w:rPr>
          <w:rFonts w:eastAsia="黑体" w:hint="eastAsia"/>
          <w:szCs w:val="28"/>
        </w:rPr>
        <w:t>low</w:t>
      </w:r>
      <w:r>
        <w:rPr>
          <w:rFonts w:eastAsia="黑体"/>
          <w:szCs w:val="28"/>
        </w:rPr>
        <w:t xml:space="preserve"> vibration track </w:t>
      </w:r>
      <w:r>
        <w:rPr>
          <w:rFonts w:eastAsia="黑体"/>
          <w:szCs w:val="28"/>
        </w:rPr>
        <w:fldChar w:fldCharType="end"/>
      </w:r>
      <w:bookmarkEnd w:id="6"/>
    </w:p>
    <w:p w14:paraId="2F00B7B3" w14:textId="77777777" w:rsidR="00E01838" w:rsidRDefault="00E01838">
      <w:pPr>
        <w:framePr w:w="9639" w:h="6974" w:hRule="exact" w:wrap="around" w:vAnchor="page" w:hAnchor="page" w:x="1419" w:y="6408" w:anchorLock="1"/>
        <w:spacing w:line="760" w:lineRule="exact"/>
        <w:ind w:left="-1418"/>
      </w:pPr>
    </w:p>
    <w:p w14:paraId="49940A92" w14:textId="77777777" w:rsidR="00E01838" w:rsidRDefault="00E01838">
      <w:pPr>
        <w:pStyle w:val="afffffffe"/>
        <w:framePr w:w="9639" w:h="6974" w:hRule="exact" w:wrap="around" w:vAnchor="page" w:hAnchor="page" w:x="1419" w:y="6408" w:anchorLock="1"/>
        <w:textAlignment w:val="bottom"/>
        <w:rPr>
          <w:rFonts w:eastAsia="黑体"/>
          <w:szCs w:val="28"/>
        </w:rPr>
      </w:pPr>
    </w:p>
    <w:p w14:paraId="4F6653E3" w14:textId="3AB31891" w:rsidR="00E01838" w:rsidRDefault="00000000">
      <w:pPr>
        <w:pStyle w:val="afffffffe"/>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sidR="005F70F6">
        <w:rPr>
          <w:sz w:val="24"/>
          <w:szCs w:val="28"/>
        </w:rPr>
      </w:r>
      <w:r>
        <w:rPr>
          <w:sz w:val="24"/>
          <w:szCs w:val="28"/>
        </w:rPr>
        <w:fldChar w:fldCharType="separate"/>
      </w:r>
      <w:r>
        <w:rPr>
          <w:sz w:val="24"/>
          <w:szCs w:val="28"/>
        </w:rPr>
        <w:fldChar w:fldCharType="end"/>
      </w:r>
      <w:bookmarkEnd w:id="7"/>
    </w:p>
    <w:p w14:paraId="23AD04EE" w14:textId="77777777" w:rsidR="00E01838" w:rsidRDefault="00000000">
      <w:pPr>
        <w:pStyle w:val="afffffffe"/>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8"/>
    </w:p>
    <w:p w14:paraId="3FA2F3A8" w14:textId="77777777" w:rsidR="00E01838" w:rsidRDefault="00000000">
      <w:pPr>
        <w:pStyle w:val="afffffffe"/>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9"/>
    </w:p>
    <w:p w14:paraId="696A3BA9" w14:textId="77777777" w:rsidR="00E01838" w:rsidRDefault="00000000">
      <w:pPr>
        <w:pStyle w:val="affffffffff6"/>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rPr>
          <w:rFonts w:ascii="黑体"/>
        </w:rPr>
        <w:t>-</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ascii="黑体"/>
        </w:rPr>
        <w:t>-</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14:paraId="2B7FB51C" w14:textId="77777777" w:rsidR="00E01838" w:rsidRDefault="00000000">
      <w:pPr>
        <w:pStyle w:val="affffffffff7"/>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rPr>
          <w:rFonts w:ascii="黑体"/>
        </w:rPr>
        <w:t>-</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ascii="黑体"/>
        </w:rPr>
        <w:t>-</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5D53D088" w14:textId="77777777" w:rsidR="00E01838" w:rsidRDefault="00000000">
      <w:pPr>
        <w:pStyle w:val="affffffffe"/>
        <w:framePr w:h="584" w:hRule="exact" w:hSpace="181" w:vSpace="181" w:wrap="around" w:y="14800"/>
        <w:rPr>
          <w:rFonts w:hAnsi="黑体"/>
        </w:rPr>
      </w:pPr>
      <w:r>
        <w:rPr>
          <w:rFonts w:hAnsi="黑体" w:hint="eastAsia"/>
          <w:w w:val="100"/>
          <w:sz w:val="28"/>
        </w:rPr>
        <w:t>浙江省品牌建设联合会</w:t>
      </w:r>
      <w:r>
        <w:rPr>
          <w:rFonts w:ascii="Times New Roman"/>
          <w:w w:val="100"/>
          <w:sz w:val="28"/>
        </w:rPr>
        <w:t>  </w:t>
      </w:r>
      <w:r>
        <w:rPr>
          <w:rStyle w:val="affffffffffff"/>
          <w:rFonts w:hAnsi="黑体" w:hint="eastAsia"/>
          <w:position w:val="0"/>
        </w:rPr>
        <w:t>发</w:t>
      </w:r>
      <w:r>
        <w:rPr>
          <w:rStyle w:val="affffffffffff"/>
          <w:rFonts w:hAnsi="黑体" w:hint="eastAsia"/>
          <w:spacing w:val="0"/>
          <w:position w:val="0"/>
        </w:rPr>
        <w:t>布</w:t>
      </w:r>
    </w:p>
    <w:p w14:paraId="7373D7AE" w14:textId="77777777" w:rsidR="00E01838" w:rsidRDefault="00000000">
      <w:pPr>
        <w:pStyle w:val="affffffffd"/>
        <w:framePr w:w="6804" w:wrap="auto" w:vAnchor="text" w:hAnchor="page" w:x="2701" w:y="223"/>
        <w:rPr>
          <w:rFonts w:hAnsi="黑体" w:cs="黑体"/>
          <w:sz w:val="72"/>
          <w:szCs w:val="52"/>
        </w:rPr>
      </w:pPr>
      <w:r>
        <w:rPr>
          <w:rFonts w:hAnsi="黑体" w:cs="黑体" w:hint="eastAsia"/>
          <w:sz w:val="72"/>
        </w:rPr>
        <w:t>团体标准</w:t>
      </w:r>
    </w:p>
    <w:p w14:paraId="3E262C17" w14:textId="77777777" w:rsidR="00E01838" w:rsidRDefault="00000000">
      <w:pPr>
        <w:rPr>
          <w:rFonts w:ascii="宋体" w:hAnsi="宋体"/>
          <w:sz w:val="28"/>
          <w:szCs w:val="28"/>
        </w:rPr>
        <w:sectPr w:rsidR="00E0183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14:anchorId="02809579" wp14:editId="19F30532">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69D37563"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Imtd2zeAAAADgEAAA8AAABkcnMvZG93bnJldi54bWxMj0FPwzAMhe9I/IfI&#10;SFwmlrRQhkrTCQG9cWGAuHqNaSsap2uyrfDrSQ8Ibn720/P3ivVke3Gg0XeONSRLBYK4dqbjRsPr&#10;S3VxA8IHZIO9Y9LwRR7W5elJgblxR36mwyY0Ioawz1FDG8KQS+nrliz6pRuI4+3DjRZDlGMjzYjH&#10;GG57mSp1LS12HD+0ONB9S/XnZm81+OqNdtX3ol6o98vGUbp7eHpErc/PprtbEIGm8GeGGT+iQxmZ&#10;tm7Pxos+6qtkFa3zkK1SELMlUVkGYvu7k2Uh/9cofwAAAP//AwBQSwECLQAUAAYACAAAACEAtoM4&#10;kv4AAADhAQAAEwAAAAAAAAAAAAAAAAAAAAAAW0NvbnRlbnRfVHlwZXNdLnhtbFBLAQItABQABgAI&#10;AAAAIQA4/SH/1gAAAJQBAAALAAAAAAAAAAAAAAAAAC8BAABfcmVscy8ucmVsc1BLAQItABQABgAI&#10;AAAAIQAahucRpwEAAD4DAAAOAAAAAAAAAAAAAAAAAC4CAABkcnMvZTJvRG9jLnhtbFBLAQItABQA&#10;BgAIAAAAIQCJrXds3gAAAA4BAAAPAAAAAAAAAAAAAAAAAAEEAABkcnMvZG93bnJldi54bWxQSwUG&#10;AAAAAAQABADzAAAADAUAAAAA&#10;">
                <w10:wrap anchorx="page" anchory="page"/>
                <w10:anchorlock/>
              </v:line>
            </w:pict>
          </mc:Fallback>
        </mc:AlternateContent>
      </w:r>
    </w:p>
    <w:p w14:paraId="1DAF2EBB" w14:textId="77777777" w:rsidR="00DB02B5" w:rsidRDefault="00DB02B5" w:rsidP="00DB02B5">
      <w:pPr>
        <w:pStyle w:val="afffffff0"/>
        <w:spacing w:after="360"/>
        <w:rPr>
          <w:rFonts w:hint="eastAsia"/>
        </w:rPr>
      </w:pPr>
      <w:bookmarkStart w:id="16" w:name="_Toc115100093"/>
      <w:bookmarkStart w:id="17" w:name="_Toc81310500"/>
      <w:bookmarkStart w:id="18" w:name="_Toc81316121"/>
      <w:bookmarkStart w:id="19" w:name="_Toc116223724"/>
      <w:bookmarkStart w:id="20" w:name="BookMark1"/>
      <w:r w:rsidRPr="00DB02B5">
        <w:rPr>
          <w:rFonts w:hint="eastAsia"/>
          <w:spacing w:val="320"/>
        </w:rPr>
        <w:lastRenderedPageBreak/>
        <w:t>目</w:t>
      </w:r>
      <w:r>
        <w:rPr>
          <w:rFonts w:hint="eastAsia"/>
        </w:rPr>
        <w:t>次</w:t>
      </w:r>
    </w:p>
    <w:p w14:paraId="199769AC" w14:textId="529E4549" w:rsidR="00DB02B5" w:rsidRPr="00DB02B5" w:rsidRDefault="00DB02B5">
      <w:pPr>
        <w:pStyle w:val="TOC1"/>
        <w:tabs>
          <w:tab w:val="right" w:leader="dot" w:pos="9344"/>
        </w:tabs>
        <w:rPr>
          <w:rFonts w:asciiTheme="minorHAnsi" w:eastAsiaTheme="minorEastAsia" w:hAnsiTheme="minorHAnsi" w:cstheme="minorBidi"/>
          <w:noProof/>
          <w:szCs w:val="22"/>
        </w:rPr>
      </w:pPr>
      <w:r w:rsidRPr="00DB02B5">
        <w:fldChar w:fldCharType="begin"/>
      </w:r>
      <w:r w:rsidRPr="00DB02B5">
        <w:instrText xml:space="preserve"> TOC \o "1-1" \h </w:instrText>
      </w:r>
      <w:r w:rsidRPr="00DB02B5">
        <w:fldChar w:fldCharType="separate"/>
      </w:r>
      <w:hyperlink w:anchor="_Toc117153435" w:history="1">
        <w:r w:rsidRPr="00DB02B5">
          <w:rPr>
            <w:rStyle w:val="afffff1"/>
            <w:noProof/>
          </w:rPr>
          <w:t>前言</w:t>
        </w:r>
        <w:r w:rsidRPr="00DB02B5">
          <w:rPr>
            <w:noProof/>
          </w:rPr>
          <w:tab/>
        </w:r>
        <w:r w:rsidRPr="00DB02B5">
          <w:rPr>
            <w:noProof/>
          </w:rPr>
          <w:fldChar w:fldCharType="begin"/>
        </w:r>
        <w:r w:rsidRPr="00DB02B5">
          <w:rPr>
            <w:noProof/>
          </w:rPr>
          <w:instrText xml:space="preserve"> PAGEREF _Toc117153435 \h </w:instrText>
        </w:r>
        <w:r w:rsidRPr="00DB02B5">
          <w:rPr>
            <w:noProof/>
          </w:rPr>
        </w:r>
        <w:r w:rsidRPr="00DB02B5">
          <w:rPr>
            <w:noProof/>
          </w:rPr>
          <w:fldChar w:fldCharType="separate"/>
        </w:r>
        <w:r w:rsidRPr="00DB02B5">
          <w:rPr>
            <w:noProof/>
          </w:rPr>
          <w:t>II</w:t>
        </w:r>
        <w:r w:rsidRPr="00DB02B5">
          <w:rPr>
            <w:noProof/>
          </w:rPr>
          <w:fldChar w:fldCharType="end"/>
        </w:r>
      </w:hyperlink>
    </w:p>
    <w:p w14:paraId="60BDACBF" w14:textId="7084E810"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36" w:history="1">
        <w:r w:rsidRPr="00DB02B5">
          <w:rPr>
            <w:rStyle w:val="afffff1"/>
            <w:noProof/>
          </w:rPr>
          <w:t>1</w:t>
        </w:r>
        <w:r>
          <w:rPr>
            <w:rStyle w:val="afffff1"/>
            <w:noProof/>
          </w:rPr>
          <w:t xml:space="preserve"> </w:t>
        </w:r>
        <w:r w:rsidRPr="00DB02B5">
          <w:rPr>
            <w:rStyle w:val="afffff1"/>
            <w:noProof/>
          </w:rPr>
          <w:t xml:space="preserve"> 范围</w:t>
        </w:r>
        <w:r w:rsidRPr="00DB02B5">
          <w:rPr>
            <w:noProof/>
          </w:rPr>
          <w:tab/>
        </w:r>
        <w:r w:rsidRPr="00DB02B5">
          <w:rPr>
            <w:noProof/>
          </w:rPr>
          <w:fldChar w:fldCharType="begin"/>
        </w:r>
        <w:r w:rsidRPr="00DB02B5">
          <w:rPr>
            <w:noProof/>
          </w:rPr>
          <w:instrText xml:space="preserve"> PAGEREF _Toc117153436 \h </w:instrText>
        </w:r>
        <w:r w:rsidRPr="00DB02B5">
          <w:rPr>
            <w:noProof/>
          </w:rPr>
        </w:r>
        <w:r w:rsidRPr="00DB02B5">
          <w:rPr>
            <w:noProof/>
          </w:rPr>
          <w:fldChar w:fldCharType="separate"/>
        </w:r>
        <w:r w:rsidRPr="00DB02B5">
          <w:rPr>
            <w:noProof/>
          </w:rPr>
          <w:t>1</w:t>
        </w:r>
        <w:r w:rsidRPr="00DB02B5">
          <w:rPr>
            <w:noProof/>
          </w:rPr>
          <w:fldChar w:fldCharType="end"/>
        </w:r>
      </w:hyperlink>
    </w:p>
    <w:p w14:paraId="6798FD3E" w14:textId="6265DEBB"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37" w:history="1">
        <w:r w:rsidRPr="00DB02B5">
          <w:rPr>
            <w:rStyle w:val="afffff1"/>
            <w:noProof/>
          </w:rPr>
          <w:t>2</w:t>
        </w:r>
        <w:r>
          <w:rPr>
            <w:rStyle w:val="afffff1"/>
            <w:noProof/>
          </w:rPr>
          <w:t xml:space="preserve"> </w:t>
        </w:r>
        <w:r w:rsidRPr="00DB02B5">
          <w:rPr>
            <w:rStyle w:val="afffff1"/>
            <w:noProof/>
          </w:rPr>
          <w:t xml:space="preserve"> 规范性引用文件</w:t>
        </w:r>
        <w:r w:rsidRPr="00DB02B5">
          <w:rPr>
            <w:noProof/>
          </w:rPr>
          <w:tab/>
        </w:r>
        <w:r w:rsidRPr="00DB02B5">
          <w:rPr>
            <w:noProof/>
          </w:rPr>
          <w:fldChar w:fldCharType="begin"/>
        </w:r>
        <w:r w:rsidRPr="00DB02B5">
          <w:rPr>
            <w:noProof/>
          </w:rPr>
          <w:instrText xml:space="preserve"> PAGEREF _Toc117153437 \h </w:instrText>
        </w:r>
        <w:r w:rsidRPr="00DB02B5">
          <w:rPr>
            <w:noProof/>
          </w:rPr>
        </w:r>
        <w:r w:rsidRPr="00DB02B5">
          <w:rPr>
            <w:noProof/>
          </w:rPr>
          <w:fldChar w:fldCharType="separate"/>
        </w:r>
        <w:r w:rsidRPr="00DB02B5">
          <w:rPr>
            <w:noProof/>
          </w:rPr>
          <w:t>1</w:t>
        </w:r>
        <w:r w:rsidRPr="00DB02B5">
          <w:rPr>
            <w:noProof/>
          </w:rPr>
          <w:fldChar w:fldCharType="end"/>
        </w:r>
      </w:hyperlink>
    </w:p>
    <w:p w14:paraId="733815E7" w14:textId="6BD7E86F"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38" w:history="1">
        <w:r w:rsidRPr="00DB02B5">
          <w:rPr>
            <w:rStyle w:val="afffff1"/>
            <w:noProof/>
          </w:rPr>
          <w:t>3</w:t>
        </w:r>
        <w:r>
          <w:rPr>
            <w:rStyle w:val="afffff1"/>
            <w:noProof/>
          </w:rPr>
          <w:t xml:space="preserve"> </w:t>
        </w:r>
        <w:r w:rsidRPr="00DB02B5">
          <w:rPr>
            <w:rStyle w:val="afffff1"/>
            <w:noProof/>
          </w:rPr>
          <w:t xml:space="preserve"> 术语和定义</w:t>
        </w:r>
        <w:r w:rsidRPr="00DB02B5">
          <w:rPr>
            <w:noProof/>
          </w:rPr>
          <w:tab/>
        </w:r>
        <w:r w:rsidRPr="00DB02B5">
          <w:rPr>
            <w:noProof/>
          </w:rPr>
          <w:fldChar w:fldCharType="begin"/>
        </w:r>
        <w:r w:rsidRPr="00DB02B5">
          <w:rPr>
            <w:noProof/>
          </w:rPr>
          <w:instrText xml:space="preserve"> PAGEREF _Toc117153438 \h </w:instrText>
        </w:r>
        <w:r w:rsidRPr="00DB02B5">
          <w:rPr>
            <w:noProof/>
          </w:rPr>
        </w:r>
        <w:r w:rsidRPr="00DB02B5">
          <w:rPr>
            <w:noProof/>
          </w:rPr>
          <w:fldChar w:fldCharType="separate"/>
        </w:r>
        <w:r w:rsidRPr="00DB02B5">
          <w:rPr>
            <w:noProof/>
          </w:rPr>
          <w:t>1</w:t>
        </w:r>
        <w:r w:rsidRPr="00DB02B5">
          <w:rPr>
            <w:noProof/>
          </w:rPr>
          <w:fldChar w:fldCharType="end"/>
        </w:r>
      </w:hyperlink>
    </w:p>
    <w:p w14:paraId="49AD2BB7" w14:textId="723A652F"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39" w:history="1">
        <w:r w:rsidRPr="00DB02B5">
          <w:rPr>
            <w:rStyle w:val="afffff1"/>
            <w:noProof/>
          </w:rPr>
          <w:t>4</w:t>
        </w:r>
        <w:r>
          <w:rPr>
            <w:rStyle w:val="afffff1"/>
            <w:noProof/>
          </w:rPr>
          <w:t xml:space="preserve"> </w:t>
        </w:r>
        <w:r w:rsidRPr="00DB02B5">
          <w:rPr>
            <w:rStyle w:val="afffff1"/>
            <w:noProof/>
          </w:rPr>
          <w:t xml:space="preserve"> 结构与型号</w:t>
        </w:r>
        <w:r w:rsidRPr="00DB02B5">
          <w:rPr>
            <w:noProof/>
          </w:rPr>
          <w:tab/>
        </w:r>
        <w:r w:rsidRPr="00DB02B5">
          <w:rPr>
            <w:noProof/>
          </w:rPr>
          <w:fldChar w:fldCharType="begin"/>
        </w:r>
        <w:r w:rsidRPr="00DB02B5">
          <w:rPr>
            <w:noProof/>
          </w:rPr>
          <w:instrText xml:space="preserve"> PAGEREF _Toc117153439 \h </w:instrText>
        </w:r>
        <w:r w:rsidRPr="00DB02B5">
          <w:rPr>
            <w:noProof/>
          </w:rPr>
        </w:r>
        <w:r w:rsidRPr="00DB02B5">
          <w:rPr>
            <w:noProof/>
          </w:rPr>
          <w:fldChar w:fldCharType="separate"/>
        </w:r>
        <w:r w:rsidRPr="00DB02B5">
          <w:rPr>
            <w:noProof/>
          </w:rPr>
          <w:t>1</w:t>
        </w:r>
        <w:r w:rsidRPr="00DB02B5">
          <w:rPr>
            <w:noProof/>
          </w:rPr>
          <w:fldChar w:fldCharType="end"/>
        </w:r>
      </w:hyperlink>
    </w:p>
    <w:p w14:paraId="1372DB6F" w14:textId="45CEE4E1"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0" w:history="1">
        <w:r w:rsidRPr="00DB02B5">
          <w:rPr>
            <w:rStyle w:val="afffff1"/>
            <w:noProof/>
          </w:rPr>
          <w:t>5</w:t>
        </w:r>
        <w:r>
          <w:rPr>
            <w:rStyle w:val="afffff1"/>
            <w:noProof/>
          </w:rPr>
          <w:t xml:space="preserve"> </w:t>
        </w:r>
        <w:r w:rsidRPr="00DB02B5">
          <w:rPr>
            <w:rStyle w:val="afffff1"/>
            <w:noProof/>
          </w:rPr>
          <w:t xml:space="preserve"> 基本要求</w:t>
        </w:r>
        <w:r w:rsidRPr="00DB02B5">
          <w:rPr>
            <w:noProof/>
          </w:rPr>
          <w:tab/>
        </w:r>
        <w:r w:rsidRPr="00DB02B5">
          <w:rPr>
            <w:noProof/>
          </w:rPr>
          <w:fldChar w:fldCharType="begin"/>
        </w:r>
        <w:r w:rsidRPr="00DB02B5">
          <w:rPr>
            <w:noProof/>
          </w:rPr>
          <w:instrText xml:space="preserve"> PAGEREF _Toc117153440 \h </w:instrText>
        </w:r>
        <w:r w:rsidRPr="00DB02B5">
          <w:rPr>
            <w:noProof/>
          </w:rPr>
        </w:r>
        <w:r w:rsidRPr="00DB02B5">
          <w:rPr>
            <w:noProof/>
          </w:rPr>
          <w:fldChar w:fldCharType="separate"/>
        </w:r>
        <w:r w:rsidRPr="00DB02B5">
          <w:rPr>
            <w:noProof/>
          </w:rPr>
          <w:t>2</w:t>
        </w:r>
        <w:r w:rsidRPr="00DB02B5">
          <w:rPr>
            <w:noProof/>
          </w:rPr>
          <w:fldChar w:fldCharType="end"/>
        </w:r>
      </w:hyperlink>
    </w:p>
    <w:p w14:paraId="3858DD88" w14:textId="19B90957"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1" w:history="1">
        <w:r w:rsidRPr="00DB02B5">
          <w:rPr>
            <w:rStyle w:val="afffff1"/>
            <w:noProof/>
          </w:rPr>
          <w:t>6</w:t>
        </w:r>
        <w:r>
          <w:rPr>
            <w:rStyle w:val="afffff1"/>
            <w:noProof/>
          </w:rPr>
          <w:t xml:space="preserve"> </w:t>
        </w:r>
        <w:r w:rsidRPr="00DB02B5">
          <w:rPr>
            <w:rStyle w:val="afffff1"/>
            <w:noProof/>
          </w:rPr>
          <w:t xml:space="preserve"> 技术要求</w:t>
        </w:r>
        <w:r w:rsidRPr="00DB02B5">
          <w:rPr>
            <w:noProof/>
          </w:rPr>
          <w:tab/>
        </w:r>
        <w:r w:rsidRPr="00DB02B5">
          <w:rPr>
            <w:noProof/>
          </w:rPr>
          <w:fldChar w:fldCharType="begin"/>
        </w:r>
        <w:r w:rsidRPr="00DB02B5">
          <w:rPr>
            <w:noProof/>
          </w:rPr>
          <w:instrText xml:space="preserve"> PAGEREF _Toc117153441 \h </w:instrText>
        </w:r>
        <w:r w:rsidRPr="00DB02B5">
          <w:rPr>
            <w:noProof/>
          </w:rPr>
        </w:r>
        <w:r w:rsidRPr="00DB02B5">
          <w:rPr>
            <w:noProof/>
          </w:rPr>
          <w:fldChar w:fldCharType="separate"/>
        </w:r>
        <w:r w:rsidRPr="00DB02B5">
          <w:rPr>
            <w:noProof/>
          </w:rPr>
          <w:t>2</w:t>
        </w:r>
        <w:r w:rsidRPr="00DB02B5">
          <w:rPr>
            <w:noProof/>
          </w:rPr>
          <w:fldChar w:fldCharType="end"/>
        </w:r>
      </w:hyperlink>
    </w:p>
    <w:p w14:paraId="44378AB0" w14:textId="1A49454C"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2" w:history="1">
        <w:r w:rsidRPr="00DB02B5">
          <w:rPr>
            <w:rStyle w:val="afffff1"/>
            <w:noProof/>
          </w:rPr>
          <w:t>7</w:t>
        </w:r>
        <w:r>
          <w:rPr>
            <w:rStyle w:val="afffff1"/>
            <w:noProof/>
          </w:rPr>
          <w:t xml:space="preserve"> </w:t>
        </w:r>
        <w:r w:rsidRPr="00DB02B5">
          <w:rPr>
            <w:rStyle w:val="afffff1"/>
            <w:noProof/>
          </w:rPr>
          <w:t xml:space="preserve"> 试验方法</w:t>
        </w:r>
        <w:r w:rsidRPr="00DB02B5">
          <w:rPr>
            <w:noProof/>
          </w:rPr>
          <w:tab/>
        </w:r>
        <w:r w:rsidRPr="00DB02B5">
          <w:rPr>
            <w:noProof/>
          </w:rPr>
          <w:fldChar w:fldCharType="begin"/>
        </w:r>
        <w:r w:rsidRPr="00DB02B5">
          <w:rPr>
            <w:noProof/>
          </w:rPr>
          <w:instrText xml:space="preserve"> PAGEREF _Toc117153442 \h </w:instrText>
        </w:r>
        <w:r w:rsidRPr="00DB02B5">
          <w:rPr>
            <w:noProof/>
          </w:rPr>
        </w:r>
        <w:r w:rsidRPr="00DB02B5">
          <w:rPr>
            <w:noProof/>
          </w:rPr>
          <w:fldChar w:fldCharType="separate"/>
        </w:r>
        <w:r w:rsidRPr="00DB02B5">
          <w:rPr>
            <w:noProof/>
          </w:rPr>
          <w:t>4</w:t>
        </w:r>
        <w:r w:rsidRPr="00DB02B5">
          <w:rPr>
            <w:noProof/>
          </w:rPr>
          <w:fldChar w:fldCharType="end"/>
        </w:r>
      </w:hyperlink>
    </w:p>
    <w:p w14:paraId="21D06B70" w14:textId="624A822E"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3" w:history="1">
        <w:r w:rsidRPr="00DB02B5">
          <w:rPr>
            <w:rStyle w:val="afffff1"/>
            <w:noProof/>
          </w:rPr>
          <w:t>8</w:t>
        </w:r>
        <w:r>
          <w:rPr>
            <w:rStyle w:val="afffff1"/>
            <w:noProof/>
          </w:rPr>
          <w:t xml:space="preserve"> </w:t>
        </w:r>
        <w:r w:rsidRPr="00DB02B5">
          <w:rPr>
            <w:rStyle w:val="afffff1"/>
            <w:noProof/>
          </w:rPr>
          <w:t xml:space="preserve"> 检验规则</w:t>
        </w:r>
        <w:r w:rsidRPr="00DB02B5">
          <w:rPr>
            <w:noProof/>
          </w:rPr>
          <w:tab/>
        </w:r>
        <w:r w:rsidRPr="00DB02B5">
          <w:rPr>
            <w:noProof/>
          </w:rPr>
          <w:fldChar w:fldCharType="begin"/>
        </w:r>
        <w:r w:rsidRPr="00DB02B5">
          <w:rPr>
            <w:noProof/>
          </w:rPr>
          <w:instrText xml:space="preserve"> PAGEREF _Toc117153443 \h </w:instrText>
        </w:r>
        <w:r w:rsidRPr="00DB02B5">
          <w:rPr>
            <w:noProof/>
          </w:rPr>
        </w:r>
        <w:r w:rsidRPr="00DB02B5">
          <w:rPr>
            <w:noProof/>
          </w:rPr>
          <w:fldChar w:fldCharType="separate"/>
        </w:r>
        <w:r w:rsidRPr="00DB02B5">
          <w:rPr>
            <w:noProof/>
          </w:rPr>
          <w:t>4</w:t>
        </w:r>
        <w:r w:rsidRPr="00DB02B5">
          <w:rPr>
            <w:noProof/>
          </w:rPr>
          <w:fldChar w:fldCharType="end"/>
        </w:r>
      </w:hyperlink>
    </w:p>
    <w:p w14:paraId="53B677EF" w14:textId="1DD33A5B"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4" w:history="1">
        <w:r w:rsidRPr="00DB02B5">
          <w:rPr>
            <w:rStyle w:val="afffff1"/>
            <w:noProof/>
          </w:rPr>
          <w:t>9</w:t>
        </w:r>
        <w:r>
          <w:rPr>
            <w:rStyle w:val="afffff1"/>
            <w:noProof/>
          </w:rPr>
          <w:t xml:space="preserve"> </w:t>
        </w:r>
        <w:r w:rsidRPr="00DB02B5">
          <w:rPr>
            <w:rStyle w:val="afffff1"/>
            <w:noProof/>
          </w:rPr>
          <w:t xml:space="preserve"> 标志、包装、运输与贮存</w:t>
        </w:r>
        <w:r w:rsidRPr="00DB02B5">
          <w:rPr>
            <w:noProof/>
          </w:rPr>
          <w:tab/>
        </w:r>
        <w:r w:rsidRPr="00DB02B5">
          <w:rPr>
            <w:noProof/>
          </w:rPr>
          <w:fldChar w:fldCharType="begin"/>
        </w:r>
        <w:r w:rsidRPr="00DB02B5">
          <w:rPr>
            <w:noProof/>
          </w:rPr>
          <w:instrText xml:space="preserve"> PAGEREF _Toc117153444 \h </w:instrText>
        </w:r>
        <w:r w:rsidRPr="00DB02B5">
          <w:rPr>
            <w:noProof/>
          </w:rPr>
        </w:r>
        <w:r w:rsidRPr="00DB02B5">
          <w:rPr>
            <w:noProof/>
          </w:rPr>
          <w:fldChar w:fldCharType="separate"/>
        </w:r>
        <w:r w:rsidRPr="00DB02B5">
          <w:rPr>
            <w:noProof/>
          </w:rPr>
          <w:t>5</w:t>
        </w:r>
        <w:r w:rsidRPr="00DB02B5">
          <w:rPr>
            <w:noProof/>
          </w:rPr>
          <w:fldChar w:fldCharType="end"/>
        </w:r>
      </w:hyperlink>
    </w:p>
    <w:p w14:paraId="1A23FA45" w14:textId="669B8C87"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5" w:history="1">
        <w:r w:rsidRPr="00DB02B5">
          <w:rPr>
            <w:rStyle w:val="afffff1"/>
            <w:noProof/>
          </w:rPr>
          <w:t>10</w:t>
        </w:r>
        <w:r>
          <w:rPr>
            <w:rStyle w:val="afffff1"/>
            <w:noProof/>
          </w:rPr>
          <w:t xml:space="preserve"> </w:t>
        </w:r>
        <w:r w:rsidRPr="00DB02B5">
          <w:rPr>
            <w:rStyle w:val="afffff1"/>
            <w:noProof/>
          </w:rPr>
          <w:t xml:space="preserve"> 质量承诺</w:t>
        </w:r>
        <w:r w:rsidRPr="00DB02B5">
          <w:rPr>
            <w:noProof/>
          </w:rPr>
          <w:tab/>
        </w:r>
        <w:r w:rsidRPr="00DB02B5">
          <w:rPr>
            <w:noProof/>
          </w:rPr>
          <w:fldChar w:fldCharType="begin"/>
        </w:r>
        <w:r w:rsidRPr="00DB02B5">
          <w:rPr>
            <w:noProof/>
          </w:rPr>
          <w:instrText xml:space="preserve"> PAGEREF _Toc117153445 \h </w:instrText>
        </w:r>
        <w:r w:rsidRPr="00DB02B5">
          <w:rPr>
            <w:noProof/>
          </w:rPr>
        </w:r>
        <w:r w:rsidRPr="00DB02B5">
          <w:rPr>
            <w:noProof/>
          </w:rPr>
          <w:fldChar w:fldCharType="separate"/>
        </w:r>
        <w:r w:rsidRPr="00DB02B5">
          <w:rPr>
            <w:noProof/>
          </w:rPr>
          <w:t>6</w:t>
        </w:r>
        <w:r w:rsidRPr="00DB02B5">
          <w:rPr>
            <w:noProof/>
          </w:rPr>
          <w:fldChar w:fldCharType="end"/>
        </w:r>
      </w:hyperlink>
    </w:p>
    <w:p w14:paraId="7144F8DD" w14:textId="564F78CF"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6" w:history="1">
        <w:r w:rsidRPr="00DB02B5">
          <w:rPr>
            <w:rStyle w:val="afffff1"/>
            <w:noProof/>
          </w:rPr>
          <w:t>附录A（规范性）</w:t>
        </w:r>
        <w:r>
          <w:rPr>
            <w:rStyle w:val="afffff1"/>
            <w:noProof/>
          </w:rPr>
          <w:t xml:space="preserve"> </w:t>
        </w:r>
        <w:r w:rsidRPr="00DB02B5">
          <w:rPr>
            <w:rStyle w:val="afffff1"/>
            <w:noProof/>
          </w:rPr>
          <w:t xml:space="preserve"> 橡胶套靴静刚度试验方法</w:t>
        </w:r>
        <w:r w:rsidRPr="00DB02B5">
          <w:rPr>
            <w:noProof/>
          </w:rPr>
          <w:tab/>
        </w:r>
        <w:r w:rsidRPr="00DB02B5">
          <w:rPr>
            <w:noProof/>
          </w:rPr>
          <w:fldChar w:fldCharType="begin"/>
        </w:r>
        <w:r w:rsidRPr="00DB02B5">
          <w:rPr>
            <w:noProof/>
          </w:rPr>
          <w:instrText xml:space="preserve"> PAGEREF _Toc117153446 \h </w:instrText>
        </w:r>
        <w:r w:rsidRPr="00DB02B5">
          <w:rPr>
            <w:noProof/>
          </w:rPr>
        </w:r>
        <w:r w:rsidRPr="00DB02B5">
          <w:rPr>
            <w:noProof/>
          </w:rPr>
          <w:fldChar w:fldCharType="separate"/>
        </w:r>
        <w:r w:rsidRPr="00DB02B5">
          <w:rPr>
            <w:noProof/>
          </w:rPr>
          <w:t>7</w:t>
        </w:r>
        <w:r w:rsidRPr="00DB02B5">
          <w:rPr>
            <w:noProof/>
          </w:rPr>
          <w:fldChar w:fldCharType="end"/>
        </w:r>
      </w:hyperlink>
    </w:p>
    <w:p w14:paraId="02118F0A" w14:textId="148248CB" w:rsidR="00DB02B5" w:rsidRPr="00DB02B5" w:rsidRDefault="00DB02B5">
      <w:pPr>
        <w:pStyle w:val="TOC1"/>
        <w:tabs>
          <w:tab w:val="right" w:leader="dot" w:pos="9344"/>
        </w:tabs>
        <w:rPr>
          <w:rFonts w:asciiTheme="minorHAnsi" w:eastAsiaTheme="minorEastAsia" w:hAnsiTheme="minorHAnsi" w:cstheme="minorBidi"/>
          <w:noProof/>
          <w:szCs w:val="22"/>
        </w:rPr>
      </w:pPr>
      <w:hyperlink w:anchor="_Toc117153449" w:history="1">
        <w:r w:rsidRPr="00DB02B5">
          <w:rPr>
            <w:rStyle w:val="afffff1"/>
            <w:noProof/>
          </w:rPr>
          <w:t>附录B（规范性）</w:t>
        </w:r>
        <w:r>
          <w:rPr>
            <w:rStyle w:val="afffff1"/>
            <w:noProof/>
          </w:rPr>
          <w:t xml:space="preserve"> </w:t>
        </w:r>
        <w:r w:rsidRPr="00DB02B5">
          <w:rPr>
            <w:rStyle w:val="afffff1"/>
            <w:noProof/>
          </w:rPr>
          <w:t xml:space="preserve"> 橡胶套靴疲劳试验方法</w:t>
        </w:r>
        <w:r w:rsidRPr="00DB02B5">
          <w:rPr>
            <w:noProof/>
          </w:rPr>
          <w:tab/>
        </w:r>
        <w:r w:rsidRPr="00DB02B5">
          <w:rPr>
            <w:noProof/>
          </w:rPr>
          <w:fldChar w:fldCharType="begin"/>
        </w:r>
        <w:r w:rsidRPr="00DB02B5">
          <w:rPr>
            <w:noProof/>
          </w:rPr>
          <w:instrText xml:space="preserve"> PAGEREF _Toc117153449 \h </w:instrText>
        </w:r>
        <w:r w:rsidRPr="00DB02B5">
          <w:rPr>
            <w:noProof/>
          </w:rPr>
        </w:r>
        <w:r w:rsidRPr="00DB02B5">
          <w:rPr>
            <w:noProof/>
          </w:rPr>
          <w:fldChar w:fldCharType="separate"/>
        </w:r>
        <w:r w:rsidRPr="00DB02B5">
          <w:rPr>
            <w:noProof/>
          </w:rPr>
          <w:t>9</w:t>
        </w:r>
        <w:r w:rsidRPr="00DB02B5">
          <w:rPr>
            <w:noProof/>
          </w:rPr>
          <w:fldChar w:fldCharType="end"/>
        </w:r>
      </w:hyperlink>
    </w:p>
    <w:p w14:paraId="5706BDB9" w14:textId="76A92A87" w:rsidR="00DB02B5" w:rsidRPr="00DB02B5" w:rsidRDefault="00DB02B5" w:rsidP="00DB02B5">
      <w:pPr>
        <w:pStyle w:val="afffffff0"/>
        <w:spacing w:after="360"/>
        <w:sectPr w:rsidR="00DB02B5" w:rsidRPr="00DB02B5" w:rsidSect="00DB02B5">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linePitch="312"/>
        </w:sectPr>
      </w:pPr>
      <w:r w:rsidRPr="00DB02B5">
        <w:fldChar w:fldCharType="end"/>
      </w:r>
    </w:p>
    <w:p w14:paraId="29A0B33A" w14:textId="77777777" w:rsidR="00E01838" w:rsidRDefault="00000000">
      <w:pPr>
        <w:pStyle w:val="a7"/>
        <w:spacing w:after="360"/>
      </w:pPr>
      <w:bookmarkStart w:id="21" w:name="BookMark2"/>
      <w:bookmarkStart w:id="22" w:name="_Toc117153435"/>
      <w:bookmarkEnd w:id="20"/>
      <w:r>
        <w:rPr>
          <w:spacing w:val="320"/>
        </w:rPr>
        <w:lastRenderedPageBreak/>
        <w:t>前</w:t>
      </w:r>
      <w:r>
        <w:t>言</w:t>
      </w:r>
      <w:bookmarkEnd w:id="16"/>
      <w:bookmarkEnd w:id="17"/>
      <w:bookmarkEnd w:id="18"/>
      <w:bookmarkEnd w:id="19"/>
      <w:bookmarkEnd w:id="22"/>
    </w:p>
    <w:p w14:paraId="150885B3" w14:textId="77777777" w:rsidR="00E01838" w:rsidRDefault="00000000">
      <w:pPr>
        <w:pStyle w:val="afffffb"/>
        <w:ind w:firstLine="420"/>
      </w:pPr>
      <w:r>
        <w:rPr>
          <w:rFonts w:hint="eastAsia"/>
        </w:rPr>
        <w:t>本文件按照GB/T 1.1—2020《标准化工作导则 第1部分：标准化文件的结构和起草规则》给出的规则起草。</w:t>
      </w:r>
    </w:p>
    <w:p w14:paraId="02FDDE67" w14:textId="77777777" w:rsidR="00E01838" w:rsidRDefault="00000000">
      <w:pPr>
        <w:pStyle w:val="afffffb"/>
        <w:ind w:firstLine="420"/>
      </w:pPr>
      <w:r>
        <w:rPr>
          <w:rFonts w:hint="eastAsia"/>
        </w:rPr>
        <w:t>本文件的某些内容可能涉及专利，本文件的发布机构不承担识别这些专利的责任。</w:t>
      </w:r>
    </w:p>
    <w:p w14:paraId="6049B5A3" w14:textId="77777777" w:rsidR="00E01838" w:rsidRDefault="00000000">
      <w:pPr>
        <w:pStyle w:val="afffffb"/>
        <w:ind w:firstLine="420"/>
      </w:pPr>
      <w:r>
        <w:rPr>
          <w:rFonts w:hint="eastAsia"/>
        </w:rPr>
        <w:t>本文件由浙江省品牌建设联合会提出并归口管理。</w:t>
      </w:r>
    </w:p>
    <w:p w14:paraId="06CA0C1B" w14:textId="77777777" w:rsidR="00E01838" w:rsidRDefault="00000000">
      <w:pPr>
        <w:pStyle w:val="afffffb"/>
        <w:ind w:firstLine="420"/>
      </w:pPr>
      <w:r>
        <w:rPr>
          <w:rFonts w:hint="eastAsia"/>
        </w:rPr>
        <w:t>本文件主要起草单位：浙江天铁实业股份有限公司。</w:t>
      </w:r>
    </w:p>
    <w:p w14:paraId="103F22C8" w14:textId="77777777" w:rsidR="00E01838" w:rsidRDefault="00000000">
      <w:pPr>
        <w:pStyle w:val="afffffb"/>
        <w:ind w:firstLine="420"/>
      </w:pPr>
      <w:r>
        <w:rPr>
          <w:rFonts w:hint="eastAsia"/>
        </w:rPr>
        <w:t>本文件参与起草单位：</w:t>
      </w:r>
    </w:p>
    <w:p w14:paraId="61260442" w14:textId="77777777" w:rsidR="00E01838" w:rsidRDefault="00000000">
      <w:pPr>
        <w:pStyle w:val="afffffb"/>
        <w:ind w:firstLine="420"/>
      </w:pPr>
      <w:r>
        <w:rPr>
          <w:rFonts w:hint="eastAsia"/>
        </w:rPr>
        <w:t>本文件主要起草人：</w:t>
      </w:r>
    </w:p>
    <w:p w14:paraId="0A7E3B43" w14:textId="77777777" w:rsidR="00E01838" w:rsidRDefault="00000000">
      <w:pPr>
        <w:pStyle w:val="afffffb"/>
        <w:ind w:firstLine="420"/>
      </w:pPr>
      <w:r>
        <w:rPr>
          <w:rFonts w:hint="eastAsia"/>
        </w:rPr>
        <w:t>本文件评审专家组长：</w:t>
      </w:r>
    </w:p>
    <w:p w14:paraId="27B4204E" w14:textId="77777777" w:rsidR="00E01838" w:rsidRDefault="00000000">
      <w:pPr>
        <w:pStyle w:val="afffffb"/>
        <w:ind w:firstLine="420"/>
      </w:pPr>
      <w:r>
        <w:rPr>
          <w:rFonts w:hint="eastAsia"/>
        </w:rPr>
        <w:t>本文件由浙江天铁实业股份有限公司负责解释。</w:t>
      </w:r>
    </w:p>
    <w:p w14:paraId="44481532" w14:textId="77777777" w:rsidR="00E01838" w:rsidRDefault="00E01838">
      <w:pPr>
        <w:pStyle w:val="afffffb"/>
        <w:ind w:firstLine="420"/>
      </w:pPr>
    </w:p>
    <w:p w14:paraId="1C61F63C" w14:textId="77777777" w:rsidR="00E01838" w:rsidRDefault="00E01838">
      <w:pPr>
        <w:pStyle w:val="afffffb"/>
        <w:ind w:firstLine="420"/>
        <w:sectPr w:rsidR="00E01838">
          <w:pgSz w:w="11906" w:h="16838"/>
          <w:pgMar w:top="567" w:right="1134" w:bottom="1134" w:left="1134" w:header="1418" w:footer="1134" w:gutter="284"/>
          <w:pgNumType w:fmt="upperRoman"/>
          <w:cols w:space="425"/>
          <w:formProt w:val="0"/>
          <w:docGrid w:linePitch="312"/>
        </w:sectPr>
      </w:pPr>
    </w:p>
    <w:p w14:paraId="753011D1" w14:textId="77777777" w:rsidR="00E01838" w:rsidRDefault="00E01838">
      <w:pPr>
        <w:spacing w:line="20" w:lineRule="exact"/>
        <w:jc w:val="center"/>
        <w:rPr>
          <w:rFonts w:ascii="黑体" w:eastAsia="黑体" w:hAnsi="黑体"/>
          <w:sz w:val="32"/>
          <w:szCs w:val="32"/>
        </w:rPr>
      </w:pPr>
      <w:bookmarkStart w:id="23" w:name="BookMark4"/>
      <w:bookmarkEnd w:id="21"/>
    </w:p>
    <w:p w14:paraId="50287DB4" w14:textId="77777777" w:rsidR="00E01838" w:rsidRDefault="00E01838">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84A9F9883FF745F5B36977B1A97EC511"/>
        </w:placeholder>
      </w:sdtPr>
      <w:sdtContent>
        <w:p w14:paraId="3C6B491E" w14:textId="73523897" w:rsidR="00E01838" w:rsidRDefault="00000000" w:rsidP="004225A9">
          <w:pPr>
            <w:pStyle w:val="afffffffffe"/>
            <w:spacing w:beforeLines="1" w:before="2" w:afterLines="220" w:after="528"/>
          </w:pPr>
          <w:r>
            <w:rPr>
              <w:rFonts w:hint="eastAsia"/>
            </w:rPr>
            <w:t>弹性支</w:t>
          </w:r>
          <w:r w:rsidR="00863CB2">
            <w:rPr>
              <w:rFonts w:hint="eastAsia"/>
            </w:rPr>
            <w:t>承</w:t>
          </w:r>
          <w:r>
            <w:rPr>
              <w:rFonts w:hint="eastAsia"/>
            </w:rPr>
            <w:t>块式无</w:t>
          </w:r>
          <w:proofErr w:type="gramStart"/>
          <w:r>
            <w:rPr>
              <w:rFonts w:hint="eastAsia"/>
            </w:rPr>
            <w:t>砟</w:t>
          </w:r>
          <w:proofErr w:type="gramEnd"/>
          <w:r>
            <w:rPr>
              <w:rFonts w:hint="eastAsia"/>
            </w:rPr>
            <w:t>轨道用</w:t>
          </w:r>
          <w:proofErr w:type="gramStart"/>
          <w:r>
            <w:rPr>
              <w:rFonts w:hint="eastAsia"/>
            </w:rPr>
            <w:t>橡胶套靴</w:t>
          </w:r>
          <w:proofErr w:type="gramEnd"/>
        </w:p>
      </w:sdtContent>
    </w:sdt>
    <w:p w14:paraId="7AE0DEDC" w14:textId="77777777" w:rsidR="00E01838" w:rsidRDefault="00000000">
      <w:pPr>
        <w:pStyle w:val="afff0"/>
        <w:spacing w:before="240" w:after="240"/>
        <w:ind w:left="0"/>
      </w:pPr>
      <w:bookmarkStart w:id="25" w:name="_Toc26986530"/>
      <w:bookmarkStart w:id="26" w:name="_Toc26718930"/>
      <w:bookmarkStart w:id="27" w:name="_Toc79398762"/>
      <w:bookmarkStart w:id="28" w:name="_Toc80801156"/>
      <w:bookmarkStart w:id="29" w:name="_Toc26986771"/>
      <w:bookmarkStart w:id="30" w:name="_Toc81040472"/>
      <w:bookmarkStart w:id="31" w:name="_Toc26648465"/>
      <w:bookmarkStart w:id="32" w:name="_Toc24884211"/>
      <w:bookmarkStart w:id="33" w:name="_Toc81310501"/>
      <w:bookmarkStart w:id="34" w:name="_Toc116223725"/>
      <w:bookmarkStart w:id="35" w:name="_Toc17233333"/>
      <w:bookmarkStart w:id="36" w:name="_Toc81316122"/>
      <w:bookmarkStart w:id="37" w:name="_Toc17233325"/>
      <w:bookmarkStart w:id="38" w:name="_Toc115100094"/>
      <w:bookmarkStart w:id="39" w:name="_Toc75767630"/>
      <w:bookmarkStart w:id="40" w:name="_Toc24884218"/>
      <w:bookmarkStart w:id="41" w:name="_Toc117153436"/>
      <w:bookmarkEnd w:id="24"/>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FD28B65" w14:textId="77777777" w:rsidR="00E01838" w:rsidRDefault="00000000">
      <w:pPr>
        <w:pStyle w:val="afffffb"/>
        <w:ind w:firstLine="420"/>
      </w:pPr>
      <w:bookmarkStart w:id="42" w:name="_Toc17233326"/>
      <w:bookmarkStart w:id="43" w:name="_Toc24884219"/>
      <w:bookmarkStart w:id="44" w:name="_Toc24884212"/>
      <w:bookmarkStart w:id="45" w:name="_Toc26648466"/>
      <w:bookmarkStart w:id="46" w:name="_Toc17233334"/>
      <w:r>
        <w:rPr>
          <w:rFonts w:hint="eastAsia"/>
        </w:rPr>
        <w:t>本文件规定了弹性支承块式无</w:t>
      </w:r>
      <w:proofErr w:type="gramStart"/>
      <w:r>
        <w:rPr>
          <w:rFonts w:hint="eastAsia"/>
        </w:rPr>
        <w:t>砟</w:t>
      </w:r>
      <w:proofErr w:type="gramEnd"/>
      <w:r>
        <w:rPr>
          <w:rFonts w:hint="eastAsia"/>
        </w:rPr>
        <w:t>轨道用</w:t>
      </w:r>
      <w:proofErr w:type="gramStart"/>
      <w:r>
        <w:rPr>
          <w:rFonts w:hint="eastAsia"/>
        </w:rPr>
        <w:t>橡胶套靴的</w:t>
      </w:r>
      <w:proofErr w:type="gramEnd"/>
      <w:r>
        <w:rPr>
          <w:rFonts w:hint="eastAsia"/>
        </w:rPr>
        <w:t>术语和定义、基本要求、技术要求、试验方法、检验规则、标志、包装、储存与运输、质量承诺。</w:t>
      </w:r>
    </w:p>
    <w:p w14:paraId="6B3A63B3" w14:textId="3595993E" w:rsidR="00E01838" w:rsidRDefault="00000000">
      <w:pPr>
        <w:pStyle w:val="afffffb"/>
        <w:ind w:firstLine="420"/>
      </w:pPr>
      <w:r>
        <w:rPr>
          <w:rFonts w:hint="eastAsia"/>
        </w:rPr>
        <w:t>本文件适用于弹性支承块式无</w:t>
      </w:r>
      <w:proofErr w:type="gramStart"/>
      <w:r>
        <w:rPr>
          <w:rFonts w:hint="eastAsia"/>
        </w:rPr>
        <w:t>砟</w:t>
      </w:r>
      <w:proofErr w:type="gramEnd"/>
      <w:r>
        <w:rPr>
          <w:rFonts w:hint="eastAsia"/>
        </w:rPr>
        <w:t>轨道用橡胶套靴。</w:t>
      </w:r>
    </w:p>
    <w:p w14:paraId="3A0FCB34" w14:textId="77777777" w:rsidR="00E01838" w:rsidRDefault="00000000">
      <w:pPr>
        <w:pStyle w:val="afff0"/>
        <w:spacing w:before="240" w:after="240"/>
        <w:ind w:left="0"/>
      </w:pPr>
      <w:bookmarkStart w:id="47" w:name="_Toc75767631"/>
      <w:bookmarkStart w:id="48" w:name="_Toc81316123"/>
      <w:bookmarkStart w:id="49" w:name="_Toc26718931"/>
      <w:bookmarkStart w:id="50" w:name="_Toc79398763"/>
      <w:bookmarkStart w:id="51" w:name="_Toc26986772"/>
      <w:bookmarkStart w:id="52" w:name="_Toc115100095"/>
      <w:bookmarkStart w:id="53" w:name="_Toc26986531"/>
      <w:bookmarkStart w:id="54" w:name="_Toc81310502"/>
      <w:bookmarkStart w:id="55" w:name="_Toc81040473"/>
      <w:bookmarkStart w:id="56" w:name="_Toc80801157"/>
      <w:bookmarkStart w:id="57" w:name="_Toc116223726"/>
      <w:bookmarkStart w:id="58" w:name="_Toc117153437"/>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AF3696E" w14:textId="77777777" w:rsidR="00E01838" w:rsidRDefault="00000000">
      <w:pPr>
        <w:pStyle w:val="afffffb"/>
        <w:ind w:firstLine="420"/>
      </w:pPr>
      <w:sdt>
        <w:sdtPr>
          <w:rPr>
            <w:rFonts w:hint="eastAsia"/>
          </w:rPr>
          <w:id w:val="715848253"/>
          <w:placeholder>
            <w:docPart w:val="94DE3E7453524D7DBE148E9FF0C69E8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372044C7" w14:textId="77777777" w:rsidR="00E01838" w:rsidRDefault="00000000">
      <w:pPr>
        <w:pStyle w:val="afffffb"/>
        <w:ind w:firstLine="420"/>
      </w:pPr>
      <w:r>
        <w:t xml:space="preserve">GB/T 443-1989  </w:t>
      </w:r>
      <w:r>
        <w:rPr>
          <w:rFonts w:hint="eastAsia"/>
        </w:rPr>
        <w:t>L-AN 全损耗系统用油</w:t>
      </w:r>
    </w:p>
    <w:p w14:paraId="6BFB5963" w14:textId="77777777" w:rsidR="00E01838" w:rsidRDefault="00000000">
      <w:pPr>
        <w:pStyle w:val="afffffb"/>
        <w:ind w:firstLine="420"/>
      </w:pPr>
      <w:r>
        <w:rPr>
          <w:rFonts w:hint="eastAsia"/>
        </w:rPr>
        <w:t>GB/T 528</w:t>
      </w:r>
      <w:r>
        <w:t xml:space="preserve">  </w:t>
      </w:r>
      <w:r>
        <w:rPr>
          <w:rFonts w:hint="eastAsia"/>
        </w:rPr>
        <w:t>硫化橡胶或热塑性橡胶  拉伸应力应变性能的测定</w:t>
      </w:r>
    </w:p>
    <w:p w14:paraId="24A115AA" w14:textId="77777777" w:rsidR="00E01838" w:rsidRDefault="00000000">
      <w:pPr>
        <w:pStyle w:val="afffffb"/>
        <w:ind w:firstLine="420"/>
      </w:pPr>
      <w:r>
        <w:rPr>
          <w:rFonts w:hint="eastAsia"/>
        </w:rPr>
        <w:t>GB/T 531.1</w:t>
      </w:r>
      <w:r>
        <w:t xml:space="preserve">  </w:t>
      </w:r>
      <w:r>
        <w:rPr>
          <w:rFonts w:hint="eastAsia"/>
        </w:rPr>
        <w:t>硫化橡胶或热塑性橡胶压入硬度试验方法  第1部分：邵氏硬度计法（邵尔硬度）</w:t>
      </w:r>
    </w:p>
    <w:p w14:paraId="52C8E769" w14:textId="77777777" w:rsidR="00E01838" w:rsidRDefault="00000000">
      <w:pPr>
        <w:pStyle w:val="afffffb"/>
        <w:ind w:firstLine="420"/>
      </w:pPr>
      <w:r>
        <w:rPr>
          <w:rFonts w:hint="eastAsia"/>
        </w:rPr>
        <w:t>GB/T 1682</w:t>
      </w:r>
      <w:r>
        <w:t xml:space="preserve">  </w:t>
      </w:r>
      <w:r>
        <w:rPr>
          <w:rFonts w:hint="eastAsia"/>
        </w:rPr>
        <w:t>硫化橡胶低温脆性的测定  单试样法</w:t>
      </w:r>
    </w:p>
    <w:p w14:paraId="00627A05" w14:textId="77777777" w:rsidR="00E01838" w:rsidRDefault="00000000">
      <w:pPr>
        <w:pStyle w:val="afffffb"/>
        <w:ind w:firstLine="420"/>
      </w:pPr>
      <w:r>
        <w:rPr>
          <w:rFonts w:hint="eastAsia"/>
        </w:rPr>
        <w:t>GB/T 1689</w:t>
      </w:r>
      <w:r>
        <w:t xml:space="preserve">  </w:t>
      </w:r>
      <w:r>
        <w:rPr>
          <w:rFonts w:hint="eastAsia"/>
        </w:rPr>
        <w:t>硫化橡胶耐磨性能的测定（用阿克隆磨耗机）</w:t>
      </w:r>
    </w:p>
    <w:p w14:paraId="5CEFC13F" w14:textId="77777777" w:rsidR="00E01838" w:rsidRDefault="00000000">
      <w:pPr>
        <w:pStyle w:val="afffffb"/>
        <w:ind w:firstLine="420"/>
      </w:pPr>
      <w:r>
        <w:t xml:space="preserve">GB/T 1690  </w:t>
      </w:r>
      <w:r>
        <w:rPr>
          <w:rFonts w:hint="eastAsia"/>
        </w:rPr>
        <w:t>硫化橡胶或热塑性橡胶　耐液体试验方法</w:t>
      </w:r>
    </w:p>
    <w:p w14:paraId="74D566E6" w14:textId="77777777" w:rsidR="00E01838" w:rsidRDefault="00000000">
      <w:pPr>
        <w:pStyle w:val="afffffb"/>
        <w:ind w:firstLine="420"/>
      </w:pPr>
      <w:r>
        <w:t>GB/T 2828.1  计数抽样检验程序</w:t>
      </w:r>
      <w:r>
        <w:rPr>
          <w:rFonts w:hint="eastAsia"/>
        </w:rPr>
        <w:t xml:space="preserve"> </w:t>
      </w:r>
      <w:r>
        <w:t>第1部分：按接</w:t>
      </w:r>
      <w:r>
        <w:rPr>
          <w:rFonts w:hint="eastAsia"/>
        </w:rPr>
        <w:t>收</w:t>
      </w:r>
      <w:r>
        <w:t>质量限(AQL)检索的逐批检验抽样计划</w:t>
      </w:r>
    </w:p>
    <w:p w14:paraId="39D98C0D" w14:textId="77777777" w:rsidR="00E01838" w:rsidRDefault="00000000">
      <w:pPr>
        <w:pStyle w:val="afffffb"/>
        <w:ind w:firstLine="420"/>
      </w:pPr>
      <w:r>
        <w:t>GB/T</w:t>
      </w:r>
      <w:r>
        <w:rPr>
          <w:rFonts w:hint="eastAsia"/>
        </w:rPr>
        <w:t xml:space="preserve"> 3512</w:t>
      </w:r>
      <w:r>
        <w:t xml:space="preserve">  </w:t>
      </w:r>
      <w:r>
        <w:rPr>
          <w:rFonts w:hint="eastAsia"/>
        </w:rPr>
        <w:t>硫化橡胶或热塑性橡胶  热空气加速老化和耐热试验</w:t>
      </w:r>
    </w:p>
    <w:p w14:paraId="69DEAA5C" w14:textId="77777777" w:rsidR="00E01838" w:rsidRDefault="00000000">
      <w:pPr>
        <w:pStyle w:val="afffffb"/>
        <w:ind w:firstLine="420"/>
      </w:pPr>
      <w:r>
        <w:t xml:space="preserve">GB/T 7759.1  </w:t>
      </w:r>
      <w:r>
        <w:rPr>
          <w:rFonts w:hint="eastAsia"/>
        </w:rPr>
        <w:t>硫化橡胶或热塑性橡胶 压缩永久变形的测定 第1部分：在常温及高温条件下</w:t>
      </w:r>
    </w:p>
    <w:p w14:paraId="1E3A6AE2" w14:textId="77777777" w:rsidR="00E01838" w:rsidRDefault="00000000">
      <w:pPr>
        <w:pStyle w:val="afffffb"/>
        <w:ind w:firstLine="420"/>
      </w:pPr>
      <w:r>
        <w:rPr>
          <w:rFonts w:hint="eastAsia"/>
        </w:rPr>
        <w:t>GB/T 7762  硫化橡胶或热塑性橡胶  耐臭氧龟裂 静态拉伸试验</w:t>
      </w:r>
    </w:p>
    <w:p w14:paraId="42232350" w14:textId="77777777" w:rsidR="00E01838" w:rsidRDefault="00000000">
      <w:pPr>
        <w:pStyle w:val="afffffb"/>
        <w:ind w:firstLine="420"/>
      </w:pPr>
      <w:r>
        <w:t xml:space="preserve">GB/T 9258.1  </w:t>
      </w:r>
      <w:proofErr w:type="gramStart"/>
      <w:r>
        <w:rPr>
          <w:rFonts w:hint="eastAsia"/>
        </w:rPr>
        <w:t>涂附磨具</w:t>
      </w:r>
      <w:proofErr w:type="gramEnd"/>
      <w:r>
        <w:rPr>
          <w:rFonts w:hint="eastAsia"/>
        </w:rPr>
        <w:t>用磨料 粒度分析 第1部分：粒度组成</w:t>
      </w:r>
    </w:p>
    <w:p w14:paraId="590E8B47" w14:textId="77777777" w:rsidR="00E01838" w:rsidRDefault="00000000">
      <w:pPr>
        <w:pStyle w:val="afffffb"/>
        <w:ind w:firstLine="420"/>
      </w:pPr>
      <w:r>
        <w:rPr>
          <w:rFonts w:hint="eastAsia"/>
        </w:rPr>
        <w:t>GB/T 38695</w:t>
      </w:r>
      <w:r>
        <w:t xml:space="preserve">  </w:t>
      </w:r>
      <w:r>
        <w:rPr>
          <w:rFonts w:hint="eastAsia"/>
        </w:rPr>
        <w:t>城市轨道交通无</w:t>
      </w:r>
      <w:proofErr w:type="gramStart"/>
      <w:r>
        <w:rPr>
          <w:rFonts w:hint="eastAsia"/>
        </w:rPr>
        <w:t>砟</w:t>
      </w:r>
      <w:proofErr w:type="gramEnd"/>
      <w:r>
        <w:rPr>
          <w:rFonts w:hint="eastAsia"/>
        </w:rPr>
        <w:t>轨道技术条件</w:t>
      </w:r>
    </w:p>
    <w:p w14:paraId="1E020D1E" w14:textId="77777777" w:rsidR="00E01838" w:rsidRDefault="00000000">
      <w:pPr>
        <w:pStyle w:val="afff0"/>
        <w:spacing w:before="240" w:after="240"/>
        <w:ind w:left="0"/>
        <w:rPr>
          <w:szCs w:val="21"/>
        </w:rPr>
      </w:pPr>
      <w:bookmarkStart w:id="59" w:name="_Toc81310503"/>
      <w:bookmarkStart w:id="60" w:name="_Toc81316124"/>
      <w:bookmarkStart w:id="61" w:name="_Toc116223727"/>
      <w:bookmarkStart w:id="62" w:name="_Toc80801158"/>
      <w:bookmarkStart w:id="63" w:name="_Toc81040474"/>
      <w:bookmarkStart w:id="64" w:name="_Toc79398764"/>
      <w:bookmarkStart w:id="65" w:name="_Toc75767632"/>
      <w:bookmarkStart w:id="66" w:name="_Toc115100096"/>
      <w:bookmarkStart w:id="67" w:name="_Toc117153438"/>
      <w:r>
        <w:rPr>
          <w:rFonts w:hint="eastAsia"/>
          <w:szCs w:val="21"/>
        </w:rPr>
        <w:t>术语和定义</w:t>
      </w:r>
      <w:bookmarkStart w:id="68" w:name="_Toc26986532"/>
      <w:bookmarkEnd w:id="59"/>
      <w:bookmarkEnd w:id="60"/>
      <w:bookmarkEnd w:id="61"/>
      <w:bookmarkEnd w:id="62"/>
      <w:bookmarkEnd w:id="63"/>
      <w:bookmarkEnd w:id="64"/>
      <w:bookmarkEnd w:id="65"/>
      <w:bookmarkEnd w:id="66"/>
      <w:bookmarkEnd w:id="67"/>
      <w:bookmarkEnd w:id="68"/>
    </w:p>
    <w:sdt>
      <w:sdtPr>
        <w:rPr>
          <w:rFonts w:hint="eastAsia"/>
        </w:rPr>
        <w:id w:val="-1909835108"/>
        <w:placeholder>
          <w:docPart w:val="E208DB2781DE45B791AFE7C81EEA493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FBE0812" w14:textId="77777777" w:rsidR="00E01838" w:rsidRDefault="00000000">
          <w:pPr>
            <w:pStyle w:val="afffffb"/>
            <w:ind w:firstLine="420"/>
          </w:pPr>
          <w:r>
            <w:rPr>
              <w:rFonts w:hint="eastAsia"/>
            </w:rPr>
            <w:t>GB</w:t>
          </w:r>
          <w:r>
            <w:t>/</w:t>
          </w:r>
          <w:r>
            <w:rPr>
              <w:rFonts w:hint="eastAsia"/>
            </w:rPr>
            <w:t>T</w:t>
          </w:r>
          <w:r>
            <w:t xml:space="preserve"> </w:t>
          </w:r>
          <w:r>
            <w:rPr>
              <w:rFonts w:hint="eastAsia"/>
            </w:rPr>
            <w:t>38695界定的术语和定义适用于本文件。</w:t>
          </w:r>
        </w:p>
      </w:sdtContent>
    </w:sdt>
    <w:p w14:paraId="48488204" w14:textId="77777777" w:rsidR="00E01838" w:rsidRDefault="00000000">
      <w:pPr>
        <w:pStyle w:val="afff0"/>
        <w:spacing w:before="240" w:after="240"/>
        <w:ind w:left="0"/>
      </w:pPr>
      <w:bookmarkStart w:id="69" w:name="_Toc115100097"/>
      <w:bookmarkStart w:id="70" w:name="_Toc116223728"/>
      <w:bookmarkStart w:id="71" w:name="_Toc81316125"/>
      <w:bookmarkStart w:id="72" w:name="_Toc80801159"/>
      <w:bookmarkStart w:id="73" w:name="_Toc75767633"/>
      <w:bookmarkStart w:id="74" w:name="_Toc79398765"/>
      <w:bookmarkStart w:id="75" w:name="_Toc81310504"/>
      <w:bookmarkStart w:id="76" w:name="_Toc81040475"/>
      <w:bookmarkStart w:id="77" w:name="_Toc117153439"/>
      <w:r>
        <w:rPr>
          <w:rFonts w:hint="eastAsia"/>
        </w:rPr>
        <w:t>结构与型号</w:t>
      </w:r>
      <w:bookmarkEnd w:id="69"/>
      <w:bookmarkEnd w:id="70"/>
      <w:bookmarkEnd w:id="77"/>
    </w:p>
    <w:p w14:paraId="20B0A760" w14:textId="77777777" w:rsidR="00E01838" w:rsidRDefault="00000000">
      <w:pPr>
        <w:pStyle w:val="afff1"/>
        <w:spacing w:before="120" w:after="120"/>
        <w:ind w:left="0"/>
      </w:pPr>
      <w:r>
        <w:rPr>
          <w:rFonts w:hint="eastAsia"/>
        </w:rPr>
        <w:t>型号分类</w:t>
      </w:r>
    </w:p>
    <w:p w14:paraId="3411D223" w14:textId="6622EF7F" w:rsidR="00E01838" w:rsidRDefault="00000000">
      <w:pPr>
        <w:pStyle w:val="afffffffff7"/>
        <w:ind w:left="0"/>
      </w:pPr>
      <w:r>
        <w:rPr>
          <w:rFonts w:hint="eastAsia"/>
        </w:rPr>
        <w:t>客货共线铁路隧道内长枕埋入式无</w:t>
      </w:r>
      <w:proofErr w:type="gramStart"/>
      <w:r>
        <w:rPr>
          <w:rFonts w:hint="eastAsia"/>
        </w:rPr>
        <w:t>砟</w:t>
      </w:r>
      <w:proofErr w:type="gramEnd"/>
      <w:r>
        <w:rPr>
          <w:rFonts w:hint="eastAsia"/>
        </w:rPr>
        <w:t>轨道用橡胶套靴，静刚度荷载范围（2</w:t>
      </w:r>
      <w:r>
        <w:rPr>
          <w:rFonts w:hAnsi="宋体" w:hint="eastAsia"/>
        </w:rPr>
        <w:t>～</w:t>
      </w:r>
      <w:r>
        <w:rPr>
          <w:rFonts w:hint="eastAsia"/>
        </w:rPr>
        <w:t>62）</w:t>
      </w:r>
      <w:proofErr w:type="spellStart"/>
      <w:r>
        <w:rPr>
          <w:rFonts w:hint="eastAsia"/>
        </w:rPr>
        <w:t>kN</w:t>
      </w:r>
      <w:proofErr w:type="spellEnd"/>
      <w:r>
        <w:rPr>
          <w:rFonts w:hint="eastAsia"/>
        </w:rPr>
        <w:t>，疲劳荷载范围（12</w:t>
      </w:r>
      <w:r w:rsidR="00EF2757">
        <w:rPr>
          <w:rFonts w:hAnsi="宋体" w:hint="eastAsia"/>
        </w:rPr>
        <w:t>～</w:t>
      </w:r>
      <w:r>
        <w:rPr>
          <w:rFonts w:hint="eastAsia"/>
        </w:rPr>
        <w:t>62）</w:t>
      </w:r>
      <w:proofErr w:type="spellStart"/>
      <w:r>
        <w:rPr>
          <w:rFonts w:hint="eastAsia"/>
        </w:rPr>
        <w:t>kN</w:t>
      </w:r>
      <w:proofErr w:type="spellEnd"/>
      <w:r>
        <w:rPr>
          <w:rFonts w:hint="eastAsia"/>
        </w:rPr>
        <w:t>。</w:t>
      </w:r>
    </w:p>
    <w:p w14:paraId="2AB74E66" w14:textId="60728FAF" w:rsidR="00E01838" w:rsidRDefault="00000000">
      <w:pPr>
        <w:pStyle w:val="afffffffff7"/>
        <w:ind w:left="0"/>
      </w:pPr>
      <w:r>
        <w:rPr>
          <w:rFonts w:hint="eastAsia"/>
        </w:rPr>
        <w:t>30t轴重重载铁路隧道内弹性支承块式无</w:t>
      </w:r>
      <w:proofErr w:type="gramStart"/>
      <w:r>
        <w:rPr>
          <w:rFonts w:hint="eastAsia"/>
        </w:rPr>
        <w:t>砟</w:t>
      </w:r>
      <w:proofErr w:type="gramEnd"/>
      <w:r>
        <w:rPr>
          <w:rFonts w:hint="eastAsia"/>
        </w:rPr>
        <w:t>轨道用橡胶套靴，静刚度荷载范围（2</w:t>
      </w:r>
      <w:r>
        <w:rPr>
          <w:rFonts w:hAnsi="宋体" w:hint="eastAsia"/>
        </w:rPr>
        <w:t>～</w:t>
      </w:r>
      <w:r>
        <w:rPr>
          <w:rFonts w:hint="eastAsia"/>
        </w:rPr>
        <w:t>72）</w:t>
      </w:r>
      <w:proofErr w:type="spellStart"/>
      <w:r>
        <w:rPr>
          <w:rFonts w:hint="eastAsia"/>
        </w:rPr>
        <w:t>kN</w:t>
      </w:r>
      <w:proofErr w:type="spellEnd"/>
      <w:r>
        <w:rPr>
          <w:rFonts w:hint="eastAsia"/>
        </w:rPr>
        <w:t>，疲劳荷载范围（14</w:t>
      </w:r>
      <w:r w:rsidR="00EF2757">
        <w:rPr>
          <w:rFonts w:hAnsi="宋体" w:hint="eastAsia"/>
        </w:rPr>
        <w:t>～</w:t>
      </w:r>
      <w:r>
        <w:rPr>
          <w:rFonts w:hint="eastAsia"/>
        </w:rPr>
        <w:t>70）</w:t>
      </w:r>
      <w:proofErr w:type="spellStart"/>
      <w:r>
        <w:rPr>
          <w:rFonts w:hint="eastAsia"/>
        </w:rPr>
        <w:t>kN</w:t>
      </w:r>
      <w:proofErr w:type="spellEnd"/>
      <w:r>
        <w:rPr>
          <w:rFonts w:hint="eastAsia"/>
        </w:rPr>
        <w:t>。</w:t>
      </w:r>
    </w:p>
    <w:p w14:paraId="5547760C" w14:textId="77777777" w:rsidR="00E01838" w:rsidRDefault="00000000">
      <w:pPr>
        <w:pStyle w:val="afff1"/>
        <w:spacing w:before="120" w:after="120"/>
        <w:ind w:left="0"/>
      </w:pPr>
      <w:r>
        <w:rPr>
          <w:rFonts w:hint="eastAsia"/>
        </w:rPr>
        <w:t>产品结构</w:t>
      </w:r>
    </w:p>
    <w:p w14:paraId="31887FC7" w14:textId="31BB94E7" w:rsidR="00E01838" w:rsidRDefault="00A02243">
      <w:pPr>
        <w:pStyle w:val="afffffb"/>
        <w:ind w:firstLine="420"/>
      </w:pPr>
      <w:r w:rsidRPr="00A02243">
        <w:rPr>
          <w:rFonts w:hint="eastAsia"/>
        </w:rPr>
        <w:t>弹性支承块式无</w:t>
      </w:r>
      <w:proofErr w:type="gramStart"/>
      <w:r w:rsidRPr="00A02243">
        <w:rPr>
          <w:rFonts w:hint="eastAsia"/>
        </w:rPr>
        <w:t>砟</w:t>
      </w:r>
      <w:proofErr w:type="gramEnd"/>
      <w:r w:rsidRPr="00A02243">
        <w:rPr>
          <w:rFonts w:hint="eastAsia"/>
        </w:rPr>
        <w:t>轨道用</w:t>
      </w:r>
      <w:r w:rsidR="00000000">
        <w:rPr>
          <w:rFonts w:hint="eastAsia"/>
        </w:rPr>
        <w:t>橡胶</w:t>
      </w:r>
      <w:proofErr w:type="gramStart"/>
      <w:r w:rsidR="00000000">
        <w:rPr>
          <w:rFonts w:hint="eastAsia"/>
        </w:rPr>
        <w:t>套靴主要</w:t>
      </w:r>
      <w:proofErr w:type="gramEnd"/>
      <w:r w:rsidR="00000000">
        <w:rPr>
          <w:rFonts w:hint="eastAsia"/>
        </w:rPr>
        <w:t>由橡胶原料硫化成型，结构如图1所示。</w:t>
      </w:r>
    </w:p>
    <w:p w14:paraId="5C9AD1D4" w14:textId="77777777" w:rsidR="00E01838" w:rsidRDefault="00E01838">
      <w:pPr>
        <w:pStyle w:val="afffffb"/>
        <w:ind w:firstLineChars="0" w:firstLine="0"/>
      </w:pPr>
    </w:p>
    <w:p w14:paraId="3A70985E" w14:textId="77777777" w:rsidR="00E01838" w:rsidRDefault="00000000">
      <w:pPr>
        <w:pStyle w:val="afffffb"/>
        <w:ind w:firstLineChars="0" w:firstLine="0"/>
        <w:jc w:val="center"/>
      </w:pPr>
      <w:r>
        <w:rPr>
          <w:noProof/>
        </w:rPr>
        <w:lastRenderedPageBreak/>
        <w:drawing>
          <wp:inline distT="0" distB="0" distL="0" distR="0" wp14:anchorId="1B1B1886" wp14:editId="7988907D">
            <wp:extent cx="5313045" cy="1453515"/>
            <wp:effectExtent l="0" t="0" r="0" b="0"/>
            <wp:docPr id="15" name="图片 15" descr="C:\Users\Administrator\Documents\Tencent Files\260981163\FileRecv\MobileFile\Image\1URW]JNA_I9_FX42WQ`J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ocuments\Tencent Files\260981163\FileRecv\MobileFile\Image\1URW]JNA_I9_FX42WQ`JE04.png"/>
                    <pic:cNvPicPr>
                      <a:picLocks noChangeAspect="1" noChangeArrowheads="1"/>
                    </pic:cNvPicPr>
                  </pic:nvPicPr>
                  <pic:blipFill>
                    <a:blip r:embed="rId19"/>
                    <a:srcRect/>
                    <a:stretch>
                      <a:fillRect/>
                    </a:stretch>
                  </pic:blipFill>
                  <pic:spPr>
                    <a:xfrm>
                      <a:off x="0" y="0"/>
                      <a:ext cx="5332583" cy="1459443"/>
                    </a:xfrm>
                    <a:prstGeom prst="rect">
                      <a:avLst/>
                    </a:prstGeom>
                    <a:noFill/>
                    <a:ln w="9525">
                      <a:noFill/>
                      <a:miter lim="800000"/>
                      <a:headEnd/>
                      <a:tailEnd/>
                    </a:ln>
                  </pic:spPr>
                </pic:pic>
              </a:graphicData>
            </a:graphic>
          </wp:inline>
        </w:drawing>
      </w:r>
    </w:p>
    <w:p w14:paraId="0C922CA3" w14:textId="77777777" w:rsidR="00E01838" w:rsidRDefault="00000000">
      <w:pPr>
        <w:pStyle w:val="afffffb"/>
        <w:ind w:firstLine="420"/>
        <w:jc w:val="center"/>
      </w:pPr>
      <w:r>
        <w:rPr>
          <w:noProof/>
        </w:rPr>
        <w:drawing>
          <wp:inline distT="0" distB="0" distL="0" distR="0" wp14:anchorId="071BF404" wp14:editId="566CE072">
            <wp:extent cx="5025390" cy="2056765"/>
            <wp:effectExtent l="0" t="0" r="0" b="0"/>
            <wp:docPr id="16" name="图片 16" descr="C:\Users\Administrator\Documents\Tencent Files\260981163\FileRecv\MobileFile\Image\[75(PL`PBNXHU6S3CK8H7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ocuments\Tencent Files\260981163\FileRecv\MobileFile\Image\[75(PL`PBNXHU6S3CK8H76G.png"/>
                    <pic:cNvPicPr>
                      <a:picLocks noChangeAspect="1" noChangeArrowheads="1"/>
                    </pic:cNvPicPr>
                  </pic:nvPicPr>
                  <pic:blipFill>
                    <a:blip r:embed="rId20"/>
                    <a:srcRect/>
                    <a:stretch>
                      <a:fillRect/>
                    </a:stretch>
                  </pic:blipFill>
                  <pic:spPr>
                    <a:xfrm>
                      <a:off x="0" y="0"/>
                      <a:ext cx="5050830" cy="2067797"/>
                    </a:xfrm>
                    <a:prstGeom prst="rect">
                      <a:avLst/>
                    </a:prstGeom>
                    <a:noFill/>
                    <a:ln w="9525">
                      <a:noFill/>
                      <a:miter lim="800000"/>
                      <a:headEnd/>
                      <a:tailEnd/>
                    </a:ln>
                  </pic:spPr>
                </pic:pic>
              </a:graphicData>
            </a:graphic>
          </wp:inline>
        </w:drawing>
      </w:r>
    </w:p>
    <w:p w14:paraId="5EC71E90" w14:textId="77777777" w:rsidR="00E01838" w:rsidRDefault="00E01838">
      <w:pPr>
        <w:pStyle w:val="afffffb"/>
        <w:ind w:firstLine="420"/>
        <w:jc w:val="center"/>
      </w:pPr>
    </w:p>
    <w:p w14:paraId="17EC60BE" w14:textId="77777777" w:rsidR="00E01838" w:rsidRDefault="00000000">
      <w:pPr>
        <w:pStyle w:val="aff1"/>
        <w:spacing w:before="120" w:after="120"/>
      </w:pPr>
      <w:r>
        <w:rPr>
          <w:rFonts w:hint="eastAsia"/>
        </w:rPr>
        <w:t>橡胶</w:t>
      </w:r>
      <w:proofErr w:type="gramStart"/>
      <w:r>
        <w:rPr>
          <w:rFonts w:hint="eastAsia"/>
        </w:rPr>
        <w:t>套靴产品</w:t>
      </w:r>
      <w:proofErr w:type="gramEnd"/>
      <w:r>
        <w:rPr>
          <w:rFonts w:hint="eastAsia"/>
        </w:rPr>
        <w:t>结构图</w:t>
      </w:r>
    </w:p>
    <w:p w14:paraId="6248181C" w14:textId="77777777" w:rsidR="00E01838" w:rsidRDefault="00000000">
      <w:pPr>
        <w:pStyle w:val="afff0"/>
        <w:spacing w:before="240" w:after="240"/>
        <w:ind w:left="0"/>
      </w:pPr>
      <w:bookmarkStart w:id="78" w:name="_Toc115100098"/>
      <w:bookmarkStart w:id="79" w:name="_Toc116223729"/>
      <w:bookmarkStart w:id="80" w:name="_Toc117153440"/>
      <w:r>
        <w:rPr>
          <w:rFonts w:hint="eastAsia"/>
        </w:rPr>
        <w:t>基本要求</w:t>
      </w:r>
      <w:bookmarkEnd w:id="71"/>
      <w:bookmarkEnd w:id="72"/>
      <w:bookmarkEnd w:id="73"/>
      <w:bookmarkEnd w:id="74"/>
      <w:bookmarkEnd w:id="75"/>
      <w:bookmarkEnd w:id="76"/>
      <w:bookmarkEnd w:id="78"/>
      <w:bookmarkEnd w:id="79"/>
      <w:bookmarkEnd w:id="80"/>
    </w:p>
    <w:p w14:paraId="02D1E821" w14:textId="77777777" w:rsidR="00E01838" w:rsidRDefault="00000000">
      <w:pPr>
        <w:pStyle w:val="afff1"/>
        <w:spacing w:before="120" w:after="120"/>
        <w:ind w:left="0"/>
      </w:pPr>
      <w:r>
        <w:rPr>
          <w:rFonts w:hint="eastAsia"/>
        </w:rPr>
        <w:t>设计研发</w:t>
      </w:r>
    </w:p>
    <w:p w14:paraId="49C2FA6D" w14:textId="77777777" w:rsidR="00E01838" w:rsidRDefault="00000000">
      <w:pPr>
        <w:pStyle w:val="afffffffff7"/>
        <w:ind w:left="0"/>
      </w:pPr>
      <w:r>
        <w:rPr>
          <w:rFonts w:hint="eastAsia"/>
        </w:rPr>
        <w:t>应具备模拟仿真、</w:t>
      </w:r>
      <w:proofErr w:type="gramStart"/>
      <w:r>
        <w:rPr>
          <w:rFonts w:hint="eastAsia"/>
        </w:rPr>
        <w:t>模流分析</w:t>
      </w:r>
      <w:proofErr w:type="gramEnd"/>
      <w:r>
        <w:rPr>
          <w:rFonts w:hint="eastAsia"/>
        </w:rPr>
        <w:t>的能力，用于产品设计研发。</w:t>
      </w:r>
    </w:p>
    <w:p w14:paraId="580E0988" w14:textId="77777777" w:rsidR="00E01838" w:rsidRDefault="00000000">
      <w:pPr>
        <w:pStyle w:val="afffffffff7"/>
        <w:ind w:left="0"/>
      </w:pPr>
      <w:r>
        <w:rPr>
          <w:rFonts w:hint="eastAsia"/>
        </w:rPr>
        <w:t>拥有产品配方知识产权，可对成型模具和生产工艺参数进行合理性验证。</w:t>
      </w:r>
    </w:p>
    <w:p w14:paraId="2D908066" w14:textId="77777777" w:rsidR="00E01838" w:rsidRDefault="00000000">
      <w:pPr>
        <w:pStyle w:val="afffffffff7"/>
        <w:ind w:left="0"/>
      </w:pPr>
      <w:r>
        <w:rPr>
          <w:rFonts w:hint="eastAsia"/>
        </w:rPr>
        <w:t>技术人员应掌握专业技术知识，能胜任产品设计、工艺工装、过程控制和检测等各方面工作，并具有一定的质量管理知识。</w:t>
      </w:r>
    </w:p>
    <w:p w14:paraId="1B9A824D" w14:textId="77777777" w:rsidR="00E01838" w:rsidRDefault="00000000">
      <w:pPr>
        <w:pStyle w:val="afff1"/>
        <w:spacing w:before="120" w:after="120"/>
        <w:ind w:left="0"/>
      </w:pPr>
      <w:r>
        <w:rPr>
          <w:rFonts w:hint="eastAsia"/>
        </w:rPr>
        <w:t>原材料</w:t>
      </w:r>
    </w:p>
    <w:p w14:paraId="11859520" w14:textId="77777777" w:rsidR="00E01838" w:rsidRDefault="00000000">
      <w:pPr>
        <w:pStyle w:val="afffffffff7"/>
        <w:ind w:left="0"/>
      </w:pPr>
      <w:proofErr w:type="gramStart"/>
      <w:r>
        <w:rPr>
          <w:rFonts w:hint="eastAsia"/>
        </w:rPr>
        <w:t>橡胶套靴原材料</w:t>
      </w:r>
      <w:proofErr w:type="gramEnd"/>
      <w:r>
        <w:rPr>
          <w:rFonts w:hint="eastAsia"/>
        </w:rPr>
        <w:t>不应掺用再生胶。</w:t>
      </w:r>
    </w:p>
    <w:p w14:paraId="4CB6953C" w14:textId="77777777" w:rsidR="00E01838" w:rsidRDefault="00000000">
      <w:pPr>
        <w:pStyle w:val="afffffffff7"/>
        <w:ind w:left="0"/>
      </w:pPr>
      <w:r>
        <w:rPr>
          <w:rFonts w:hint="eastAsia"/>
        </w:rPr>
        <w:t>所有原材料应有生产厂家出厂合格证明，同时应有入厂检验报告单。</w:t>
      </w:r>
    </w:p>
    <w:p w14:paraId="138809DF" w14:textId="77777777" w:rsidR="00E01838" w:rsidRDefault="00000000">
      <w:pPr>
        <w:pStyle w:val="afff1"/>
        <w:spacing w:before="120" w:after="120"/>
        <w:ind w:left="0"/>
      </w:pPr>
      <w:r>
        <w:rPr>
          <w:rFonts w:hint="eastAsia"/>
        </w:rPr>
        <w:t>工艺设备</w:t>
      </w:r>
    </w:p>
    <w:p w14:paraId="64EF7924" w14:textId="77777777" w:rsidR="00E01838" w:rsidRDefault="00000000">
      <w:pPr>
        <w:pStyle w:val="afffffffff7"/>
        <w:ind w:left="0"/>
      </w:pPr>
      <w:r>
        <w:rPr>
          <w:rFonts w:hint="eastAsia"/>
        </w:rPr>
        <w:t>橡胶材料配料采用自动配料生产线，生产线应自动称量、自动流转、自动复核总量。</w:t>
      </w:r>
    </w:p>
    <w:p w14:paraId="52073EB5" w14:textId="77777777" w:rsidR="00E01838" w:rsidRDefault="00000000">
      <w:pPr>
        <w:pStyle w:val="afffffffff7"/>
        <w:ind w:left="0"/>
      </w:pPr>
      <w:proofErr w:type="gramStart"/>
      <w:r>
        <w:rPr>
          <w:rFonts w:hint="eastAsia"/>
        </w:rPr>
        <w:t>密炼设备</w:t>
      </w:r>
      <w:proofErr w:type="gramEnd"/>
      <w:r>
        <w:rPr>
          <w:rFonts w:hint="eastAsia"/>
        </w:rPr>
        <w:t>采用自动炼胶控制系统，每种材料应自动计量并投料，精度±1%；设备可根据设定的温度和时间可自动匹配调整。</w:t>
      </w:r>
    </w:p>
    <w:p w14:paraId="7AFD7D6B" w14:textId="77777777" w:rsidR="00E01838" w:rsidRDefault="00000000">
      <w:pPr>
        <w:pStyle w:val="afffffffff7"/>
        <w:ind w:left="0"/>
      </w:pPr>
      <w:r>
        <w:rPr>
          <w:rFonts w:hint="eastAsia"/>
        </w:rPr>
        <w:t>硫</w:t>
      </w:r>
      <w:proofErr w:type="gramStart"/>
      <w:r>
        <w:rPr>
          <w:rFonts w:hint="eastAsia"/>
        </w:rPr>
        <w:t>化采用</w:t>
      </w:r>
      <w:proofErr w:type="gramEnd"/>
      <w:r>
        <w:rPr>
          <w:rFonts w:hint="eastAsia"/>
        </w:rPr>
        <w:t>自动硫化装置，硫化机应具备自动合模升压、排气、保压等功能，温度控制在±3</w:t>
      </w:r>
      <w:r>
        <w:t xml:space="preserve"> </w:t>
      </w:r>
      <w:r>
        <w:rPr>
          <w:rFonts w:hint="eastAsia"/>
        </w:rPr>
        <w:t>℃。</w:t>
      </w:r>
    </w:p>
    <w:p w14:paraId="69C15FA4" w14:textId="77777777" w:rsidR="00E01838" w:rsidRDefault="00000000">
      <w:pPr>
        <w:pStyle w:val="afff1"/>
        <w:spacing w:before="120" w:after="120"/>
        <w:ind w:left="0"/>
      </w:pPr>
      <w:r>
        <w:rPr>
          <w:rFonts w:hint="eastAsia"/>
        </w:rPr>
        <w:t>检验检测</w:t>
      </w:r>
    </w:p>
    <w:p w14:paraId="3A7EF477" w14:textId="77777777" w:rsidR="00E01838" w:rsidRDefault="00000000">
      <w:pPr>
        <w:pStyle w:val="afffffffff7"/>
        <w:ind w:left="0"/>
      </w:pPr>
      <w:r>
        <w:rPr>
          <w:rFonts w:hint="eastAsia"/>
        </w:rPr>
        <w:t>应具备静刚度、动刚度、动静刚度比、疲劳性能进行检测的能力。</w:t>
      </w:r>
    </w:p>
    <w:p w14:paraId="3375438F" w14:textId="77777777" w:rsidR="00E01838" w:rsidRDefault="00000000">
      <w:pPr>
        <w:pStyle w:val="afffffffff7"/>
        <w:ind w:left="0"/>
      </w:pPr>
      <w:r>
        <w:rPr>
          <w:rFonts w:hint="eastAsia"/>
        </w:rPr>
        <w:t>应具备拉伸强度、拉断伸长率、压缩永久变形、耐臭氧性能的检测能力。</w:t>
      </w:r>
    </w:p>
    <w:p w14:paraId="34ADA5FB" w14:textId="77777777" w:rsidR="00E01838" w:rsidRDefault="00000000">
      <w:pPr>
        <w:pStyle w:val="afffffffff7"/>
        <w:ind w:left="0"/>
      </w:pPr>
      <w:r>
        <w:rPr>
          <w:rFonts w:hint="eastAsia"/>
        </w:rPr>
        <w:t>拉力试验机、动静态疲劳试验机、称量等设备精度均达到1级，老化试验箱温度均匀度达到3</w:t>
      </w:r>
      <w:r>
        <w:t xml:space="preserve"> </w:t>
      </w:r>
      <w:r>
        <w:rPr>
          <w:rFonts w:hint="eastAsia"/>
        </w:rPr>
        <w:t>℃。</w:t>
      </w:r>
    </w:p>
    <w:p w14:paraId="04C570A5" w14:textId="77777777" w:rsidR="00E01838" w:rsidRDefault="00000000">
      <w:pPr>
        <w:pStyle w:val="afff0"/>
        <w:spacing w:before="240" w:after="240"/>
        <w:ind w:left="0"/>
      </w:pPr>
      <w:bookmarkStart w:id="81" w:name="_Toc79398766"/>
      <w:bookmarkStart w:id="82" w:name="_Toc115100099"/>
      <w:bookmarkStart w:id="83" w:name="_Toc81040476"/>
      <w:bookmarkStart w:id="84" w:name="_Toc81310505"/>
      <w:bookmarkStart w:id="85" w:name="_Toc75767634"/>
      <w:bookmarkStart w:id="86" w:name="_Toc80801160"/>
      <w:bookmarkStart w:id="87" w:name="_Toc116223730"/>
      <w:bookmarkStart w:id="88" w:name="_Toc81316126"/>
      <w:bookmarkStart w:id="89" w:name="_Toc117153441"/>
      <w:r>
        <w:rPr>
          <w:rFonts w:hint="eastAsia"/>
        </w:rPr>
        <w:t>技术要求</w:t>
      </w:r>
      <w:bookmarkEnd w:id="81"/>
      <w:bookmarkEnd w:id="82"/>
      <w:bookmarkEnd w:id="83"/>
      <w:bookmarkEnd w:id="84"/>
      <w:bookmarkEnd w:id="85"/>
      <w:bookmarkEnd w:id="86"/>
      <w:bookmarkEnd w:id="87"/>
      <w:bookmarkEnd w:id="88"/>
      <w:bookmarkEnd w:id="89"/>
    </w:p>
    <w:p w14:paraId="257F10FB" w14:textId="77777777" w:rsidR="00E01838" w:rsidRDefault="00000000">
      <w:pPr>
        <w:pStyle w:val="afff1"/>
        <w:spacing w:before="120" w:after="120"/>
        <w:ind w:left="0"/>
      </w:pPr>
      <w:r>
        <w:rPr>
          <w:rFonts w:hint="eastAsia"/>
        </w:rPr>
        <w:t>外形尺寸</w:t>
      </w:r>
    </w:p>
    <w:p w14:paraId="16BB3904" w14:textId="77777777" w:rsidR="00E01838" w:rsidRDefault="00000000">
      <w:pPr>
        <w:pStyle w:val="afffffb"/>
        <w:ind w:firstLine="420"/>
      </w:pPr>
      <w:proofErr w:type="gramStart"/>
      <w:r>
        <w:rPr>
          <w:rFonts w:hint="eastAsia"/>
        </w:rPr>
        <w:lastRenderedPageBreak/>
        <w:t>橡胶套靴外形尺寸</w:t>
      </w:r>
      <w:proofErr w:type="gramEnd"/>
      <w:r>
        <w:rPr>
          <w:rFonts w:hint="eastAsia"/>
        </w:rPr>
        <w:t>应符合设计图纸的规定。外形尺寸偏差应符合表1的规定。</w:t>
      </w:r>
    </w:p>
    <w:p w14:paraId="2786FB0A" w14:textId="77777777" w:rsidR="00E01838" w:rsidRDefault="00000000">
      <w:pPr>
        <w:pStyle w:val="aff6"/>
        <w:spacing w:before="120" w:after="120"/>
      </w:pPr>
      <w:proofErr w:type="gramStart"/>
      <w:r>
        <w:rPr>
          <w:rFonts w:hint="eastAsia"/>
        </w:rPr>
        <w:t>橡胶套靴外形尺寸</w:t>
      </w:r>
      <w:proofErr w:type="gramEnd"/>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9"/>
        <w:gridCol w:w="3823"/>
        <w:gridCol w:w="3175"/>
      </w:tblGrid>
      <w:tr w:rsidR="00E01838" w14:paraId="5A464C6D" w14:textId="77777777">
        <w:trPr>
          <w:trHeight w:val="340"/>
          <w:jc w:val="center"/>
        </w:trPr>
        <w:tc>
          <w:tcPr>
            <w:tcW w:w="1609" w:type="dxa"/>
            <w:tcBorders>
              <w:top w:val="single" w:sz="8" w:space="0" w:color="auto"/>
              <w:bottom w:val="single" w:sz="8" w:space="0" w:color="auto"/>
            </w:tcBorders>
            <w:shd w:val="clear" w:color="auto" w:fill="auto"/>
            <w:vAlign w:val="center"/>
          </w:tcPr>
          <w:p w14:paraId="00596509" w14:textId="77777777" w:rsidR="00E01838" w:rsidRDefault="00000000">
            <w:pPr>
              <w:spacing w:line="240" w:lineRule="auto"/>
              <w:jc w:val="center"/>
              <w:rPr>
                <w:rFonts w:ascii="宋体" w:hAnsi="宋体"/>
                <w:sz w:val="18"/>
                <w:szCs w:val="18"/>
              </w:rPr>
            </w:pPr>
            <w:r>
              <w:rPr>
                <w:rFonts w:ascii="宋体" w:hAnsi="宋体" w:hint="eastAsia"/>
                <w:sz w:val="18"/>
                <w:szCs w:val="18"/>
              </w:rPr>
              <w:t>序号</w:t>
            </w:r>
          </w:p>
        </w:tc>
        <w:tc>
          <w:tcPr>
            <w:tcW w:w="3823" w:type="dxa"/>
            <w:tcBorders>
              <w:top w:val="single" w:sz="8" w:space="0" w:color="auto"/>
              <w:bottom w:val="single" w:sz="8" w:space="0" w:color="auto"/>
            </w:tcBorders>
            <w:shd w:val="clear" w:color="auto" w:fill="auto"/>
            <w:vAlign w:val="center"/>
          </w:tcPr>
          <w:p w14:paraId="0085B8CE" w14:textId="77777777" w:rsidR="00E01838" w:rsidRDefault="00000000">
            <w:pPr>
              <w:spacing w:line="240" w:lineRule="auto"/>
              <w:jc w:val="center"/>
              <w:rPr>
                <w:rFonts w:ascii="宋体" w:hAnsi="宋体"/>
                <w:sz w:val="18"/>
                <w:szCs w:val="18"/>
              </w:rPr>
            </w:pPr>
            <w:r>
              <w:rPr>
                <w:rFonts w:ascii="宋体" w:hAnsi="宋体" w:hint="eastAsia"/>
                <w:sz w:val="18"/>
                <w:szCs w:val="18"/>
              </w:rPr>
              <w:t>检验项目</w:t>
            </w:r>
          </w:p>
        </w:tc>
        <w:tc>
          <w:tcPr>
            <w:tcW w:w="3175" w:type="dxa"/>
            <w:tcBorders>
              <w:top w:val="single" w:sz="8" w:space="0" w:color="auto"/>
              <w:bottom w:val="single" w:sz="8" w:space="0" w:color="auto"/>
            </w:tcBorders>
            <w:shd w:val="clear" w:color="auto" w:fill="auto"/>
            <w:vAlign w:val="center"/>
          </w:tcPr>
          <w:p w14:paraId="250F6299" w14:textId="77777777" w:rsidR="00E01838" w:rsidRDefault="00000000">
            <w:pPr>
              <w:spacing w:line="240" w:lineRule="auto"/>
              <w:jc w:val="center"/>
              <w:rPr>
                <w:rFonts w:ascii="宋体" w:hAnsi="宋体"/>
                <w:sz w:val="18"/>
                <w:szCs w:val="18"/>
              </w:rPr>
            </w:pPr>
            <w:r>
              <w:rPr>
                <w:rFonts w:ascii="宋体" w:hAnsi="宋体" w:hint="eastAsia"/>
                <w:sz w:val="18"/>
                <w:szCs w:val="18"/>
              </w:rPr>
              <w:t>极限偏差/mm</w:t>
            </w:r>
          </w:p>
        </w:tc>
      </w:tr>
      <w:tr w:rsidR="00E01838" w14:paraId="295FE648" w14:textId="77777777">
        <w:trPr>
          <w:trHeight w:val="340"/>
          <w:jc w:val="center"/>
        </w:trPr>
        <w:tc>
          <w:tcPr>
            <w:tcW w:w="1609" w:type="dxa"/>
            <w:tcBorders>
              <w:top w:val="single" w:sz="8" w:space="0" w:color="auto"/>
            </w:tcBorders>
            <w:shd w:val="clear" w:color="auto" w:fill="auto"/>
            <w:vAlign w:val="center"/>
          </w:tcPr>
          <w:p w14:paraId="55EEE3A3" w14:textId="77777777" w:rsidR="00E01838" w:rsidRDefault="00000000">
            <w:pPr>
              <w:spacing w:line="240" w:lineRule="auto"/>
              <w:jc w:val="center"/>
              <w:rPr>
                <w:rFonts w:ascii="宋体" w:hAnsi="宋体"/>
                <w:sz w:val="18"/>
                <w:szCs w:val="18"/>
              </w:rPr>
            </w:pPr>
            <w:r>
              <w:rPr>
                <w:rFonts w:ascii="宋体" w:hAnsi="宋体" w:hint="eastAsia"/>
                <w:sz w:val="18"/>
                <w:szCs w:val="18"/>
              </w:rPr>
              <w:t>1</w:t>
            </w:r>
          </w:p>
        </w:tc>
        <w:tc>
          <w:tcPr>
            <w:tcW w:w="3823" w:type="dxa"/>
            <w:tcBorders>
              <w:top w:val="single" w:sz="8" w:space="0" w:color="auto"/>
            </w:tcBorders>
            <w:shd w:val="clear" w:color="auto" w:fill="auto"/>
            <w:vAlign w:val="center"/>
          </w:tcPr>
          <w:p w14:paraId="489FCF96"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套靴上口</w:t>
            </w:r>
            <w:proofErr w:type="gramEnd"/>
            <w:r>
              <w:rPr>
                <w:rFonts w:ascii="宋体" w:hAnsi="宋体" w:hint="eastAsia"/>
                <w:sz w:val="18"/>
                <w:szCs w:val="18"/>
              </w:rPr>
              <w:t>长度</w:t>
            </w:r>
          </w:p>
        </w:tc>
        <w:tc>
          <w:tcPr>
            <w:tcW w:w="3175" w:type="dxa"/>
            <w:tcBorders>
              <w:top w:val="single" w:sz="8" w:space="0" w:color="auto"/>
            </w:tcBorders>
            <w:shd w:val="clear" w:color="auto" w:fill="auto"/>
            <w:vAlign w:val="center"/>
          </w:tcPr>
          <w:p w14:paraId="35EB927F" w14:textId="77777777" w:rsidR="00E01838" w:rsidRDefault="00000000">
            <w:pPr>
              <w:spacing w:line="240" w:lineRule="auto"/>
              <w:jc w:val="center"/>
              <w:rPr>
                <w:rFonts w:ascii="宋体" w:hAnsi="宋体"/>
                <w:sz w:val="18"/>
                <w:szCs w:val="18"/>
              </w:rPr>
            </w:pPr>
            <w:r>
              <w:rPr>
                <w:rFonts w:ascii="宋体" w:hAnsi="宋体" w:hint="eastAsia"/>
                <w:sz w:val="18"/>
                <w:szCs w:val="18"/>
              </w:rPr>
              <w:t>-2.5～+1.5</w:t>
            </w:r>
          </w:p>
        </w:tc>
      </w:tr>
      <w:tr w:rsidR="00E01838" w14:paraId="74159BC1" w14:textId="77777777">
        <w:trPr>
          <w:trHeight w:val="340"/>
          <w:jc w:val="center"/>
        </w:trPr>
        <w:tc>
          <w:tcPr>
            <w:tcW w:w="1609" w:type="dxa"/>
            <w:shd w:val="clear" w:color="auto" w:fill="auto"/>
            <w:vAlign w:val="center"/>
          </w:tcPr>
          <w:p w14:paraId="5F123152" w14:textId="77777777" w:rsidR="00E01838" w:rsidRDefault="00000000">
            <w:pPr>
              <w:spacing w:line="240" w:lineRule="auto"/>
              <w:jc w:val="center"/>
              <w:rPr>
                <w:rFonts w:ascii="宋体" w:hAnsi="宋体"/>
                <w:sz w:val="18"/>
                <w:szCs w:val="18"/>
              </w:rPr>
            </w:pPr>
            <w:r>
              <w:rPr>
                <w:rFonts w:ascii="宋体" w:hAnsi="宋体" w:hint="eastAsia"/>
                <w:sz w:val="18"/>
                <w:szCs w:val="18"/>
              </w:rPr>
              <w:t>2</w:t>
            </w:r>
          </w:p>
        </w:tc>
        <w:tc>
          <w:tcPr>
            <w:tcW w:w="3823" w:type="dxa"/>
            <w:shd w:val="clear" w:color="auto" w:fill="auto"/>
            <w:vAlign w:val="center"/>
          </w:tcPr>
          <w:p w14:paraId="57FAF679"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套靴下口</w:t>
            </w:r>
            <w:proofErr w:type="gramEnd"/>
            <w:r>
              <w:rPr>
                <w:rFonts w:ascii="宋体" w:hAnsi="宋体" w:hint="eastAsia"/>
                <w:sz w:val="18"/>
                <w:szCs w:val="18"/>
              </w:rPr>
              <w:t>长度</w:t>
            </w:r>
          </w:p>
        </w:tc>
        <w:tc>
          <w:tcPr>
            <w:tcW w:w="3175" w:type="dxa"/>
            <w:shd w:val="clear" w:color="auto" w:fill="auto"/>
            <w:vAlign w:val="center"/>
          </w:tcPr>
          <w:p w14:paraId="51CE5812" w14:textId="77777777" w:rsidR="00E01838" w:rsidRDefault="00000000">
            <w:pPr>
              <w:spacing w:line="240" w:lineRule="auto"/>
              <w:jc w:val="center"/>
              <w:rPr>
                <w:rFonts w:ascii="宋体" w:hAnsi="宋体"/>
                <w:sz w:val="18"/>
                <w:szCs w:val="18"/>
              </w:rPr>
            </w:pPr>
            <w:r>
              <w:rPr>
                <w:rFonts w:ascii="宋体" w:hAnsi="宋体" w:hint="eastAsia"/>
                <w:sz w:val="18"/>
                <w:szCs w:val="18"/>
              </w:rPr>
              <w:t>-2.5～+1.5</w:t>
            </w:r>
          </w:p>
        </w:tc>
      </w:tr>
      <w:tr w:rsidR="00E01838" w14:paraId="535E97BE" w14:textId="77777777">
        <w:trPr>
          <w:trHeight w:val="340"/>
          <w:jc w:val="center"/>
        </w:trPr>
        <w:tc>
          <w:tcPr>
            <w:tcW w:w="1609" w:type="dxa"/>
            <w:shd w:val="clear" w:color="auto" w:fill="auto"/>
            <w:vAlign w:val="center"/>
          </w:tcPr>
          <w:p w14:paraId="7C05268F" w14:textId="77777777" w:rsidR="00E01838" w:rsidRDefault="00000000">
            <w:pPr>
              <w:spacing w:line="240" w:lineRule="auto"/>
              <w:jc w:val="center"/>
              <w:rPr>
                <w:rFonts w:ascii="宋体" w:hAnsi="宋体"/>
                <w:sz w:val="18"/>
                <w:szCs w:val="18"/>
              </w:rPr>
            </w:pPr>
            <w:r>
              <w:rPr>
                <w:rFonts w:ascii="宋体" w:hAnsi="宋体" w:hint="eastAsia"/>
                <w:sz w:val="18"/>
                <w:szCs w:val="18"/>
              </w:rPr>
              <w:t>3</w:t>
            </w:r>
          </w:p>
        </w:tc>
        <w:tc>
          <w:tcPr>
            <w:tcW w:w="3823" w:type="dxa"/>
            <w:shd w:val="clear" w:color="auto" w:fill="auto"/>
            <w:vAlign w:val="center"/>
          </w:tcPr>
          <w:p w14:paraId="6CA52811"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套靴上口</w:t>
            </w:r>
            <w:proofErr w:type="gramEnd"/>
            <w:r>
              <w:rPr>
                <w:rFonts w:ascii="宋体" w:hAnsi="宋体" w:hint="eastAsia"/>
                <w:sz w:val="18"/>
                <w:szCs w:val="18"/>
              </w:rPr>
              <w:t>宽度</w:t>
            </w:r>
          </w:p>
        </w:tc>
        <w:tc>
          <w:tcPr>
            <w:tcW w:w="3175" w:type="dxa"/>
            <w:shd w:val="clear" w:color="auto" w:fill="auto"/>
            <w:vAlign w:val="center"/>
          </w:tcPr>
          <w:p w14:paraId="16FF1894" w14:textId="77777777" w:rsidR="00E01838" w:rsidRDefault="00000000">
            <w:pPr>
              <w:spacing w:line="240" w:lineRule="auto"/>
              <w:jc w:val="center"/>
              <w:rPr>
                <w:rFonts w:ascii="宋体" w:hAnsi="宋体"/>
                <w:sz w:val="18"/>
                <w:szCs w:val="18"/>
              </w:rPr>
            </w:pPr>
            <w:r>
              <w:rPr>
                <w:rFonts w:ascii="宋体" w:hAnsi="宋体" w:hint="eastAsia"/>
                <w:sz w:val="18"/>
                <w:szCs w:val="18"/>
              </w:rPr>
              <w:t>-2.5～+1.5</w:t>
            </w:r>
          </w:p>
        </w:tc>
      </w:tr>
      <w:tr w:rsidR="00E01838" w14:paraId="526968CE" w14:textId="77777777">
        <w:trPr>
          <w:trHeight w:val="340"/>
          <w:jc w:val="center"/>
        </w:trPr>
        <w:tc>
          <w:tcPr>
            <w:tcW w:w="1609" w:type="dxa"/>
            <w:shd w:val="clear" w:color="auto" w:fill="auto"/>
            <w:vAlign w:val="center"/>
          </w:tcPr>
          <w:p w14:paraId="6EF033C7" w14:textId="77777777" w:rsidR="00E01838" w:rsidRDefault="00000000">
            <w:pPr>
              <w:spacing w:line="240" w:lineRule="auto"/>
              <w:jc w:val="center"/>
              <w:rPr>
                <w:rFonts w:ascii="宋体" w:hAnsi="宋体"/>
                <w:sz w:val="18"/>
                <w:szCs w:val="18"/>
              </w:rPr>
            </w:pPr>
            <w:r>
              <w:rPr>
                <w:rFonts w:ascii="宋体" w:hAnsi="宋体" w:hint="eastAsia"/>
                <w:sz w:val="18"/>
                <w:szCs w:val="18"/>
              </w:rPr>
              <w:t>4</w:t>
            </w:r>
          </w:p>
        </w:tc>
        <w:tc>
          <w:tcPr>
            <w:tcW w:w="3823" w:type="dxa"/>
            <w:shd w:val="clear" w:color="auto" w:fill="auto"/>
            <w:vAlign w:val="center"/>
          </w:tcPr>
          <w:p w14:paraId="0FFF5EBE"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套靴下口</w:t>
            </w:r>
            <w:proofErr w:type="gramEnd"/>
            <w:r>
              <w:rPr>
                <w:rFonts w:ascii="宋体" w:hAnsi="宋体" w:hint="eastAsia"/>
                <w:sz w:val="18"/>
                <w:szCs w:val="18"/>
              </w:rPr>
              <w:t>宽度</w:t>
            </w:r>
          </w:p>
        </w:tc>
        <w:tc>
          <w:tcPr>
            <w:tcW w:w="3175" w:type="dxa"/>
            <w:shd w:val="clear" w:color="auto" w:fill="auto"/>
            <w:vAlign w:val="center"/>
          </w:tcPr>
          <w:p w14:paraId="52E265D4" w14:textId="77777777" w:rsidR="00E01838" w:rsidRDefault="00000000">
            <w:pPr>
              <w:spacing w:line="240" w:lineRule="auto"/>
              <w:jc w:val="center"/>
              <w:rPr>
                <w:rFonts w:ascii="宋体" w:hAnsi="宋体"/>
                <w:sz w:val="18"/>
                <w:szCs w:val="18"/>
              </w:rPr>
            </w:pPr>
            <w:r>
              <w:rPr>
                <w:rFonts w:ascii="宋体" w:hAnsi="宋体" w:hint="eastAsia"/>
                <w:sz w:val="18"/>
                <w:szCs w:val="18"/>
              </w:rPr>
              <w:t>-1.0～+2.0</w:t>
            </w:r>
          </w:p>
        </w:tc>
      </w:tr>
      <w:tr w:rsidR="00E01838" w14:paraId="5787C35D" w14:textId="77777777">
        <w:trPr>
          <w:trHeight w:val="340"/>
          <w:jc w:val="center"/>
        </w:trPr>
        <w:tc>
          <w:tcPr>
            <w:tcW w:w="1609" w:type="dxa"/>
            <w:shd w:val="clear" w:color="auto" w:fill="auto"/>
            <w:vAlign w:val="center"/>
          </w:tcPr>
          <w:p w14:paraId="30E68B2B" w14:textId="77777777" w:rsidR="00E01838" w:rsidRDefault="00000000">
            <w:pPr>
              <w:spacing w:line="240" w:lineRule="auto"/>
              <w:jc w:val="center"/>
              <w:rPr>
                <w:rFonts w:ascii="宋体" w:hAnsi="宋体"/>
                <w:sz w:val="18"/>
                <w:szCs w:val="18"/>
              </w:rPr>
            </w:pPr>
            <w:r>
              <w:rPr>
                <w:rFonts w:ascii="宋体" w:hAnsi="宋体" w:hint="eastAsia"/>
                <w:sz w:val="18"/>
                <w:szCs w:val="18"/>
              </w:rPr>
              <w:t>5</w:t>
            </w:r>
          </w:p>
        </w:tc>
        <w:tc>
          <w:tcPr>
            <w:tcW w:w="3823" w:type="dxa"/>
            <w:shd w:val="clear" w:color="auto" w:fill="auto"/>
            <w:vAlign w:val="center"/>
          </w:tcPr>
          <w:p w14:paraId="1775AC6B"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套靴厚度</w:t>
            </w:r>
            <w:proofErr w:type="gramEnd"/>
          </w:p>
        </w:tc>
        <w:tc>
          <w:tcPr>
            <w:tcW w:w="3175" w:type="dxa"/>
            <w:shd w:val="clear" w:color="auto" w:fill="auto"/>
            <w:vAlign w:val="center"/>
          </w:tcPr>
          <w:p w14:paraId="18643667" w14:textId="77777777" w:rsidR="00E01838" w:rsidRDefault="00000000">
            <w:pPr>
              <w:spacing w:line="240" w:lineRule="auto"/>
              <w:jc w:val="center"/>
              <w:rPr>
                <w:rFonts w:ascii="宋体" w:hAnsi="宋体"/>
                <w:sz w:val="18"/>
                <w:szCs w:val="18"/>
              </w:rPr>
            </w:pPr>
            <w:r>
              <w:rPr>
                <w:rFonts w:ascii="宋体" w:hAnsi="宋体"/>
                <w:sz w:val="18"/>
                <w:szCs w:val="18"/>
              </w:rPr>
              <w:t>±</w:t>
            </w:r>
            <w:r>
              <w:rPr>
                <w:rFonts w:ascii="宋体" w:hAnsi="宋体" w:hint="eastAsia"/>
                <w:sz w:val="18"/>
                <w:szCs w:val="18"/>
              </w:rPr>
              <w:t>0.5</w:t>
            </w:r>
          </w:p>
        </w:tc>
      </w:tr>
      <w:tr w:rsidR="00E01838" w14:paraId="16A0AFD6" w14:textId="77777777">
        <w:trPr>
          <w:trHeight w:val="340"/>
          <w:jc w:val="center"/>
        </w:trPr>
        <w:tc>
          <w:tcPr>
            <w:tcW w:w="1609" w:type="dxa"/>
            <w:shd w:val="clear" w:color="auto" w:fill="auto"/>
            <w:vAlign w:val="center"/>
          </w:tcPr>
          <w:p w14:paraId="0E5EBE99" w14:textId="77777777" w:rsidR="00E01838" w:rsidRDefault="00000000">
            <w:pPr>
              <w:spacing w:line="240" w:lineRule="auto"/>
              <w:jc w:val="center"/>
              <w:rPr>
                <w:rFonts w:ascii="宋体" w:hAnsi="宋体"/>
                <w:sz w:val="18"/>
                <w:szCs w:val="18"/>
              </w:rPr>
            </w:pPr>
            <w:r>
              <w:rPr>
                <w:rFonts w:ascii="宋体" w:hAnsi="宋体" w:hint="eastAsia"/>
                <w:sz w:val="18"/>
                <w:szCs w:val="18"/>
              </w:rPr>
              <w:t>6</w:t>
            </w:r>
          </w:p>
        </w:tc>
        <w:tc>
          <w:tcPr>
            <w:tcW w:w="3823" w:type="dxa"/>
            <w:shd w:val="clear" w:color="auto" w:fill="auto"/>
            <w:vAlign w:val="center"/>
          </w:tcPr>
          <w:p w14:paraId="63C2B811" w14:textId="77777777" w:rsidR="00E01838" w:rsidRDefault="00000000">
            <w:pPr>
              <w:spacing w:line="240" w:lineRule="auto"/>
              <w:jc w:val="center"/>
              <w:rPr>
                <w:rFonts w:ascii="宋体" w:hAnsi="宋体"/>
                <w:sz w:val="18"/>
                <w:szCs w:val="18"/>
              </w:rPr>
            </w:pPr>
            <w:proofErr w:type="gramStart"/>
            <w:r>
              <w:rPr>
                <w:rFonts w:ascii="宋体" w:hAnsi="宋体" w:hint="eastAsia"/>
                <w:sz w:val="18"/>
                <w:szCs w:val="18"/>
              </w:rPr>
              <w:t>套靴深度</w:t>
            </w:r>
            <w:proofErr w:type="gramEnd"/>
          </w:p>
        </w:tc>
        <w:tc>
          <w:tcPr>
            <w:tcW w:w="3175" w:type="dxa"/>
            <w:shd w:val="clear" w:color="auto" w:fill="auto"/>
            <w:vAlign w:val="center"/>
          </w:tcPr>
          <w:p w14:paraId="401C3EC4" w14:textId="77777777" w:rsidR="00E01838" w:rsidRDefault="00000000">
            <w:pPr>
              <w:spacing w:line="240" w:lineRule="auto"/>
              <w:jc w:val="center"/>
              <w:rPr>
                <w:rFonts w:ascii="宋体" w:hAnsi="宋体"/>
                <w:sz w:val="18"/>
                <w:szCs w:val="18"/>
              </w:rPr>
            </w:pPr>
            <w:r>
              <w:rPr>
                <w:rFonts w:ascii="宋体" w:hAnsi="宋体" w:hint="eastAsia"/>
                <w:sz w:val="18"/>
                <w:szCs w:val="18"/>
              </w:rPr>
              <w:t>-2.0～0</w:t>
            </w:r>
          </w:p>
        </w:tc>
      </w:tr>
    </w:tbl>
    <w:p w14:paraId="2D8654EC" w14:textId="77777777" w:rsidR="00E01838" w:rsidRDefault="00E01838">
      <w:pPr>
        <w:spacing w:line="360" w:lineRule="auto"/>
        <w:jc w:val="center"/>
        <w:rPr>
          <w:rFonts w:ascii="黑体" w:eastAsia="黑体" w:hAnsi="宋体"/>
          <w:bCs/>
        </w:rPr>
      </w:pPr>
    </w:p>
    <w:p w14:paraId="1574B3B5" w14:textId="77777777" w:rsidR="00E01838" w:rsidRDefault="00000000">
      <w:pPr>
        <w:pStyle w:val="afff1"/>
        <w:spacing w:before="120" w:after="120"/>
        <w:ind w:left="0"/>
      </w:pPr>
      <w:r>
        <w:rPr>
          <w:rFonts w:hint="eastAsia"/>
        </w:rPr>
        <w:t>外观质量</w:t>
      </w:r>
    </w:p>
    <w:p w14:paraId="391EF5A7" w14:textId="77777777" w:rsidR="00E01838" w:rsidRDefault="00000000">
      <w:pPr>
        <w:pStyle w:val="afffffb"/>
        <w:ind w:firstLine="420"/>
      </w:pPr>
      <w:proofErr w:type="gramStart"/>
      <w:r>
        <w:rPr>
          <w:rFonts w:hint="eastAsia"/>
        </w:rPr>
        <w:t>橡胶套靴表面</w:t>
      </w:r>
      <w:proofErr w:type="gramEnd"/>
      <w:r>
        <w:rPr>
          <w:rFonts w:hint="eastAsia"/>
        </w:rPr>
        <w:t>应洁净平整，修边整齐，不应出现任何分裂、剥离或者剥落现象，并应该符合表2规定。</w:t>
      </w:r>
    </w:p>
    <w:p w14:paraId="73C2EBC5" w14:textId="77777777" w:rsidR="00E01838" w:rsidRDefault="00000000">
      <w:pPr>
        <w:pStyle w:val="aff6"/>
        <w:spacing w:before="120" w:after="120"/>
      </w:pPr>
      <w:proofErr w:type="gramStart"/>
      <w:r>
        <w:rPr>
          <w:rFonts w:hint="eastAsia"/>
        </w:rPr>
        <w:t>橡胶套靴外观</w:t>
      </w:r>
      <w:proofErr w:type="gramEnd"/>
      <w:r>
        <w:rPr>
          <w:rFonts w:hint="eastAsia"/>
        </w:rPr>
        <w:t>质量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2315"/>
        <w:gridCol w:w="5548"/>
      </w:tblGrid>
      <w:tr w:rsidR="00E01838" w14:paraId="26C36347" w14:textId="77777777">
        <w:trPr>
          <w:trHeight w:val="340"/>
          <w:jc w:val="center"/>
        </w:trPr>
        <w:tc>
          <w:tcPr>
            <w:tcW w:w="791" w:type="dxa"/>
            <w:tcBorders>
              <w:bottom w:val="single" w:sz="8" w:space="0" w:color="auto"/>
            </w:tcBorders>
            <w:shd w:val="clear" w:color="auto" w:fill="auto"/>
            <w:vAlign w:val="center"/>
          </w:tcPr>
          <w:p w14:paraId="17DBD82F" w14:textId="77777777" w:rsidR="00E01838" w:rsidRDefault="00000000">
            <w:pPr>
              <w:spacing w:line="240" w:lineRule="auto"/>
              <w:jc w:val="center"/>
              <w:rPr>
                <w:rFonts w:ascii="宋体" w:hAnsi="宋体"/>
                <w:sz w:val="18"/>
              </w:rPr>
            </w:pPr>
            <w:r>
              <w:rPr>
                <w:rFonts w:ascii="宋体" w:hAnsi="宋体" w:hint="eastAsia"/>
                <w:sz w:val="18"/>
              </w:rPr>
              <w:t>序号</w:t>
            </w:r>
          </w:p>
        </w:tc>
        <w:tc>
          <w:tcPr>
            <w:tcW w:w="2315" w:type="dxa"/>
            <w:tcBorders>
              <w:bottom w:val="single" w:sz="8" w:space="0" w:color="auto"/>
            </w:tcBorders>
            <w:shd w:val="clear" w:color="auto" w:fill="auto"/>
            <w:vAlign w:val="center"/>
          </w:tcPr>
          <w:p w14:paraId="6801410A" w14:textId="77777777" w:rsidR="00E01838" w:rsidRDefault="00000000">
            <w:pPr>
              <w:spacing w:line="240" w:lineRule="auto"/>
              <w:jc w:val="center"/>
              <w:rPr>
                <w:rFonts w:ascii="宋体" w:hAnsi="宋体"/>
                <w:sz w:val="18"/>
              </w:rPr>
            </w:pPr>
            <w:r>
              <w:rPr>
                <w:rFonts w:ascii="宋体" w:hAnsi="宋体" w:hint="eastAsia"/>
                <w:sz w:val="18"/>
              </w:rPr>
              <w:t>检验项目</w:t>
            </w:r>
          </w:p>
        </w:tc>
        <w:tc>
          <w:tcPr>
            <w:tcW w:w="5548" w:type="dxa"/>
            <w:tcBorders>
              <w:bottom w:val="single" w:sz="8" w:space="0" w:color="auto"/>
            </w:tcBorders>
            <w:shd w:val="clear" w:color="auto" w:fill="auto"/>
            <w:vAlign w:val="center"/>
          </w:tcPr>
          <w:p w14:paraId="1328FECB" w14:textId="77777777" w:rsidR="00E01838" w:rsidRDefault="00000000">
            <w:pPr>
              <w:spacing w:line="240" w:lineRule="auto"/>
              <w:jc w:val="center"/>
              <w:rPr>
                <w:rFonts w:ascii="宋体" w:hAnsi="宋体"/>
                <w:sz w:val="18"/>
              </w:rPr>
            </w:pPr>
            <w:r>
              <w:rPr>
                <w:rFonts w:ascii="宋体" w:hAnsi="宋体" w:hint="eastAsia"/>
                <w:sz w:val="18"/>
              </w:rPr>
              <w:t>极限偏差</w:t>
            </w:r>
          </w:p>
        </w:tc>
      </w:tr>
      <w:tr w:rsidR="00E01838" w14:paraId="52DE01CA" w14:textId="77777777">
        <w:trPr>
          <w:trHeight w:val="340"/>
          <w:jc w:val="center"/>
        </w:trPr>
        <w:tc>
          <w:tcPr>
            <w:tcW w:w="791" w:type="dxa"/>
            <w:tcBorders>
              <w:top w:val="single" w:sz="8" w:space="0" w:color="auto"/>
            </w:tcBorders>
            <w:shd w:val="clear" w:color="auto" w:fill="auto"/>
            <w:vAlign w:val="center"/>
          </w:tcPr>
          <w:p w14:paraId="30C450BE" w14:textId="77777777" w:rsidR="00E01838" w:rsidRDefault="00000000">
            <w:pPr>
              <w:spacing w:line="240" w:lineRule="auto"/>
              <w:jc w:val="center"/>
              <w:rPr>
                <w:rFonts w:ascii="宋体" w:hAnsi="宋体"/>
                <w:sz w:val="18"/>
              </w:rPr>
            </w:pPr>
            <w:r>
              <w:rPr>
                <w:rFonts w:ascii="宋体" w:hAnsi="宋体" w:hint="eastAsia"/>
                <w:sz w:val="18"/>
              </w:rPr>
              <w:t>1</w:t>
            </w:r>
          </w:p>
        </w:tc>
        <w:tc>
          <w:tcPr>
            <w:tcW w:w="2315" w:type="dxa"/>
            <w:tcBorders>
              <w:top w:val="single" w:sz="8" w:space="0" w:color="auto"/>
            </w:tcBorders>
            <w:shd w:val="clear" w:color="auto" w:fill="auto"/>
            <w:vAlign w:val="center"/>
          </w:tcPr>
          <w:p w14:paraId="765A5A78" w14:textId="77777777" w:rsidR="00E01838" w:rsidRDefault="00000000">
            <w:pPr>
              <w:spacing w:line="240" w:lineRule="auto"/>
              <w:jc w:val="center"/>
              <w:rPr>
                <w:rFonts w:ascii="宋体" w:hAnsi="宋体"/>
                <w:sz w:val="18"/>
              </w:rPr>
            </w:pPr>
            <w:r>
              <w:rPr>
                <w:rFonts w:ascii="宋体" w:hAnsi="宋体"/>
                <w:sz w:val="18"/>
              </w:rPr>
              <w:t>缺</w:t>
            </w:r>
            <w:r>
              <w:rPr>
                <w:rFonts w:ascii="宋体" w:hAnsi="宋体" w:hint="eastAsia"/>
                <w:sz w:val="18"/>
              </w:rPr>
              <w:t>角</w:t>
            </w:r>
          </w:p>
        </w:tc>
        <w:tc>
          <w:tcPr>
            <w:tcW w:w="5548" w:type="dxa"/>
            <w:tcBorders>
              <w:top w:val="single" w:sz="8" w:space="0" w:color="auto"/>
            </w:tcBorders>
            <w:shd w:val="clear" w:color="auto" w:fill="auto"/>
            <w:vAlign w:val="center"/>
          </w:tcPr>
          <w:p w14:paraId="034D9872" w14:textId="77777777" w:rsidR="00E01838" w:rsidRDefault="00000000">
            <w:pPr>
              <w:spacing w:line="240" w:lineRule="auto"/>
              <w:jc w:val="center"/>
              <w:rPr>
                <w:rFonts w:ascii="宋体" w:hAnsi="宋体"/>
                <w:sz w:val="18"/>
              </w:rPr>
            </w:pPr>
            <w:r>
              <w:rPr>
                <w:rFonts w:ascii="宋体" w:hAnsi="宋体" w:hint="eastAsia"/>
                <w:sz w:val="18"/>
              </w:rPr>
              <w:t>掉角的三个边长之和不得大于6</w:t>
            </w:r>
            <w:r>
              <w:rPr>
                <w:rFonts w:ascii="宋体" w:hAnsi="宋体"/>
                <w:sz w:val="18"/>
              </w:rPr>
              <w:t xml:space="preserve"> </w:t>
            </w:r>
            <w:r>
              <w:rPr>
                <w:rFonts w:ascii="宋体" w:hAnsi="宋体" w:hint="eastAsia"/>
                <w:sz w:val="18"/>
              </w:rPr>
              <w:t>mm</w:t>
            </w:r>
          </w:p>
        </w:tc>
      </w:tr>
      <w:tr w:rsidR="00E01838" w14:paraId="1669D9B4" w14:textId="77777777">
        <w:trPr>
          <w:trHeight w:val="340"/>
          <w:jc w:val="center"/>
        </w:trPr>
        <w:tc>
          <w:tcPr>
            <w:tcW w:w="791" w:type="dxa"/>
            <w:shd w:val="clear" w:color="auto" w:fill="auto"/>
            <w:vAlign w:val="center"/>
          </w:tcPr>
          <w:p w14:paraId="29F77AF4" w14:textId="77777777" w:rsidR="00E01838" w:rsidRDefault="00000000">
            <w:pPr>
              <w:spacing w:line="240" w:lineRule="auto"/>
              <w:jc w:val="center"/>
              <w:rPr>
                <w:rFonts w:ascii="宋体" w:hAnsi="宋体"/>
                <w:sz w:val="18"/>
              </w:rPr>
            </w:pPr>
            <w:r>
              <w:rPr>
                <w:rFonts w:ascii="宋体" w:hAnsi="宋体" w:hint="eastAsia"/>
                <w:sz w:val="18"/>
              </w:rPr>
              <w:t>2</w:t>
            </w:r>
          </w:p>
        </w:tc>
        <w:tc>
          <w:tcPr>
            <w:tcW w:w="2315" w:type="dxa"/>
            <w:shd w:val="clear" w:color="auto" w:fill="auto"/>
            <w:vAlign w:val="center"/>
          </w:tcPr>
          <w:p w14:paraId="1634A195" w14:textId="77777777" w:rsidR="00E01838" w:rsidRDefault="00000000">
            <w:pPr>
              <w:spacing w:line="240" w:lineRule="auto"/>
              <w:jc w:val="center"/>
              <w:rPr>
                <w:rFonts w:ascii="宋体" w:hAnsi="宋体"/>
                <w:sz w:val="18"/>
              </w:rPr>
            </w:pPr>
            <w:r>
              <w:rPr>
                <w:rFonts w:ascii="宋体" w:hAnsi="宋体"/>
                <w:sz w:val="18"/>
              </w:rPr>
              <w:t>缺胶</w:t>
            </w:r>
          </w:p>
        </w:tc>
        <w:tc>
          <w:tcPr>
            <w:tcW w:w="5548" w:type="dxa"/>
            <w:shd w:val="clear" w:color="auto" w:fill="auto"/>
            <w:vAlign w:val="center"/>
          </w:tcPr>
          <w:p w14:paraId="7C279AC8" w14:textId="77777777" w:rsidR="00E01838" w:rsidRDefault="00000000">
            <w:pPr>
              <w:spacing w:line="240" w:lineRule="auto"/>
              <w:jc w:val="center"/>
              <w:rPr>
                <w:rFonts w:ascii="宋体" w:hAnsi="宋体"/>
                <w:sz w:val="18"/>
              </w:rPr>
            </w:pPr>
            <w:r>
              <w:rPr>
                <w:rFonts w:ascii="宋体" w:hAnsi="宋体"/>
                <w:sz w:val="18"/>
              </w:rPr>
              <w:t>因杂质、气泡、水纹、闷气、海绵造成的缺胶</w:t>
            </w:r>
            <w:r>
              <w:rPr>
                <w:rFonts w:ascii="宋体" w:hAnsi="宋体" w:hint="eastAsia"/>
                <w:sz w:val="18"/>
              </w:rPr>
              <w:t>总长度不应</w:t>
            </w:r>
            <w:r>
              <w:rPr>
                <w:rFonts w:ascii="宋体" w:hAnsi="宋体"/>
                <w:sz w:val="18"/>
              </w:rPr>
              <w:t>大于3 mm</w:t>
            </w:r>
            <w:r>
              <w:rPr>
                <w:rFonts w:ascii="宋体" w:hAnsi="宋体" w:hint="eastAsia"/>
                <w:sz w:val="18"/>
              </w:rPr>
              <w:t>，深度不大于0.5</w:t>
            </w:r>
            <w:r>
              <w:rPr>
                <w:rFonts w:ascii="宋体" w:hAnsi="宋体"/>
                <w:sz w:val="18"/>
              </w:rPr>
              <w:t xml:space="preserve"> </w:t>
            </w:r>
            <w:r>
              <w:rPr>
                <w:rFonts w:ascii="宋体" w:hAnsi="宋体" w:hint="eastAsia"/>
                <w:sz w:val="18"/>
              </w:rPr>
              <w:t>mm，每件不得超过2处，修补处按缺陷计</w:t>
            </w:r>
          </w:p>
        </w:tc>
      </w:tr>
      <w:tr w:rsidR="00E01838" w14:paraId="0C8948F6" w14:textId="77777777">
        <w:trPr>
          <w:trHeight w:val="340"/>
          <w:jc w:val="center"/>
        </w:trPr>
        <w:tc>
          <w:tcPr>
            <w:tcW w:w="791" w:type="dxa"/>
            <w:shd w:val="clear" w:color="auto" w:fill="auto"/>
            <w:vAlign w:val="center"/>
          </w:tcPr>
          <w:p w14:paraId="75D1895B" w14:textId="77777777" w:rsidR="00E01838" w:rsidRDefault="00000000">
            <w:pPr>
              <w:spacing w:line="240" w:lineRule="auto"/>
              <w:jc w:val="center"/>
              <w:rPr>
                <w:rFonts w:ascii="宋体" w:hAnsi="宋体"/>
                <w:sz w:val="18"/>
              </w:rPr>
            </w:pPr>
            <w:r>
              <w:rPr>
                <w:rFonts w:ascii="宋体" w:hAnsi="宋体" w:hint="eastAsia"/>
                <w:sz w:val="18"/>
              </w:rPr>
              <w:t>3</w:t>
            </w:r>
          </w:p>
        </w:tc>
        <w:tc>
          <w:tcPr>
            <w:tcW w:w="2315" w:type="dxa"/>
            <w:shd w:val="clear" w:color="auto" w:fill="auto"/>
            <w:vAlign w:val="center"/>
          </w:tcPr>
          <w:p w14:paraId="028F6664" w14:textId="77777777" w:rsidR="00E01838" w:rsidRDefault="00000000">
            <w:pPr>
              <w:spacing w:line="240" w:lineRule="auto"/>
              <w:jc w:val="center"/>
              <w:rPr>
                <w:rFonts w:ascii="宋体" w:hAnsi="宋体"/>
                <w:sz w:val="18"/>
              </w:rPr>
            </w:pPr>
            <w:r>
              <w:rPr>
                <w:rFonts w:ascii="宋体" w:hAnsi="宋体" w:hint="eastAsia"/>
                <w:sz w:val="18"/>
              </w:rPr>
              <w:t>海绵</w:t>
            </w:r>
          </w:p>
        </w:tc>
        <w:tc>
          <w:tcPr>
            <w:tcW w:w="5548" w:type="dxa"/>
            <w:shd w:val="clear" w:color="auto" w:fill="auto"/>
            <w:vAlign w:val="center"/>
          </w:tcPr>
          <w:p w14:paraId="5257C765" w14:textId="390F90DB" w:rsidR="00E01838" w:rsidRDefault="00000000">
            <w:pPr>
              <w:spacing w:line="240" w:lineRule="auto"/>
              <w:jc w:val="center"/>
              <w:rPr>
                <w:rFonts w:ascii="宋体" w:hAnsi="宋体"/>
                <w:sz w:val="18"/>
              </w:rPr>
            </w:pPr>
            <w:r>
              <w:rPr>
                <w:rFonts w:ascii="宋体" w:hAnsi="宋体" w:hint="eastAsia"/>
                <w:sz w:val="18"/>
              </w:rPr>
              <w:t>工作面上不允许有多于2处长度大于3</w:t>
            </w:r>
            <w:r>
              <w:rPr>
                <w:rFonts w:ascii="宋体" w:hAnsi="宋体"/>
                <w:sz w:val="18"/>
              </w:rPr>
              <w:t xml:space="preserve"> </w:t>
            </w:r>
            <w:r>
              <w:rPr>
                <w:rFonts w:ascii="宋体" w:hAnsi="宋体" w:hint="eastAsia"/>
                <w:sz w:val="18"/>
              </w:rPr>
              <w:t>mm的海绵状物</w:t>
            </w:r>
          </w:p>
        </w:tc>
      </w:tr>
      <w:tr w:rsidR="00E01838" w14:paraId="7FA396FC" w14:textId="77777777">
        <w:trPr>
          <w:trHeight w:val="340"/>
          <w:jc w:val="center"/>
        </w:trPr>
        <w:tc>
          <w:tcPr>
            <w:tcW w:w="791" w:type="dxa"/>
            <w:shd w:val="clear" w:color="auto" w:fill="auto"/>
            <w:vAlign w:val="center"/>
          </w:tcPr>
          <w:p w14:paraId="09C0B2A1" w14:textId="77777777" w:rsidR="00E01838" w:rsidRDefault="00000000">
            <w:pPr>
              <w:spacing w:line="240" w:lineRule="auto"/>
              <w:jc w:val="center"/>
              <w:rPr>
                <w:rFonts w:ascii="宋体" w:hAnsi="宋体"/>
                <w:sz w:val="18"/>
              </w:rPr>
            </w:pPr>
            <w:r>
              <w:rPr>
                <w:rFonts w:ascii="宋体" w:hAnsi="宋体" w:hint="eastAsia"/>
                <w:sz w:val="18"/>
              </w:rPr>
              <w:t>4</w:t>
            </w:r>
          </w:p>
        </w:tc>
        <w:tc>
          <w:tcPr>
            <w:tcW w:w="2315" w:type="dxa"/>
            <w:shd w:val="clear" w:color="auto" w:fill="auto"/>
            <w:vAlign w:val="center"/>
          </w:tcPr>
          <w:p w14:paraId="409172E0" w14:textId="77777777" w:rsidR="00E01838" w:rsidRDefault="00000000">
            <w:pPr>
              <w:spacing w:line="240" w:lineRule="auto"/>
              <w:jc w:val="center"/>
              <w:rPr>
                <w:rFonts w:ascii="宋体" w:hAnsi="宋体"/>
                <w:sz w:val="18"/>
              </w:rPr>
            </w:pPr>
            <w:r>
              <w:rPr>
                <w:rFonts w:ascii="宋体" w:hAnsi="宋体"/>
                <w:sz w:val="18"/>
              </w:rPr>
              <w:t>毛</w:t>
            </w:r>
            <w:r>
              <w:rPr>
                <w:rFonts w:ascii="宋体" w:hAnsi="宋体" w:hint="eastAsia"/>
                <w:sz w:val="18"/>
              </w:rPr>
              <w:t>边和裂纹</w:t>
            </w:r>
          </w:p>
        </w:tc>
        <w:tc>
          <w:tcPr>
            <w:tcW w:w="5548" w:type="dxa"/>
            <w:shd w:val="clear" w:color="auto" w:fill="auto"/>
            <w:vAlign w:val="center"/>
          </w:tcPr>
          <w:p w14:paraId="26F0D18B" w14:textId="77777777" w:rsidR="00E01838" w:rsidRDefault="00000000">
            <w:pPr>
              <w:spacing w:line="240" w:lineRule="auto"/>
              <w:jc w:val="center"/>
              <w:rPr>
                <w:rFonts w:ascii="宋体" w:hAnsi="宋体"/>
                <w:sz w:val="18"/>
              </w:rPr>
            </w:pPr>
            <w:r>
              <w:rPr>
                <w:rFonts w:ascii="宋体" w:hAnsi="宋体" w:hint="eastAsia"/>
                <w:sz w:val="18"/>
              </w:rPr>
              <w:t>毛边长度不大于2</w:t>
            </w:r>
            <w:r>
              <w:rPr>
                <w:rFonts w:ascii="宋体" w:hAnsi="宋体"/>
                <w:sz w:val="18"/>
              </w:rPr>
              <w:t xml:space="preserve"> </w:t>
            </w:r>
            <w:r>
              <w:rPr>
                <w:rFonts w:ascii="宋体" w:hAnsi="宋体" w:hint="eastAsia"/>
                <w:sz w:val="18"/>
              </w:rPr>
              <w:t>mm，无肉眼可见裂纹</w:t>
            </w:r>
          </w:p>
        </w:tc>
      </w:tr>
    </w:tbl>
    <w:p w14:paraId="41E44B6A" w14:textId="77777777" w:rsidR="00E01838" w:rsidRDefault="00E01838">
      <w:pPr>
        <w:spacing w:line="360" w:lineRule="auto"/>
        <w:jc w:val="center"/>
        <w:rPr>
          <w:rFonts w:ascii="黑体" w:eastAsia="黑体" w:hAnsi="宋体"/>
          <w:bCs/>
        </w:rPr>
      </w:pPr>
    </w:p>
    <w:p w14:paraId="6E2E03BC" w14:textId="77777777" w:rsidR="00E01838" w:rsidRDefault="00000000">
      <w:pPr>
        <w:pStyle w:val="afff1"/>
        <w:spacing w:before="120" w:after="120"/>
        <w:ind w:left="0"/>
      </w:pPr>
      <w:r>
        <w:rPr>
          <w:rFonts w:hint="eastAsia"/>
        </w:rPr>
        <w:t>物理性能</w:t>
      </w:r>
    </w:p>
    <w:p w14:paraId="76524884" w14:textId="77777777" w:rsidR="00E01838" w:rsidRDefault="00000000">
      <w:pPr>
        <w:pStyle w:val="afffffb"/>
        <w:ind w:firstLine="420"/>
      </w:pPr>
      <w:proofErr w:type="gramStart"/>
      <w:r>
        <w:rPr>
          <w:rFonts w:hint="eastAsia"/>
        </w:rPr>
        <w:t>橡胶套靴原材料</w:t>
      </w:r>
      <w:proofErr w:type="gramEnd"/>
      <w:r>
        <w:rPr>
          <w:rFonts w:hint="eastAsia"/>
        </w:rPr>
        <w:t>不得掺用再生胶，物理力学性能应符合表3规定。</w:t>
      </w:r>
    </w:p>
    <w:p w14:paraId="4DB4EEA8" w14:textId="77777777" w:rsidR="00E01838" w:rsidRDefault="00000000">
      <w:pPr>
        <w:pStyle w:val="aff6"/>
        <w:spacing w:before="120" w:after="120"/>
      </w:pPr>
      <w:proofErr w:type="gramStart"/>
      <w:r>
        <w:rPr>
          <w:rFonts w:hint="eastAsia"/>
        </w:rPr>
        <w:t>橡胶套靴物理</w:t>
      </w:r>
      <w:proofErr w:type="gramEnd"/>
      <w:r>
        <w:rPr>
          <w:rFonts w:hint="eastAsia"/>
        </w:rPr>
        <w:t>性能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7"/>
        <w:gridCol w:w="2925"/>
        <w:gridCol w:w="2978"/>
        <w:gridCol w:w="833"/>
        <w:gridCol w:w="1376"/>
      </w:tblGrid>
      <w:tr w:rsidR="00E01838" w14:paraId="700F4746" w14:textId="77777777">
        <w:trPr>
          <w:trHeight w:val="18"/>
          <w:tblHeader/>
          <w:jc w:val="center"/>
        </w:trPr>
        <w:tc>
          <w:tcPr>
            <w:tcW w:w="847" w:type="dxa"/>
            <w:tcBorders>
              <w:bottom w:val="single" w:sz="8" w:space="0" w:color="auto"/>
            </w:tcBorders>
            <w:shd w:val="clear" w:color="auto" w:fill="auto"/>
            <w:vAlign w:val="center"/>
          </w:tcPr>
          <w:p w14:paraId="313482DE" w14:textId="77777777" w:rsidR="00E01838" w:rsidRDefault="00000000">
            <w:pPr>
              <w:jc w:val="center"/>
              <w:rPr>
                <w:rFonts w:ascii="宋体" w:hAnsi="宋体"/>
                <w:sz w:val="18"/>
                <w:szCs w:val="18"/>
              </w:rPr>
            </w:pPr>
            <w:r>
              <w:rPr>
                <w:rFonts w:ascii="宋体" w:hAnsi="宋体" w:hint="eastAsia"/>
                <w:sz w:val="18"/>
                <w:szCs w:val="18"/>
              </w:rPr>
              <w:t>序号</w:t>
            </w:r>
          </w:p>
        </w:tc>
        <w:tc>
          <w:tcPr>
            <w:tcW w:w="5903" w:type="dxa"/>
            <w:gridSpan w:val="2"/>
            <w:tcBorders>
              <w:bottom w:val="single" w:sz="8" w:space="0" w:color="auto"/>
            </w:tcBorders>
            <w:shd w:val="clear" w:color="auto" w:fill="auto"/>
            <w:vAlign w:val="center"/>
          </w:tcPr>
          <w:p w14:paraId="468D3E56" w14:textId="77777777" w:rsidR="00E01838" w:rsidRDefault="00000000">
            <w:pPr>
              <w:jc w:val="center"/>
              <w:rPr>
                <w:rFonts w:ascii="宋体" w:hAnsi="宋体"/>
                <w:sz w:val="18"/>
                <w:szCs w:val="18"/>
              </w:rPr>
            </w:pPr>
            <w:r>
              <w:rPr>
                <w:rFonts w:ascii="宋体" w:hAnsi="宋体" w:hint="eastAsia"/>
                <w:sz w:val="18"/>
                <w:szCs w:val="18"/>
              </w:rPr>
              <w:t>项</w:t>
            </w:r>
            <w:r>
              <w:rPr>
                <w:rFonts w:ascii="宋体" w:hAnsi="宋体"/>
                <w:sz w:val="18"/>
                <w:szCs w:val="18"/>
              </w:rPr>
              <w:t xml:space="preserve"> </w:t>
            </w:r>
            <w:r>
              <w:rPr>
                <w:rFonts w:ascii="宋体" w:hAnsi="宋体" w:hint="eastAsia"/>
                <w:sz w:val="18"/>
                <w:szCs w:val="18"/>
              </w:rPr>
              <w:t>目</w:t>
            </w:r>
          </w:p>
        </w:tc>
        <w:tc>
          <w:tcPr>
            <w:tcW w:w="833" w:type="dxa"/>
            <w:tcBorders>
              <w:bottom w:val="single" w:sz="8" w:space="0" w:color="auto"/>
            </w:tcBorders>
            <w:shd w:val="clear" w:color="auto" w:fill="auto"/>
            <w:vAlign w:val="center"/>
          </w:tcPr>
          <w:p w14:paraId="339D5238" w14:textId="77777777" w:rsidR="00E01838" w:rsidRDefault="00000000">
            <w:pPr>
              <w:jc w:val="center"/>
              <w:rPr>
                <w:rFonts w:ascii="宋体" w:hAnsi="宋体"/>
                <w:sz w:val="18"/>
                <w:szCs w:val="18"/>
              </w:rPr>
            </w:pPr>
            <w:r>
              <w:rPr>
                <w:rFonts w:ascii="宋体" w:hAnsi="宋体" w:hint="eastAsia"/>
                <w:sz w:val="18"/>
                <w:szCs w:val="18"/>
              </w:rPr>
              <w:t>单位</w:t>
            </w:r>
          </w:p>
        </w:tc>
        <w:tc>
          <w:tcPr>
            <w:tcW w:w="1376" w:type="dxa"/>
            <w:tcBorders>
              <w:bottom w:val="single" w:sz="8" w:space="0" w:color="auto"/>
            </w:tcBorders>
            <w:shd w:val="clear" w:color="auto" w:fill="auto"/>
            <w:vAlign w:val="center"/>
          </w:tcPr>
          <w:p w14:paraId="3567F42E" w14:textId="77777777" w:rsidR="00E01838" w:rsidRDefault="00000000">
            <w:pPr>
              <w:jc w:val="center"/>
              <w:rPr>
                <w:rFonts w:ascii="宋体" w:hAnsi="宋体"/>
                <w:sz w:val="18"/>
                <w:szCs w:val="18"/>
              </w:rPr>
            </w:pPr>
            <w:r>
              <w:rPr>
                <w:rFonts w:ascii="宋体" w:hAnsi="宋体" w:hint="eastAsia"/>
                <w:sz w:val="18"/>
                <w:szCs w:val="18"/>
              </w:rPr>
              <w:t>指标</w:t>
            </w:r>
          </w:p>
        </w:tc>
      </w:tr>
      <w:tr w:rsidR="00E01838" w14:paraId="46013C00" w14:textId="77777777">
        <w:trPr>
          <w:trHeight w:val="18"/>
          <w:jc w:val="center"/>
        </w:trPr>
        <w:tc>
          <w:tcPr>
            <w:tcW w:w="847" w:type="dxa"/>
            <w:tcBorders>
              <w:top w:val="single" w:sz="8" w:space="0" w:color="auto"/>
            </w:tcBorders>
            <w:shd w:val="clear" w:color="auto" w:fill="auto"/>
            <w:vAlign w:val="center"/>
          </w:tcPr>
          <w:p w14:paraId="152E3BF9" w14:textId="77777777" w:rsidR="00E01838" w:rsidRDefault="00000000">
            <w:pPr>
              <w:jc w:val="center"/>
              <w:rPr>
                <w:rFonts w:ascii="宋体" w:hAnsi="宋体"/>
                <w:sz w:val="18"/>
                <w:szCs w:val="18"/>
              </w:rPr>
            </w:pPr>
            <w:r>
              <w:rPr>
                <w:rFonts w:ascii="宋体" w:hAnsi="宋体"/>
                <w:sz w:val="18"/>
                <w:szCs w:val="18"/>
              </w:rPr>
              <w:t>1</w:t>
            </w:r>
          </w:p>
        </w:tc>
        <w:tc>
          <w:tcPr>
            <w:tcW w:w="5903" w:type="dxa"/>
            <w:gridSpan w:val="2"/>
            <w:tcBorders>
              <w:top w:val="single" w:sz="8" w:space="0" w:color="auto"/>
            </w:tcBorders>
            <w:shd w:val="clear" w:color="auto" w:fill="auto"/>
            <w:vAlign w:val="center"/>
          </w:tcPr>
          <w:p w14:paraId="29BF7688" w14:textId="77777777" w:rsidR="00E01838" w:rsidRDefault="00000000">
            <w:pPr>
              <w:jc w:val="center"/>
              <w:rPr>
                <w:rFonts w:ascii="宋体" w:hAnsi="宋体"/>
                <w:sz w:val="18"/>
                <w:szCs w:val="18"/>
              </w:rPr>
            </w:pPr>
            <w:r>
              <w:rPr>
                <w:rFonts w:ascii="宋体" w:hAnsi="宋体" w:hint="eastAsia"/>
                <w:sz w:val="18"/>
                <w:szCs w:val="18"/>
              </w:rPr>
              <w:t>邵尔</w:t>
            </w:r>
            <w:r>
              <w:rPr>
                <w:rFonts w:ascii="宋体" w:hAnsi="宋体"/>
                <w:sz w:val="18"/>
                <w:szCs w:val="18"/>
              </w:rPr>
              <w:t>A</w:t>
            </w:r>
            <w:r>
              <w:rPr>
                <w:rFonts w:ascii="宋体" w:hAnsi="宋体" w:hint="eastAsia"/>
                <w:sz w:val="18"/>
                <w:szCs w:val="18"/>
              </w:rPr>
              <w:t>硬度</w:t>
            </w:r>
          </w:p>
        </w:tc>
        <w:tc>
          <w:tcPr>
            <w:tcW w:w="833" w:type="dxa"/>
            <w:tcBorders>
              <w:top w:val="single" w:sz="8" w:space="0" w:color="auto"/>
            </w:tcBorders>
            <w:shd w:val="clear" w:color="auto" w:fill="auto"/>
            <w:vAlign w:val="center"/>
          </w:tcPr>
          <w:p w14:paraId="3133064A" w14:textId="77777777" w:rsidR="00E01838" w:rsidRDefault="00000000">
            <w:pPr>
              <w:jc w:val="center"/>
              <w:rPr>
                <w:rFonts w:ascii="宋体" w:hAnsi="宋体"/>
                <w:sz w:val="18"/>
                <w:szCs w:val="18"/>
              </w:rPr>
            </w:pPr>
            <w:r>
              <w:rPr>
                <w:rFonts w:ascii="宋体" w:hAnsi="宋体" w:hint="eastAsia"/>
                <w:sz w:val="18"/>
                <w:szCs w:val="18"/>
              </w:rPr>
              <w:t>度</w:t>
            </w:r>
          </w:p>
        </w:tc>
        <w:tc>
          <w:tcPr>
            <w:tcW w:w="1376" w:type="dxa"/>
            <w:tcBorders>
              <w:top w:val="single" w:sz="8" w:space="0" w:color="auto"/>
            </w:tcBorders>
            <w:shd w:val="clear" w:color="auto" w:fill="auto"/>
            <w:vAlign w:val="center"/>
          </w:tcPr>
          <w:p w14:paraId="0D851848" w14:textId="77777777" w:rsidR="00E01838" w:rsidRDefault="00000000">
            <w:pPr>
              <w:jc w:val="center"/>
              <w:rPr>
                <w:rFonts w:ascii="宋体" w:hAnsi="宋体"/>
                <w:sz w:val="18"/>
                <w:szCs w:val="18"/>
              </w:rPr>
            </w:pPr>
            <w:r>
              <w:rPr>
                <w:rFonts w:ascii="宋体" w:hAnsi="宋体"/>
                <w:sz w:val="18"/>
                <w:szCs w:val="18"/>
              </w:rPr>
              <w:t>75</w:t>
            </w:r>
            <w:r>
              <w:rPr>
                <w:rFonts w:ascii="宋体" w:hAnsi="宋体" w:hint="eastAsia"/>
                <w:sz w:val="18"/>
                <w:szCs w:val="18"/>
              </w:rPr>
              <w:t>～</w:t>
            </w:r>
            <w:r>
              <w:rPr>
                <w:rFonts w:ascii="宋体" w:hAnsi="宋体"/>
                <w:sz w:val="18"/>
                <w:szCs w:val="18"/>
              </w:rPr>
              <w:t>85</w:t>
            </w:r>
          </w:p>
        </w:tc>
      </w:tr>
      <w:tr w:rsidR="00E01838" w14:paraId="2FF0AAE7" w14:textId="77777777">
        <w:trPr>
          <w:trHeight w:val="18"/>
          <w:jc w:val="center"/>
        </w:trPr>
        <w:tc>
          <w:tcPr>
            <w:tcW w:w="847" w:type="dxa"/>
            <w:shd w:val="clear" w:color="auto" w:fill="auto"/>
            <w:vAlign w:val="center"/>
          </w:tcPr>
          <w:p w14:paraId="3867AE88" w14:textId="77777777" w:rsidR="00E01838" w:rsidRDefault="00000000">
            <w:pPr>
              <w:jc w:val="center"/>
              <w:rPr>
                <w:rFonts w:ascii="宋体" w:hAnsi="宋体"/>
                <w:sz w:val="18"/>
                <w:szCs w:val="18"/>
              </w:rPr>
            </w:pPr>
            <w:r>
              <w:rPr>
                <w:rFonts w:ascii="宋体" w:hAnsi="宋体"/>
                <w:sz w:val="18"/>
                <w:szCs w:val="18"/>
              </w:rPr>
              <w:t>2</w:t>
            </w:r>
          </w:p>
        </w:tc>
        <w:tc>
          <w:tcPr>
            <w:tcW w:w="5903" w:type="dxa"/>
            <w:gridSpan w:val="2"/>
            <w:shd w:val="clear" w:color="auto" w:fill="auto"/>
            <w:vAlign w:val="center"/>
          </w:tcPr>
          <w:p w14:paraId="7C9F6BC6" w14:textId="77777777" w:rsidR="00E01838" w:rsidRDefault="00000000">
            <w:pPr>
              <w:jc w:val="center"/>
              <w:rPr>
                <w:rFonts w:ascii="宋体" w:hAnsi="宋体"/>
                <w:sz w:val="18"/>
                <w:szCs w:val="18"/>
              </w:rPr>
            </w:pPr>
            <w:r>
              <w:rPr>
                <w:rFonts w:ascii="宋体" w:hAnsi="宋体" w:hint="eastAsia"/>
                <w:sz w:val="18"/>
                <w:szCs w:val="18"/>
              </w:rPr>
              <w:t>拉伸强度（抗拉强度）</w:t>
            </w:r>
          </w:p>
        </w:tc>
        <w:tc>
          <w:tcPr>
            <w:tcW w:w="833" w:type="dxa"/>
            <w:shd w:val="clear" w:color="auto" w:fill="auto"/>
            <w:vAlign w:val="center"/>
          </w:tcPr>
          <w:p w14:paraId="0AF67901" w14:textId="77777777" w:rsidR="00E01838" w:rsidRDefault="00000000">
            <w:pPr>
              <w:jc w:val="center"/>
              <w:rPr>
                <w:rFonts w:ascii="宋体" w:hAnsi="宋体"/>
                <w:sz w:val="18"/>
                <w:szCs w:val="18"/>
              </w:rPr>
            </w:pPr>
            <w:r>
              <w:rPr>
                <w:rFonts w:ascii="宋体" w:hAnsi="宋体"/>
                <w:sz w:val="18"/>
                <w:szCs w:val="18"/>
              </w:rPr>
              <w:t>MPa</w:t>
            </w:r>
          </w:p>
        </w:tc>
        <w:tc>
          <w:tcPr>
            <w:tcW w:w="1376" w:type="dxa"/>
            <w:shd w:val="clear" w:color="auto" w:fill="auto"/>
            <w:vAlign w:val="center"/>
          </w:tcPr>
          <w:p w14:paraId="2C8CC866" w14:textId="77777777" w:rsidR="00E01838" w:rsidRDefault="00000000">
            <w:pPr>
              <w:jc w:val="center"/>
              <w:rPr>
                <w:rFonts w:ascii="宋体" w:hAnsi="宋体"/>
                <w:sz w:val="18"/>
                <w:szCs w:val="18"/>
              </w:rPr>
            </w:pPr>
            <w:r>
              <w:rPr>
                <w:rFonts w:ascii="宋体" w:hAnsi="宋体"/>
                <w:sz w:val="18"/>
                <w:szCs w:val="18"/>
              </w:rPr>
              <w:t>≥12</w:t>
            </w:r>
            <w:r>
              <w:rPr>
                <w:rFonts w:ascii="宋体" w:hAnsi="宋体" w:hint="eastAsia"/>
                <w:sz w:val="18"/>
                <w:szCs w:val="18"/>
              </w:rPr>
              <w:t>.5</w:t>
            </w:r>
          </w:p>
        </w:tc>
      </w:tr>
      <w:tr w:rsidR="00E01838" w14:paraId="5E5C5DF5" w14:textId="77777777">
        <w:trPr>
          <w:trHeight w:val="18"/>
          <w:jc w:val="center"/>
        </w:trPr>
        <w:tc>
          <w:tcPr>
            <w:tcW w:w="847" w:type="dxa"/>
            <w:shd w:val="clear" w:color="auto" w:fill="auto"/>
            <w:vAlign w:val="center"/>
          </w:tcPr>
          <w:p w14:paraId="3ED91C16" w14:textId="77777777" w:rsidR="00E01838" w:rsidRDefault="00000000">
            <w:pPr>
              <w:jc w:val="center"/>
              <w:rPr>
                <w:rFonts w:ascii="宋体" w:hAnsi="宋体"/>
                <w:sz w:val="18"/>
                <w:szCs w:val="18"/>
              </w:rPr>
            </w:pPr>
            <w:r>
              <w:rPr>
                <w:rFonts w:ascii="宋体" w:hAnsi="宋体"/>
                <w:sz w:val="18"/>
                <w:szCs w:val="18"/>
              </w:rPr>
              <w:t>3</w:t>
            </w:r>
          </w:p>
        </w:tc>
        <w:tc>
          <w:tcPr>
            <w:tcW w:w="5903" w:type="dxa"/>
            <w:gridSpan w:val="2"/>
            <w:shd w:val="clear" w:color="auto" w:fill="auto"/>
            <w:vAlign w:val="center"/>
          </w:tcPr>
          <w:p w14:paraId="2A174C5D" w14:textId="77777777" w:rsidR="00E01838" w:rsidRDefault="00000000">
            <w:pPr>
              <w:jc w:val="center"/>
              <w:rPr>
                <w:rFonts w:ascii="宋体" w:hAnsi="宋体"/>
                <w:sz w:val="18"/>
                <w:szCs w:val="18"/>
              </w:rPr>
            </w:pPr>
            <w:r>
              <w:rPr>
                <w:rFonts w:ascii="宋体" w:hAnsi="宋体" w:hint="eastAsia"/>
                <w:sz w:val="18"/>
                <w:szCs w:val="18"/>
              </w:rPr>
              <w:t>拉断伸长率</w:t>
            </w:r>
          </w:p>
        </w:tc>
        <w:tc>
          <w:tcPr>
            <w:tcW w:w="833" w:type="dxa"/>
            <w:shd w:val="clear" w:color="auto" w:fill="auto"/>
            <w:vAlign w:val="center"/>
          </w:tcPr>
          <w:p w14:paraId="5AD9537D" w14:textId="77777777" w:rsidR="00E01838" w:rsidRDefault="00000000">
            <w:pPr>
              <w:jc w:val="center"/>
              <w:rPr>
                <w:rFonts w:ascii="宋体" w:hAnsi="宋体"/>
                <w:bCs/>
                <w:sz w:val="18"/>
                <w:szCs w:val="18"/>
              </w:rPr>
            </w:pPr>
            <w:r>
              <w:rPr>
                <w:rFonts w:ascii="宋体" w:hAnsi="宋体"/>
                <w:bCs/>
                <w:sz w:val="18"/>
                <w:szCs w:val="18"/>
              </w:rPr>
              <w:t>%</w:t>
            </w:r>
          </w:p>
        </w:tc>
        <w:tc>
          <w:tcPr>
            <w:tcW w:w="1376" w:type="dxa"/>
            <w:shd w:val="clear" w:color="auto" w:fill="auto"/>
            <w:vAlign w:val="center"/>
          </w:tcPr>
          <w:p w14:paraId="5E64DC18" w14:textId="77777777" w:rsidR="00E01838" w:rsidRDefault="00000000">
            <w:pPr>
              <w:jc w:val="center"/>
              <w:rPr>
                <w:rFonts w:ascii="宋体" w:hAnsi="宋体"/>
                <w:sz w:val="18"/>
                <w:szCs w:val="18"/>
              </w:rPr>
            </w:pPr>
            <w:r>
              <w:rPr>
                <w:rFonts w:ascii="宋体" w:hAnsi="宋体"/>
                <w:sz w:val="18"/>
                <w:szCs w:val="18"/>
              </w:rPr>
              <w:t>≥250</w:t>
            </w:r>
          </w:p>
        </w:tc>
      </w:tr>
      <w:tr w:rsidR="00E01838" w14:paraId="5F506C23" w14:textId="77777777">
        <w:trPr>
          <w:trHeight w:val="18"/>
          <w:jc w:val="center"/>
        </w:trPr>
        <w:tc>
          <w:tcPr>
            <w:tcW w:w="847" w:type="dxa"/>
            <w:shd w:val="clear" w:color="auto" w:fill="auto"/>
            <w:vAlign w:val="center"/>
          </w:tcPr>
          <w:p w14:paraId="188D66A9" w14:textId="77777777" w:rsidR="00E01838" w:rsidRDefault="00000000">
            <w:pPr>
              <w:jc w:val="center"/>
              <w:rPr>
                <w:rFonts w:ascii="宋体" w:hAnsi="宋体"/>
                <w:sz w:val="18"/>
                <w:szCs w:val="18"/>
              </w:rPr>
            </w:pPr>
            <w:r>
              <w:rPr>
                <w:rFonts w:ascii="宋体" w:hAnsi="宋体"/>
                <w:sz w:val="18"/>
                <w:szCs w:val="18"/>
              </w:rPr>
              <w:t>4</w:t>
            </w:r>
          </w:p>
        </w:tc>
        <w:tc>
          <w:tcPr>
            <w:tcW w:w="5903" w:type="dxa"/>
            <w:gridSpan w:val="2"/>
            <w:shd w:val="clear" w:color="auto" w:fill="auto"/>
            <w:vAlign w:val="center"/>
          </w:tcPr>
          <w:p w14:paraId="03A80F08" w14:textId="77777777" w:rsidR="00E01838" w:rsidRDefault="00000000">
            <w:pPr>
              <w:jc w:val="center"/>
              <w:rPr>
                <w:rFonts w:ascii="宋体" w:hAnsi="宋体"/>
                <w:sz w:val="18"/>
                <w:szCs w:val="18"/>
              </w:rPr>
            </w:pPr>
            <w:r>
              <w:rPr>
                <w:rFonts w:ascii="宋体" w:hAnsi="宋体"/>
                <w:sz w:val="18"/>
                <w:szCs w:val="18"/>
              </w:rPr>
              <w:t>200%</w:t>
            </w:r>
            <w:proofErr w:type="gramStart"/>
            <w:r>
              <w:rPr>
                <w:rFonts w:ascii="宋体" w:hAnsi="宋体" w:hint="eastAsia"/>
                <w:sz w:val="18"/>
                <w:szCs w:val="18"/>
              </w:rPr>
              <w:t>定伸应力</w:t>
            </w:r>
            <w:proofErr w:type="gramEnd"/>
            <w:r>
              <w:rPr>
                <w:rFonts w:ascii="宋体" w:hAnsi="宋体" w:hint="eastAsia"/>
                <w:sz w:val="18"/>
                <w:szCs w:val="18"/>
              </w:rPr>
              <w:t>（</w:t>
            </w:r>
            <w:r>
              <w:rPr>
                <w:rFonts w:ascii="宋体" w:hAnsi="宋体"/>
                <w:sz w:val="18"/>
                <w:szCs w:val="18"/>
              </w:rPr>
              <w:t>1</w:t>
            </w:r>
            <w:r>
              <w:rPr>
                <w:rFonts w:ascii="宋体" w:hAnsi="宋体" w:hint="eastAsia"/>
                <w:sz w:val="18"/>
                <w:szCs w:val="18"/>
              </w:rPr>
              <w:t>型试样）</w:t>
            </w:r>
          </w:p>
        </w:tc>
        <w:tc>
          <w:tcPr>
            <w:tcW w:w="833" w:type="dxa"/>
            <w:shd w:val="clear" w:color="auto" w:fill="auto"/>
            <w:vAlign w:val="center"/>
          </w:tcPr>
          <w:p w14:paraId="61554AC5" w14:textId="77777777" w:rsidR="00E01838" w:rsidRDefault="00000000">
            <w:pPr>
              <w:jc w:val="center"/>
              <w:rPr>
                <w:rFonts w:ascii="宋体" w:hAnsi="宋体"/>
                <w:sz w:val="18"/>
                <w:szCs w:val="18"/>
              </w:rPr>
            </w:pPr>
            <w:r>
              <w:rPr>
                <w:rFonts w:ascii="宋体" w:hAnsi="宋体"/>
                <w:sz w:val="18"/>
                <w:szCs w:val="18"/>
              </w:rPr>
              <w:t>MPa</w:t>
            </w:r>
          </w:p>
        </w:tc>
        <w:tc>
          <w:tcPr>
            <w:tcW w:w="1376" w:type="dxa"/>
            <w:shd w:val="clear" w:color="auto" w:fill="auto"/>
            <w:vAlign w:val="center"/>
          </w:tcPr>
          <w:p w14:paraId="20224F7F"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9</w:t>
            </w:r>
          </w:p>
        </w:tc>
      </w:tr>
      <w:tr w:rsidR="00E01838" w14:paraId="6297E84F" w14:textId="77777777">
        <w:trPr>
          <w:trHeight w:val="18"/>
          <w:jc w:val="center"/>
        </w:trPr>
        <w:tc>
          <w:tcPr>
            <w:tcW w:w="847" w:type="dxa"/>
            <w:shd w:val="clear" w:color="auto" w:fill="auto"/>
            <w:vAlign w:val="center"/>
          </w:tcPr>
          <w:p w14:paraId="2B5172FA" w14:textId="77777777" w:rsidR="00E01838" w:rsidRDefault="00000000">
            <w:pPr>
              <w:jc w:val="center"/>
              <w:rPr>
                <w:rFonts w:ascii="宋体" w:hAnsi="宋体"/>
                <w:sz w:val="18"/>
                <w:szCs w:val="18"/>
              </w:rPr>
            </w:pPr>
            <w:r>
              <w:rPr>
                <w:rFonts w:ascii="宋体" w:hAnsi="宋体"/>
                <w:sz w:val="18"/>
                <w:szCs w:val="18"/>
              </w:rPr>
              <w:t>5</w:t>
            </w:r>
          </w:p>
        </w:tc>
        <w:tc>
          <w:tcPr>
            <w:tcW w:w="5903" w:type="dxa"/>
            <w:gridSpan w:val="2"/>
            <w:shd w:val="clear" w:color="auto" w:fill="auto"/>
            <w:vAlign w:val="center"/>
          </w:tcPr>
          <w:p w14:paraId="6EB4A8C0" w14:textId="77777777" w:rsidR="00E01838" w:rsidRDefault="00000000">
            <w:pPr>
              <w:jc w:val="center"/>
              <w:rPr>
                <w:rFonts w:ascii="宋体" w:hAnsi="宋体"/>
                <w:sz w:val="18"/>
                <w:szCs w:val="18"/>
              </w:rPr>
            </w:pPr>
            <w:r>
              <w:rPr>
                <w:rFonts w:ascii="宋体" w:hAnsi="宋体" w:hint="eastAsia"/>
                <w:sz w:val="18"/>
                <w:szCs w:val="18"/>
              </w:rPr>
              <w:t>压缩永久变形（</w:t>
            </w:r>
            <w:r>
              <w:rPr>
                <w:rFonts w:ascii="宋体" w:hAnsi="宋体"/>
                <w:sz w:val="18"/>
                <w:szCs w:val="18"/>
              </w:rPr>
              <w:t>B</w:t>
            </w:r>
            <w:r>
              <w:rPr>
                <w:rFonts w:ascii="宋体" w:hAnsi="宋体" w:hint="eastAsia"/>
                <w:sz w:val="18"/>
                <w:szCs w:val="18"/>
              </w:rPr>
              <w:t>型试样，</w:t>
            </w:r>
            <w:r>
              <w:rPr>
                <w:rFonts w:ascii="宋体" w:hAnsi="宋体"/>
                <w:sz w:val="18"/>
                <w:szCs w:val="18"/>
              </w:rPr>
              <w:t>100°</w:t>
            </w:r>
            <w:r>
              <w:rPr>
                <w:rFonts w:ascii="宋体" w:hAnsi="宋体" w:hint="eastAsia"/>
                <w:sz w:val="18"/>
                <w:szCs w:val="18"/>
              </w:rPr>
              <w:t>、</w:t>
            </w:r>
            <w:r>
              <w:rPr>
                <w:rFonts w:ascii="宋体" w:hAnsi="宋体"/>
                <w:sz w:val="18"/>
                <w:szCs w:val="18"/>
              </w:rPr>
              <w:t>24 h</w:t>
            </w:r>
            <w:r>
              <w:rPr>
                <w:rFonts w:ascii="宋体" w:hAnsi="宋体" w:hint="eastAsia"/>
                <w:sz w:val="18"/>
                <w:szCs w:val="18"/>
              </w:rPr>
              <w:t>，压缩</w:t>
            </w:r>
            <w:r>
              <w:rPr>
                <w:rFonts w:ascii="宋体" w:hAnsi="宋体"/>
                <w:sz w:val="18"/>
                <w:szCs w:val="18"/>
              </w:rPr>
              <w:t>25%</w:t>
            </w:r>
            <w:r>
              <w:rPr>
                <w:rFonts w:ascii="宋体" w:hAnsi="宋体" w:hint="eastAsia"/>
                <w:sz w:val="18"/>
                <w:szCs w:val="18"/>
              </w:rPr>
              <w:t>）</w:t>
            </w:r>
          </w:p>
        </w:tc>
        <w:tc>
          <w:tcPr>
            <w:tcW w:w="833" w:type="dxa"/>
            <w:shd w:val="clear" w:color="auto" w:fill="auto"/>
            <w:vAlign w:val="center"/>
          </w:tcPr>
          <w:p w14:paraId="23BAB5FA"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4CE404C5" w14:textId="77777777" w:rsidR="00E01838" w:rsidRDefault="00000000">
            <w:pPr>
              <w:jc w:val="center"/>
              <w:rPr>
                <w:rFonts w:ascii="宋体" w:hAnsi="宋体"/>
                <w:sz w:val="18"/>
                <w:szCs w:val="18"/>
              </w:rPr>
            </w:pPr>
            <w:r>
              <w:rPr>
                <w:rFonts w:ascii="宋体" w:hAnsi="宋体"/>
                <w:sz w:val="18"/>
                <w:szCs w:val="18"/>
              </w:rPr>
              <w:t>≤2</w:t>
            </w:r>
            <w:r>
              <w:rPr>
                <w:rFonts w:ascii="宋体" w:hAnsi="宋体" w:hint="eastAsia"/>
                <w:sz w:val="18"/>
                <w:szCs w:val="18"/>
              </w:rPr>
              <w:t>0</w:t>
            </w:r>
            <w:r>
              <w:rPr>
                <w:rFonts w:ascii="宋体" w:hAnsi="宋体"/>
                <w:sz w:val="18"/>
                <w:szCs w:val="18"/>
              </w:rPr>
              <w:t>%</w:t>
            </w:r>
          </w:p>
        </w:tc>
      </w:tr>
      <w:tr w:rsidR="00E01838" w14:paraId="234DF72F" w14:textId="77777777">
        <w:trPr>
          <w:trHeight w:val="18"/>
          <w:jc w:val="center"/>
        </w:trPr>
        <w:tc>
          <w:tcPr>
            <w:tcW w:w="847" w:type="dxa"/>
            <w:shd w:val="clear" w:color="auto" w:fill="auto"/>
            <w:vAlign w:val="center"/>
          </w:tcPr>
          <w:p w14:paraId="78B80A5E" w14:textId="77777777" w:rsidR="00E01838" w:rsidRDefault="00000000">
            <w:pPr>
              <w:jc w:val="center"/>
              <w:rPr>
                <w:rFonts w:ascii="宋体" w:hAnsi="宋体"/>
                <w:sz w:val="18"/>
                <w:szCs w:val="18"/>
              </w:rPr>
            </w:pPr>
            <w:r>
              <w:rPr>
                <w:rFonts w:ascii="宋体" w:hAnsi="宋体"/>
                <w:sz w:val="18"/>
                <w:szCs w:val="18"/>
              </w:rPr>
              <w:t>6</w:t>
            </w:r>
          </w:p>
        </w:tc>
        <w:tc>
          <w:tcPr>
            <w:tcW w:w="5903" w:type="dxa"/>
            <w:gridSpan w:val="2"/>
            <w:shd w:val="clear" w:color="auto" w:fill="auto"/>
            <w:vAlign w:val="center"/>
          </w:tcPr>
          <w:p w14:paraId="4772B906" w14:textId="77777777" w:rsidR="00E01838" w:rsidRDefault="00000000">
            <w:pPr>
              <w:jc w:val="center"/>
              <w:rPr>
                <w:rFonts w:ascii="宋体" w:hAnsi="宋体"/>
                <w:sz w:val="18"/>
                <w:szCs w:val="18"/>
              </w:rPr>
            </w:pPr>
            <w:r>
              <w:rPr>
                <w:rFonts w:ascii="宋体" w:hAnsi="宋体" w:hint="eastAsia"/>
                <w:sz w:val="18"/>
                <w:szCs w:val="18"/>
              </w:rPr>
              <w:t>静刚度（</w:t>
            </w:r>
            <w:r>
              <w:rPr>
                <w:rFonts w:ascii="宋体" w:hAnsi="宋体"/>
                <w:sz w:val="18"/>
                <w:szCs w:val="18"/>
              </w:rPr>
              <w:t xml:space="preserve">270 </w:t>
            </w:r>
            <w:r>
              <w:rPr>
                <w:rFonts w:ascii="宋体" w:hAnsi="宋体" w:hint="eastAsia"/>
                <w:sz w:val="18"/>
                <w:szCs w:val="18"/>
              </w:rPr>
              <w:t>mm</w:t>
            </w:r>
            <w:r>
              <w:rPr>
                <w:rFonts w:ascii="宋体" w:hAnsi="宋体"/>
                <w:sz w:val="18"/>
                <w:szCs w:val="18"/>
              </w:rPr>
              <w:t>×160 mm</w:t>
            </w:r>
            <w:proofErr w:type="gramStart"/>
            <w:r>
              <w:rPr>
                <w:rFonts w:ascii="宋体" w:hAnsi="宋体" w:hint="eastAsia"/>
                <w:sz w:val="18"/>
                <w:szCs w:val="18"/>
              </w:rPr>
              <w:t>短侧边</w:t>
            </w:r>
            <w:proofErr w:type="gramEnd"/>
            <w:r>
              <w:rPr>
                <w:rFonts w:ascii="宋体" w:hAnsi="宋体" w:hint="eastAsia"/>
                <w:sz w:val="18"/>
                <w:szCs w:val="18"/>
              </w:rPr>
              <w:t>试样）</w:t>
            </w:r>
          </w:p>
        </w:tc>
        <w:tc>
          <w:tcPr>
            <w:tcW w:w="833" w:type="dxa"/>
            <w:shd w:val="clear" w:color="auto" w:fill="auto"/>
            <w:vAlign w:val="center"/>
          </w:tcPr>
          <w:p w14:paraId="17310535" w14:textId="77777777" w:rsidR="00E01838" w:rsidRDefault="00000000">
            <w:pPr>
              <w:jc w:val="center"/>
              <w:rPr>
                <w:rFonts w:ascii="宋体" w:hAnsi="宋体"/>
                <w:sz w:val="18"/>
                <w:szCs w:val="18"/>
              </w:rPr>
            </w:pPr>
            <w:proofErr w:type="spellStart"/>
            <w:r>
              <w:rPr>
                <w:rFonts w:ascii="宋体" w:hAnsi="宋体"/>
                <w:sz w:val="18"/>
                <w:szCs w:val="18"/>
              </w:rPr>
              <w:t>kN</w:t>
            </w:r>
            <w:proofErr w:type="spellEnd"/>
            <w:r>
              <w:rPr>
                <w:rFonts w:ascii="宋体" w:hAnsi="宋体"/>
                <w:sz w:val="18"/>
                <w:szCs w:val="18"/>
              </w:rPr>
              <w:t>/mm</w:t>
            </w:r>
          </w:p>
        </w:tc>
        <w:tc>
          <w:tcPr>
            <w:tcW w:w="1376" w:type="dxa"/>
            <w:shd w:val="clear" w:color="auto" w:fill="auto"/>
            <w:vAlign w:val="center"/>
          </w:tcPr>
          <w:p w14:paraId="4EA1768E" w14:textId="50BCE93A" w:rsidR="00E01838" w:rsidRDefault="00000000">
            <w:pPr>
              <w:jc w:val="center"/>
              <w:rPr>
                <w:rFonts w:ascii="宋体" w:hAnsi="宋体"/>
                <w:sz w:val="18"/>
                <w:szCs w:val="18"/>
              </w:rPr>
            </w:pPr>
            <w:r>
              <w:rPr>
                <w:rFonts w:ascii="宋体" w:hAnsi="宋体"/>
                <w:sz w:val="18"/>
                <w:szCs w:val="18"/>
              </w:rPr>
              <w:t>200</w:t>
            </w:r>
            <w:r w:rsidR="00A6619F">
              <w:rPr>
                <w:rFonts w:ascii="宋体" w:hAnsi="宋体" w:hint="eastAsia"/>
                <w:sz w:val="18"/>
                <w:szCs w:val="18"/>
              </w:rPr>
              <w:t>～</w:t>
            </w:r>
            <w:r>
              <w:rPr>
                <w:rFonts w:ascii="宋体" w:hAnsi="宋体"/>
                <w:sz w:val="18"/>
                <w:szCs w:val="18"/>
              </w:rPr>
              <w:t>300</w:t>
            </w:r>
          </w:p>
        </w:tc>
      </w:tr>
      <w:tr w:rsidR="00E01838" w14:paraId="0305654B" w14:textId="77777777">
        <w:trPr>
          <w:trHeight w:val="18"/>
          <w:jc w:val="center"/>
        </w:trPr>
        <w:tc>
          <w:tcPr>
            <w:tcW w:w="847" w:type="dxa"/>
            <w:shd w:val="clear" w:color="auto" w:fill="auto"/>
            <w:vAlign w:val="center"/>
          </w:tcPr>
          <w:p w14:paraId="01109880" w14:textId="77777777" w:rsidR="00E01838" w:rsidRDefault="00000000">
            <w:pPr>
              <w:jc w:val="center"/>
              <w:rPr>
                <w:rFonts w:ascii="宋体" w:hAnsi="宋体"/>
                <w:sz w:val="18"/>
                <w:szCs w:val="18"/>
              </w:rPr>
            </w:pPr>
            <w:r>
              <w:rPr>
                <w:rFonts w:ascii="宋体" w:hAnsi="宋体"/>
                <w:sz w:val="18"/>
                <w:szCs w:val="18"/>
              </w:rPr>
              <w:t>7</w:t>
            </w:r>
          </w:p>
        </w:tc>
        <w:tc>
          <w:tcPr>
            <w:tcW w:w="5903" w:type="dxa"/>
            <w:gridSpan w:val="2"/>
            <w:shd w:val="clear" w:color="auto" w:fill="auto"/>
            <w:vAlign w:val="center"/>
          </w:tcPr>
          <w:p w14:paraId="74B7127B" w14:textId="77777777" w:rsidR="00E01838" w:rsidRDefault="00000000">
            <w:pPr>
              <w:jc w:val="center"/>
              <w:rPr>
                <w:rFonts w:ascii="宋体" w:hAnsi="宋体"/>
                <w:sz w:val="18"/>
                <w:szCs w:val="18"/>
              </w:rPr>
            </w:pPr>
            <w:r>
              <w:rPr>
                <w:rFonts w:ascii="宋体" w:hAnsi="宋体" w:hint="eastAsia"/>
                <w:sz w:val="18"/>
                <w:szCs w:val="18"/>
              </w:rPr>
              <w:t>阿克隆磨耗</w:t>
            </w:r>
          </w:p>
        </w:tc>
        <w:tc>
          <w:tcPr>
            <w:tcW w:w="833" w:type="dxa"/>
            <w:shd w:val="clear" w:color="auto" w:fill="auto"/>
            <w:vAlign w:val="center"/>
          </w:tcPr>
          <w:p w14:paraId="2E4CEA6D" w14:textId="77777777" w:rsidR="00E01838" w:rsidRDefault="00000000">
            <w:pPr>
              <w:jc w:val="center"/>
              <w:rPr>
                <w:rFonts w:ascii="宋体" w:hAnsi="宋体"/>
                <w:sz w:val="18"/>
                <w:szCs w:val="18"/>
              </w:rPr>
            </w:pPr>
            <w:r>
              <w:rPr>
                <w:rFonts w:ascii="宋体" w:hAnsi="宋体"/>
                <w:sz w:val="18"/>
                <w:szCs w:val="18"/>
              </w:rPr>
              <w:t>cm</w:t>
            </w:r>
            <w:r>
              <w:rPr>
                <w:rFonts w:ascii="宋体" w:hAnsi="宋体"/>
                <w:sz w:val="18"/>
                <w:szCs w:val="18"/>
                <w:vertAlign w:val="superscript"/>
              </w:rPr>
              <w:t>3</w:t>
            </w:r>
          </w:p>
        </w:tc>
        <w:tc>
          <w:tcPr>
            <w:tcW w:w="1376" w:type="dxa"/>
            <w:shd w:val="clear" w:color="auto" w:fill="auto"/>
            <w:vAlign w:val="center"/>
          </w:tcPr>
          <w:p w14:paraId="57CA32A2" w14:textId="77777777" w:rsidR="00E01838" w:rsidRDefault="00000000">
            <w:pPr>
              <w:jc w:val="center"/>
              <w:rPr>
                <w:rFonts w:ascii="宋体" w:hAnsi="宋体"/>
                <w:sz w:val="18"/>
                <w:szCs w:val="18"/>
              </w:rPr>
            </w:pPr>
            <w:r>
              <w:rPr>
                <w:rFonts w:ascii="宋体" w:hAnsi="宋体"/>
                <w:sz w:val="18"/>
                <w:szCs w:val="18"/>
              </w:rPr>
              <w:t>≤0.</w:t>
            </w:r>
            <w:r>
              <w:rPr>
                <w:rFonts w:ascii="宋体" w:hAnsi="宋体" w:hint="eastAsia"/>
                <w:sz w:val="18"/>
                <w:szCs w:val="18"/>
              </w:rPr>
              <w:t>5</w:t>
            </w:r>
          </w:p>
        </w:tc>
      </w:tr>
      <w:tr w:rsidR="00E01838" w14:paraId="5D0D1E6E" w14:textId="77777777">
        <w:trPr>
          <w:trHeight w:val="18"/>
          <w:jc w:val="center"/>
        </w:trPr>
        <w:tc>
          <w:tcPr>
            <w:tcW w:w="847" w:type="dxa"/>
            <w:shd w:val="clear" w:color="auto" w:fill="auto"/>
            <w:vAlign w:val="center"/>
          </w:tcPr>
          <w:p w14:paraId="010BAC11" w14:textId="77777777" w:rsidR="00E01838" w:rsidRDefault="00000000">
            <w:pPr>
              <w:jc w:val="center"/>
              <w:rPr>
                <w:rFonts w:ascii="宋体" w:hAnsi="宋体"/>
                <w:sz w:val="18"/>
                <w:szCs w:val="18"/>
              </w:rPr>
            </w:pPr>
            <w:r>
              <w:rPr>
                <w:rFonts w:ascii="宋体" w:hAnsi="宋体"/>
                <w:sz w:val="18"/>
                <w:szCs w:val="18"/>
              </w:rPr>
              <w:t>8</w:t>
            </w:r>
          </w:p>
        </w:tc>
        <w:tc>
          <w:tcPr>
            <w:tcW w:w="5903" w:type="dxa"/>
            <w:gridSpan w:val="2"/>
            <w:shd w:val="clear" w:color="auto" w:fill="auto"/>
            <w:vAlign w:val="center"/>
          </w:tcPr>
          <w:p w14:paraId="37D4B609" w14:textId="77777777" w:rsidR="00E01838" w:rsidRDefault="00000000">
            <w:pPr>
              <w:jc w:val="center"/>
              <w:rPr>
                <w:rFonts w:ascii="宋体" w:hAnsi="宋体"/>
                <w:sz w:val="18"/>
                <w:szCs w:val="18"/>
              </w:rPr>
            </w:pPr>
            <w:r>
              <w:rPr>
                <w:rFonts w:ascii="宋体" w:hAnsi="宋体" w:hint="eastAsia"/>
                <w:sz w:val="18"/>
                <w:szCs w:val="18"/>
              </w:rPr>
              <w:t>脆性温度</w:t>
            </w:r>
          </w:p>
        </w:tc>
        <w:tc>
          <w:tcPr>
            <w:tcW w:w="833" w:type="dxa"/>
            <w:shd w:val="clear" w:color="auto" w:fill="auto"/>
            <w:vAlign w:val="center"/>
          </w:tcPr>
          <w:p w14:paraId="76584809" w14:textId="77777777" w:rsidR="00E01838" w:rsidRDefault="00000000">
            <w:pPr>
              <w:jc w:val="center"/>
              <w:rPr>
                <w:rFonts w:ascii="宋体" w:hAnsi="宋体"/>
                <w:sz w:val="18"/>
                <w:szCs w:val="18"/>
              </w:rPr>
            </w:pPr>
            <w:r>
              <w:rPr>
                <w:rFonts w:ascii="宋体" w:hAnsi="宋体" w:cs="宋体" w:hint="eastAsia"/>
                <w:sz w:val="18"/>
                <w:szCs w:val="18"/>
              </w:rPr>
              <w:t>℃</w:t>
            </w:r>
          </w:p>
        </w:tc>
        <w:tc>
          <w:tcPr>
            <w:tcW w:w="1376" w:type="dxa"/>
            <w:shd w:val="clear" w:color="auto" w:fill="auto"/>
            <w:vAlign w:val="center"/>
          </w:tcPr>
          <w:p w14:paraId="33D06706" w14:textId="77777777" w:rsidR="00E01838" w:rsidRDefault="00000000">
            <w:pPr>
              <w:jc w:val="center"/>
              <w:rPr>
                <w:rFonts w:ascii="宋体" w:hAnsi="宋体"/>
                <w:sz w:val="18"/>
                <w:szCs w:val="18"/>
              </w:rPr>
            </w:pPr>
            <w:r>
              <w:rPr>
                <w:rFonts w:ascii="宋体" w:hAnsi="宋体"/>
                <w:sz w:val="18"/>
                <w:szCs w:val="18"/>
              </w:rPr>
              <w:t>&lt;-35</w:t>
            </w:r>
          </w:p>
        </w:tc>
      </w:tr>
      <w:tr w:rsidR="00E01838" w14:paraId="050E11A9" w14:textId="77777777">
        <w:trPr>
          <w:trHeight w:val="18"/>
          <w:jc w:val="center"/>
        </w:trPr>
        <w:tc>
          <w:tcPr>
            <w:tcW w:w="847" w:type="dxa"/>
            <w:vMerge w:val="restart"/>
            <w:shd w:val="clear" w:color="auto" w:fill="auto"/>
            <w:vAlign w:val="center"/>
          </w:tcPr>
          <w:p w14:paraId="5B554637" w14:textId="77777777" w:rsidR="00E01838" w:rsidRDefault="00000000">
            <w:pPr>
              <w:jc w:val="center"/>
              <w:rPr>
                <w:rFonts w:ascii="宋体" w:hAnsi="宋体"/>
                <w:sz w:val="18"/>
                <w:szCs w:val="18"/>
              </w:rPr>
            </w:pPr>
            <w:r>
              <w:rPr>
                <w:rFonts w:ascii="宋体" w:hAnsi="宋体"/>
                <w:sz w:val="18"/>
                <w:szCs w:val="18"/>
              </w:rPr>
              <w:t>9</w:t>
            </w:r>
          </w:p>
        </w:tc>
        <w:tc>
          <w:tcPr>
            <w:tcW w:w="2925" w:type="dxa"/>
            <w:vMerge w:val="restart"/>
            <w:shd w:val="clear" w:color="auto" w:fill="auto"/>
            <w:vAlign w:val="center"/>
          </w:tcPr>
          <w:p w14:paraId="7173872A" w14:textId="77777777" w:rsidR="00E01838" w:rsidRDefault="00000000">
            <w:pPr>
              <w:jc w:val="center"/>
              <w:rPr>
                <w:rFonts w:ascii="宋体" w:hAnsi="宋体"/>
                <w:sz w:val="18"/>
                <w:szCs w:val="18"/>
              </w:rPr>
            </w:pPr>
            <w:r>
              <w:rPr>
                <w:rFonts w:ascii="宋体" w:hAnsi="宋体" w:hint="eastAsia"/>
                <w:sz w:val="18"/>
                <w:szCs w:val="18"/>
              </w:rPr>
              <w:t>热空气老化（</w:t>
            </w:r>
            <w:r>
              <w:rPr>
                <w:rFonts w:ascii="宋体" w:hAnsi="宋体"/>
                <w:sz w:val="18"/>
                <w:szCs w:val="18"/>
              </w:rPr>
              <w:t xml:space="preserve">100±1 </w:t>
            </w:r>
            <w:r>
              <w:rPr>
                <w:rFonts w:ascii="宋体" w:hAnsi="宋体" w:hint="eastAsia"/>
                <w:sz w:val="18"/>
                <w:szCs w:val="18"/>
              </w:rPr>
              <w:t>℃、</w:t>
            </w:r>
            <w:r>
              <w:rPr>
                <w:rFonts w:ascii="宋体" w:hAnsi="宋体"/>
                <w:sz w:val="18"/>
                <w:szCs w:val="18"/>
              </w:rPr>
              <w:t>72 h</w:t>
            </w:r>
            <w:r>
              <w:rPr>
                <w:rFonts w:ascii="宋体" w:hAnsi="宋体" w:hint="eastAsia"/>
                <w:sz w:val="18"/>
                <w:szCs w:val="18"/>
              </w:rPr>
              <w:t>）</w:t>
            </w:r>
          </w:p>
        </w:tc>
        <w:tc>
          <w:tcPr>
            <w:tcW w:w="2978" w:type="dxa"/>
            <w:shd w:val="clear" w:color="auto" w:fill="auto"/>
            <w:vAlign w:val="center"/>
          </w:tcPr>
          <w:p w14:paraId="781558A1" w14:textId="77777777" w:rsidR="00E01838" w:rsidRDefault="00000000">
            <w:pPr>
              <w:jc w:val="center"/>
              <w:rPr>
                <w:rFonts w:ascii="宋体" w:hAnsi="宋体"/>
                <w:sz w:val="18"/>
                <w:szCs w:val="18"/>
              </w:rPr>
            </w:pPr>
            <w:r>
              <w:rPr>
                <w:rFonts w:ascii="宋体" w:hAnsi="宋体" w:hint="eastAsia"/>
                <w:sz w:val="18"/>
                <w:szCs w:val="18"/>
              </w:rPr>
              <w:t>抗拉强度</w:t>
            </w:r>
          </w:p>
        </w:tc>
        <w:tc>
          <w:tcPr>
            <w:tcW w:w="833" w:type="dxa"/>
            <w:shd w:val="clear" w:color="auto" w:fill="auto"/>
            <w:vAlign w:val="center"/>
          </w:tcPr>
          <w:p w14:paraId="65F61AC9" w14:textId="77777777" w:rsidR="00E01838" w:rsidRDefault="00000000">
            <w:pPr>
              <w:jc w:val="center"/>
              <w:rPr>
                <w:rFonts w:ascii="宋体" w:hAnsi="宋体"/>
                <w:sz w:val="18"/>
                <w:szCs w:val="18"/>
              </w:rPr>
            </w:pPr>
            <w:r>
              <w:rPr>
                <w:rFonts w:ascii="宋体" w:hAnsi="宋体"/>
                <w:sz w:val="18"/>
                <w:szCs w:val="18"/>
              </w:rPr>
              <w:t>MPa</w:t>
            </w:r>
          </w:p>
        </w:tc>
        <w:tc>
          <w:tcPr>
            <w:tcW w:w="1376" w:type="dxa"/>
            <w:shd w:val="clear" w:color="auto" w:fill="auto"/>
            <w:vAlign w:val="center"/>
          </w:tcPr>
          <w:p w14:paraId="2D6E8C6E" w14:textId="77777777" w:rsidR="00E01838" w:rsidRDefault="00000000">
            <w:pPr>
              <w:jc w:val="center"/>
              <w:rPr>
                <w:rFonts w:ascii="宋体" w:hAnsi="宋体"/>
                <w:sz w:val="18"/>
                <w:szCs w:val="18"/>
              </w:rPr>
            </w:pPr>
            <w:r>
              <w:rPr>
                <w:rFonts w:ascii="宋体" w:hAnsi="宋体"/>
                <w:sz w:val="18"/>
                <w:szCs w:val="18"/>
              </w:rPr>
              <w:t>≥1</w:t>
            </w:r>
            <w:r>
              <w:rPr>
                <w:rFonts w:ascii="宋体" w:hAnsi="宋体" w:hint="eastAsia"/>
                <w:sz w:val="18"/>
                <w:szCs w:val="18"/>
              </w:rPr>
              <w:t>2</w:t>
            </w:r>
          </w:p>
        </w:tc>
      </w:tr>
      <w:tr w:rsidR="00E01838" w14:paraId="2C677301" w14:textId="77777777">
        <w:trPr>
          <w:trHeight w:val="18"/>
          <w:jc w:val="center"/>
        </w:trPr>
        <w:tc>
          <w:tcPr>
            <w:tcW w:w="847" w:type="dxa"/>
            <w:vMerge/>
            <w:shd w:val="clear" w:color="auto" w:fill="auto"/>
            <w:vAlign w:val="center"/>
          </w:tcPr>
          <w:p w14:paraId="07C82EA1" w14:textId="77777777" w:rsidR="00E01838" w:rsidRDefault="00E01838">
            <w:pPr>
              <w:jc w:val="center"/>
              <w:rPr>
                <w:rFonts w:ascii="宋体" w:hAnsi="宋体"/>
                <w:sz w:val="18"/>
                <w:szCs w:val="18"/>
              </w:rPr>
            </w:pPr>
          </w:p>
        </w:tc>
        <w:tc>
          <w:tcPr>
            <w:tcW w:w="2925" w:type="dxa"/>
            <w:vMerge/>
            <w:shd w:val="clear" w:color="auto" w:fill="auto"/>
            <w:vAlign w:val="center"/>
          </w:tcPr>
          <w:p w14:paraId="25B18CBD" w14:textId="77777777" w:rsidR="00E01838" w:rsidRDefault="00E01838">
            <w:pPr>
              <w:jc w:val="center"/>
              <w:rPr>
                <w:rFonts w:ascii="宋体" w:hAnsi="宋体"/>
                <w:sz w:val="18"/>
                <w:szCs w:val="18"/>
              </w:rPr>
            </w:pPr>
          </w:p>
        </w:tc>
        <w:tc>
          <w:tcPr>
            <w:tcW w:w="2978" w:type="dxa"/>
            <w:shd w:val="clear" w:color="auto" w:fill="auto"/>
            <w:vAlign w:val="center"/>
          </w:tcPr>
          <w:p w14:paraId="2770F59E" w14:textId="77777777" w:rsidR="00E01838" w:rsidRDefault="00000000">
            <w:pPr>
              <w:jc w:val="center"/>
              <w:rPr>
                <w:rFonts w:ascii="宋体" w:hAnsi="宋体"/>
                <w:sz w:val="18"/>
                <w:szCs w:val="18"/>
              </w:rPr>
            </w:pPr>
            <w:r>
              <w:rPr>
                <w:rFonts w:ascii="宋体" w:hAnsi="宋体" w:hint="eastAsia"/>
                <w:sz w:val="18"/>
                <w:szCs w:val="18"/>
              </w:rPr>
              <w:t>拉断伸长率</w:t>
            </w:r>
          </w:p>
        </w:tc>
        <w:tc>
          <w:tcPr>
            <w:tcW w:w="833" w:type="dxa"/>
            <w:shd w:val="clear" w:color="auto" w:fill="auto"/>
            <w:vAlign w:val="center"/>
          </w:tcPr>
          <w:p w14:paraId="338B88C3"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0B0A7CEE" w14:textId="77777777" w:rsidR="00E01838" w:rsidRDefault="00000000">
            <w:pPr>
              <w:jc w:val="center"/>
              <w:rPr>
                <w:rFonts w:ascii="宋体" w:hAnsi="宋体"/>
                <w:sz w:val="18"/>
                <w:szCs w:val="18"/>
              </w:rPr>
            </w:pPr>
            <w:r>
              <w:rPr>
                <w:rFonts w:ascii="宋体" w:hAnsi="宋体"/>
                <w:sz w:val="18"/>
                <w:szCs w:val="18"/>
              </w:rPr>
              <w:t>≥200%</w:t>
            </w:r>
          </w:p>
        </w:tc>
      </w:tr>
      <w:tr w:rsidR="00E01838" w14:paraId="7E7E335E" w14:textId="77777777">
        <w:trPr>
          <w:trHeight w:val="18"/>
          <w:jc w:val="center"/>
        </w:trPr>
        <w:tc>
          <w:tcPr>
            <w:tcW w:w="847" w:type="dxa"/>
            <w:vMerge/>
            <w:shd w:val="clear" w:color="auto" w:fill="auto"/>
            <w:vAlign w:val="center"/>
          </w:tcPr>
          <w:p w14:paraId="17B3BE37" w14:textId="77777777" w:rsidR="00E01838" w:rsidRDefault="00E01838">
            <w:pPr>
              <w:jc w:val="center"/>
              <w:rPr>
                <w:rFonts w:ascii="宋体" w:hAnsi="宋体"/>
                <w:sz w:val="18"/>
                <w:szCs w:val="18"/>
              </w:rPr>
            </w:pPr>
          </w:p>
        </w:tc>
        <w:tc>
          <w:tcPr>
            <w:tcW w:w="2925" w:type="dxa"/>
            <w:vMerge/>
            <w:shd w:val="clear" w:color="auto" w:fill="auto"/>
            <w:vAlign w:val="center"/>
          </w:tcPr>
          <w:p w14:paraId="6594F714" w14:textId="77777777" w:rsidR="00E01838" w:rsidRDefault="00E01838">
            <w:pPr>
              <w:jc w:val="center"/>
              <w:rPr>
                <w:rFonts w:ascii="宋体" w:hAnsi="宋体"/>
                <w:sz w:val="18"/>
                <w:szCs w:val="18"/>
              </w:rPr>
            </w:pPr>
          </w:p>
        </w:tc>
        <w:tc>
          <w:tcPr>
            <w:tcW w:w="2978" w:type="dxa"/>
            <w:shd w:val="clear" w:color="auto" w:fill="auto"/>
            <w:vAlign w:val="center"/>
          </w:tcPr>
          <w:p w14:paraId="1ED7B5D3" w14:textId="77777777" w:rsidR="00E01838" w:rsidRDefault="00000000">
            <w:pPr>
              <w:jc w:val="center"/>
              <w:rPr>
                <w:rFonts w:ascii="宋体" w:hAnsi="宋体"/>
                <w:sz w:val="18"/>
                <w:szCs w:val="18"/>
              </w:rPr>
            </w:pPr>
            <w:r>
              <w:rPr>
                <w:rFonts w:ascii="宋体" w:hAnsi="宋体" w:hint="eastAsia"/>
                <w:sz w:val="18"/>
                <w:szCs w:val="18"/>
              </w:rPr>
              <w:t>硬度变化</w:t>
            </w:r>
          </w:p>
        </w:tc>
        <w:tc>
          <w:tcPr>
            <w:tcW w:w="833" w:type="dxa"/>
            <w:shd w:val="clear" w:color="auto" w:fill="auto"/>
            <w:vAlign w:val="center"/>
          </w:tcPr>
          <w:p w14:paraId="54672748"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145AE7E0"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5</w:t>
            </w:r>
          </w:p>
        </w:tc>
      </w:tr>
      <w:tr w:rsidR="00E01838" w14:paraId="40B8F32A" w14:textId="77777777">
        <w:trPr>
          <w:trHeight w:val="18"/>
          <w:jc w:val="center"/>
        </w:trPr>
        <w:tc>
          <w:tcPr>
            <w:tcW w:w="847" w:type="dxa"/>
            <w:vMerge/>
            <w:shd w:val="clear" w:color="auto" w:fill="auto"/>
            <w:vAlign w:val="center"/>
          </w:tcPr>
          <w:p w14:paraId="4A85A9CA" w14:textId="77777777" w:rsidR="00E01838" w:rsidRDefault="00E01838">
            <w:pPr>
              <w:jc w:val="center"/>
              <w:rPr>
                <w:rFonts w:ascii="宋体" w:hAnsi="宋体"/>
                <w:sz w:val="18"/>
                <w:szCs w:val="18"/>
              </w:rPr>
            </w:pPr>
          </w:p>
        </w:tc>
        <w:tc>
          <w:tcPr>
            <w:tcW w:w="2925" w:type="dxa"/>
            <w:vMerge/>
            <w:shd w:val="clear" w:color="auto" w:fill="auto"/>
            <w:vAlign w:val="center"/>
          </w:tcPr>
          <w:p w14:paraId="04CF81FA" w14:textId="77777777" w:rsidR="00E01838" w:rsidRDefault="00E01838">
            <w:pPr>
              <w:jc w:val="center"/>
              <w:rPr>
                <w:rFonts w:ascii="宋体" w:hAnsi="宋体"/>
                <w:sz w:val="18"/>
                <w:szCs w:val="18"/>
              </w:rPr>
            </w:pPr>
          </w:p>
        </w:tc>
        <w:tc>
          <w:tcPr>
            <w:tcW w:w="2978" w:type="dxa"/>
            <w:shd w:val="clear" w:color="auto" w:fill="auto"/>
            <w:vAlign w:val="center"/>
          </w:tcPr>
          <w:p w14:paraId="27BA1443" w14:textId="77777777" w:rsidR="00E01838" w:rsidRDefault="00000000">
            <w:pPr>
              <w:jc w:val="center"/>
              <w:rPr>
                <w:rFonts w:ascii="宋体" w:hAnsi="宋体"/>
                <w:sz w:val="18"/>
                <w:szCs w:val="18"/>
              </w:rPr>
            </w:pPr>
            <w:r>
              <w:rPr>
                <w:rFonts w:ascii="宋体" w:hAnsi="宋体" w:hint="eastAsia"/>
                <w:sz w:val="18"/>
                <w:szCs w:val="18"/>
              </w:rPr>
              <w:t>静刚度变化率</w:t>
            </w:r>
          </w:p>
        </w:tc>
        <w:tc>
          <w:tcPr>
            <w:tcW w:w="833" w:type="dxa"/>
            <w:shd w:val="clear" w:color="auto" w:fill="auto"/>
            <w:vAlign w:val="center"/>
          </w:tcPr>
          <w:p w14:paraId="28A809E9"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5190F2A1"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1</w:t>
            </w:r>
            <w:r>
              <w:rPr>
                <w:rFonts w:ascii="宋体" w:hAnsi="宋体"/>
                <w:sz w:val="18"/>
                <w:szCs w:val="18"/>
              </w:rPr>
              <w:t>0</w:t>
            </w:r>
          </w:p>
        </w:tc>
      </w:tr>
      <w:tr w:rsidR="00E01838" w14:paraId="146A85FD" w14:textId="77777777">
        <w:trPr>
          <w:trHeight w:val="462"/>
          <w:jc w:val="center"/>
        </w:trPr>
        <w:tc>
          <w:tcPr>
            <w:tcW w:w="847" w:type="dxa"/>
            <w:shd w:val="clear" w:color="auto" w:fill="auto"/>
            <w:vAlign w:val="center"/>
          </w:tcPr>
          <w:p w14:paraId="12556296" w14:textId="77777777" w:rsidR="00E01838" w:rsidRDefault="00000000">
            <w:pPr>
              <w:jc w:val="center"/>
              <w:rPr>
                <w:rFonts w:ascii="宋体" w:hAnsi="宋体"/>
                <w:sz w:val="18"/>
                <w:szCs w:val="18"/>
              </w:rPr>
            </w:pPr>
            <w:r>
              <w:rPr>
                <w:rFonts w:ascii="宋体" w:hAnsi="宋体"/>
                <w:sz w:val="18"/>
                <w:szCs w:val="18"/>
              </w:rPr>
              <w:t>10</w:t>
            </w:r>
          </w:p>
        </w:tc>
        <w:tc>
          <w:tcPr>
            <w:tcW w:w="5903" w:type="dxa"/>
            <w:gridSpan w:val="2"/>
            <w:shd w:val="clear" w:color="auto" w:fill="auto"/>
            <w:vAlign w:val="center"/>
          </w:tcPr>
          <w:p w14:paraId="70B3BD2D" w14:textId="77777777" w:rsidR="00E01838" w:rsidRDefault="00000000">
            <w:pPr>
              <w:spacing w:line="120" w:lineRule="atLeast"/>
              <w:jc w:val="center"/>
              <w:rPr>
                <w:rFonts w:ascii="宋体" w:hAnsi="宋体"/>
                <w:sz w:val="18"/>
                <w:szCs w:val="18"/>
              </w:rPr>
            </w:pPr>
            <w:r>
              <w:rPr>
                <w:rFonts w:ascii="宋体" w:hAnsi="宋体" w:hint="eastAsia"/>
                <w:sz w:val="18"/>
                <w:szCs w:val="18"/>
              </w:rPr>
              <w:t>耐臭氧老化性能（臭氧浓度：（50±5）×10</w:t>
            </w:r>
            <w:r>
              <w:rPr>
                <w:rFonts w:ascii="宋体" w:hAnsi="宋体" w:hint="eastAsia"/>
                <w:sz w:val="18"/>
                <w:szCs w:val="18"/>
                <w:vertAlign w:val="superscript"/>
              </w:rPr>
              <w:t>-8</w:t>
            </w:r>
            <w:r>
              <w:rPr>
                <w:rFonts w:ascii="宋体" w:hAnsi="宋体" w:hint="eastAsia"/>
                <w:sz w:val="18"/>
                <w:szCs w:val="18"/>
              </w:rPr>
              <w:t>、拉伸率：</w:t>
            </w:r>
            <w:r>
              <w:rPr>
                <w:rFonts w:ascii="宋体" w:hAnsi="宋体"/>
                <w:sz w:val="18"/>
                <w:szCs w:val="18"/>
              </w:rPr>
              <w:t>20%</w:t>
            </w:r>
            <w:r>
              <w:rPr>
                <w:rFonts w:ascii="宋体" w:hAnsi="宋体" w:hint="eastAsia"/>
                <w:sz w:val="18"/>
                <w:szCs w:val="18"/>
              </w:rPr>
              <w:t>±2%、温度：</w:t>
            </w:r>
            <w:r>
              <w:rPr>
                <w:rFonts w:ascii="宋体" w:hAnsi="宋体"/>
                <w:sz w:val="18"/>
                <w:szCs w:val="18"/>
              </w:rPr>
              <w:t xml:space="preserve">40 </w:t>
            </w: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℃、暴露时间：</w:t>
            </w:r>
            <w:r>
              <w:rPr>
                <w:rFonts w:ascii="宋体" w:hAnsi="宋体"/>
                <w:sz w:val="18"/>
                <w:szCs w:val="18"/>
              </w:rPr>
              <w:t>96 h</w:t>
            </w:r>
            <w:r>
              <w:rPr>
                <w:rFonts w:ascii="宋体" w:hAnsi="宋体" w:hint="eastAsia"/>
                <w:sz w:val="18"/>
                <w:szCs w:val="18"/>
              </w:rPr>
              <w:t>）</w:t>
            </w:r>
          </w:p>
        </w:tc>
        <w:tc>
          <w:tcPr>
            <w:tcW w:w="833" w:type="dxa"/>
            <w:shd w:val="clear" w:color="auto" w:fill="auto"/>
            <w:vAlign w:val="center"/>
          </w:tcPr>
          <w:p w14:paraId="3A6D5964"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100B167D" w14:textId="77777777" w:rsidR="00E01838" w:rsidRDefault="00000000">
            <w:pPr>
              <w:jc w:val="center"/>
              <w:rPr>
                <w:rFonts w:ascii="宋体" w:hAnsi="宋体"/>
                <w:sz w:val="18"/>
                <w:szCs w:val="18"/>
              </w:rPr>
            </w:pPr>
            <w:r>
              <w:rPr>
                <w:rFonts w:ascii="宋体" w:hAnsi="宋体" w:hint="eastAsia"/>
                <w:sz w:val="18"/>
                <w:szCs w:val="18"/>
              </w:rPr>
              <w:t>无龟裂</w:t>
            </w:r>
          </w:p>
        </w:tc>
      </w:tr>
      <w:tr w:rsidR="00E01838" w14:paraId="4EF504D0" w14:textId="77777777">
        <w:trPr>
          <w:trHeight w:val="18"/>
          <w:jc w:val="center"/>
        </w:trPr>
        <w:tc>
          <w:tcPr>
            <w:tcW w:w="847" w:type="dxa"/>
            <w:shd w:val="clear" w:color="auto" w:fill="auto"/>
            <w:vAlign w:val="center"/>
          </w:tcPr>
          <w:p w14:paraId="55A306D0" w14:textId="77777777" w:rsidR="00E01838" w:rsidRDefault="00000000">
            <w:pPr>
              <w:jc w:val="center"/>
              <w:rPr>
                <w:rFonts w:ascii="宋体" w:hAnsi="宋体"/>
                <w:sz w:val="18"/>
                <w:szCs w:val="18"/>
              </w:rPr>
            </w:pPr>
            <w:r>
              <w:rPr>
                <w:rFonts w:ascii="宋体" w:hAnsi="宋体"/>
                <w:sz w:val="18"/>
                <w:szCs w:val="18"/>
              </w:rPr>
              <w:t>11</w:t>
            </w:r>
          </w:p>
        </w:tc>
        <w:tc>
          <w:tcPr>
            <w:tcW w:w="5903" w:type="dxa"/>
            <w:gridSpan w:val="2"/>
            <w:shd w:val="clear" w:color="auto" w:fill="auto"/>
            <w:vAlign w:val="center"/>
          </w:tcPr>
          <w:p w14:paraId="6A493379" w14:textId="77777777" w:rsidR="00E01838" w:rsidRDefault="00000000">
            <w:pPr>
              <w:jc w:val="center"/>
              <w:rPr>
                <w:rFonts w:ascii="宋体" w:hAnsi="宋体"/>
                <w:sz w:val="18"/>
                <w:szCs w:val="18"/>
              </w:rPr>
            </w:pPr>
            <w:r>
              <w:rPr>
                <w:rFonts w:ascii="宋体" w:hAnsi="宋体" w:hint="eastAsia"/>
                <w:sz w:val="18"/>
                <w:szCs w:val="18"/>
              </w:rPr>
              <w:t>耐碱性能（饱和</w:t>
            </w:r>
            <w:r>
              <w:rPr>
                <w:rFonts w:ascii="宋体" w:hAnsi="宋体"/>
                <w:sz w:val="18"/>
                <w:szCs w:val="18"/>
              </w:rPr>
              <w:t>Ca</w:t>
            </w:r>
            <w:r>
              <w:rPr>
                <w:rFonts w:ascii="宋体" w:hAnsi="宋体" w:hint="eastAsia"/>
                <w:sz w:val="18"/>
                <w:szCs w:val="18"/>
              </w:rPr>
              <w:t>（</w:t>
            </w:r>
            <w:r>
              <w:rPr>
                <w:rFonts w:ascii="宋体" w:hAnsi="宋体"/>
                <w:sz w:val="18"/>
                <w:szCs w:val="18"/>
              </w:rPr>
              <w:t>OH</w:t>
            </w:r>
            <w:r>
              <w:rPr>
                <w:rFonts w:ascii="宋体" w:hAnsi="宋体" w:hint="eastAsia"/>
                <w:sz w:val="18"/>
                <w:szCs w:val="18"/>
              </w:rPr>
              <w:t>）</w:t>
            </w:r>
            <w:r>
              <w:rPr>
                <w:rFonts w:ascii="宋体" w:hAnsi="宋体"/>
                <w:sz w:val="18"/>
                <w:szCs w:val="18"/>
                <w:vertAlign w:val="subscript"/>
              </w:rPr>
              <w:t>2</w:t>
            </w:r>
            <w:r>
              <w:rPr>
                <w:rFonts w:ascii="宋体" w:hAnsi="宋体" w:hint="eastAsia"/>
                <w:sz w:val="18"/>
                <w:szCs w:val="18"/>
              </w:rPr>
              <w:t>溶液、</w:t>
            </w:r>
            <w:r>
              <w:rPr>
                <w:rFonts w:ascii="宋体" w:hAnsi="宋体"/>
                <w:sz w:val="18"/>
                <w:szCs w:val="18"/>
              </w:rPr>
              <w:t xml:space="preserve">23 </w:t>
            </w: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℃、全浸</w:t>
            </w:r>
            <w:r>
              <w:rPr>
                <w:rFonts w:ascii="宋体" w:hAnsi="宋体"/>
                <w:sz w:val="18"/>
                <w:szCs w:val="18"/>
              </w:rPr>
              <w:t>24 h</w:t>
            </w:r>
            <w:r>
              <w:rPr>
                <w:rFonts w:ascii="宋体" w:hAnsi="宋体" w:hint="eastAsia"/>
                <w:sz w:val="18"/>
                <w:szCs w:val="18"/>
              </w:rPr>
              <w:t>、体积变化率）</w:t>
            </w:r>
          </w:p>
        </w:tc>
        <w:tc>
          <w:tcPr>
            <w:tcW w:w="833" w:type="dxa"/>
            <w:shd w:val="clear" w:color="auto" w:fill="auto"/>
            <w:vAlign w:val="center"/>
          </w:tcPr>
          <w:p w14:paraId="1548A7F7"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1F605DA3"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3</w:t>
            </w:r>
          </w:p>
        </w:tc>
      </w:tr>
      <w:tr w:rsidR="00E01838" w14:paraId="5FEA6271" w14:textId="77777777">
        <w:trPr>
          <w:trHeight w:val="18"/>
          <w:jc w:val="center"/>
        </w:trPr>
        <w:tc>
          <w:tcPr>
            <w:tcW w:w="847" w:type="dxa"/>
            <w:vMerge w:val="restart"/>
            <w:shd w:val="clear" w:color="auto" w:fill="auto"/>
            <w:vAlign w:val="center"/>
          </w:tcPr>
          <w:p w14:paraId="28C68E29" w14:textId="77777777" w:rsidR="00E01838" w:rsidRDefault="00000000">
            <w:pPr>
              <w:jc w:val="center"/>
              <w:rPr>
                <w:rFonts w:ascii="宋体" w:hAnsi="宋体"/>
                <w:sz w:val="18"/>
                <w:szCs w:val="18"/>
              </w:rPr>
            </w:pPr>
            <w:r>
              <w:rPr>
                <w:rFonts w:ascii="宋体" w:hAnsi="宋体" w:hint="eastAsia"/>
                <w:sz w:val="18"/>
                <w:szCs w:val="18"/>
              </w:rPr>
              <w:t>12</w:t>
            </w:r>
          </w:p>
        </w:tc>
        <w:tc>
          <w:tcPr>
            <w:tcW w:w="2925" w:type="dxa"/>
            <w:vMerge w:val="restart"/>
            <w:shd w:val="clear" w:color="auto" w:fill="auto"/>
            <w:vAlign w:val="center"/>
          </w:tcPr>
          <w:p w14:paraId="64487244" w14:textId="77777777" w:rsidR="00E01838" w:rsidRDefault="00000000">
            <w:pPr>
              <w:jc w:val="center"/>
              <w:rPr>
                <w:rFonts w:ascii="宋体" w:hAnsi="宋体"/>
                <w:sz w:val="18"/>
                <w:szCs w:val="18"/>
              </w:rPr>
            </w:pPr>
            <w:r>
              <w:rPr>
                <w:rFonts w:ascii="宋体" w:hAnsi="宋体" w:hint="eastAsia"/>
                <w:sz w:val="18"/>
                <w:szCs w:val="18"/>
              </w:rPr>
              <w:t>疲劳性能（270</w:t>
            </w:r>
            <w:r>
              <w:rPr>
                <w:rFonts w:ascii="宋体" w:hAnsi="宋体"/>
                <w:sz w:val="18"/>
                <w:szCs w:val="18"/>
              </w:rPr>
              <w:t xml:space="preserve"> </w:t>
            </w:r>
            <w:r>
              <w:rPr>
                <w:rFonts w:ascii="宋体" w:hAnsi="宋体" w:hint="eastAsia"/>
                <w:sz w:val="18"/>
                <w:szCs w:val="18"/>
              </w:rPr>
              <w:t>mm×160</w:t>
            </w:r>
            <w:r>
              <w:rPr>
                <w:rFonts w:ascii="宋体" w:hAnsi="宋体"/>
                <w:sz w:val="18"/>
                <w:szCs w:val="18"/>
              </w:rPr>
              <w:t xml:space="preserve"> </w:t>
            </w:r>
            <w:r>
              <w:rPr>
                <w:rFonts w:ascii="宋体" w:hAnsi="宋体" w:hint="eastAsia"/>
                <w:sz w:val="18"/>
                <w:szCs w:val="18"/>
              </w:rPr>
              <w:t>mm</w:t>
            </w:r>
            <w:proofErr w:type="gramStart"/>
            <w:r>
              <w:rPr>
                <w:rFonts w:ascii="宋体" w:hAnsi="宋体" w:hint="eastAsia"/>
                <w:sz w:val="18"/>
                <w:szCs w:val="18"/>
              </w:rPr>
              <w:t>短侧边</w:t>
            </w:r>
            <w:proofErr w:type="gramEnd"/>
            <w:r>
              <w:rPr>
                <w:rFonts w:ascii="宋体" w:hAnsi="宋体" w:hint="eastAsia"/>
                <w:sz w:val="18"/>
                <w:szCs w:val="18"/>
              </w:rPr>
              <w:t>试样，荷载范围60</w:t>
            </w:r>
            <w:r>
              <w:rPr>
                <w:rFonts w:ascii="宋体" w:hAnsi="宋体"/>
                <w:sz w:val="18"/>
                <w:szCs w:val="18"/>
              </w:rPr>
              <w:t xml:space="preserve"> </w:t>
            </w:r>
            <w:proofErr w:type="spellStart"/>
            <w:r>
              <w:rPr>
                <w:rFonts w:ascii="宋体" w:hAnsi="宋体" w:hint="eastAsia"/>
                <w:sz w:val="18"/>
                <w:szCs w:val="18"/>
              </w:rPr>
              <w:t>kN</w:t>
            </w:r>
            <w:proofErr w:type="spellEnd"/>
            <w:r>
              <w:rPr>
                <w:rFonts w:ascii="宋体" w:hAnsi="宋体" w:hint="eastAsia"/>
                <w:sz w:val="18"/>
                <w:szCs w:val="18"/>
              </w:rPr>
              <w:t>～12</w:t>
            </w:r>
            <w:r>
              <w:rPr>
                <w:rFonts w:ascii="宋体" w:hAnsi="宋体"/>
                <w:sz w:val="18"/>
                <w:szCs w:val="18"/>
              </w:rPr>
              <w:t xml:space="preserve"> </w:t>
            </w:r>
            <w:proofErr w:type="spellStart"/>
            <w:r>
              <w:rPr>
                <w:rFonts w:ascii="宋体" w:hAnsi="宋体" w:hint="eastAsia"/>
                <w:sz w:val="18"/>
                <w:szCs w:val="18"/>
              </w:rPr>
              <w:t>kN</w:t>
            </w:r>
            <w:proofErr w:type="spellEnd"/>
            <w:r>
              <w:rPr>
                <w:rFonts w:ascii="宋体" w:hAnsi="宋体" w:hint="eastAsia"/>
                <w:sz w:val="18"/>
                <w:szCs w:val="18"/>
              </w:rPr>
              <w:t>，4</w:t>
            </w:r>
            <w:r>
              <w:rPr>
                <w:rFonts w:ascii="宋体" w:hAnsi="宋体"/>
                <w:sz w:val="18"/>
                <w:szCs w:val="18"/>
              </w:rPr>
              <w:t xml:space="preserve"> </w:t>
            </w:r>
            <w:r>
              <w:rPr>
                <w:rFonts w:ascii="宋体" w:hAnsi="宋体" w:hint="eastAsia"/>
                <w:sz w:val="18"/>
                <w:szCs w:val="18"/>
              </w:rPr>
              <w:t>Hz,300万次）</w:t>
            </w:r>
          </w:p>
        </w:tc>
        <w:tc>
          <w:tcPr>
            <w:tcW w:w="2978" w:type="dxa"/>
            <w:shd w:val="clear" w:color="auto" w:fill="auto"/>
            <w:vAlign w:val="center"/>
          </w:tcPr>
          <w:p w14:paraId="4A547D75" w14:textId="77777777" w:rsidR="00E01838" w:rsidRDefault="00000000">
            <w:pPr>
              <w:jc w:val="center"/>
              <w:rPr>
                <w:rFonts w:ascii="宋体" w:hAnsi="宋体"/>
                <w:sz w:val="18"/>
                <w:szCs w:val="18"/>
              </w:rPr>
            </w:pPr>
            <w:r>
              <w:rPr>
                <w:rFonts w:ascii="宋体" w:hAnsi="宋体" w:hint="eastAsia"/>
                <w:sz w:val="18"/>
                <w:szCs w:val="18"/>
              </w:rPr>
              <w:t>静刚度变化率</w:t>
            </w:r>
          </w:p>
        </w:tc>
        <w:tc>
          <w:tcPr>
            <w:tcW w:w="833" w:type="dxa"/>
            <w:shd w:val="clear" w:color="auto" w:fill="auto"/>
            <w:vAlign w:val="center"/>
          </w:tcPr>
          <w:p w14:paraId="265DDAC8" w14:textId="77777777" w:rsidR="00E01838" w:rsidRDefault="00000000">
            <w:pPr>
              <w:jc w:val="center"/>
              <w:rPr>
                <w:rFonts w:ascii="宋体" w:hAnsi="宋体"/>
                <w:sz w:val="18"/>
                <w:szCs w:val="18"/>
              </w:rPr>
            </w:pPr>
            <w:r>
              <w:rPr>
                <w:rFonts w:ascii="宋体" w:hAnsi="宋体" w:hint="eastAsia"/>
                <w:sz w:val="18"/>
                <w:szCs w:val="18"/>
              </w:rPr>
              <w:t>%</w:t>
            </w:r>
          </w:p>
        </w:tc>
        <w:tc>
          <w:tcPr>
            <w:tcW w:w="1376" w:type="dxa"/>
            <w:shd w:val="clear" w:color="auto" w:fill="auto"/>
            <w:vAlign w:val="center"/>
          </w:tcPr>
          <w:p w14:paraId="799EE5FF"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15</w:t>
            </w:r>
          </w:p>
        </w:tc>
      </w:tr>
      <w:tr w:rsidR="00E01838" w14:paraId="6F592B07" w14:textId="77777777">
        <w:trPr>
          <w:trHeight w:val="18"/>
          <w:jc w:val="center"/>
        </w:trPr>
        <w:tc>
          <w:tcPr>
            <w:tcW w:w="847" w:type="dxa"/>
            <w:vMerge/>
            <w:shd w:val="clear" w:color="auto" w:fill="auto"/>
            <w:vAlign w:val="center"/>
          </w:tcPr>
          <w:p w14:paraId="3DCF7E2A" w14:textId="77777777" w:rsidR="00E01838" w:rsidRDefault="00E01838">
            <w:pPr>
              <w:jc w:val="center"/>
              <w:rPr>
                <w:rFonts w:ascii="宋体" w:hAnsi="宋体"/>
                <w:sz w:val="18"/>
                <w:szCs w:val="18"/>
              </w:rPr>
            </w:pPr>
          </w:p>
        </w:tc>
        <w:tc>
          <w:tcPr>
            <w:tcW w:w="2925" w:type="dxa"/>
            <w:vMerge/>
            <w:shd w:val="clear" w:color="auto" w:fill="auto"/>
            <w:vAlign w:val="center"/>
          </w:tcPr>
          <w:p w14:paraId="5C27E76D" w14:textId="77777777" w:rsidR="00E01838" w:rsidRDefault="00E01838">
            <w:pPr>
              <w:jc w:val="center"/>
              <w:rPr>
                <w:rFonts w:ascii="宋体" w:hAnsi="宋体"/>
                <w:sz w:val="18"/>
                <w:szCs w:val="18"/>
              </w:rPr>
            </w:pPr>
          </w:p>
        </w:tc>
        <w:tc>
          <w:tcPr>
            <w:tcW w:w="2978" w:type="dxa"/>
            <w:shd w:val="clear" w:color="auto" w:fill="auto"/>
            <w:vAlign w:val="center"/>
          </w:tcPr>
          <w:p w14:paraId="01E61618" w14:textId="77777777" w:rsidR="00E01838" w:rsidRDefault="00000000">
            <w:pPr>
              <w:jc w:val="center"/>
              <w:rPr>
                <w:rFonts w:ascii="宋体" w:hAnsi="宋体"/>
                <w:sz w:val="18"/>
                <w:szCs w:val="18"/>
              </w:rPr>
            </w:pPr>
            <w:r>
              <w:rPr>
                <w:rFonts w:ascii="宋体" w:hAnsi="宋体" w:hint="eastAsia"/>
                <w:sz w:val="18"/>
                <w:szCs w:val="18"/>
              </w:rPr>
              <w:t>厚度变化率</w:t>
            </w:r>
          </w:p>
        </w:tc>
        <w:tc>
          <w:tcPr>
            <w:tcW w:w="833" w:type="dxa"/>
            <w:shd w:val="clear" w:color="auto" w:fill="auto"/>
            <w:vAlign w:val="center"/>
          </w:tcPr>
          <w:p w14:paraId="72EA53DC" w14:textId="77777777" w:rsidR="00E01838" w:rsidRDefault="00000000">
            <w:pPr>
              <w:jc w:val="center"/>
              <w:rPr>
                <w:rFonts w:ascii="宋体" w:hAnsi="宋体"/>
                <w:sz w:val="18"/>
                <w:szCs w:val="18"/>
              </w:rPr>
            </w:pPr>
            <w:r>
              <w:rPr>
                <w:rFonts w:ascii="宋体" w:hAnsi="宋体" w:hint="eastAsia"/>
                <w:sz w:val="18"/>
                <w:szCs w:val="18"/>
              </w:rPr>
              <w:t>%</w:t>
            </w:r>
          </w:p>
        </w:tc>
        <w:tc>
          <w:tcPr>
            <w:tcW w:w="1376" w:type="dxa"/>
            <w:shd w:val="clear" w:color="auto" w:fill="auto"/>
            <w:vAlign w:val="center"/>
          </w:tcPr>
          <w:p w14:paraId="22A00128" w14:textId="77777777" w:rsidR="00E01838" w:rsidRDefault="00000000">
            <w:pPr>
              <w:jc w:val="center"/>
              <w:rPr>
                <w:rFonts w:ascii="宋体" w:hAnsi="宋体"/>
                <w:sz w:val="18"/>
                <w:szCs w:val="18"/>
              </w:rPr>
            </w:pPr>
            <w:r>
              <w:rPr>
                <w:rFonts w:ascii="宋体" w:hAnsi="宋体"/>
                <w:sz w:val="18"/>
                <w:szCs w:val="18"/>
              </w:rPr>
              <w:t>≤</w:t>
            </w:r>
            <w:r>
              <w:rPr>
                <w:rFonts w:ascii="宋体" w:hAnsi="宋体" w:hint="eastAsia"/>
                <w:sz w:val="18"/>
                <w:szCs w:val="18"/>
              </w:rPr>
              <w:t>10</w:t>
            </w:r>
          </w:p>
        </w:tc>
      </w:tr>
      <w:tr w:rsidR="00E01838" w14:paraId="1C11D936" w14:textId="77777777">
        <w:trPr>
          <w:trHeight w:val="18"/>
          <w:jc w:val="center"/>
        </w:trPr>
        <w:tc>
          <w:tcPr>
            <w:tcW w:w="847" w:type="dxa"/>
            <w:vMerge/>
            <w:shd w:val="clear" w:color="auto" w:fill="auto"/>
            <w:vAlign w:val="center"/>
          </w:tcPr>
          <w:p w14:paraId="4AD4A108" w14:textId="77777777" w:rsidR="00E01838" w:rsidRDefault="00E01838">
            <w:pPr>
              <w:jc w:val="center"/>
              <w:rPr>
                <w:rFonts w:ascii="宋体" w:hAnsi="宋体"/>
                <w:sz w:val="18"/>
                <w:szCs w:val="18"/>
              </w:rPr>
            </w:pPr>
          </w:p>
        </w:tc>
        <w:tc>
          <w:tcPr>
            <w:tcW w:w="2925" w:type="dxa"/>
            <w:vMerge/>
            <w:shd w:val="clear" w:color="auto" w:fill="auto"/>
            <w:vAlign w:val="center"/>
          </w:tcPr>
          <w:p w14:paraId="5A32828D" w14:textId="77777777" w:rsidR="00E01838" w:rsidRDefault="00E01838">
            <w:pPr>
              <w:jc w:val="center"/>
              <w:rPr>
                <w:rFonts w:ascii="宋体" w:hAnsi="宋体"/>
                <w:sz w:val="18"/>
                <w:szCs w:val="18"/>
              </w:rPr>
            </w:pPr>
          </w:p>
        </w:tc>
        <w:tc>
          <w:tcPr>
            <w:tcW w:w="2978" w:type="dxa"/>
            <w:shd w:val="clear" w:color="auto" w:fill="auto"/>
            <w:vAlign w:val="center"/>
          </w:tcPr>
          <w:p w14:paraId="5EC74279" w14:textId="77777777" w:rsidR="00E01838" w:rsidRDefault="00000000">
            <w:pPr>
              <w:spacing w:line="180" w:lineRule="atLeast"/>
              <w:jc w:val="center"/>
              <w:rPr>
                <w:rFonts w:ascii="宋体" w:hAnsi="宋体"/>
                <w:sz w:val="18"/>
                <w:szCs w:val="18"/>
              </w:rPr>
            </w:pPr>
            <w:r>
              <w:rPr>
                <w:rFonts w:ascii="宋体" w:hAnsi="宋体" w:hint="eastAsia"/>
                <w:sz w:val="18"/>
                <w:szCs w:val="18"/>
              </w:rPr>
              <w:t>外观</w:t>
            </w:r>
          </w:p>
        </w:tc>
        <w:tc>
          <w:tcPr>
            <w:tcW w:w="833" w:type="dxa"/>
            <w:shd w:val="clear" w:color="auto" w:fill="auto"/>
            <w:vAlign w:val="center"/>
          </w:tcPr>
          <w:p w14:paraId="1D4E0156" w14:textId="77777777" w:rsidR="00E01838" w:rsidRDefault="00000000">
            <w:pPr>
              <w:spacing w:line="180" w:lineRule="atLeast"/>
              <w:jc w:val="center"/>
              <w:rPr>
                <w:rFonts w:ascii="宋体" w:hAnsi="宋体"/>
                <w:sz w:val="18"/>
                <w:szCs w:val="18"/>
              </w:rPr>
            </w:pPr>
            <w:r>
              <w:rPr>
                <w:rFonts w:ascii="宋体" w:hAnsi="宋体" w:hint="eastAsia"/>
                <w:sz w:val="18"/>
                <w:szCs w:val="18"/>
              </w:rPr>
              <w:t>-</w:t>
            </w:r>
          </w:p>
        </w:tc>
        <w:tc>
          <w:tcPr>
            <w:tcW w:w="1376" w:type="dxa"/>
            <w:shd w:val="clear" w:color="auto" w:fill="auto"/>
            <w:vAlign w:val="center"/>
          </w:tcPr>
          <w:p w14:paraId="549610DD" w14:textId="77777777" w:rsidR="00E01838" w:rsidRDefault="00000000">
            <w:pPr>
              <w:spacing w:line="180" w:lineRule="atLeast"/>
              <w:jc w:val="center"/>
              <w:rPr>
                <w:rFonts w:ascii="宋体" w:hAnsi="宋体"/>
                <w:sz w:val="18"/>
                <w:szCs w:val="18"/>
              </w:rPr>
            </w:pPr>
            <w:r>
              <w:rPr>
                <w:rFonts w:ascii="宋体" w:hAnsi="宋体" w:hint="eastAsia"/>
                <w:sz w:val="18"/>
                <w:szCs w:val="18"/>
              </w:rPr>
              <w:t>无异常黏着、碎裂现象</w:t>
            </w:r>
          </w:p>
        </w:tc>
      </w:tr>
      <w:tr w:rsidR="00E01838" w14:paraId="77E3BB30" w14:textId="77777777">
        <w:trPr>
          <w:trHeight w:val="18"/>
          <w:jc w:val="center"/>
        </w:trPr>
        <w:tc>
          <w:tcPr>
            <w:tcW w:w="847" w:type="dxa"/>
            <w:shd w:val="clear" w:color="auto" w:fill="auto"/>
            <w:vAlign w:val="center"/>
          </w:tcPr>
          <w:p w14:paraId="73C6A7CF" w14:textId="77777777" w:rsidR="00E01838" w:rsidRDefault="00000000">
            <w:pPr>
              <w:jc w:val="center"/>
              <w:rPr>
                <w:rFonts w:ascii="宋体" w:hAnsi="宋体"/>
                <w:sz w:val="18"/>
                <w:szCs w:val="18"/>
              </w:rPr>
            </w:pPr>
            <w:r>
              <w:rPr>
                <w:rFonts w:ascii="宋体" w:hAnsi="宋体" w:hint="eastAsia"/>
                <w:sz w:val="18"/>
                <w:szCs w:val="18"/>
              </w:rPr>
              <w:t>13</w:t>
            </w:r>
          </w:p>
        </w:tc>
        <w:tc>
          <w:tcPr>
            <w:tcW w:w="5903" w:type="dxa"/>
            <w:gridSpan w:val="2"/>
            <w:shd w:val="clear" w:color="auto" w:fill="auto"/>
            <w:vAlign w:val="center"/>
          </w:tcPr>
          <w:p w14:paraId="27209D12" w14:textId="77777777" w:rsidR="00E01838" w:rsidRDefault="00000000">
            <w:pPr>
              <w:jc w:val="center"/>
              <w:rPr>
                <w:rFonts w:ascii="宋体" w:hAnsi="宋体"/>
                <w:sz w:val="18"/>
                <w:szCs w:val="18"/>
              </w:rPr>
            </w:pPr>
            <w:r>
              <w:rPr>
                <w:rFonts w:ascii="宋体" w:hAnsi="宋体" w:hint="eastAsia"/>
                <w:sz w:val="18"/>
                <w:szCs w:val="18"/>
              </w:rPr>
              <w:t>耐油性能（</w:t>
            </w:r>
            <w:r>
              <w:rPr>
                <w:rFonts w:ascii="宋体" w:hAnsi="宋体"/>
                <w:sz w:val="18"/>
                <w:szCs w:val="18"/>
              </w:rPr>
              <w:t>46#</w:t>
            </w:r>
            <w:r>
              <w:rPr>
                <w:rFonts w:ascii="宋体" w:hAnsi="宋体" w:hint="eastAsia"/>
                <w:sz w:val="18"/>
                <w:szCs w:val="18"/>
              </w:rPr>
              <w:t>机油、</w:t>
            </w:r>
            <w:r>
              <w:rPr>
                <w:rFonts w:ascii="宋体" w:hAnsi="宋体"/>
                <w:sz w:val="18"/>
                <w:szCs w:val="18"/>
              </w:rPr>
              <w:t xml:space="preserve">23 </w:t>
            </w: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℃、全浸</w:t>
            </w:r>
            <w:r>
              <w:rPr>
                <w:rFonts w:ascii="宋体" w:hAnsi="宋体"/>
                <w:sz w:val="18"/>
                <w:szCs w:val="18"/>
              </w:rPr>
              <w:t>24 h</w:t>
            </w:r>
            <w:r>
              <w:rPr>
                <w:rFonts w:ascii="宋体" w:hAnsi="宋体" w:hint="eastAsia"/>
                <w:sz w:val="18"/>
                <w:szCs w:val="18"/>
              </w:rPr>
              <w:t>、质量变化率）</w:t>
            </w:r>
          </w:p>
        </w:tc>
        <w:tc>
          <w:tcPr>
            <w:tcW w:w="833" w:type="dxa"/>
            <w:shd w:val="clear" w:color="auto" w:fill="auto"/>
            <w:vAlign w:val="center"/>
          </w:tcPr>
          <w:p w14:paraId="29369288" w14:textId="77777777" w:rsidR="00E01838" w:rsidRDefault="00000000">
            <w:pPr>
              <w:jc w:val="center"/>
              <w:rPr>
                <w:rFonts w:ascii="宋体" w:hAnsi="宋体"/>
                <w:sz w:val="18"/>
                <w:szCs w:val="18"/>
              </w:rPr>
            </w:pPr>
            <w:r>
              <w:rPr>
                <w:rFonts w:ascii="宋体" w:hAnsi="宋体"/>
                <w:sz w:val="18"/>
                <w:szCs w:val="18"/>
              </w:rPr>
              <w:t>%</w:t>
            </w:r>
          </w:p>
        </w:tc>
        <w:tc>
          <w:tcPr>
            <w:tcW w:w="1376" w:type="dxa"/>
            <w:shd w:val="clear" w:color="auto" w:fill="auto"/>
            <w:vAlign w:val="center"/>
          </w:tcPr>
          <w:p w14:paraId="2DA040D3" w14:textId="77777777" w:rsidR="00E01838" w:rsidRDefault="00000000">
            <w:pPr>
              <w:jc w:val="center"/>
              <w:rPr>
                <w:rFonts w:ascii="宋体" w:hAnsi="宋体"/>
                <w:sz w:val="18"/>
                <w:szCs w:val="18"/>
              </w:rPr>
            </w:pPr>
            <w:r>
              <w:rPr>
                <w:rFonts w:ascii="宋体" w:hAnsi="宋体" w:hint="eastAsia"/>
                <w:sz w:val="18"/>
                <w:szCs w:val="18"/>
              </w:rPr>
              <w:t>1</w:t>
            </w:r>
            <w:r>
              <w:rPr>
                <w:rFonts w:ascii="宋体" w:hAnsi="宋体"/>
                <w:sz w:val="18"/>
                <w:szCs w:val="18"/>
              </w:rPr>
              <w:t>0</w:t>
            </w:r>
          </w:p>
        </w:tc>
      </w:tr>
    </w:tbl>
    <w:p w14:paraId="769106C9" w14:textId="77777777" w:rsidR="00E01838" w:rsidRDefault="00000000">
      <w:pPr>
        <w:pStyle w:val="afff0"/>
        <w:spacing w:before="240" w:after="240"/>
        <w:ind w:left="0"/>
      </w:pPr>
      <w:bookmarkStart w:id="90" w:name="_Toc50550151"/>
      <w:bookmarkStart w:id="91" w:name="_Toc43816170"/>
      <w:bookmarkStart w:id="92" w:name="_Toc116223731"/>
      <w:bookmarkStart w:id="93" w:name="_Toc79398767"/>
      <w:bookmarkStart w:id="94" w:name="_Toc115100100"/>
      <w:bookmarkStart w:id="95" w:name="_Toc56421305"/>
      <w:bookmarkStart w:id="96" w:name="_Toc55826609"/>
      <w:bookmarkStart w:id="97" w:name="_Toc56420227"/>
      <w:bookmarkStart w:id="98" w:name="_Toc81316127"/>
      <w:bookmarkStart w:id="99" w:name="_Toc50558681"/>
      <w:bookmarkStart w:id="100" w:name="_Toc50559083"/>
      <w:bookmarkStart w:id="101" w:name="_Toc50550124"/>
      <w:bookmarkStart w:id="102" w:name="_Toc80801161"/>
      <w:bookmarkStart w:id="103" w:name="_Toc75767635"/>
      <w:bookmarkStart w:id="104" w:name="_Toc81310506"/>
      <w:bookmarkStart w:id="105" w:name="_Toc50550611"/>
      <w:bookmarkStart w:id="106" w:name="_Toc55823818"/>
      <w:bookmarkStart w:id="107" w:name="_Toc81040477"/>
      <w:bookmarkStart w:id="108" w:name="_Toc56456271"/>
      <w:bookmarkStart w:id="109" w:name="_Toc117153442"/>
      <w:r>
        <w:rPr>
          <w:rFonts w:hint="eastAsia"/>
        </w:rPr>
        <w:t>试验方法</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4BE5205" w14:textId="77777777" w:rsidR="00E01838" w:rsidRDefault="00000000">
      <w:pPr>
        <w:pStyle w:val="afffffffff4"/>
        <w:ind w:left="0"/>
      </w:pPr>
      <w:bookmarkStart w:id="110" w:name="_Toc515999542"/>
      <w:proofErr w:type="gramStart"/>
      <w:r>
        <w:rPr>
          <w:rFonts w:hint="eastAsia"/>
        </w:rPr>
        <w:t>橡胶套靴的</w:t>
      </w:r>
      <w:proofErr w:type="gramEnd"/>
      <w:r>
        <w:rPr>
          <w:rFonts w:hint="eastAsia"/>
        </w:rPr>
        <w:t>外形尺寸用专用量具和通用量具检查。</w:t>
      </w:r>
      <w:bookmarkEnd w:id="110"/>
    </w:p>
    <w:p w14:paraId="045D4D2E" w14:textId="77777777" w:rsidR="00E01838" w:rsidRDefault="00000000">
      <w:pPr>
        <w:pStyle w:val="afffffffff4"/>
        <w:ind w:left="0"/>
      </w:pPr>
      <w:bookmarkStart w:id="111" w:name="_Toc515999543"/>
      <w:proofErr w:type="gramStart"/>
      <w:r>
        <w:rPr>
          <w:rFonts w:hint="eastAsia"/>
        </w:rPr>
        <w:t>橡胶套靴的</w:t>
      </w:r>
      <w:proofErr w:type="gramEnd"/>
      <w:r>
        <w:rPr>
          <w:rFonts w:hint="eastAsia"/>
        </w:rPr>
        <w:t>外观质量用目视和通用量具检查。</w:t>
      </w:r>
      <w:bookmarkEnd w:id="111"/>
    </w:p>
    <w:p w14:paraId="0A669C81" w14:textId="77777777" w:rsidR="00E01838" w:rsidRDefault="00000000">
      <w:pPr>
        <w:pStyle w:val="afffffffff4"/>
        <w:ind w:left="0"/>
      </w:pPr>
      <w:bookmarkStart w:id="112" w:name="_Toc515999544"/>
      <w:r>
        <w:rPr>
          <w:rFonts w:hint="eastAsia"/>
        </w:rPr>
        <w:t>邵尔</w:t>
      </w:r>
      <w:r>
        <w:t>A</w:t>
      </w:r>
      <w:r>
        <w:rPr>
          <w:rFonts w:hint="eastAsia"/>
        </w:rPr>
        <w:t>硬度的测试按照</w:t>
      </w:r>
      <w:r>
        <w:t>GB/T 531.1</w:t>
      </w:r>
      <w:r>
        <w:rPr>
          <w:rFonts w:hint="eastAsia"/>
        </w:rPr>
        <w:t>的规定执行。</w:t>
      </w:r>
      <w:bookmarkEnd w:id="112"/>
    </w:p>
    <w:p w14:paraId="1D8EBC95" w14:textId="77777777" w:rsidR="00E01838" w:rsidRDefault="00000000">
      <w:pPr>
        <w:pStyle w:val="afffffffff4"/>
        <w:ind w:left="0"/>
      </w:pPr>
      <w:bookmarkStart w:id="113" w:name="_Toc515999545"/>
      <w:r>
        <w:rPr>
          <w:rFonts w:hint="eastAsia"/>
        </w:rPr>
        <w:t>拉伸强度、拉断伸长率和</w:t>
      </w:r>
      <w:r>
        <w:t>200%</w:t>
      </w:r>
      <w:proofErr w:type="gramStart"/>
      <w:r>
        <w:rPr>
          <w:rFonts w:hint="eastAsia"/>
        </w:rPr>
        <w:t>定伸应力</w:t>
      </w:r>
      <w:proofErr w:type="gramEnd"/>
      <w:r>
        <w:rPr>
          <w:rFonts w:hint="eastAsia"/>
        </w:rPr>
        <w:t>的测试按照</w:t>
      </w:r>
      <w:r>
        <w:t>GB/T 528</w:t>
      </w:r>
      <w:r>
        <w:rPr>
          <w:rFonts w:hint="eastAsia"/>
        </w:rPr>
        <w:t>的规定进行，采用1型试样。</w:t>
      </w:r>
      <w:bookmarkEnd w:id="113"/>
    </w:p>
    <w:p w14:paraId="07E5710E" w14:textId="77777777" w:rsidR="00E01838" w:rsidRDefault="00000000">
      <w:pPr>
        <w:pStyle w:val="afffffffff4"/>
        <w:ind w:left="0"/>
      </w:pPr>
      <w:bookmarkStart w:id="114" w:name="_Toc515999546"/>
      <w:r>
        <w:rPr>
          <w:rFonts w:hint="eastAsia"/>
        </w:rPr>
        <w:t>压缩永久变形的测试按照</w:t>
      </w:r>
      <w:r>
        <w:t>GB/T 7759.1</w:t>
      </w:r>
      <w:r>
        <w:rPr>
          <w:rFonts w:hint="eastAsia"/>
        </w:rPr>
        <w:t>的规定进行，</w:t>
      </w:r>
      <w:r>
        <w:t>B</w:t>
      </w:r>
      <w:r>
        <w:rPr>
          <w:rFonts w:hint="eastAsia"/>
        </w:rPr>
        <w:t>型试样，压缩量</w:t>
      </w:r>
      <w:r>
        <w:t>25%</w:t>
      </w:r>
      <w:r>
        <w:rPr>
          <w:rFonts w:hint="eastAsia"/>
        </w:rPr>
        <w:t>，试验温度</w:t>
      </w:r>
      <w:r>
        <w:t>100</w:t>
      </w:r>
      <w:r>
        <w:rPr>
          <w:rFonts w:hint="eastAsia"/>
        </w:rPr>
        <w:t>℃±</w:t>
      </w:r>
      <w:r>
        <w:t>1</w:t>
      </w:r>
      <w:r>
        <w:rPr>
          <w:rFonts w:hint="eastAsia"/>
        </w:rPr>
        <w:t>℃，时间</w:t>
      </w:r>
      <w:r>
        <w:t>24h</w:t>
      </w:r>
      <w:r>
        <w:rPr>
          <w:rFonts w:hint="eastAsia"/>
        </w:rPr>
        <w:t>。试验时，在</w:t>
      </w:r>
      <w:proofErr w:type="gramStart"/>
      <w:r>
        <w:rPr>
          <w:rFonts w:hint="eastAsia"/>
        </w:rPr>
        <w:t>橡胶套靴的</w:t>
      </w:r>
      <w:proofErr w:type="gramEnd"/>
      <w:r>
        <w:rPr>
          <w:rFonts w:hint="eastAsia"/>
        </w:rPr>
        <w:t>底面、长侧面和短侧面各切取一个圆形试样（切取试样时，要避开沟槽）。</w:t>
      </w:r>
      <w:bookmarkEnd w:id="114"/>
    </w:p>
    <w:p w14:paraId="082EE029" w14:textId="77777777" w:rsidR="00E01838" w:rsidRDefault="00000000">
      <w:pPr>
        <w:pStyle w:val="afffffffff4"/>
        <w:ind w:left="0"/>
      </w:pPr>
      <w:bookmarkStart w:id="115" w:name="_Toc515999547"/>
      <w:r>
        <w:rPr>
          <w:rFonts w:hint="eastAsia"/>
        </w:rPr>
        <w:t>静刚度试验方法按照附录</w:t>
      </w:r>
      <w:r>
        <w:t>A</w:t>
      </w:r>
      <w:r>
        <w:rPr>
          <w:rFonts w:hint="eastAsia"/>
        </w:rPr>
        <w:t>进行。</w:t>
      </w:r>
      <w:bookmarkEnd w:id="115"/>
    </w:p>
    <w:p w14:paraId="095A2F9B" w14:textId="77777777" w:rsidR="00E01838" w:rsidRDefault="00000000">
      <w:pPr>
        <w:pStyle w:val="afffffffff4"/>
        <w:ind w:left="0"/>
      </w:pPr>
      <w:bookmarkStart w:id="116" w:name="_Toc515999548"/>
      <w:r>
        <w:rPr>
          <w:rFonts w:hint="eastAsia"/>
        </w:rPr>
        <w:t>阿克隆磨耗的测试按照</w:t>
      </w:r>
      <w:r>
        <w:t>GB/T 1689</w:t>
      </w:r>
      <w:r>
        <w:rPr>
          <w:rFonts w:hint="eastAsia"/>
        </w:rPr>
        <w:t>的规定进行。</w:t>
      </w:r>
      <w:bookmarkEnd w:id="116"/>
    </w:p>
    <w:p w14:paraId="63E11550" w14:textId="77777777" w:rsidR="00E01838" w:rsidRDefault="00000000">
      <w:pPr>
        <w:pStyle w:val="afffffffff4"/>
        <w:ind w:left="0"/>
      </w:pPr>
      <w:bookmarkStart w:id="117" w:name="_Toc515999549"/>
      <w:r>
        <w:rPr>
          <w:rFonts w:hint="eastAsia"/>
        </w:rPr>
        <w:t>脆性温度的测试按照</w:t>
      </w:r>
      <w:r>
        <w:t>GB/T 1682</w:t>
      </w:r>
      <w:r>
        <w:rPr>
          <w:rFonts w:hint="eastAsia"/>
        </w:rPr>
        <w:t>的规定进行。</w:t>
      </w:r>
      <w:bookmarkEnd w:id="117"/>
    </w:p>
    <w:p w14:paraId="4CFB8D41" w14:textId="77777777" w:rsidR="00E01838" w:rsidRDefault="00000000">
      <w:pPr>
        <w:pStyle w:val="afffffffff4"/>
        <w:ind w:left="0"/>
      </w:pPr>
      <w:bookmarkStart w:id="118" w:name="_Toc515999550"/>
      <w:r>
        <w:rPr>
          <w:rFonts w:hint="eastAsia"/>
        </w:rPr>
        <w:t>热空气老化的测试按照</w:t>
      </w:r>
      <w:r>
        <w:t>GB/T 3512</w:t>
      </w:r>
      <w:r>
        <w:rPr>
          <w:rFonts w:hint="eastAsia"/>
        </w:rPr>
        <w:t>的规定进行，试验温度</w:t>
      </w:r>
      <w:r>
        <w:t xml:space="preserve">100 </w:t>
      </w:r>
      <w:r>
        <w:rPr>
          <w:rFonts w:hint="eastAsia"/>
        </w:rPr>
        <w:t>℃±</w:t>
      </w:r>
      <w:r>
        <w:t xml:space="preserve">1 </w:t>
      </w:r>
      <w:r>
        <w:rPr>
          <w:rFonts w:hint="eastAsia"/>
        </w:rPr>
        <w:t>℃，时间</w:t>
      </w:r>
      <w:r>
        <w:t xml:space="preserve">72 </w:t>
      </w:r>
      <w:r>
        <w:rPr>
          <w:rFonts w:hint="eastAsia"/>
        </w:rPr>
        <w:t>h。</w:t>
      </w:r>
      <w:bookmarkEnd w:id="118"/>
    </w:p>
    <w:p w14:paraId="6966E5BB" w14:textId="77777777" w:rsidR="00E01838" w:rsidRDefault="00000000">
      <w:pPr>
        <w:pStyle w:val="afffffffff4"/>
        <w:ind w:left="0"/>
      </w:pPr>
      <w:bookmarkStart w:id="119" w:name="_Toc515999551"/>
      <w:r>
        <w:rPr>
          <w:rFonts w:hint="eastAsia"/>
        </w:rPr>
        <w:t>耐臭氧老化性能的测试按照</w:t>
      </w:r>
      <w:r>
        <w:t>GB/T 7762</w:t>
      </w:r>
      <w:r>
        <w:rPr>
          <w:rFonts w:hint="eastAsia"/>
        </w:rPr>
        <w:t>的规定进行，臭氧浓度（50±5）×10</w:t>
      </w:r>
      <w:r w:rsidRPr="00D22C14">
        <w:rPr>
          <w:rFonts w:hint="eastAsia"/>
          <w:vertAlign w:val="superscript"/>
        </w:rPr>
        <w:t>-8</w:t>
      </w:r>
      <w:r>
        <w:rPr>
          <w:rFonts w:hint="eastAsia"/>
        </w:rPr>
        <w:t>，</w:t>
      </w:r>
      <w:proofErr w:type="gramStart"/>
      <w:r>
        <w:rPr>
          <w:rFonts w:hint="eastAsia"/>
        </w:rPr>
        <w:t>拉伸率</w:t>
      </w:r>
      <w:proofErr w:type="gramEnd"/>
      <w:r>
        <w:t>20%</w:t>
      </w:r>
      <w:r>
        <w:rPr>
          <w:rFonts w:hint="eastAsia"/>
        </w:rPr>
        <w:t>±2%，温度</w:t>
      </w:r>
      <w:r>
        <w:t xml:space="preserve">40 </w:t>
      </w:r>
      <w:r>
        <w:t>°</w:t>
      </w:r>
      <w:r>
        <w:t>C</w:t>
      </w:r>
      <w:r>
        <w:rPr>
          <w:rFonts w:hint="eastAsia"/>
        </w:rPr>
        <w:t>±2</w:t>
      </w:r>
      <w:r>
        <w:t xml:space="preserve"> </w:t>
      </w:r>
      <w:r>
        <w:t>°</w:t>
      </w:r>
      <w:r>
        <w:t>C</w:t>
      </w:r>
      <w:r>
        <w:rPr>
          <w:rFonts w:hint="eastAsia"/>
        </w:rPr>
        <w:t>，暴露时间</w:t>
      </w:r>
      <w:r>
        <w:t>96 h</w:t>
      </w:r>
      <w:r>
        <w:rPr>
          <w:rFonts w:hint="eastAsia"/>
        </w:rPr>
        <w:t>。</w:t>
      </w:r>
      <w:bookmarkEnd w:id="119"/>
    </w:p>
    <w:p w14:paraId="2B881F16" w14:textId="77777777" w:rsidR="00E01838" w:rsidRDefault="00000000">
      <w:pPr>
        <w:pStyle w:val="afffffffff4"/>
        <w:ind w:left="0"/>
      </w:pPr>
      <w:bookmarkStart w:id="120" w:name="_Toc515999552"/>
      <w:r>
        <w:rPr>
          <w:rFonts w:hint="eastAsia"/>
        </w:rPr>
        <w:t>耐碱性能的测试按照</w:t>
      </w:r>
      <w:r>
        <w:t>GB/T 1690</w:t>
      </w:r>
      <w:r>
        <w:rPr>
          <w:rFonts w:hint="eastAsia"/>
        </w:rPr>
        <w:t>的规定进行，试验条件：饱和</w:t>
      </w:r>
      <w:r>
        <w:t>Ca</w:t>
      </w:r>
      <w:r>
        <w:rPr>
          <w:rFonts w:hint="eastAsia"/>
        </w:rPr>
        <w:t>（</w:t>
      </w:r>
      <w:r>
        <w:t>OH</w:t>
      </w:r>
      <w:r>
        <w:rPr>
          <w:rFonts w:hint="eastAsia"/>
        </w:rPr>
        <w:t>）</w:t>
      </w:r>
      <w:r>
        <w:rPr>
          <w:vertAlign w:val="subscript"/>
        </w:rPr>
        <w:t>2</w:t>
      </w:r>
      <w:r>
        <w:rPr>
          <w:rFonts w:hint="eastAsia"/>
        </w:rPr>
        <w:t>溶液、</w:t>
      </w:r>
      <w:r>
        <w:t xml:space="preserve">23 </w:t>
      </w:r>
      <w:r>
        <w:rPr>
          <w:rFonts w:hint="eastAsia"/>
        </w:rPr>
        <w:t>℃±2</w:t>
      </w:r>
      <w:r>
        <w:t xml:space="preserve"> </w:t>
      </w:r>
      <w:r>
        <w:rPr>
          <w:rFonts w:hint="eastAsia"/>
        </w:rPr>
        <w:t>℃、全浸</w:t>
      </w:r>
      <w:r>
        <w:t>24 h</w:t>
      </w:r>
      <w:r>
        <w:rPr>
          <w:rFonts w:hint="eastAsia"/>
        </w:rPr>
        <w:t>。</w:t>
      </w:r>
      <w:bookmarkEnd w:id="120"/>
    </w:p>
    <w:p w14:paraId="201D54E7" w14:textId="77777777" w:rsidR="00E01838" w:rsidRDefault="00000000">
      <w:pPr>
        <w:pStyle w:val="afffffffff4"/>
        <w:ind w:left="0"/>
      </w:pPr>
      <w:bookmarkStart w:id="121" w:name="_Toc515999553"/>
      <w:r>
        <w:rPr>
          <w:rFonts w:hint="eastAsia"/>
        </w:rPr>
        <w:t>耐油性能试验方法按照</w:t>
      </w:r>
      <w:r>
        <w:t>GB/T 1690</w:t>
      </w:r>
      <w:r>
        <w:rPr>
          <w:rFonts w:hint="eastAsia"/>
        </w:rPr>
        <w:t>的规定进行，采用</w:t>
      </w:r>
      <w:r>
        <w:t>I</w:t>
      </w:r>
      <w:r>
        <w:rPr>
          <w:rFonts w:hint="eastAsia"/>
        </w:rPr>
        <w:t>型试样。试验介质为符合</w:t>
      </w:r>
      <w:r>
        <w:t>GB</w:t>
      </w:r>
      <w:r>
        <w:rPr>
          <w:rFonts w:hint="eastAsia"/>
        </w:rPr>
        <w:t>/</w:t>
      </w:r>
      <w:r>
        <w:t>T 443-1989</w:t>
      </w:r>
      <w:r>
        <w:rPr>
          <w:rFonts w:hint="eastAsia"/>
        </w:rPr>
        <w:t>规定的</w:t>
      </w:r>
      <w:r>
        <w:t>46#</w:t>
      </w:r>
      <w:r>
        <w:rPr>
          <w:rFonts w:hint="eastAsia"/>
        </w:rPr>
        <w:t>机油，试验条件：</w:t>
      </w:r>
      <w:r>
        <w:t xml:space="preserve">23 </w:t>
      </w:r>
      <w:r>
        <w:rPr>
          <w:rFonts w:hint="eastAsia"/>
        </w:rPr>
        <w:t>℃±2</w:t>
      </w:r>
      <w:r>
        <w:t xml:space="preserve"> </w:t>
      </w:r>
      <w:r>
        <w:rPr>
          <w:rFonts w:hint="eastAsia"/>
        </w:rPr>
        <w:t>℃、全浸</w:t>
      </w:r>
      <w:r>
        <w:t>24 h</w:t>
      </w:r>
      <w:r>
        <w:rPr>
          <w:rFonts w:hint="eastAsia"/>
        </w:rPr>
        <w:t>。试验时，每个橡胶</w:t>
      </w:r>
      <w:proofErr w:type="gramStart"/>
      <w:r>
        <w:rPr>
          <w:rFonts w:hint="eastAsia"/>
        </w:rPr>
        <w:t>套靴取</w:t>
      </w:r>
      <w:proofErr w:type="gramEnd"/>
      <w:r>
        <w:t>3</w:t>
      </w:r>
      <w:r>
        <w:rPr>
          <w:rFonts w:hint="eastAsia"/>
        </w:rPr>
        <w:t>个试样，取样时应在</w:t>
      </w:r>
      <w:proofErr w:type="gramStart"/>
      <w:r>
        <w:rPr>
          <w:rFonts w:hint="eastAsia"/>
        </w:rPr>
        <w:t>橡胶套靴的</w:t>
      </w:r>
      <w:proofErr w:type="gramEnd"/>
      <w:r>
        <w:rPr>
          <w:rFonts w:hint="eastAsia"/>
        </w:rPr>
        <w:t>底面、长侧面和短侧面各切取</w:t>
      </w:r>
      <w:r>
        <w:t>1</w:t>
      </w:r>
      <w:r>
        <w:rPr>
          <w:rFonts w:hint="eastAsia"/>
        </w:rPr>
        <w:t>个试样。</w:t>
      </w:r>
      <w:bookmarkEnd w:id="121"/>
    </w:p>
    <w:p w14:paraId="204EE774" w14:textId="77777777" w:rsidR="00E01838" w:rsidRDefault="00000000">
      <w:pPr>
        <w:pStyle w:val="afffffffff4"/>
        <w:ind w:left="0"/>
      </w:pPr>
      <w:bookmarkStart w:id="122" w:name="_Toc515999554"/>
      <w:r>
        <w:rPr>
          <w:rFonts w:hint="eastAsia"/>
        </w:rPr>
        <w:t>疲劳试验方法按照附录</w:t>
      </w:r>
      <w:r>
        <w:t>B</w:t>
      </w:r>
      <w:r>
        <w:rPr>
          <w:rFonts w:hint="eastAsia"/>
        </w:rPr>
        <w:t>进行。</w:t>
      </w:r>
      <w:bookmarkEnd w:id="122"/>
    </w:p>
    <w:p w14:paraId="0E121633" w14:textId="77777777" w:rsidR="00E01838" w:rsidRDefault="00000000">
      <w:pPr>
        <w:pStyle w:val="afff0"/>
        <w:spacing w:before="240" w:after="240"/>
        <w:ind w:left="0"/>
      </w:pPr>
      <w:bookmarkStart w:id="123" w:name="_Toc55826610"/>
      <w:bookmarkStart w:id="124" w:name="_Toc56420228"/>
      <w:bookmarkStart w:id="125" w:name="_Toc81316128"/>
      <w:bookmarkStart w:id="126" w:name="_Toc75767636"/>
      <w:bookmarkStart w:id="127" w:name="_Toc115100101"/>
      <w:bookmarkStart w:id="128" w:name="_Toc56421306"/>
      <w:bookmarkStart w:id="129" w:name="_Toc80801162"/>
      <w:bookmarkStart w:id="130" w:name="_Toc81310507"/>
      <w:bookmarkStart w:id="131" w:name="_Toc50558682"/>
      <w:bookmarkStart w:id="132" w:name="_Toc43816171"/>
      <w:bookmarkStart w:id="133" w:name="_Toc81040478"/>
      <w:bookmarkStart w:id="134" w:name="_Toc50550612"/>
      <w:bookmarkStart w:id="135" w:name="_Toc50550152"/>
      <w:bookmarkStart w:id="136" w:name="_Toc55823819"/>
      <w:bookmarkStart w:id="137" w:name="_Toc116223732"/>
      <w:bookmarkStart w:id="138" w:name="_Toc50559084"/>
      <w:bookmarkStart w:id="139" w:name="_Toc79398768"/>
      <w:bookmarkStart w:id="140" w:name="_Toc50550125"/>
      <w:bookmarkStart w:id="141" w:name="_Toc56456272"/>
      <w:bookmarkStart w:id="142" w:name="_Toc117153443"/>
      <w:r>
        <w:rPr>
          <w:rFonts w:hint="eastAsia"/>
        </w:rPr>
        <w:t>检验规则</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6EA59D3" w14:textId="77777777" w:rsidR="00E01838" w:rsidRDefault="00000000">
      <w:pPr>
        <w:pStyle w:val="afff1"/>
        <w:spacing w:before="120" w:after="120"/>
        <w:ind w:left="0"/>
      </w:pPr>
      <w:r>
        <w:rPr>
          <w:rFonts w:hint="eastAsia"/>
        </w:rPr>
        <w:t>一般要求</w:t>
      </w:r>
    </w:p>
    <w:p w14:paraId="4784CF70" w14:textId="77777777" w:rsidR="00E01838" w:rsidRDefault="00000000">
      <w:pPr>
        <w:pStyle w:val="afffffffff7"/>
        <w:ind w:left="0"/>
      </w:pPr>
      <w:r>
        <w:rPr>
          <w:rFonts w:hint="eastAsia"/>
        </w:rPr>
        <w:t>质检部应对</w:t>
      </w:r>
      <w:proofErr w:type="gramStart"/>
      <w:r>
        <w:rPr>
          <w:rFonts w:hint="eastAsia"/>
        </w:rPr>
        <w:t>橡胶套靴的</w:t>
      </w:r>
      <w:proofErr w:type="gramEnd"/>
      <w:r>
        <w:rPr>
          <w:rFonts w:hint="eastAsia"/>
        </w:rPr>
        <w:t>质量和材料技术性能进行检验，未经检验不得出厂。</w:t>
      </w:r>
    </w:p>
    <w:p w14:paraId="4D16E915" w14:textId="77777777" w:rsidR="00E01838" w:rsidRDefault="00000000">
      <w:pPr>
        <w:pStyle w:val="afffffffff7"/>
        <w:ind w:left="0"/>
      </w:pPr>
      <w:proofErr w:type="gramStart"/>
      <w:r>
        <w:rPr>
          <w:rFonts w:hint="eastAsia"/>
        </w:rPr>
        <w:t>橡胶套靴的</w:t>
      </w:r>
      <w:proofErr w:type="gramEnd"/>
      <w:r>
        <w:rPr>
          <w:rFonts w:hint="eastAsia"/>
        </w:rPr>
        <w:t>检验分为型式检验和出厂检验。</w:t>
      </w:r>
    </w:p>
    <w:p w14:paraId="02F8ABF7" w14:textId="77777777" w:rsidR="00E01838" w:rsidRDefault="00000000">
      <w:pPr>
        <w:pStyle w:val="afffffffff7"/>
        <w:ind w:left="0"/>
      </w:pPr>
      <w:proofErr w:type="gramStart"/>
      <w:r>
        <w:rPr>
          <w:rFonts w:hint="eastAsia"/>
        </w:rPr>
        <w:t>橡胶套靴在</w:t>
      </w:r>
      <w:proofErr w:type="gramEnd"/>
      <w:r>
        <w:rPr>
          <w:rFonts w:hint="eastAsia"/>
        </w:rPr>
        <w:t>型式检验和出厂检验时其外形尺寸检验应在成型7</w:t>
      </w:r>
      <w:r>
        <w:t xml:space="preserve"> </w:t>
      </w:r>
      <w:r>
        <w:rPr>
          <w:rFonts w:hint="eastAsia"/>
        </w:rPr>
        <w:t>d后进行。</w:t>
      </w:r>
    </w:p>
    <w:p w14:paraId="18E9D456" w14:textId="77777777" w:rsidR="00E01838" w:rsidRDefault="00000000">
      <w:pPr>
        <w:pStyle w:val="afff1"/>
        <w:spacing w:before="120" w:after="120"/>
        <w:ind w:left="0"/>
      </w:pPr>
      <w:bookmarkStart w:id="143" w:name="_Toc516000454"/>
      <w:r>
        <w:rPr>
          <w:rFonts w:hint="eastAsia"/>
        </w:rPr>
        <w:t>型式检验</w:t>
      </w:r>
      <w:bookmarkEnd w:id="143"/>
    </w:p>
    <w:p w14:paraId="5D83A429" w14:textId="77777777" w:rsidR="00E01838" w:rsidRDefault="00000000">
      <w:pPr>
        <w:pStyle w:val="afffffffff7"/>
        <w:ind w:left="0"/>
      </w:pPr>
      <w:r>
        <w:rPr>
          <w:rFonts w:hint="eastAsia"/>
        </w:rPr>
        <w:t>型式检验由具有相应资质的检验单位在厂家进行抽检，检验项目包括外形尺寸、外观质量和物理力学性能的全部项目。</w:t>
      </w:r>
    </w:p>
    <w:p w14:paraId="1E3D9D3A" w14:textId="77777777" w:rsidR="00E01838" w:rsidRDefault="00000000">
      <w:pPr>
        <w:pStyle w:val="afffffffff7"/>
        <w:ind w:left="0"/>
      </w:pPr>
      <w:r>
        <w:rPr>
          <w:rFonts w:hint="eastAsia"/>
        </w:rPr>
        <w:t>有下列情况之一时，橡胶</w:t>
      </w:r>
      <w:proofErr w:type="gramStart"/>
      <w:r>
        <w:rPr>
          <w:rFonts w:hint="eastAsia"/>
        </w:rPr>
        <w:t>套靴应</w:t>
      </w:r>
      <w:proofErr w:type="gramEnd"/>
      <w:r>
        <w:rPr>
          <w:rFonts w:hint="eastAsia"/>
        </w:rPr>
        <w:t>进行型式检验。</w:t>
      </w:r>
    </w:p>
    <w:p w14:paraId="3CC575DD" w14:textId="77777777" w:rsidR="00E01838" w:rsidRDefault="00000000">
      <w:pPr>
        <w:pStyle w:val="af9"/>
      </w:pPr>
      <w:r>
        <w:rPr>
          <w:rFonts w:hint="eastAsia"/>
        </w:rPr>
        <w:t>工厂初次投产时。</w:t>
      </w:r>
    </w:p>
    <w:p w14:paraId="7E47772C" w14:textId="77777777" w:rsidR="00E01838" w:rsidRDefault="00000000">
      <w:pPr>
        <w:pStyle w:val="af9"/>
      </w:pPr>
      <w:r>
        <w:rPr>
          <w:rFonts w:hint="eastAsia"/>
        </w:rPr>
        <w:t>原材料、生产工艺有重大变更时。</w:t>
      </w:r>
    </w:p>
    <w:p w14:paraId="16B3D5AA" w14:textId="77777777" w:rsidR="00E01838" w:rsidRDefault="00000000">
      <w:pPr>
        <w:pStyle w:val="af9"/>
      </w:pPr>
      <w:r>
        <w:rPr>
          <w:rFonts w:hint="eastAsia"/>
        </w:rPr>
        <w:lastRenderedPageBreak/>
        <w:t>正常生产后，每一年进行一次。</w:t>
      </w:r>
    </w:p>
    <w:p w14:paraId="0C1885D8" w14:textId="77777777" w:rsidR="00E01838" w:rsidRDefault="00000000">
      <w:pPr>
        <w:pStyle w:val="af9"/>
      </w:pPr>
      <w:r>
        <w:rPr>
          <w:rFonts w:hint="eastAsia"/>
        </w:rPr>
        <w:t>停产三个月及以上又恢复生产时。</w:t>
      </w:r>
    </w:p>
    <w:p w14:paraId="23D373F5" w14:textId="77777777" w:rsidR="00E01838" w:rsidRDefault="00000000">
      <w:pPr>
        <w:pStyle w:val="afff1"/>
        <w:spacing w:before="120" w:after="120"/>
        <w:ind w:left="0"/>
      </w:pPr>
      <w:bookmarkStart w:id="144" w:name="_Toc516000455"/>
      <w:r>
        <w:rPr>
          <w:rFonts w:hint="eastAsia"/>
        </w:rPr>
        <w:t>出厂检验</w:t>
      </w:r>
      <w:bookmarkEnd w:id="144"/>
    </w:p>
    <w:p w14:paraId="0214323C" w14:textId="77777777" w:rsidR="00E01838" w:rsidRDefault="00000000">
      <w:pPr>
        <w:pStyle w:val="afffffffff7"/>
        <w:ind w:left="0"/>
      </w:pPr>
      <w:r>
        <w:rPr>
          <w:rFonts w:hint="eastAsia"/>
        </w:rPr>
        <w:t>出厂检验包括外形尺寸、外观质量、硬度、拉伸强度、拉断伸长率、200%</w:t>
      </w:r>
      <w:proofErr w:type="gramStart"/>
      <w:r>
        <w:rPr>
          <w:rFonts w:hint="eastAsia"/>
        </w:rPr>
        <w:t>定伸应力</w:t>
      </w:r>
      <w:proofErr w:type="gramEnd"/>
      <w:r>
        <w:rPr>
          <w:rFonts w:hint="eastAsia"/>
        </w:rPr>
        <w:t>和静刚度。</w:t>
      </w:r>
    </w:p>
    <w:p w14:paraId="5BD7CC10" w14:textId="77777777" w:rsidR="00E01838" w:rsidRDefault="00000000">
      <w:pPr>
        <w:pStyle w:val="afffffffff7"/>
        <w:ind w:left="0"/>
      </w:pPr>
      <w:r>
        <w:rPr>
          <w:rFonts w:hint="eastAsia"/>
        </w:rPr>
        <w:t>外形尺寸和外观质量全检。</w:t>
      </w:r>
    </w:p>
    <w:p w14:paraId="00BC585C" w14:textId="77777777" w:rsidR="00E01838" w:rsidRDefault="00000000">
      <w:pPr>
        <w:pStyle w:val="afffffffff7"/>
        <w:ind w:left="0"/>
      </w:pPr>
      <w:r>
        <w:rPr>
          <w:rFonts w:hint="eastAsia"/>
        </w:rPr>
        <w:t>硬度、拉伸强度、拉断伸长率、200%</w:t>
      </w:r>
      <w:proofErr w:type="gramStart"/>
      <w:r>
        <w:rPr>
          <w:rFonts w:hint="eastAsia"/>
        </w:rPr>
        <w:t>定伸应力</w:t>
      </w:r>
      <w:proofErr w:type="gramEnd"/>
      <w:r>
        <w:rPr>
          <w:rFonts w:hint="eastAsia"/>
        </w:rPr>
        <w:t>、压缩永久变形和静刚度应按批检验，抽样数量见表4。</w:t>
      </w:r>
    </w:p>
    <w:p w14:paraId="54968408" w14:textId="77777777" w:rsidR="00E01838" w:rsidRDefault="00000000">
      <w:pPr>
        <w:pStyle w:val="afff1"/>
        <w:spacing w:before="120" w:after="120"/>
        <w:ind w:left="0"/>
      </w:pPr>
      <w:bookmarkStart w:id="145" w:name="_Toc516000456"/>
      <w:r>
        <w:rPr>
          <w:rFonts w:hint="eastAsia"/>
        </w:rPr>
        <w:t>抽样及判别规则</w:t>
      </w:r>
      <w:bookmarkEnd w:id="145"/>
    </w:p>
    <w:p w14:paraId="2D54131B" w14:textId="77777777" w:rsidR="00E01838" w:rsidRDefault="00000000">
      <w:pPr>
        <w:pStyle w:val="afff2"/>
        <w:spacing w:before="120" w:after="120"/>
        <w:ind w:left="0"/>
      </w:pPr>
      <w:r>
        <w:rPr>
          <w:rFonts w:hint="eastAsia"/>
        </w:rPr>
        <w:t>检验批次</w:t>
      </w:r>
    </w:p>
    <w:p w14:paraId="0D6DBCD7" w14:textId="354A616E" w:rsidR="00E01838" w:rsidRDefault="00000000">
      <w:pPr>
        <w:pStyle w:val="afffffb"/>
        <w:ind w:firstLine="420"/>
      </w:pPr>
      <w:r>
        <w:rPr>
          <w:rFonts w:hint="eastAsia"/>
        </w:rPr>
        <w:t>橡胶</w:t>
      </w:r>
      <w:proofErr w:type="gramStart"/>
      <w:r>
        <w:rPr>
          <w:rFonts w:hint="eastAsia"/>
        </w:rPr>
        <w:t>套靴应</w:t>
      </w:r>
      <w:proofErr w:type="gramEnd"/>
      <w:r>
        <w:rPr>
          <w:rFonts w:hint="eastAsia"/>
        </w:rPr>
        <w:t>按批检测，每批橡胶</w:t>
      </w:r>
      <w:proofErr w:type="gramStart"/>
      <w:r>
        <w:rPr>
          <w:rFonts w:hint="eastAsia"/>
        </w:rPr>
        <w:t>套靴应</w:t>
      </w:r>
      <w:proofErr w:type="gramEnd"/>
      <w:r>
        <w:rPr>
          <w:rFonts w:hint="eastAsia"/>
        </w:rPr>
        <w:t>为同一配方、同一规格和同种工艺条件下连续生产的橡胶套靴，每3</w:t>
      </w:r>
      <w:r w:rsidR="007636D1">
        <w:t xml:space="preserve"> </w:t>
      </w:r>
      <w:r>
        <w:rPr>
          <w:rFonts w:hint="eastAsia"/>
        </w:rPr>
        <w:t>200件为一批，不足3</w:t>
      </w:r>
      <w:r w:rsidR="007636D1">
        <w:t xml:space="preserve"> </w:t>
      </w:r>
      <w:r>
        <w:rPr>
          <w:rFonts w:hint="eastAsia"/>
        </w:rPr>
        <w:t>200件按一批计，也可按照合同双方约定的频次进行检验。</w:t>
      </w:r>
    </w:p>
    <w:p w14:paraId="45F24944" w14:textId="77777777" w:rsidR="00E01838" w:rsidRDefault="00000000">
      <w:pPr>
        <w:pStyle w:val="afff2"/>
        <w:spacing w:before="120" w:after="120"/>
        <w:ind w:left="0"/>
      </w:pPr>
      <w:r>
        <w:rPr>
          <w:rFonts w:hint="eastAsia"/>
        </w:rPr>
        <w:t>判定方法</w:t>
      </w:r>
    </w:p>
    <w:p w14:paraId="7AF18247" w14:textId="77777777" w:rsidR="00E01838" w:rsidRDefault="00000000">
      <w:pPr>
        <w:pStyle w:val="afffffb"/>
        <w:ind w:firstLine="420"/>
      </w:pPr>
      <w:r>
        <w:rPr>
          <w:rFonts w:hint="eastAsia"/>
        </w:rPr>
        <w:t>检验抽样方法按照</w:t>
      </w:r>
      <w:r>
        <w:t>GB/T 2828.1</w:t>
      </w:r>
      <w:r>
        <w:rPr>
          <w:rFonts w:hint="eastAsia"/>
        </w:rPr>
        <w:t>的规定执行，每批以不合格数表示批的质量，其检验水平、合格质量水平、检验抽样数量及合格判别方法见表4。</w:t>
      </w:r>
    </w:p>
    <w:p w14:paraId="1E1FD010" w14:textId="77777777" w:rsidR="00E01838" w:rsidRDefault="00000000">
      <w:pPr>
        <w:pStyle w:val="aff6"/>
        <w:spacing w:before="120" w:after="120"/>
      </w:pPr>
      <w:r>
        <w:rPr>
          <w:rFonts w:hint="eastAsia"/>
        </w:rPr>
        <w:t>检验水平、合格质量水平、检验抽样数量及合格判别方法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0"/>
        <w:gridCol w:w="1500"/>
        <w:gridCol w:w="1320"/>
        <w:gridCol w:w="1375"/>
        <w:gridCol w:w="1418"/>
        <w:gridCol w:w="1701"/>
      </w:tblGrid>
      <w:tr w:rsidR="00E01838" w14:paraId="62382F58" w14:textId="77777777">
        <w:trPr>
          <w:trHeight w:val="397"/>
          <w:jc w:val="center"/>
        </w:trPr>
        <w:tc>
          <w:tcPr>
            <w:tcW w:w="1360" w:type="dxa"/>
            <w:tcBorders>
              <w:top w:val="single" w:sz="8" w:space="0" w:color="auto"/>
              <w:bottom w:val="single" w:sz="8" w:space="0" w:color="auto"/>
            </w:tcBorders>
            <w:shd w:val="clear" w:color="auto" w:fill="auto"/>
            <w:vAlign w:val="center"/>
          </w:tcPr>
          <w:p w14:paraId="457DA970"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检验项目</w:t>
            </w:r>
          </w:p>
        </w:tc>
        <w:tc>
          <w:tcPr>
            <w:tcW w:w="1500" w:type="dxa"/>
            <w:tcBorders>
              <w:top w:val="single" w:sz="8" w:space="0" w:color="auto"/>
              <w:bottom w:val="single" w:sz="8" w:space="0" w:color="auto"/>
            </w:tcBorders>
            <w:shd w:val="clear" w:color="auto" w:fill="auto"/>
            <w:vAlign w:val="center"/>
          </w:tcPr>
          <w:p w14:paraId="00DA0D4D"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抽样方式</w:t>
            </w:r>
          </w:p>
        </w:tc>
        <w:tc>
          <w:tcPr>
            <w:tcW w:w="1320" w:type="dxa"/>
            <w:tcBorders>
              <w:top w:val="single" w:sz="8" w:space="0" w:color="auto"/>
              <w:bottom w:val="single" w:sz="8" w:space="0" w:color="auto"/>
            </w:tcBorders>
            <w:shd w:val="clear" w:color="auto" w:fill="auto"/>
            <w:vAlign w:val="center"/>
          </w:tcPr>
          <w:p w14:paraId="483CEDC2"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检验水平</w:t>
            </w:r>
          </w:p>
        </w:tc>
        <w:tc>
          <w:tcPr>
            <w:tcW w:w="1375" w:type="dxa"/>
            <w:tcBorders>
              <w:top w:val="single" w:sz="8" w:space="0" w:color="auto"/>
              <w:bottom w:val="single" w:sz="8" w:space="0" w:color="auto"/>
            </w:tcBorders>
            <w:shd w:val="clear" w:color="auto" w:fill="auto"/>
            <w:vAlign w:val="center"/>
          </w:tcPr>
          <w:p w14:paraId="6479FA73"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合格质量水平</w:t>
            </w:r>
          </w:p>
        </w:tc>
        <w:tc>
          <w:tcPr>
            <w:tcW w:w="1418" w:type="dxa"/>
            <w:tcBorders>
              <w:top w:val="single" w:sz="8" w:space="0" w:color="auto"/>
              <w:bottom w:val="single" w:sz="8" w:space="0" w:color="auto"/>
            </w:tcBorders>
            <w:shd w:val="clear" w:color="auto" w:fill="auto"/>
            <w:vAlign w:val="center"/>
          </w:tcPr>
          <w:p w14:paraId="368A0451"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抽样数量</w:t>
            </w:r>
          </w:p>
        </w:tc>
        <w:tc>
          <w:tcPr>
            <w:tcW w:w="1701" w:type="dxa"/>
            <w:tcBorders>
              <w:top w:val="single" w:sz="8" w:space="0" w:color="auto"/>
              <w:bottom w:val="single" w:sz="8" w:space="0" w:color="auto"/>
            </w:tcBorders>
            <w:shd w:val="clear" w:color="auto" w:fill="auto"/>
            <w:vAlign w:val="center"/>
          </w:tcPr>
          <w:p w14:paraId="67D45889"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合格判定方法</w:t>
            </w:r>
          </w:p>
          <w:p w14:paraId="58557A0D"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（Ac，Re）</w:t>
            </w:r>
          </w:p>
        </w:tc>
      </w:tr>
      <w:tr w:rsidR="00E01838" w14:paraId="28CE82DA" w14:textId="77777777">
        <w:trPr>
          <w:trHeight w:val="397"/>
          <w:jc w:val="center"/>
        </w:trPr>
        <w:tc>
          <w:tcPr>
            <w:tcW w:w="1360" w:type="dxa"/>
            <w:tcBorders>
              <w:top w:val="single" w:sz="8" w:space="0" w:color="auto"/>
            </w:tcBorders>
            <w:shd w:val="clear" w:color="auto" w:fill="auto"/>
            <w:vAlign w:val="center"/>
          </w:tcPr>
          <w:p w14:paraId="207D2F05"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外形尺寸</w:t>
            </w:r>
          </w:p>
        </w:tc>
        <w:tc>
          <w:tcPr>
            <w:tcW w:w="1500" w:type="dxa"/>
            <w:tcBorders>
              <w:top w:val="single" w:sz="8" w:space="0" w:color="auto"/>
            </w:tcBorders>
            <w:shd w:val="clear" w:color="auto" w:fill="auto"/>
            <w:vAlign w:val="center"/>
          </w:tcPr>
          <w:p w14:paraId="7D818371"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二次抽样</w:t>
            </w:r>
          </w:p>
        </w:tc>
        <w:tc>
          <w:tcPr>
            <w:tcW w:w="1320" w:type="dxa"/>
            <w:tcBorders>
              <w:top w:val="single" w:sz="8" w:space="0" w:color="auto"/>
            </w:tcBorders>
            <w:shd w:val="clear" w:color="auto" w:fill="auto"/>
            <w:vAlign w:val="center"/>
          </w:tcPr>
          <w:p w14:paraId="6C9C81D4"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S-3</w:t>
            </w:r>
          </w:p>
        </w:tc>
        <w:tc>
          <w:tcPr>
            <w:tcW w:w="1375" w:type="dxa"/>
            <w:tcBorders>
              <w:top w:val="single" w:sz="8" w:space="0" w:color="auto"/>
            </w:tcBorders>
            <w:shd w:val="clear" w:color="auto" w:fill="auto"/>
            <w:vAlign w:val="center"/>
          </w:tcPr>
          <w:p w14:paraId="4B2DA4EA"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6.5</w:t>
            </w:r>
          </w:p>
        </w:tc>
        <w:tc>
          <w:tcPr>
            <w:tcW w:w="1418" w:type="dxa"/>
            <w:tcBorders>
              <w:top w:val="single" w:sz="8" w:space="0" w:color="auto"/>
            </w:tcBorders>
            <w:shd w:val="clear" w:color="auto" w:fill="auto"/>
            <w:vAlign w:val="center"/>
          </w:tcPr>
          <w:p w14:paraId="311C8B70"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8</w:t>
            </w:r>
          </w:p>
          <w:p w14:paraId="2F1E06C7"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8</w:t>
            </w:r>
          </w:p>
        </w:tc>
        <w:tc>
          <w:tcPr>
            <w:tcW w:w="1701" w:type="dxa"/>
            <w:tcBorders>
              <w:top w:val="single" w:sz="8" w:space="0" w:color="auto"/>
            </w:tcBorders>
            <w:shd w:val="clear" w:color="auto" w:fill="auto"/>
            <w:vAlign w:val="center"/>
          </w:tcPr>
          <w:p w14:paraId="2DF6D7E3"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(0，3)</w:t>
            </w:r>
          </w:p>
          <w:p w14:paraId="71C4DFE7"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(3，4)</w:t>
            </w:r>
          </w:p>
        </w:tc>
      </w:tr>
      <w:tr w:rsidR="00E01838" w14:paraId="76C37E6A" w14:textId="77777777">
        <w:trPr>
          <w:trHeight w:val="397"/>
          <w:jc w:val="center"/>
        </w:trPr>
        <w:tc>
          <w:tcPr>
            <w:tcW w:w="1360" w:type="dxa"/>
            <w:shd w:val="clear" w:color="auto" w:fill="auto"/>
            <w:vAlign w:val="center"/>
          </w:tcPr>
          <w:p w14:paraId="157EA842"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外观质量</w:t>
            </w:r>
          </w:p>
        </w:tc>
        <w:tc>
          <w:tcPr>
            <w:tcW w:w="1500" w:type="dxa"/>
            <w:shd w:val="clear" w:color="auto" w:fill="auto"/>
            <w:vAlign w:val="center"/>
          </w:tcPr>
          <w:p w14:paraId="3709B542"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二次抽样</w:t>
            </w:r>
          </w:p>
        </w:tc>
        <w:tc>
          <w:tcPr>
            <w:tcW w:w="1320" w:type="dxa"/>
            <w:shd w:val="clear" w:color="auto" w:fill="auto"/>
            <w:vAlign w:val="center"/>
          </w:tcPr>
          <w:p w14:paraId="0A7B712F"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S-3</w:t>
            </w:r>
          </w:p>
        </w:tc>
        <w:tc>
          <w:tcPr>
            <w:tcW w:w="1375" w:type="dxa"/>
            <w:shd w:val="clear" w:color="auto" w:fill="auto"/>
            <w:vAlign w:val="center"/>
          </w:tcPr>
          <w:p w14:paraId="3CB1C123"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6.5</w:t>
            </w:r>
          </w:p>
        </w:tc>
        <w:tc>
          <w:tcPr>
            <w:tcW w:w="1418" w:type="dxa"/>
            <w:shd w:val="clear" w:color="auto" w:fill="auto"/>
            <w:vAlign w:val="center"/>
          </w:tcPr>
          <w:p w14:paraId="0A4B23E0"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8</w:t>
            </w:r>
          </w:p>
          <w:p w14:paraId="7FABF8C6"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8</w:t>
            </w:r>
          </w:p>
        </w:tc>
        <w:tc>
          <w:tcPr>
            <w:tcW w:w="1701" w:type="dxa"/>
            <w:shd w:val="clear" w:color="auto" w:fill="auto"/>
            <w:vAlign w:val="center"/>
          </w:tcPr>
          <w:p w14:paraId="0373D12C"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(0，3)</w:t>
            </w:r>
          </w:p>
          <w:p w14:paraId="0D2C4799"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(3，4)</w:t>
            </w:r>
          </w:p>
        </w:tc>
      </w:tr>
      <w:tr w:rsidR="00E01838" w14:paraId="73376CB3" w14:textId="77777777">
        <w:trPr>
          <w:trHeight w:val="397"/>
          <w:jc w:val="center"/>
        </w:trPr>
        <w:tc>
          <w:tcPr>
            <w:tcW w:w="1360" w:type="dxa"/>
            <w:shd w:val="clear" w:color="auto" w:fill="auto"/>
            <w:vAlign w:val="center"/>
          </w:tcPr>
          <w:p w14:paraId="44D58D70"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物理力学性能</w:t>
            </w:r>
          </w:p>
        </w:tc>
        <w:tc>
          <w:tcPr>
            <w:tcW w:w="1500" w:type="dxa"/>
            <w:shd w:val="clear" w:color="auto" w:fill="auto"/>
            <w:vAlign w:val="center"/>
          </w:tcPr>
          <w:p w14:paraId="4F9FCEF0"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一次抽样</w:t>
            </w:r>
          </w:p>
        </w:tc>
        <w:tc>
          <w:tcPr>
            <w:tcW w:w="1320" w:type="dxa"/>
            <w:shd w:val="clear" w:color="auto" w:fill="auto"/>
            <w:vAlign w:val="center"/>
          </w:tcPr>
          <w:p w14:paraId="40D2B171"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w:t>
            </w:r>
          </w:p>
        </w:tc>
        <w:tc>
          <w:tcPr>
            <w:tcW w:w="1375" w:type="dxa"/>
            <w:shd w:val="clear" w:color="auto" w:fill="auto"/>
            <w:vAlign w:val="center"/>
          </w:tcPr>
          <w:p w14:paraId="6DEE173C"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w:t>
            </w:r>
          </w:p>
        </w:tc>
        <w:tc>
          <w:tcPr>
            <w:tcW w:w="1418" w:type="dxa"/>
            <w:shd w:val="clear" w:color="auto" w:fill="auto"/>
            <w:vAlign w:val="center"/>
          </w:tcPr>
          <w:p w14:paraId="61FE5B2C"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1</w:t>
            </w:r>
          </w:p>
        </w:tc>
        <w:tc>
          <w:tcPr>
            <w:tcW w:w="1701" w:type="dxa"/>
            <w:shd w:val="clear" w:color="auto" w:fill="auto"/>
            <w:vAlign w:val="center"/>
          </w:tcPr>
          <w:p w14:paraId="75FC82EB"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(0，1)</w:t>
            </w:r>
          </w:p>
        </w:tc>
      </w:tr>
      <w:tr w:rsidR="00E01838" w14:paraId="6D55A1F1" w14:textId="77777777">
        <w:trPr>
          <w:trHeight w:val="397"/>
          <w:jc w:val="center"/>
        </w:trPr>
        <w:tc>
          <w:tcPr>
            <w:tcW w:w="1360" w:type="dxa"/>
            <w:shd w:val="clear" w:color="auto" w:fill="auto"/>
            <w:vAlign w:val="center"/>
          </w:tcPr>
          <w:p w14:paraId="30520EA2"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静刚度</w:t>
            </w:r>
          </w:p>
        </w:tc>
        <w:tc>
          <w:tcPr>
            <w:tcW w:w="7314" w:type="dxa"/>
            <w:gridSpan w:val="5"/>
            <w:shd w:val="clear" w:color="auto" w:fill="auto"/>
            <w:vAlign w:val="center"/>
          </w:tcPr>
          <w:p w14:paraId="57081D37"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随机抽取3件样进行试验，试验结果均满足要求则为合格</w:t>
            </w:r>
          </w:p>
        </w:tc>
      </w:tr>
      <w:tr w:rsidR="00E01838" w14:paraId="750F029C" w14:textId="77777777" w:rsidTr="000D3179">
        <w:trPr>
          <w:trHeight w:val="397"/>
          <w:jc w:val="center"/>
        </w:trPr>
        <w:tc>
          <w:tcPr>
            <w:tcW w:w="1360" w:type="dxa"/>
            <w:tcBorders>
              <w:bottom w:val="single" w:sz="8" w:space="0" w:color="auto"/>
            </w:tcBorders>
            <w:shd w:val="clear" w:color="auto" w:fill="auto"/>
            <w:vAlign w:val="center"/>
          </w:tcPr>
          <w:p w14:paraId="09328806" w14:textId="77777777" w:rsidR="00E01838" w:rsidRDefault="00000000">
            <w:pPr>
              <w:spacing w:line="240" w:lineRule="auto"/>
              <w:jc w:val="center"/>
              <w:rPr>
                <w:rFonts w:ascii="宋体" w:hAnsi="宋体" w:cs="宋体"/>
                <w:sz w:val="18"/>
                <w:szCs w:val="18"/>
              </w:rPr>
            </w:pPr>
            <w:r>
              <w:rPr>
                <w:rFonts w:ascii="宋体" w:hAnsi="宋体" w:cs="宋体" w:hint="eastAsia"/>
                <w:sz w:val="18"/>
                <w:szCs w:val="18"/>
              </w:rPr>
              <w:t>疲劳性能</w:t>
            </w:r>
          </w:p>
        </w:tc>
        <w:tc>
          <w:tcPr>
            <w:tcW w:w="7314" w:type="dxa"/>
            <w:gridSpan w:val="5"/>
            <w:shd w:val="clear" w:color="auto" w:fill="auto"/>
            <w:vAlign w:val="center"/>
          </w:tcPr>
          <w:p w14:paraId="72991030" w14:textId="77777777" w:rsidR="00E01838" w:rsidRDefault="00000000">
            <w:pPr>
              <w:spacing w:line="240" w:lineRule="auto"/>
              <w:jc w:val="center"/>
              <w:rPr>
                <w:rFonts w:ascii="宋体" w:hAnsi="宋体" w:cs="宋体"/>
                <w:sz w:val="18"/>
                <w:szCs w:val="18"/>
              </w:rPr>
            </w:pPr>
            <w:r>
              <w:rPr>
                <w:rFonts w:hAnsi="宋体" w:cs="宋体" w:hint="eastAsia"/>
                <w:color w:val="000000"/>
                <w:sz w:val="18"/>
                <w:szCs w:val="18"/>
              </w:rPr>
              <w:t>随机抽取</w:t>
            </w:r>
            <w:r>
              <w:rPr>
                <w:rFonts w:hAnsi="宋体"/>
                <w:color w:val="000000"/>
                <w:sz w:val="18"/>
                <w:szCs w:val="18"/>
              </w:rPr>
              <w:t>2</w:t>
            </w:r>
            <w:r>
              <w:rPr>
                <w:rFonts w:hAnsi="宋体" w:cs="宋体" w:hint="eastAsia"/>
                <w:color w:val="000000"/>
                <w:sz w:val="18"/>
                <w:szCs w:val="18"/>
              </w:rPr>
              <w:t>件样品进行试验，试验结果均满足要求则为合格</w:t>
            </w:r>
          </w:p>
        </w:tc>
      </w:tr>
      <w:tr w:rsidR="00E01838" w14:paraId="59C24B4B" w14:textId="77777777" w:rsidTr="000D3179">
        <w:trPr>
          <w:trHeight w:val="552"/>
          <w:jc w:val="center"/>
        </w:trPr>
        <w:tc>
          <w:tcPr>
            <w:tcW w:w="8674" w:type="dxa"/>
            <w:gridSpan w:val="6"/>
            <w:tcBorders>
              <w:top w:val="single" w:sz="8" w:space="0" w:color="auto"/>
            </w:tcBorders>
            <w:shd w:val="clear" w:color="auto" w:fill="auto"/>
            <w:vAlign w:val="center"/>
          </w:tcPr>
          <w:p w14:paraId="5BE42091" w14:textId="77777777" w:rsidR="00E01838" w:rsidRDefault="00000000">
            <w:pPr>
              <w:pStyle w:val="afff6"/>
            </w:pPr>
            <w:r>
              <w:rPr>
                <w:rFonts w:hint="eastAsia"/>
              </w:rPr>
              <w:t>Ac为合格判别数，Re为不合格判别数；第二次抽样时不合格数为两次抽样的累加数。</w:t>
            </w:r>
          </w:p>
        </w:tc>
      </w:tr>
    </w:tbl>
    <w:p w14:paraId="0DCF5650" w14:textId="77777777" w:rsidR="00E01838" w:rsidRDefault="00E01838">
      <w:pPr>
        <w:pStyle w:val="affffffffffff0"/>
      </w:pPr>
    </w:p>
    <w:p w14:paraId="662EFB46" w14:textId="77777777" w:rsidR="00E01838" w:rsidRDefault="00000000">
      <w:pPr>
        <w:pStyle w:val="afff0"/>
        <w:spacing w:before="240" w:after="240"/>
        <w:ind w:left="0"/>
      </w:pPr>
      <w:bookmarkStart w:id="146" w:name="_Toc43816172"/>
      <w:bookmarkStart w:id="147" w:name="_Toc50558683"/>
      <w:bookmarkStart w:id="148" w:name="_Toc50550153"/>
      <w:bookmarkStart w:id="149" w:name="_Toc55823820"/>
      <w:bookmarkStart w:id="150" w:name="_Toc50559085"/>
      <w:bookmarkStart w:id="151" w:name="_Toc56420229"/>
      <w:bookmarkStart w:id="152" w:name="_Toc81310508"/>
      <w:bookmarkStart w:id="153" w:name="_Toc50550613"/>
      <w:bookmarkStart w:id="154" w:name="_Toc56456273"/>
      <w:bookmarkStart w:id="155" w:name="_Toc50550126"/>
      <w:bookmarkStart w:id="156" w:name="_Toc56421307"/>
      <w:bookmarkStart w:id="157" w:name="_Toc79398769"/>
      <w:bookmarkStart w:id="158" w:name="_Toc115100102"/>
      <w:bookmarkStart w:id="159" w:name="_Toc81040479"/>
      <w:bookmarkStart w:id="160" w:name="_Toc81316129"/>
      <w:bookmarkStart w:id="161" w:name="_Toc80801163"/>
      <w:bookmarkStart w:id="162" w:name="_Toc116223733"/>
      <w:bookmarkStart w:id="163" w:name="_Toc55826611"/>
      <w:bookmarkStart w:id="164" w:name="_Toc75767637"/>
      <w:bookmarkStart w:id="165" w:name="_Hlk75617541"/>
      <w:bookmarkStart w:id="166" w:name="_Toc117153444"/>
      <w:r>
        <w:rPr>
          <w:rFonts w:hint="eastAsia"/>
        </w:rPr>
        <w:t>标志、包装、运输与贮存</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6"/>
    </w:p>
    <w:p w14:paraId="336A9FD2" w14:textId="77777777" w:rsidR="00E01838" w:rsidRDefault="00000000">
      <w:pPr>
        <w:pStyle w:val="afff1"/>
        <w:spacing w:before="120" w:after="120"/>
        <w:ind w:left="0"/>
      </w:pPr>
      <w:bookmarkStart w:id="167" w:name="_Toc516000458"/>
      <w:r>
        <w:rPr>
          <w:rFonts w:hint="eastAsia"/>
        </w:rPr>
        <w:t>标志</w:t>
      </w:r>
      <w:bookmarkEnd w:id="167"/>
    </w:p>
    <w:p w14:paraId="1C820AA4" w14:textId="77777777" w:rsidR="00E01838" w:rsidRDefault="00000000">
      <w:pPr>
        <w:pStyle w:val="afffffb"/>
        <w:ind w:firstLine="420"/>
      </w:pPr>
      <w:proofErr w:type="gramStart"/>
      <w:r>
        <w:rPr>
          <w:rFonts w:hint="eastAsia"/>
        </w:rPr>
        <w:t>橡胶套靴应有</w:t>
      </w:r>
      <w:proofErr w:type="gramEnd"/>
      <w:r>
        <w:rPr>
          <w:rFonts w:hint="eastAsia"/>
        </w:rPr>
        <w:t>明显的永久性厂标，标志要打在产品图纸规定的标记处，并注明：</w:t>
      </w:r>
    </w:p>
    <w:p w14:paraId="43DEF6C4" w14:textId="77777777" w:rsidR="00E01838" w:rsidRDefault="00000000">
      <w:pPr>
        <w:pStyle w:val="af9"/>
        <w:numPr>
          <w:ilvl w:val="0"/>
          <w:numId w:val="34"/>
        </w:numPr>
      </w:pPr>
      <w:r>
        <w:rPr>
          <w:rFonts w:hint="eastAsia"/>
        </w:rPr>
        <w:t>产品型号；</w:t>
      </w:r>
    </w:p>
    <w:p w14:paraId="5BAD9817" w14:textId="77777777" w:rsidR="00E01838" w:rsidRDefault="00000000">
      <w:pPr>
        <w:pStyle w:val="af9"/>
      </w:pPr>
      <w:r>
        <w:rPr>
          <w:rFonts w:hint="eastAsia"/>
        </w:rPr>
        <w:t>制造年月；</w:t>
      </w:r>
    </w:p>
    <w:p w14:paraId="2DB090DC" w14:textId="77777777" w:rsidR="00E01838" w:rsidRDefault="00000000">
      <w:pPr>
        <w:pStyle w:val="af9"/>
      </w:pPr>
      <w:r>
        <w:rPr>
          <w:rFonts w:hint="eastAsia"/>
        </w:rPr>
        <w:t>制造厂名；</w:t>
      </w:r>
    </w:p>
    <w:p w14:paraId="69B20DFA" w14:textId="77777777" w:rsidR="00E01838" w:rsidRDefault="00000000">
      <w:pPr>
        <w:pStyle w:val="af9"/>
      </w:pPr>
      <w:r>
        <w:rPr>
          <w:rFonts w:hint="eastAsia"/>
        </w:rPr>
        <w:t>模型编号。</w:t>
      </w:r>
    </w:p>
    <w:p w14:paraId="6ECF29A7" w14:textId="77777777" w:rsidR="00E01838" w:rsidRDefault="00000000">
      <w:pPr>
        <w:pStyle w:val="afff1"/>
        <w:spacing w:before="120" w:after="120"/>
        <w:ind w:left="0"/>
      </w:pPr>
      <w:bookmarkStart w:id="168" w:name="_Toc516000459"/>
      <w:r>
        <w:rPr>
          <w:rFonts w:hint="eastAsia"/>
        </w:rPr>
        <w:t>包装</w:t>
      </w:r>
      <w:bookmarkEnd w:id="168"/>
    </w:p>
    <w:p w14:paraId="1C7DD2D9" w14:textId="5CA84CF9" w:rsidR="00E01838" w:rsidRDefault="00000000">
      <w:pPr>
        <w:pStyle w:val="afffffb"/>
        <w:ind w:firstLine="420"/>
      </w:pPr>
      <w:r>
        <w:rPr>
          <w:rFonts w:hint="eastAsia"/>
        </w:rPr>
        <w:t>橡胶</w:t>
      </w:r>
      <w:proofErr w:type="gramStart"/>
      <w:r>
        <w:rPr>
          <w:rFonts w:hint="eastAsia"/>
        </w:rPr>
        <w:t>套靴应</w:t>
      </w:r>
      <w:proofErr w:type="gramEnd"/>
      <w:r>
        <w:rPr>
          <w:rFonts w:hint="eastAsia"/>
        </w:rPr>
        <w:t>包装牢固，保证</w:t>
      </w:r>
      <w:proofErr w:type="gramStart"/>
      <w:r>
        <w:rPr>
          <w:rFonts w:hint="eastAsia"/>
        </w:rPr>
        <w:t>套靴不</w:t>
      </w:r>
      <w:proofErr w:type="gramEnd"/>
      <w:r>
        <w:rPr>
          <w:rFonts w:hint="eastAsia"/>
        </w:rPr>
        <w:t>变形。每包重量不大于25</w:t>
      </w:r>
      <w:r w:rsidR="000D3179">
        <w:t xml:space="preserve"> </w:t>
      </w:r>
      <w:r w:rsidR="000D3179">
        <w:rPr>
          <w:rFonts w:hint="eastAsia"/>
        </w:rPr>
        <w:t>k</w:t>
      </w:r>
      <w:r>
        <w:rPr>
          <w:rFonts w:hint="eastAsia"/>
        </w:rPr>
        <w:t>g，产品附上出厂检验合格证；包装物上应有包装标记，包装标记应含有以下内容：</w:t>
      </w:r>
    </w:p>
    <w:p w14:paraId="220E86F5" w14:textId="77777777" w:rsidR="00E01838" w:rsidRDefault="00000000">
      <w:pPr>
        <w:pStyle w:val="af9"/>
        <w:numPr>
          <w:ilvl w:val="0"/>
          <w:numId w:val="35"/>
        </w:numPr>
      </w:pPr>
      <w:r>
        <w:rPr>
          <w:rFonts w:hint="eastAsia"/>
        </w:rPr>
        <w:t>制造厂名称；</w:t>
      </w:r>
    </w:p>
    <w:p w14:paraId="225C1A5B" w14:textId="77777777" w:rsidR="00E01838" w:rsidRDefault="00000000">
      <w:pPr>
        <w:pStyle w:val="af9"/>
      </w:pPr>
      <w:r>
        <w:rPr>
          <w:rFonts w:hint="eastAsia"/>
        </w:rPr>
        <w:t>产品型号；</w:t>
      </w:r>
    </w:p>
    <w:p w14:paraId="426BD51F" w14:textId="77777777" w:rsidR="00E01838" w:rsidRDefault="00000000">
      <w:pPr>
        <w:pStyle w:val="af9"/>
      </w:pPr>
      <w:r>
        <w:rPr>
          <w:rFonts w:hint="eastAsia"/>
        </w:rPr>
        <w:t>批号；</w:t>
      </w:r>
    </w:p>
    <w:p w14:paraId="3DDBEBB7" w14:textId="77777777" w:rsidR="00E01838" w:rsidRDefault="00000000">
      <w:pPr>
        <w:pStyle w:val="af9"/>
      </w:pPr>
      <w:r>
        <w:rPr>
          <w:rFonts w:hint="eastAsia"/>
        </w:rPr>
        <w:t>数量；</w:t>
      </w:r>
    </w:p>
    <w:p w14:paraId="38EEA313" w14:textId="77777777" w:rsidR="00E01838" w:rsidRDefault="00000000">
      <w:pPr>
        <w:pStyle w:val="af9"/>
      </w:pPr>
      <w:r>
        <w:rPr>
          <w:rFonts w:hint="eastAsia"/>
        </w:rPr>
        <w:t>重量；</w:t>
      </w:r>
    </w:p>
    <w:p w14:paraId="35F2D057" w14:textId="77777777" w:rsidR="00E01838" w:rsidRDefault="00000000">
      <w:pPr>
        <w:pStyle w:val="af9"/>
      </w:pPr>
      <w:r>
        <w:rPr>
          <w:rFonts w:hint="eastAsia"/>
        </w:rPr>
        <w:lastRenderedPageBreak/>
        <w:t>检验结果；</w:t>
      </w:r>
    </w:p>
    <w:p w14:paraId="3F2F7B8A" w14:textId="77777777" w:rsidR="00E01838" w:rsidRDefault="00000000">
      <w:pPr>
        <w:pStyle w:val="af9"/>
      </w:pPr>
      <w:r>
        <w:rPr>
          <w:rFonts w:hint="eastAsia"/>
        </w:rPr>
        <w:t>生产日期；</w:t>
      </w:r>
    </w:p>
    <w:p w14:paraId="1BA3201F" w14:textId="77777777" w:rsidR="00E01838" w:rsidRDefault="00000000">
      <w:pPr>
        <w:pStyle w:val="af9"/>
      </w:pPr>
      <w:r>
        <w:rPr>
          <w:rFonts w:hint="eastAsia"/>
        </w:rPr>
        <w:t>质检部印记。</w:t>
      </w:r>
    </w:p>
    <w:p w14:paraId="5C140792" w14:textId="77777777" w:rsidR="00E01838" w:rsidRDefault="00000000">
      <w:pPr>
        <w:pStyle w:val="afff1"/>
        <w:spacing w:before="120" w:after="120"/>
        <w:ind w:left="0"/>
      </w:pPr>
      <w:bookmarkStart w:id="169" w:name="_Toc516000460"/>
      <w:r>
        <w:rPr>
          <w:rFonts w:hint="eastAsia"/>
        </w:rPr>
        <w:t>储存与运输</w:t>
      </w:r>
      <w:bookmarkEnd w:id="169"/>
    </w:p>
    <w:p w14:paraId="077362BB" w14:textId="77777777" w:rsidR="00E01838" w:rsidRDefault="00000000">
      <w:pPr>
        <w:pStyle w:val="afffffffff7"/>
        <w:ind w:left="0"/>
      </w:pPr>
      <w:r>
        <w:rPr>
          <w:rFonts w:hint="eastAsia"/>
        </w:rPr>
        <w:t>橡胶</w:t>
      </w:r>
      <w:proofErr w:type="gramStart"/>
      <w:r>
        <w:rPr>
          <w:rFonts w:hint="eastAsia"/>
        </w:rPr>
        <w:t>套靴应</w:t>
      </w:r>
      <w:proofErr w:type="gramEnd"/>
      <w:r>
        <w:rPr>
          <w:rFonts w:hint="eastAsia"/>
        </w:rPr>
        <w:t>放在清洁、通风、不被日光直射、远离热源及化学试剂污染处储存。</w:t>
      </w:r>
    </w:p>
    <w:p w14:paraId="709F489E" w14:textId="77777777" w:rsidR="00E01838" w:rsidRDefault="00000000">
      <w:pPr>
        <w:pStyle w:val="afffffffff7"/>
        <w:ind w:left="0"/>
      </w:pPr>
      <w:proofErr w:type="gramStart"/>
      <w:r>
        <w:rPr>
          <w:rFonts w:hint="eastAsia"/>
        </w:rPr>
        <w:t>橡胶套靴成型</w:t>
      </w:r>
      <w:proofErr w:type="gramEnd"/>
      <w:r>
        <w:rPr>
          <w:rFonts w:hint="eastAsia"/>
        </w:rPr>
        <w:t>后至少储存7</w:t>
      </w:r>
      <w:r>
        <w:t xml:space="preserve"> </w:t>
      </w:r>
      <w:r>
        <w:rPr>
          <w:rFonts w:hint="eastAsia"/>
        </w:rPr>
        <w:t>d，经出厂检验合格后方可发运。</w:t>
      </w:r>
    </w:p>
    <w:p w14:paraId="29B1C771" w14:textId="77777777" w:rsidR="00E01838" w:rsidRDefault="00000000">
      <w:pPr>
        <w:pStyle w:val="afffffffff7"/>
        <w:ind w:left="0"/>
      </w:pPr>
      <w:proofErr w:type="gramStart"/>
      <w:r>
        <w:rPr>
          <w:rFonts w:hint="eastAsia"/>
        </w:rPr>
        <w:t>橡胶套靴在</w:t>
      </w:r>
      <w:proofErr w:type="gramEnd"/>
      <w:r>
        <w:rPr>
          <w:rFonts w:hint="eastAsia"/>
        </w:rPr>
        <w:t>储运过程中不能变形。</w:t>
      </w:r>
    </w:p>
    <w:p w14:paraId="243CFF36" w14:textId="77777777" w:rsidR="00E01838" w:rsidRDefault="00000000">
      <w:pPr>
        <w:pStyle w:val="afffffffff7"/>
        <w:ind w:left="0"/>
      </w:pPr>
      <w:proofErr w:type="gramStart"/>
      <w:r>
        <w:rPr>
          <w:rFonts w:hint="eastAsia"/>
        </w:rPr>
        <w:t>橡胶套靴在</w:t>
      </w:r>
      <w:proofErr w:type="gramEnd"/>
      <w:r>
        <w:rPr>
          <w:rFonts w:hint="eastAsia"/>
        </w:rPr>
        <w:t>运输过程中严禁与油类、有机溶剂等有害于橡胶的化学药品接触，并应尽量防止曝晒。</w:t>
      </w:r>
    </w:p>
    <w:p w14:paraId="53178731" w14:textId="77777777" w:rsidR="00E01838" w:rsidRDefault="00000000">
      <w:pPr>
        <w:pStyle w:val="afffffffff7"/>
        <w:ind w:left="0"/>
      </w:pPr>
      <w:r>
        <w:rPr>
          <w:rFonts w:hint="eastAsia"/>
        </w:rPr>
        <w:t>橡胶</w:t>
      </w:r>
      <w:proofErr w:type="gramStart"/>
      <w:r>
        <w:rPr>
          <w:rFonts w:hint="eastAsia"/>
        </w:rPr>
        <w:t>套靴应</w:t>
      </w:r>
      <w:proofErr w:type="gramEnd"/>
      <w:r>
        <w:rPr>
          <w:rFonts w:hint="eastAsia"/>
        </w:rPr>
        <w:t>在储存、运输和装卸时，严禁碰、撞、摔、掷。</w:t>
      </w:r>
    </w:p>
    <w:p w14:paraId="48AA5511" w14:textId="77777777" w:rsidR="00E01838" w:rsidRDefault="00000000">
      <w:pPr>
        <w:pStyle w:val="afffffffff7"/>
        <w:ind w:left="0"/>
      </w:pPr>
      <w:proofErr w:type="gramStart"/>
      <w:r>
        <w:rPr>
          <w:rFonts w:hint="eastAsia"/>
        </w:rPr>
        <w:t>橡胶套靴的</w:t>
      </w:r>
      <w:proofErr w:type="gramEnd"/>
      <w:r>
        <w:rPr>
          <w:rFonts w:hint="eastAsia"/>
        </w:rPr>
        <w:t>储存期为1年，在储存期内橡胶</w:t>
      </w:r>
      <w:proofErr w:type="gramStart"/>
      <w:r>
        <w:rPr>
          <w:rFonts w:hint="eastAsia"/>
        </w:rPr>
        <w:t>套靴各项</w:t>
      </w:r>
      <w:proofErr w:type="gramEnd"/>
      <w:r>
        <w:rPr>
          <w:rFonts w:hint="eastAsia"/>
        </w:rPr>
        <w:t>性能指标应符合本技术条件的规定。</w:t>
      </w:r>
    </w:p>
    <w:p w14:paraId="498E4717" w14:textId="77777777" w:rsidR="00E01838" w:rsidRDefault="00000000">
      <w:pPr>
        <w:pStyle w:val="afff0"/>
        <w:spacing w:before="240" w:after="240"/>
        <w:ind w:left="0"/>
      </w:pPr>
      <w:bookmarkStart w:id="170" w:name="_Toc50550614"/>
      <w:bookmarkStart w:id="171" w:name="_Toc75767638"/>
      <w:bookmarkStart w:id="172" w:name="_Toc79398770"/>
      <w:bookmarkStart w:id="173" w:name="_Toc50550127"/>
      <w:bookmarkStart w:id="174" w:name="_Toc56456274"/>
      <w:bookmarkStart w:id="175" w:name="_Toc43816173"/>
      <w:bookmarkStart w:id="176" w:name="_Toc50558684"/>
      <w:bookmarkStart w:id="177" w:name="_Toc50550154"/>
      <w:bookmarkStart w:id="178" w:name="_Toc50559086"/>
      <w:bookmarkStart w:id="179" w:name="_Toc80801164"/>
      <w:bookmarkStart w:id="180" w:name="_Toc55823821"/>
      <w:bookmarkStart w:id="181" w:name="_Toc56420230"/>
      <w:bookmarkStart w:id="182" w:name="_Toc56421308"/>
      <w:bookmarkStart w:id="183" w:name="_Toc55826612"/>
      <w:bookmarkStart w:id="184" w:name="_Toc115100103"/>
      <w:bookmarkStart w:id="185" w:name="_Toc81310509"/>
      <w:bookmarkStart w:id="186" w:name="_Toc81040480"/>
      <w:bookmarkStart w:id="187" w:name="_Toc116223734"/>
      <w:bookmarkStart w:id="188" w:name="_Toc81316130"/>
      <w:bookmarkStart w:id="189" w:name="_Toc117153445"/>
      <w:bookmarkEnd w:id="165"/>
      <w:r>
        <w:rPr>
          <w:rFonts w:hint="eastAsia"/>
        </w:rPr>
        <w:t>质量承诺</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24A15FE" w14:textId="77777777" w:rsidR="00E01838" w:rsidRDefault="00000000">
      <w:pPr>
        <w:pStyle w:val="afffffffff4"/>
        <w:ind w:left="0"/>
      </w:pPr>
      <w:r>
        <w:rPr>
          <w:rFonts w:hint="eastAsia"/>
        </w:rPr>
        <w:t>每批货物应附制造商质量保证书，如质量问题，制造商应负责包修或免费更换。</w:t>
      </w:r>
    </w:p>
    <w:p w14:paraId="1F3AACE8" w14:textId="77777777" w:rsidR="00E01838" w:rsidRDefault="00000000">
      <w:pPr>
        <w:pStyle w:val="afffffffff4"/>
        <w:ind w:left="0"/>
      </w:pPr>
      <w:r>
        <w:rPr>
          <w:rFonts w:hint="eastAsia"/>
        </w:rPr>
        <w:t>客户对产品质量提出诉求时，制造商应在8小时做出响应，48小时内给出解决方案。</w:t>
      </w:r>
    </w:p>
    <w:p w14:paraId="29080F08" w14:textId="77777777" w:rsidR="00E01838" w:rsidRDefault="00E01838">
      <w:pPr>
        <w:pStyle w:val="afffffb"/>
        <w:ind w:firstLineChars="0" w:firstLine="0"/>
        <w:sectPr w:rsidR="00E01838">
          <w:pgSz w:w="11906" w:h="16838"/>
          <w:pgMar w:top="567" w:right="1134" w:bottom="1134" w:left="1134" w:header="1418" w:footer="1134" w:gutter="284"/>
          <w:pgNumType w:start="1"/>
          <w:cols w:space="425"/>
          <w:formProt w:val="0"/>
          <w:docGrid w:linePitch="312"/>
        </w:sectPr>
      </w:pPr>
    </w:p>
    <w:p w14:paraId="35357C13" w14:textId="77777777" w:rsidR="00E01838" w:rsidRDefault="00E01838">
      <w:pPr>
        <w:pStyle w:val="afc"/>
        <w:rPr>
          <w:vanish w:val="0"/>
        </w:rPr>
      </w:pPr>
      <w:bookmarkStart w:id="190" w:name="BookMark5"/>
      <w:bookmarkEnd w:id="23"/>
    </w:p>
    <w:p w14:paraId="5FE5BA65" w14:textId="77777777" w:rsidR="00E01838" w:rsidRDefault="00E01838">
      <w:pPr>
        <w:pStyle w:val="aff2"/>
        <w:rPr>
          <w:vanish w:val="0"/>
        </w:rPr>
      </w:pPr>
    </w:p>
    <w:p w14:paraId="0B2C9833" w14:textId="77777777" w:rsidR="00E01838" w:rsidRDefault="00000000">
      <w:pPr>
        <w:pStyle w:val="aff7"/>
        <w:spacing w:before="60" w:after="120"/>
      </w:pPr>
      <w:r>
        <w:br/>
      </w:r>
      <w:bookmarkStart w:id="191" w:name="_Toc115100104"/>
      <w:bookmarkStart w:id="192" w:name="_Toc116223735"/>
      <w:bookmarkStart w:id="193" w:name="_Toc117153446"/>
      <w:r>
        <w:rPr>
          <w:rFonts w:hint="eastAsia"/>
        </w:rPr>
        <w:t>（规范性）</w:t>
      </w:r>
      <w:r>
        <w:br/>
      </w:r>
      <w:r>
        <w:rPr>
          <w:rFonts w:hint="eastAsia"/>
        </w:rPr>
        <w:t>橡胶</w:t>
      </w:r>
      <w:proofErr w:type="gramStart"/>
      <w:r>
        <w:rPr>
          <w:rFonts w:hint="eastAsia"/>
        </w:rPr>
        <w:t>套靴静</w:t>
      </w:r>
      <w:proofErr w:type="gramEnd"/>
      <w:r>
        <w:rPr>
          <w:rFonts w:hint="eastAsia"/>
        </w:rPr>
        <w:t>刚度试验方法</w:t>
      </w:r>
      <w:bookmarkEnd w:id="191"/>
      <w:bookmarkEnd w:id="192"/>
      <w:bookmarkEnd w:id="193"/>
    </w:p>
    <w:p w14:paraId="48D79865" w14:textId="77777777" w:rsidR="00E01838" w:rsidRDefault="00000000">
      <w:pPr>
        <w:pStyle w:val="aff8"/>
        <w:spacing w:before="120" w:after="120"/>
      </w:pPr>
      <w:bookmarkStart w:id="194" w:name="_Toc515999565"/>
      <w:r>
        <w:t>符号和定义</w:t>
      </w:r>
      <w:bookmarkEnd w:id="194"/>
    </w:p>
    <w:p w14:paraId="11FE398E" w14:textId="77777777" w:rsidR="00E01838" w:rsidRDefault="00000000">
      <w:pPr>
        <w:pStyle w:val="affffffffffff0"/>
        <w:rPr>
          <w:rFonts w:ascii="Times New Roman"/>
        </w:rPr>
      </w:pPr>
      <w:r>
        <w:rPr>
          <w:rFonts w:ascii="Times New Roman"/>
          <w:position w:val="-12"/>
        </w:rPr>
        <w:object w:dxaOrig="260" w:dyaOrig="360" w14:anchorId="29EB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8pt" o:ole="">
            <v:imagedata r:id="rId21" o:title=""/>
          </v:shape>
          <o:OLEObject Type="Embed" ProgID="Equation.3" ShapeID="_x0000_i1025" DrawAspect="Content" ObjectID="_1727767028" r:id="rId22"/>
        </w:object>
      </w:r>
      <w:r>
        <w:rPr>
          <w:rFonts w:ascii="Times New Roman"/>
        </w:rPr>
        <w:t>——</w:t>
      </w:r>
      <w:r>
        <w:rPr>
          <w:rFonts w:ascii="Times New Roman" w:hint="eastAsia"/>
        </w:rPr>
        <w:t>向被测橡胶</w:t>
      </w:r>
      <w:proofErr w:type="gramStart"/>
      <w:r>
        <w:rPr>
          <w:rFonts w:ascii="Times New Roman" w:hint="eastAsia"/>
        </w:rPr>
        <w:t>套靴短侧</w:t>
      </w:r>
      <w:proofErr w:type="gramEnd"/>
      <w:r>
        <w:rPr>
          <w:rFonts w:ascii="Times New Roman" w:hint="eastAsia"/>
        </w:rPr>
        <w:t>边试样施加最小荷载的数值，单位为千</w:t>
      </w:r>
      <w:r w:rsidRPr="00FD3F6A">
        <w:rPr>
          <w:rFonts w:hAnsi="宋体" w:hint="eastAsia"/>
        </w:rPr>
        <w:t>牛（</w:t>
      </w:r>
      <w:proofErr w:type="spellStart"/>
      <w:r w:rsidRPr="00FD3F6A">
        <w:rPr>
          <w:rFonts w:hAnsi="宋体"/>
        </w:rPr>
        <w:t>kN</w:t>
      </w:r>
      <w:proofErr w:type="spellEnd"/>
      <w:r w:rsidRPr="00FD3F6A">
        <w:rPr>
          <w:rFonts w:hAnsi="宋体" w:hint="eastAsia"/>
        </w:rPr>
        <w:t>）；</w:t>
      </w:r>
    </w:p>
    <w:p w14:paraId="60F2AE69" w14:textId="77777777" w:rsidR="00E01838" w:rsidRDefault="00000000">
      <w:pPr>
        <w:pStyle w:val="affffffffffff0"/>
        <w:rPr>
          <w:rFonts w:ascii="Times New Roman"/>
        </w:rPr>
      </w:pPr>
      <w:r>
        <w:rPr>
          <w:rFonts w:ascii="Times New Roman"/>
          <w:position w:val="-12"/>
        </w:rPr>
        <w:object w:dxaOrig="290" w:dyaOrig="360" w14:anchorId="424C6DCC">
          <v:shape id="_x0000_i1026" type="#_x0000_t75" style="width:14.5pt;height:18pt" o:ole="">
            <v:imagedata r:id="rId23" o:title=""/>
          </v:shape>
          <o:OLEObject Type="Embed" ProgID="Equation.3" ShapeID="_x0000_i1026" DrawAspect="Content" ObjectID="_1727767029" r:id="rId24"/>
        </w:object>
      </w:r>
      <w:r>
        <w:rPr>
          <w:rFonts w:ascii="Times New Roman"/>
        </w:rPr>
        <w:t>——</w:t>
      </w:r>
      <w:r>
        <w:rPr>
          <w:rFonts w:ascii="Times New Roman" w:hint="eastAsia"/>
        </w:rPr>
        <w:t>向被测橡胶</w:t>
      </w:r>
      <w:proofErr w:type="gramStart"/>
      <w:r>
        <w:rPr>
          <w:rFonts w:ascii="Times New Roman" w:hint="eastAsia"/>
        </w:rPr>
        <w:t>套靴短侧</w:t>
      </w:r>
      <w:proofErr w:type="gramEnd"/>
      <w:r>
        <w:rPr>
          <w:rFonts w:ascii="Times New Roman" w:hint="eastAsia"/>
        </w:rPr>
        <w:t>边试样施加最大荷载的数值，单位为千牛</w:t>
      </w:r>
      <w:r w:rsidRPr="00FD3F6A">
        <w:rPr>
          <w:rFonts w:hAnsi="宋体" w:hint="eastAsia"/>
        </w:rPr>
        <w:t>（</w:t>
      </w:r>
      <w:proofErr w:type="spellStart"/>
      <w:r w:rsidRPr="00FD3F6A">
        <w:rPr>
          <w:rFonts w:hAnsi="宋体"/>
        </w:rPr>
        <w:t>kN</w:t>
      </w:r>
      <w:proofErr w:type="spellEnd"/>
      <w:r w:rsidRPr="00FD3F6A">
        <w:rPr>
          <w:rFonts w:hAnsi="宋体" w:hint="eastAsia"/>
        </w:rPr>
        <w:t>）</w:t>
      </w:r>
      <w:r>
        <w:rPr>
          <w:rFonts w:ascii="Times New Roman" w:hint="eastAsia"/>
        </w:rPr>
        <w:t>；</w:t>
      </w:r>
    </w:p>
    <w:p w14:paraId="5919EA54" w14:textId="77777777" w:rsidR="00E01838" w:rsidRDefault="00000000">
      <w:pPr>
        <w:pStyle w:val="affffffffffff0"/>
        <w:rPr>
          <w:rFonts w:ascii="Times New Roman"/>
        </w:rPr>
      </w:pPr>
      <w:r>
        <w:rPr>
          <w:rFonts w:ascii="Times New Roman"/>
          <w:position w:val="-12"/>
        </w:rPr>
        <w:object w:dxaOrig="300" w:dyaOrig="360" w14:anchorId="091CF3A5">
          <v:shape id="_x0000_i1027" type="#_x0000_t75" style="width:15pt;height:18pt" o:ole="">
            <v:imagedata r:id="rId25" o:title=""/>
          </v:shape>
          <o:OLEObject Type="Embed" ProgID="Equation.3" ShapeID="_x0000_i1027" DrawAspect="Content" ObjectID="_1727767030" r:id="rId26"/>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边试样加载至</w:t>
      </w:r>
      <w:r>
        <w:rPr>
          <w:rFonts w:ascii="Times New Roman"/>
          <w:position w:val="-12"/>
        </w:rPr>
        <w:object w:dxaOrig="260" w:dyaOrig="360" w14:anchorId="36BBADD3">
          <v:shape id="_x0000_i1028" type="#_x0000_t75" style="width:13pt;height:18pt" o:ole="">
            <v:imagedata r:id="rId27" o:title=""/>
          </v:shape>
          <o:OLEObject Type="Embed" ProgID="Equation.3" ShapeID="_x0000_i1028" DrawAspect="Content" ObjectID="_1727767031" r:id="rId28"/>
        </w:object>
      </w:r>
      <w:r>
        <w:rPr>
          <w:rFonts w:ascii="Times New Roman" w:hint="eastAsia"/>
        </w:rPr>
        <w:t>时位移的数值，单位为毫米</w:t>
      </w:r>
      <w:r w:rsidRPr="00FD3F6A">
        <w:rPr>
          <w:rFonts w:hAnsi="宋体" w:hint="eastAsia"/>
        </w:rPr>
        <w:t>（mm）；</w:t>
      </w:r>
    </w:p>
    <w:p w14:paraId="523F7FD7" w14:textId="77777777" w:rsidR="00E01838" w:rsidRDefault="00000000">
      <w:pPr>
        <w:pStyle w:val="affffffffffff0"/>
        <w:rPr>
          <w:rFonts w:ascii="Times New Roman"/>
        </w:rPr>
      </w:pPr>
      <w:r>
        <w:rPr>
          <w:rFonts w:ascii="Times New Roman"/>
          <w:position w:val="-12"/>
        </w:rPr>
        <w:object w:dxaOrig="310" w:dyaOrig="360" w14:anchorId="590849EC">
          <v:shape id="_x0000_i1029" type="#_x0000_t75" style="width:15.5pt;height:18pt" o:ole="">
            <v:imagedata r:id="rId29" o:title=""/>
          </v:shape>
          <o:OLEObject Type="Embed" ProgID="Equation.3" ShapeID="_x0000_i1029" DrawAspect="Content" ObjectID="_1727767032" r:id="rId30"/>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边试样加载至</w:t>
      </w:r>
      <w:r>
        <w:rPr>
          <w:rFonts w:ascii="Times New Roman"/>
          <w:position w:val="-12"/>
        </w:rPr>
        <w:object w:dxaOrig="290" w:dyaOrig="360" w14:anchorId="2E08CD82">
          <v:shape id="_x0000_i1030" type="#_x0000_t75" style="width:14.5pt;height:18pt" o:ole="">
            <v:imagedata r:id="rId31" o:title=""/>
          </v:shape>
          <o:OLEObject Type="Embed" ProgID="Equation.3" ShapeID="_x0000_i1030" DrawAspect="Content" ObjectID="_1727767033" r:id="rId32"/>
        </w:object>
      </w:r>
      <w:r>
        <w:rPr>
          <w:rFonts w:ascii="Times New Roman" w:hint="eastAsia"/>
        </w:rPr>
        <w:t>时位移的数值，单位为</w:t>
      </w:r>
      <w:r w:rsidRPr="00FD3F6A">
        <w:rPr>
          <w:rFonts w:hAnsi="宋体" w:hint="eastAsia"/>
        </w:rPr>
        <w:t>毫米（mm）</w:t>
      </w:r>
      <w:r>
        <w:rPr>
          <w:rFonts w:ascii="Times New Roman" w:hint="eastAsia"/>
        </w:rPr>
        <w:t>；</w:t>
      </w:r>
    </w:p>
    <w:p w14:paraId="69184773" w14:textId="77777777" w:rsidR="00E01838" w:rsidRPr="00FD3F6A" w:rsidRDefault="00000000">
      <w:pPr>
        <w:pStyle w:val="affffffffffff0"/>
        <w:rPr>
          <w:rFonts w:hAnsi="宋体"/>
        </w:rPr>
      </w:pPr>
      <w:r>
        <w:rPr>
          <w:rFonts w:ascii="Times New Roman"/>
          <w:position w:val="-12"/>
        </w:rPr>
        <w:object w:dxaOrig="500" w:dyaOrig="360" w14:anchorId="22C0C7D9">
          <v:shape id="_x0000_i1031" type="#_x0000_t75" style="width:25pt;height:18pt" o:ole="">
            <v:imagedata r:id="rId33" o:title=""/>
          </v:shape>
          <o:OLEObject Type="Embed" ProgID="Equation.3" ShapeID="_x0000_i1031" DrawAspect="Content" ObjectID="_1727767034" r:id="rId34"/>
        </w:object>
      </w:r>
      <w:r>
        <w:rPr>
          <w:rFonts w:ascii="Times New Roman"/>
        </w:rPr>
        <w:t>——</w:t>
      </w:r>
      <w:r>
        <w:rPr>
          <w:rFonts w:ascii="Times New Roman" w:hint="eastAsia"/>
        </w:rPr>
        <w:t>静刚度的数值，单位为</w:t>
      </w:r>
      <w:proofErr w:type="gramStart"/>
      <w:r>
        <w:rPr>
          <w:rFonts w:ascii="Times New Roman" w:hint="eastAsia"/>
        </w:rPr>
        <w:t>千牛每毫</w:t>
      </w:r>
      <w:r w:rsidRPr="00FD3F6A">
        <w:rPr>
          <w:rFonts w:hAnsi="宋体" w:hint="eastAsia"/>
        </w:rPr>
        <w:t>米</w:t>
      </w:r>
      <w:proofErr w:type="gramEnd"/>
      <w:r w:rsidRPr="00FD3F6A">
        <w:rPr>
          <w:rFonts w:hAnsi="宋体" w:hint="eastAsia"/>
        </w:rPr>
        <w:t>（</w:t>
      </w:r>
      <w:proofErr w:type="spellStart"/>
      <w:r w:rsidRPr="00FD3F6A">
        <w:rPr>
          <w:rFonts w:hAnsi="宋体"/>
        </w:rPr>
        <w:t>kN</w:t>
      </w:r>
      <w:proofErr w:type="spellEnd"/>
      <w:r w:rsidRPr="00FD3F6A">
        <w:rPr>
          <w:rFonts w:hAnsi="宋体"/>
        </w:rPr>
        <w:t>/mm</w:t>
      </w:r>
      <w:r w:rsidRPr="00FD3F6A">
        <w:rPr>
          <w:rFonts w:hAnsi="宋体" w:hint="eastAsia"/>
        </w:rPr>
        <w:t>）。</w:t>
      </w:r>
    </w:p>
    <w:p w14:paraId="6379F9A4" w14:textId="77777777" w:rsidR="00E01838" w:rsidRDefault="00000000">
      <w:pPr>
        <w:pStyle w:val="aff8"/>
        <w:spacing w:before="120" w:after="120"/>
      </w:pPr>
      <w:bookmarkStart w:id="195" w:name="_Toc515999566"/>
      <w:r>
        <w:t>原理</w:t>
      </w:r>
      <w:bookmarkEnd w:id="195"/>
    </w:p>
    <w:p w14:paraId="596AF3E0" w14:textId="77777777" w:rsidR="00E01838" w:rsidRDefault="00000000">
      <w:pPr>
        <w:pStyle w:val="affffffffffff0"/>
        <w:rPr>
          <w:rFonts w:ascii="Times New Roman"/>
        </w:rPr>
      </w:pPr>
      <w:r>
        <w:rPr>
          <w:rFonts w:ascii="Times New Roman" w:hint="eastAsia"/>
        </w:rPr>
        <w:t>通过试验机向橡胶</w:t>
      </w:r>
      <w:proofErr w:type="gramStart"/>
      <w:r>
        <w:rPr>
          <w:rFonts w:ascii="Times New Roman" w:hint="eastAsia"/>
        </w:rPr>
        <w:t>套靴短侧</w:t>
      </w:r>
      <w:proofErr w:type="gramEnd"/>
      <w:r>
        <w:rPr>
          <w:rFonts w:ascii="Times New Roman" w:hint="eastAsia"/>
        </w:rPr>
        <w:t>边试</w:t>
      </w:r>
      <w:r w:rsidRPr="003575C2">
        <w:rPr>
          <w:rFonts w:hAnsi="宋体" w:hint="eastAsia"/>
        </w:rPr>
        <w:t>样（</w:t>
      </w:r>
      <w:r w:rsidRPr="003575C2">
        <w:rPr>
          <w:rFonts w:hAnsi="宋体"/>
        </w:rPr>
        <w:t>270 mm</w:t>
      </w:r>
      <w:r w:rsidRPr="003575C2">
        <w:rPr>
          <w:rFonts w:hAnsi="宋体" w:hint="eastAsia"/>
        </w:rPr>
        <w:t>×</w:t>
      </w:r>
      <w:r w:rsidRPr="003575C2">
        <w:rPr>
          <w:rFonts w:hAnsi="宋体"/>
        </w:rPr>
        <w:t>160 mm</w:t>
      </w:r>
      <w:r w:rsidRPr="003575C2">
        <w:rPr>
          <w:rFonts w:hAnsi="宋体" w:hint="eastAsia"/>
        </w:rPr>
        <w:t>）施加垂向</w:t>
      </w:r>
      <w:r>
        <w:rPr>
          <w:rFonts w:ascii="Times New Roman" w:hint="eastAsia"/>
        </w:rPr>
        <w:t>荷载，</w:t>
      </w:r>
      <w:r>
        <w:rPr>
          <w:rFonts w:ascii="Times New Roman"/>
        </w:rPr>
        <w:t>测定最大和最小荷载下</w:t>
      </w:r>
      <w:r>
        <w:rPr>
          <w:rFonts w:ascii="Times New Roman" w:hint="eastAsia"/>
        </w:rPr>
        <w:t>橡胶</w:t>
      </w:r>
      <w:proofErr w:type="gramStart"/>
      <w:r>
        <w:rPr>
          <w:rFonts w:ascii="Times New Roman" w:hint="eastAsia"/>
        </w:rPr>
        <w:t>套靴短侧</w:t>
      </w:r>
      <w:proofErr w:type="gramEnd"/>
      <w:r>
        <w:rPr>
          <w:rFonts w:ascii="Times New Roman" w:hint="eastAsia"/>
        </w:rPr>
        <w:t>边试样</w:t>
      </w:r>
      <w:r>
        <w:rPr>
          <w:rFonts w:ascii="Times New Roman"/>
        </w:rPr>
        <w:t>的最大和最小垂向位移。</w:t>
      </w:r>
    </w:p>
    <w:p w14:paraId="771AB668" w14:textId="77777777" w:rsidR="00E01838" w:rsidRDefault="00000000">
      <w:pPr>
        <w:pStyle w:val="aff8"/>
        <w:spacing w:before="120" w:after="120"/>
      </w:pPr>
      <w:bookmarkStart w:id="196" w:name="_Toc515999567"/>
      <w:r>
        <w:t>设备</w:t>
      </w:r>
      <w:r>
        <w:rPr>
          <w:rFonts w:hint="eastAsia"/>
        </w:rPr>
        <w:t>和工装</w:t>
      </w:r>
      <w:bookmarkEnd w:id="196"/>
    </w:p>
    <w:p w14:paraId="56D4B269" w14:textId="77777777" w:rsidR="00E01838" w:rsidRDefault="00000000">
      <w:pPr>
        <w:pStyle w:val="aff9"/>
        <w:spacing w:before="120" w:after="120"/>
      </w:pPr>
      <w:r>
        <w:t>试验机</w:t>
      </w:r>
    </w:p>
    <w:p w14:paraId="38CD3F16" w14:textId="77777777" w:rsidR="00E01838" w:rsidRDefault="00000000">
      <w:pPr>
        <w:pStyle w:val="affffffffffff0"/>
        <w:rPr>
          <w:rFonts w:ascii="Times New Roman"/>
        </w:rPr>
      </w:pPr>
      <w:r>
        <w:rPr>
          <w:rFonts w:ascii="Times New Roman"/>
        </w:rPr>
        <w:t>能施加</w:t>
      </w:r>
      <w:r w:rsidRPr="003575C2">
        <w:rPr>
          <w:rFonts w:hAnsi="Times New Roman"/>
        </w:rPr>
        <w:t>至少</w:t>
      </w:r>
      <w:r w:rsidRPr="003575C2">
        <w:rPr>
          <w:rFonts w:hAnsi="Times New Roman" w:hint="eastAsia"/>
        </w:rPr>
        <w:t>10</w:t>
      </w:r>
      <w:r w:rsidRPr="003575C2">
        <w:rPr>
          <w:rFonts w:hAnsi="Times New Roman"/>
        </w:rPr>
        <w:t xml:space="preserve">0 </w:t>
      </w:r>
      <w:proofErr w:type="spellStart"/>
      <w:r w:rsidRPr="003575C2">
        <w:rPr>
          <w:rFonts w:hAnsi="Times New Roman"/>
        </w:rPr>
        <w:t>kN</w:t>
      </w:r>
      <w:proofErr w:type="spellEnd"/>
      <w:r w:rsidRPr="003575C2">
        <w:rPr>
          <w:rFonts w:hAnsi="Times New Roman"/>
        </w:rPr>
        <w:t>荷载，精度等级</w:t>
      </w:r>
      <w:r w:rsidRPr="003575C2">
        <w:rPr>
          <w:rFonts w:hAnsi="Times New Roman" w:hint="eastAsia"/>
        </w:rPr>
        <w:t>不应低于</w:t>
      </w:r>
      <w:r w:rsidRPr="003575C2">
        <w:rPr>
          <w:rFonts w:hAnsi="Times New Roman"/>
        </w:rPr>
        <w:t>1级的试</w:t>
      </w:r>
      <w:r>
        <w:rPr>
          <w:rFonts w:ascii="Times New Roman"/>
        </w:rPr>
        <w:t>验机。</w:t>
      </w:r>
    </w:p>
    <w:p w14:paraId="34F9F9C6" w14:textId="77777777" w:rsidR="00E01838" w:rsidRDefault="00000000">
      <w:pPr>
        <w:pStyle w:val="aff9"/>
        <w:spacing w:before="120" w:after="120"/>
      </w:pPr>
      <w:r>
        <w:t>加载钢板</w:t>
      </w:r>
    </w:p>
    <w:p w14:paraId="74EFDF0B" w14:textId="77777777" w:rsidR="00E01838" w:rsidRDefault="00000000" w:rsidP="003575C2">
      <w:pPr>
        <w:pStyle w:val="afffffb"/>
        <w:ind w:firstLine="420"/>
      </w:pPr>
      <w:r>
        <w:rPr>
          <w:rFonts w:hint="eastAsia"/>
        </w:rPr>
        <w:t>长度为</w:t>
      </w:r>
      <w:r>
        <w:t>300 mm</w:t>
      </w:r>
      <w:r>
        <w:rPr>
          <w:rFonts w:hint="eastAsia"/>
        </w:rPr>
        <w:t>，宽度为</w:t>
      </w:r>
      <w:r>
        <w:t>170 mm</w:t>
      </w:r>
      <w:r>
        <w:rPr>
          <w:rFonts w:hint="eastAsia"/>
        </w:rPr>
        <w:t>，厚度不应小于</w:t>
      </w:r>
      <w:r>
        <w:t>40 mm</w:t>
      </w:r>
      <w:r>
        <w:rPr>
          <w:rFonts w:hint="eastAsia"/>
        </w:rPr>
        <w:t>的平钢板。</w:t>
      </w:r>
    </w:p>
    <w:p w14:paraId="314C9917" w14:textId="77777777" w:rsidR="00E01838" w:rsidRDefault="00000000">
      <w:pPr>
        <w:pStyle w:val="aff9"/>
        <w:spacing w:before="120" w:after="120"/>
      </w:pPr>
      <w:r>
        <w:t>支承钢板</w:t>
      </w:r>
    </w:p>
    <w:p w14:paraId="6299D701" w14:textId="77777777" w:rsidR="00E01838" w:rsidRDefault="00000000" w:rsidP="003575C2">
      <w:pPr>
        <w:pStyle w:val="afffffb"/>
        <w:ind w:firstLine="420"/>
      </w:pPr>
      <w:r>
        <w:t>长度和宽度不小于被测</w:t>
      </w:r>
      <w:r>
        <w:rPr>
          <w:rFonts w:hint="eastAsia"/>
        </w:rPr>
        <w:t>橡胶</w:t>
      </w:r>
      <w:proofErr w:type="gramStart"/>
      <w:r>
        <w:rPr>
          <w:rFonts w:hint="eastAsia"/>
        </w:rPr>
        <w:t>套靴短侧</w:t>
      </w:r>
      <w:proofErr w:type="gramEnd"/>
      <w:r>
        <w:rPr>
          <w:rFonts w:hint="eastAsia"/>
        </w:rPr>
        <w:t>边试样</w:t>
      </w:r>
      <w:r>
        <w:t>的长度和宽度、厚度不小于25 mm的平钢板。当试验机工作台的长度或宽度小于支承钢板的长度或宽度时，支承钢板的厚度不小于40 mm。</w:t>
      </w:r>
    </w:p>
    <w:p w14:paraId="42DA1E6D" w14:textId="77777777" w:rsidR="00E01838" w:rsidRDefault="00000000">
      <w:pPr>
        <w:pStyle w:val="aff9"/>
        <w:spacing w:before="120" w:after="120"/>
      </w:pPr>
      <w:r>
        <w:t>砂布</w:t>
      </w:r>
    </w:p>
    <w:p w14:paraId="44CE0600" w14:textId="77777777" w:rsidR="00E01838" w:rsidRDefault="00000000" w:rsidP="003575C2">
      <w:pPr>
        <w:pStyle w:val="afffffb"/>
        <w:ind w:firstLine="420"/>
      </w:pPr>
      <w:r>
        <w:t>符合GB/T 9258.1粒度为P120的砂布。</w:t>
      </w:r>
    </w:p>
    <w:p w14:paraId="2EC91600" w14:textId="77777777" w:rsidR="00E01838" w:rsidRDefault="00000000">
      <w:pPr>
        <w:pStyle w:val="aff9"/>
        <w:spacing w:before="120" w:after="120"/>
      </w:pPr>
      <w:r>
        <w:t>位移传感器</w:t>
      </w:r>
    </w:p>
    <w:p w14:paraId="735DDC55" w14:textId="77777777" w:rsidR="00E01838" w:rsidRDefault="00000000" w:rsidP="003575C2">
      <w:pPr>
        <w:pStyle w:val="afffffb"/>
        <w:ind w:firstLine="420"/>
      </w:pPr>
      <w:r>
        <w:t>示值误差</w:t>
      </w:r>
      <w:r w:rsidRPr="003575C2">
        <w:rPr>
          <w:rFonts w:hint="eastAsia"/>
        </w:rPr>
        <w:t>不低于</w:t>
      </w:r>
      <w:r>
        <w:t>0.01 mm的位移传感器。</w:t>
      </w:r>
    </w:p>
    <w:p w14:paraId="72DA9D04" w14:textId="77777777" w:rsidR="00E01838" w:rsidRDefault="00000000">
      <w:pPr>
        <w:pStyle w:val="aff9"/>
        <w:spacing w:before="120" w:after="120"/>
      </w:pPr>
      <w:r>
        <w:t>记录设备</w:t>
      </w:r>
    </w:p>
    <w:p w14:paraId="47C69146" w14:textId="77777777" w:rsidR="00E01838" w:rsidRDefault="00000000" w:rsidP="003575C2">
      <w:pPr>
        <w:pStyle w:val="afffffb"/>
        <w:ind w:firstLine="420"/>
      </w:pPr>
      <w:r>
        <w:t>在试验过程中能进行数字记录并画出荷载</w:t>
      </w:r>
      <w:r>
        <w:t>—</w:t>
      </w:r>
      <w:r>
        <w:t>位移曲线、采样频率不低于</w:t>
      </w:r>
      <w:r>
        <w:rPr>
          <w:rFonts w:hint="eastAsia"/>
        </w:rPr>
        <w:t>50 Hz</w:t>
      </w:r>
      <w:r>
        <w:t>的记录设备。</w:t>
      </w:r>
    </w:p>
    <w:p w14:paraId="27BFF6C9" w14:textId="77777777" w:rsidR="00E01838" w:rsidRDefault="00000000">
      <w:pPr>
        <w:pStyle w:val="aff8"/>
        <w:spacing w:before="120" w:after="120"/>
      </w:pPr>
      <w:bookmarkStart w:id="197" w:name="_Toc515999568"/>
      <w:r>
        <w:t>试验步骤</w:t>
      </w:r>
      <w:bookmarkEnd w:id="197"/>
    </w:p>
    <w:p w14:paraId="0A6B3405" w14:textId="77777777" w:rsidR="00E01838" w:rsidRDefault="00000000" w:rsidP="008B45BC">
      <w:pPr>
        <w:pStyle w:val="afffffb"/>
        <w:ind w:firstLine="420"/>
      </w:pPr>
      <w:r>
        <w:rPr>
          <w:rFonts w:hint="eastAsia"/>
        </w:rPr>
        <w:t>试验环境温度为</w:t>
      </w:r>
      <w:r>
        <w:t xml:space="preserve">23 </w:t>
      </w:r>
      <w:r>
        <w:rPr>
          <w:rFonts w:hint="eastAsia"/>
        </w:rPr>
        <w:t>℃±2</w:t>
      </w:r>
      <w:r>
        <w:t xml:space="preserve"> </w:t>
      </w:r>
      <w:r>
        <w:rPr>
          <w:rFonts w:hint="eastAsia"/>
        </w:rPr>
        <w:t>℃。</w:t>
      </w:r>
    </w:p>
    <w:p w14:paraId="4DB763BB" w14:textId="0B7A53FC" w:rsidR="00E01838" w:rsidRDefault="00000000" w:rsidP="003575C2">
      <w:pPr>
        <w:pStyle w:val="afffffb"/>
        <w:ind w:firstLine="420"/>
      </w:pPr>
      <w:r>
        <w:rPr>
          <w:rFonts w:hint="eastAsia"/>
        </w:rPr>
        <w:t>开始试验前，试验用所有试样和设备应在</w:t>
      </w:r>
      <w:r>
        <w:t>23</w:t>
      </w:r>
      <w:r w:rsidR="008B45BC">
        <w:t xml:space="preserve"> </w:t>
      </w:r>
      <w:r>
        <w:rPr>
          <w:rFonts w:hint="eastAsia"/>
        </w:rPr>
        <w:t>℃±2</w:t>
      </w:r>
      <w:r w:rsidR="008B45BC">
        <w:t xml:space="preserve"> </w:t>
      </w:r>
      <w:r>
        <w:rPr>
          <w:rFonts w:hint="eastAsia"/>
        </w:rPr>
        <w:t>℃的环境中至少静置</w:t>
      </w:r>
      <w:r>
        <w:t>24 h</w:t>
      </w:r>
      <w:r>
        <w:rPr>
          <w:rFonts w:hint="eastAsia"/>
        </w:rPr>
        <w:t>。</w:t>
      </w:r>
    </w:p>
    <w:p w14:paraId="0F79D474" w14:textId="77777777" w:rsidR="00E01838" w:rsidRDefault="00000000" w:rsidP="003575C2">
      <w:pPr>
        <w:pStyle w:val="afffffb"/>
        <w:ind w:firstLine="420"/>
      </w:pPr>
      <w:r>
        <w:t>在试验机上依次安装：</w:t>
      </w:r>
      <w:r>
        <w:rPr>
          <w:rFonts w:hint="eastAsia"/>
        </w:rPr>
        <w:t>支承钢板、砂布（有砂粒面朝上）、橡胶</w:t>
      </w:r>
      <w:proofErr w:type="gramStart"/>
      <w:r>
        <w:rPr>
          <w:rFonts w:hint="eastAsia"/>
        </w:rPr>
        <w:t>套靴短侧</w:t>
      </w:r>
      <w:proofErr w:type="gramEnd"/>
      <w:r>
        <w:rPr>
          <w:rFonts w:hint="eastAsia"/>
        </w:rPr>
        <w:t>边试样（</w:t>
      </w:r>
      <w:r>
        <w:t>270 mm</w:t>
      </w:r>
      <w:r>
        <w:rPr>
          <w:rFonts w:hint="eastAsia"/>
        </w:rPr>
        <w:t>×</w:t>
      </w:r>
      <w:r>
        <w:t>160 mm</w:t>
      </w:r>
      <w:r>
        <w:rPr>
          <w:rFonts w:hint="eastAsia"/>
        </w:rPr>
        <w:t>）、砂布（有砂粒面朝下）、加载钢板。在支承钢板上至少布置</w:t>
      </w:r>
      <w:r>
        <w:t>3</w:t>
      </w:r>
      <w:r>
        <w:rPr>
          <w:rFonts w:hint="eastAsia"/>
        </w:rPr>
        <w:t>个独立的位移传感器，围绕</w:t>
      </w:r>
      <w:proofErr w:type="gramStart"/>
      <w:r>
        <w:rPr>
          <w:rFonts w:hint="eastAsia"/>
        </w:rPr>
        <w:t>加载头</w:t>
      </w:r>
      <w:proofErr w:type="gramEnd"/>
      <w:r>
        <w:rPr>
          <w:rFonts w:hint="eastAsia"/>
        </w:rPr>
        <w:t>周边等间距（距</w:t>
      </w:r>
      <w:proofErr w:type="gramStart"/>
      <w:r>
        <w:rPr>
          <w:rFonts w:hint="eastAsia"/>
        </w:rPr>
        <w:t>加载头</w:t>
      </w:r>
      <w:proofErr w:type="gramEnd"/>
      <w:r>
        <w:t>20 mm</w:t>
      </w:r>
      <w:r>
        <w:rPr>
          <w:rFonts w:hAnsi="宋体" w:hint="eastAsia"/>
        </w:rPr>
        <w:t>～</w:t>
      </w:r>
      <w:r>
        <w:t>30 mm</w:t>
      </w:r>
      <w:r>
        <w:rPr>
          <w:rFonts w:hint="eastAsia"/>
        </w:rPr>
        <w:t>）布置，测定加载钢板的垂向位移。</w:t>
      </w:r>
    </w:p>
    <w:p w14:paraId="4FD81F9C" w14:textId="77777777" w:rsidR="00E01838" w:rsidRDefault="00000000">
      <w:pPr>
        <w:pStyle w:val="affffffffffff0"/>
        <w:rPr>
          <w:rFonts w:ascii="Times New Roman"/>
        </w:rPr>
      </w:pPr>
      <w:r>
        <w:rPr>
          <w:rFonts w:ascii="Times New Roman"/>
        </w:rPr>
        <w:t>将位移传感器置零，</w:t>
      </w:r>
      <w:r>
        <w:rPr>
          <w:rFonts w:ascii="Times New Roman" w:hint="eastAsia"/>
        </w:rPr>
        <w:t>然</w:t>
      </w:r>
      <w:r w:rsidRPr="003575C2">
        <w:rPr>
          <w:rFonts w:hAnsi="宋体" w:hint="eastAsia"/>
        </w:rPr>
        <w:t>后</w:t>
      </w:r>
      <w:r w:rsidRPr="003575C2">
        <w:rPr>
          <w:rFonts w:hAnsi="宋体"/>
        </w:rPr>
        <w:t>以60</w:t>
      </w:r>
      <w:r w:rsidRPr="003575C2">
        <w:rPr>
          <w:rFonts w:hAnsi="宋体" w:hint="eastAsia"/>
        </w:rPr>
        <w:t xml:space="preserve"> </w:t>
      </w:r>
      <w:proofErr w:type="spellStart"/>
      <w:r w:rsidRPr="003575C2">
        <w:rPr>
          <w:rFonts w:hAnsi="宋体"/>
        </w:rPr>
        <w:t>kN</w:t>
      </w:r>
      <w:proofErr w:type="spellEnd"/>
      <w:r w:rsidRPr="003575C2">
        <w:rPr>
          <w:rFonts w:hAnsi="宋体"/>
        </w:rPr>
        <w:t>/min ±10</w:t>
      </w:r>
      <w:r w:rsidRPr="003575C2">
        <w:rPr>
          <w:rFonts w:hAnsi="宋体" w:hint="eastAsia"/>
        </w:rPr>
        <w:t xml:space="preserve"> </w:t>
      </w:r>
      <w:proofErr w:type="spellStart"/>
      <w:r w:rsidRPr="003575C2">
        <w:rPr>
          <w:rFonts w:hAnsi="宋体"/>
        </w:rPr>
        <w:t>kN</w:t>
      </w:r>
      <w:proofErr w:type="spellEnd"/>
      <w:r w:rsidRPr="003575C2">
        <w:rPr>
          <w:rFonts w:hAnsi="宋体"/>
        </w:rPr>
        <w:t>/min的速度加载至</w:t>
      </w:r>
      <w:r w:rsidRPr="003575C2">
        <w:rPr>
          <w:rFonts w:hAnsi="宋体" w:hint="eastAsia"/>
        </w:rPr>
        <w:t>8</w:t>
      </w:r>
      <w:r w:rsidRPr="003575C2">
        <w:rPr>
          <w:rFonts w:hAnsi="宋体"/>
        </w:rPr>
        <w:t xml:space="preserve">0 </w:t>
      </w:r>
      <w:proofErr w:type="spellStart"/>
      <w:r w:rsidRPr="003575C2">
        <w:rPr>
          <w:rFonts w:hAnsi="宋体"/>
        </w:rPr>
        <w:t>kN</w:t>
      </w:r>
      <w:proofErr w:type="spellEnd"/>
      <w:r>
        <w:rPr>
          <w:rFonts w:ascii="Times New Roman"/>
        </w:rPr>
        <w:t>，分别记录荷载加</w:t>
      </w:r>
      <w:r>
        <w:rPr>
          <w:rFonts w:ascii="Times New Roman" w:hint="eastAsia"/>
        </w:rPr>
        <w:t>载</w:t>
      </w:r>
      <w:r>
        <w:rPr>
          <w:rFonts w:ascii="Times New Roman"/>
        </w:rPr>
        <w:t>至</w:t>
      </w:r>
      <w:r>
        <w:rPr>
          <w:rFonts w:ascii="Times New Roman"/>
          <w:position w:val="-10"/>
        </w:rPr>
        <w:object w:dxaOrig="240" w:dyaOrig="300" w14:anchorId="58BF9E95">
          <v:shape id="_x0000_i1114" type="#_x0000_t75" style="width:12pt;height:15pt" o:ole="">
            <v:imagedata r:id="rId35" o:title=""/>
          </v:shape>
          <o:OLEObject Type="Embed" ProgID="Equation.3" ShapeID="_x0000_i1114" DrawAspect="Content" ObjectID="_1727767035" r:id="rId36"/>
        </w:object>
      </w:r>
      <w:r>
        <w:rPr>
          <w:rFonts w:ascii="Times New Roman"/>
        </w:rPr>
        <w:t>和</w:t>
      </w:r>
      <w:r>
        <w:rPr>
          <w:rFonts w:ascii="Times New Roman"/>
          <w:position w:val="-10"/>
        </w:rPr>
        <w:object w:dxaOrig="290" w:dyaOrig="300" w14:anchorId="4A33904C">
          <v:shape id="_x0000_i1112" type="#_x0000_t75" style="width:14.5pt;height:15pt" o:ole="">
            <v:imagedata r:id="rId37" o:title=""/>
          </v:shape>
          <o:OLEObject Type="Embed" ProgID="Equation.3" ShapeID="_x0000_i1112" DrawAspect="Content" ObjectID="_1727767036" r:id="rId38"/>
        </w:object>
      </w:r>
      <w:r>
        <w:rPr>
          <w:rFonts w:ascii="Times New Roman"/>
        </w:rPr>
        <w:t>时加载钢板</w:t>
      </w:r>
      <w:r>
        <w:rPr>
          <w:rFonts w:ascii="Times New Roman" w:hint="eastAsia"/>
        </w:rPr>
        <w:t>相对支承钢板</w:t>
      </w:r>
      <w:r>
        <w:rPr>
          <w:rFonts w:ascii="Times New Roman"/>
        </w:rPr>
        <w:t>的位移</w:t>
      </w:r>
      <w:r>
        <w:rPr>
          <w:rFonts w:ascii="Times New Roman"/>
          <w:position w:val="-10"/>
        </w:rPr>
        <w:object w:dxaOrig="290" w:dyaOrig="300" w14:anchorId="3733891A">
          <v:shape id="_x0000_i1034" type="#_x0000_t75" style="width:14.5pt;height:15pt" o:ole="">
            <v:imagedata r:id="rId39" o:title=""/>
          </v:shape>
          <o:OLEObject Type="Embed" ProgID="Equation.3" ShapeID="_x0000_i1034" DrawAspect="Content" ObjectID="_1727767037" r:id="rId40"/>
        </w:object>
      </w:r>
      <w:r>
        <w:rPr>
          <w:rFonts w:ascii="Times New Roman"/>
        </w:rPr>
        <w:t>、</w:t>
      </w:r>
      <w:r>
        <w:rPr>
          <w:rFonts w:ascii="Times New Roman"/>
          <w:position w:val="-10"/>
        </w:rPr>
        <w:object w:dxaOrig="300" w:dyaOrig="300" w14:anchorId="4F1F8DF3">
          <v:shape id="_x0000_i1035" type="#_x0000_t75" style="width:15pt;height:15pt" o:ole="">
            <v:imagedata r:id="rId41" o:title=""/>
          </v:shape>
          <o:OLEObject Type="Embed" ProgID="Equation.3" ShapeID="_x0000_i1035" DrawAspect="Content" ObjectID="_1727767038" r:id="rId42"/>
        </w:object>
      </w:r>
      <w:r>
        <w:rPr>
          <w:rFonts w:ascii="Times New Roman"/>
        </w:rPr>
        <w:t>（均为</w:t>
      </w:r>
      <w:r>
        <w:rPr>
          <w:rFonts w:ascii="Times New Roman"/>
        </w:rPr>
        <w:t>3</w:t>
      </w:r>
      <w:r>
        <w:rPr>
          <w:rFonts w:ascii="Times New Roman"/>
        </w:rPr>
        <w:t>个位移传感器的平均值）。按公式</w:t>
      </w:r>
      <w:r w:rsidRPr="00DB02B5">
        <w:rPr>
          <w:rFonts w:hAnsi="Times New Roman" w:hint="eastAsia"/>
        </w:rPr>
        <w:t>（</w:t>
      </w:r>
      <w:r w:rsidRPr="00DB02B5">
        <w:rPr>
          <w:rFonts w:hAnsi="Times New Roman"/>
        </w:rPr>
        <w:t>A.1</w:t>
      </w:r>
      <w:r w:rsidRPr="00DB02B5">
        <w:rPr>
          <w:rFonts w:hAnsi="Times New Roman" w:hint="eastAsia"/>
        </w:rPr>
        <w:t>）</w:t>
      </w:r>
      <w:r>
        <w:rPr>
          <w:rFonts w:ascii="Times New Roman"/>
        </w:rPr>
        <w:t>计算</w:t>
      </w:r>
      <w:r>
        <w:rPr>
          <w:rFonts w:ascii="Times New Roman" w:hint="eastAsia"/>
        </w:rPr>
        <w:t>橡胶</w:t>
      </w:r>
      <w:proofErr w:type="gramStart"/>
      <w:r>
        <w:rPr>
          <w:rFonts w:ascii="Times New Roman" w:hint="eastAsia"/>
        </w:rPr>
        <w:t>套靴短侧</w:t>
      </w:r>
      <w:proofErr w:type="gramEnd"/>
      <w:r>
        <w:rPr>
          <w:rFonts w:ascii="Times New Roman" w:hint="eastAsia"/>
        </w:rPr>
        <w:t>边试样的</w:t>
      </w:r>
      <w:r>
        <w:rPr>
          <w:rFonts w:ascii="Times New Roman"/>
        </w:rPr>
        <w:t>静刚度</w:t>
      </w:r>
      <w:r>
        <w:rPr>
          <w:rFonts w:ascii="Times New Roman"/>
          <w:position w:val="-10"/>
          <w:szCs w:val="21"/>
        </w:rPr>
        <w:object w:dxaOrig="520" w:dyaOrig="320" w14:anchorId="08958583">
          <v:shape id="_x0000_i1036" type="#_x0000_t75" style="width:26pt;height:16pt" o:ole="">
            <v:imagedata r:id="rId43" o:title=""/>
          </v:shape>
          <o:OLEObject Type="Embed" ProgID="Equation.3" ShapeID="_x0000_i1036" DrawAspect="Content" ObjectID="_1727767039" r:id="rId44"/>
        </w:object>
      </w:r>
      <w:r>
        <w:rPr>
          <w:rFonts w:ascii="Times New Roman"/>
        </w:rPr>
        <w:t>：</w:t>
      </w:r>
    </w:p>
    <w:p w14:paraId="314189BA" w14:textId="77777777" w:rsidR="00E01838" w:rsidRDefault="00000000">
      <w:pPr>
        <w:pStyle w:val="affffffffffff7"/>
        <w:rPr>
          <w:rFonts w:ascii="Times New Roman"/>
        </w:rPr>
      </w:pPr>
      <w:r>
        <w:rPr>
          <w:rFonts w:ascii="Times New Roman"/>
        </w:rPr>
        <w:tab/>
      </w:r>
      <w:r>
        <w:rPr>
          <w:rFonts w:ascii="Times New Roman"/>
          <w:position w:val="-26"/>
        </w:rPr>
        <w:object w:dxaOrig="1440" w:dyaOrig="600" w14:anchorId="6B2FAB15">
          <v:shape id="_x0000_i1037" type="#_x0000_t75" style="width:1in;height:30pt" o:ole="">
            <v:imagedata r:id="rId45" o:title=""/>
          </v:shape>
          <o:OLEObject Type="Embed" ProgID="Equation.3" ShapeID="_x0000_i1037" DrawAspect="Content" ObjectID="_1727767040" r:id="rId46"/>
        </w:object>
      </w:r>
      <w:r>
        <w:rPr>
          <w:rFonts w:ascii="Times New Roman"/>
        </w:rPr>
        <w:tab/>
        <w:t>(</w:t>
      </w:r>
      <w:r>
        <w:fldChar w:fldCharType="begin"/>
      </w:r>
      <w:r>
        <w:instrText xml:space="preserve"> STYLEREF  附录标识 \l \n \t \* MERGEFORMAT </w:instrText>
      </w:r>
      <w:r>
        <w:fldChar w:fldCharType="separate"/>
      </w:r>
      <w:r>
        <w:rPr>
          <w:rFonts w:ascii="Times New Roman"/>
        </w:rPr>
        <w:t>A</w:t>
      </w:r>
      <w:r>
        <w:rPr>
          <w:rFonts w:ascii="Times New Roman"/>
        </w:rPr>
        <w:fldChar w:fldCharType="end"/>
      </w:r>
      <w:r>
        <w:rPr>
          <w:rFonts w:ascii="Times New Roman"/>
        </w:rPr>
        <w:t>.</w:t>
      </w:r>
      <w:r>
        <w:rPr>
          <w:rFonts w:ascii="Times New Roman"/>
        </w:rPr>
        <w:fldChar w:fldCharType="begin"/>
      </w:r>
      <w:r>
        <w:rPr>
          <w:rFonts w:ascii="Times New Roman"/>
        </w:rPr>
        <w:instrText xml:space="preserve"> seq </w:instrText>
      </w:r>
      <w:r>
        <w:rPr>
          <w:rFonts w:ascii="Times New Roman"/>
        </w:rPr>
        <w:instrText>附录公式</w:instrText>
      </w:r>
      <w:r>
        <w:rPr>
          <w:rFonts w:ascii="Times New Roman"/>
        </w:rPr>
        <w:instrText xml:space="preserve"> \r 1 </w:instrText>
      </w:r>
      <w:r>
        <w:rPr>
          <w:rFonts w:ascii="Times New Roman"/>
        </w:rPr>
        <w:fldChar w:fldCharType="separate"/>
      </w:r>
      <w:r>
        <w:rPr>
          <w:rFonts w:ascii="Times New Roman"/>
        </w:rPr>
        <w:t>1</w:t>
      </w:r>
      <w:r>
        <w:rPr>
          <w:rFonts w:ascii="Times New Roman"/>
        </w:rPr>
        <w:fldChar w:fldCharType="end"/>
      </w:r>
      <w:r>
        <w:rPr>
          <w:rFonts w:ascii="Times New Roman"/>
        </w:rPr>
        <w:t>)</w:t>
      </w:r>
    </w:p>
    <w:p w14:paraId="3A4D672F" w14:textId="77777777" w:rsidR="00E01838" w:rsidRDefault="00000000">
      <w:pPr>
        <w:pStyle w:val="affffffffffff0"/>
        <w:rPr>
          <w:rFonts w:ascii="Times New Roman"/>
        </w:rPr>
      </w:pPr>
      <w:r>
        <w:rPr>
          <w:rFonts w:ascii="Times New Roman" w:hint="eastAsia"/>
        </w:rPr>
        <w:lastRenderedPageBreak/>
        <w:t>当任何一个位移传感器在</w:t>
      </w:r>
      <w:r>
        <w:rPr>
          <w:rFonts w:ascii="Times New Roman"/>
          <w:position w:val="-12"/>
        </w:rPr>
        <w:object w:dxaOrig="290" w:dyaOrig="360" w14:anchorId="1EC3432F">
          <v:shape id="_x0000_i1038" type="#_x0000_t75" style="width:14.5pt;height:18pt" o:ole="">
            <v:imagedata r:id="rId47" o:title=""/>
          </v:shape>
          <o:OLEObject Type="Embed" ProgID="Equation.3" ShapeID="_x0000_i1038" DrawAspect="Content" ObjectID="_1727767041" r:id="rId48"/>
        </w:object>
      </w:r>
      <w:r>
        <w:rPr>
          <w:rFonts w:ascii="Times New Roman" w:hint="eastAsia"/>
        </w:rPr>
        <w:t>和</w:t>
      </w:r>
      <w:r>
        <w:rPr>
          <w:rFonts w:ascii="Times New Roman"/>
          <w:position w:val="-12"/>
        </w:rPr>
        <w:object w:dxaOrig="260" w:dyaOrig="360" w14:anchorId="43F533F9">
          <v:shape id="_x0000_i1039" type="#_x0000_t75" style="width:13pt;height:18pt" o:ole="">
            <v:imagedata r:id="rId49" o:title=""/>
          </v:shape>
          <o:OLEObject Type="Embed" ProgID="Equation.3" ShapeID="_x0000_i1039" DrawAspect="Content" ObjectID="_1727767042" r:id="rId50"/>
        </w:object>
      </w:r>
      <w:r>
        <w:rPr>
          <w:rFonts w:ascii="Times New Roman" w:hint="eastAsia"/>
        </w:rPr>
        <w:t>作用下的位移差与</w:t>
      </w:r>
      <w:r>
        <w:rPr>
          <w:rFonts w:ascii="Times New Roman" w:hint="eastAsia"/>
        </w:rPr>
        <w:t>3</w:t>
      </w:r>
      <w:r>
        <w:rPr>
          <w:rFonts w:ascii="Times New Roman" w:hint="eastAsia"/>
        </w:rPr>
        <w:t>个位移传感器实测平均值的位移差</w:t>
      </w:r>
      <w:r>
        <w:rPr>
          <w:rFonts w:ascii="Times New Roman"/>
          <w:position w:val="-14"/>
        </w:rPr>
        <w:object w:dxaOrig="850" w:dyaOrig="360" w14:anchorId="30D79F64">
          <v:shape id="_x0000_i1040" type="#_x0000_t75" style="width:42.5pt;height:18pt" o:ole="">
            <v:imagedata r:id="rId51" o:title=""/>
          </v:shape>
          <o:OLEObject Type="Embed" ProgID="Equation.3" ShapeID="_x0000_i1040" DrawAspect="Content" ObjectID="_1727767043" r:id="rId52"/>
        </w:object>
      </w:r>
      <w:r>
        <w:rPr>
          <w:rFonts w:ascii="Times New Roman" w:hint="eastAsia"/>
        </w:rPr>
        <w:t>相差大于</w:t>
      </w:r>
      <w:r>
        <w:rPr>
          <w:rFonts w:ascii="Times New Roman"/>
        </w:rPr>
        <w:t>20%</w:t>
      </w:r>
      <w:r>
        <w:rPr>
          <w:rFonts w:ascii="Times New Roman" w:hint="eastAsia"/>
        </w:rPr>
        <w:t>时，应重复进行试验，使荷载施加到橡胶</w:t>
      </w:r>
      <w:proofErr w:type="gramStart"/>
      <w:r>
        <w:rPr>
          <w:rFonts w:ascii="Times New Roman" w:hint="eastAsia"/>
        </w:rPr>
        <w:t>套靴短侧</w:t>
      </w:r>
      <w:proofErr w:type="gramEnd"/>
      <w:r>
        <w:rPr>
          <w:rFonts w:ascii="Times New Roman" w:hint="eastAsia"/>
        </w:rPr>
        <w:t>边试样的中央。</w:t>
      </w:r>
    </w:p>
    <w:p w14:paraId="467C3BE8" w14:textId="77777777" w:rsidR="00E01838" w:rsidRDefault="00000000">
      <w:pPr>
        <w:pStyle w:val="affffffffffff0"/>
        <w:rPr>
          <w:rFonts w:ascii="Times New Roman"/>
        </w:rPr>
      </w:pPr>
      <w:r>
        <w:rPr>
          <w:rFonts w:ascii="Times New Roman" w:hint="eastAsia"/>
        </w:rPr>
        <w:t>重复上述</w:t>
      </w:r>
      <w:r w:rsidRPr="00F73363">
        <w:rPr>
          <w:rFonts w:hAnsi="Times New Roman" w:hint="eastAsia"/>
        </w:rPr>
        <w:t>试验两次，每次卸载后停留</w:t>
      </w:r>
      <w:r w:rsidRPr="00F73363">
        <w:rPr>
          <w:rFonts w:hAnsi="Times New Roman"/>
        </w:rPr>
        <w:t xml:space="preserve">1 </w:t>
      </w:r>
      <w:r w:rsidRPr="00F73363">
        <w:rPr>
          <w:rFonts w:hAnsi="Times New Roman" w:hint="eastAsia"/>
        </w:rPr>
        <w:t>min再继续加载，</w:t>
      </w:r>
      <w:r>
        <w:rPr>
          <w:rFonts w:ascii="Times New Roman" w:hint="eastAsia"/>
        </w:rPr>
        <w:t>以第三次试验值作为橡胶</w:t>
      </w:r>
      <w:proofErr w:type="gramStart"/>
      <w:r>
        <w:rPr>
          <w:rFonts w:ascii="Times New Roman" w:hint="eastAsia"/>
        </w:rPr>
        <w:t>套靴短侧</w:t>
      </w:r>
      <w:proofErr w:type="gramEnd"/>
      <w:r>
        <w:rPr>
          <w:rFonts w:ascii="Times New Roman" w:hint="eastAsia"/>
        </w:rPr>
        <w:t>边试样静刚度。</w:t>
      </w:r>
    </w:p>
    <w:p w14:paraId="27131836" w14:textId="77777777" w:rsidR="00E01838" w:rsidRDefault="00000000">
      <w:pPr>
        <w:pStyle w:val="affffffffffff0"/>
        <w:rPr>
          <w:rFonts w:ascii="Times New Roman"/>
        </w:rPr>
      </w:pPr>
      <w:r>
        <w:rPr>
          <w:rFonts w:ascii="Times New Roman" w:hint="eastAsia"/>
        </w:rPr>
        <w:t>当利用试验机自身的位移传感器测定加载钢板的位移时，需消除试验机加载时自身变形引起的系统误差。</w:t>
      </w:r>
    </w:p>
    <w:p w14:paraId="22949CCC" w14:textId="77777777" w:rsidR="00E01838" w:rsidRDefault="00000000">
      <w:pPr>
        <w:pStyle w:val="aff8"/>
        <w:spacing w:before="120" w:after="120"/>
      </w:pPr>
      <w:bookmarkStart w:id="198" w:name="_Toc515999569"/>
      <w:r>
        <w:t>试验报告</w:t>
      </w:r>
      <w:bookmarkEnd w:id="198"/>
    </w:p>
    <w:p w14:paraId="3A4FF508" w14:textId="77777777" w:rsidR="00E01838" w:rsidRDefault="00000000">
      <w:pPr>
        <w:pStyle w:val="affffffffffff0"/>
        <w:rPr>
          <w:rFonts w:ascii="Times New Roman"/>
        </w:rPr>
      </w:pPr>
      <w:r>
        <w:rPr>
          <w:rFonts w:ascii="Times New Roman" w:hint="eastAsia"/>
        </w:rPr>
        <w:t>试验报告应至少包括以下内容：</w:t>
      </w:r>
    </w:p>
    <w:p w14:paraId="28781338" w14:textId="77777777" w:rsidR="00E01838" w:rsidRDefault="00000000">
      <w:pPr>
        <w:pStyle w:val="af9"/>
        <w:numPr>
          <w:ilvl w:val="0"/>
          <w:numId w:val="36"/>
        </w:numPr>
      </w:pPr>
      <w:r>
        <w:rPr>
          <w:rFonts w:hint="eastAsia"/>
        </w:rPr>
        <w:t>被测橡胶</w:t>
      </w:r>
      <w:proofErr w:type="gramStart"/>
      <w:r>
        <w:rPr>
          <w:rFonts w:hint="eastAsia"/>
        </w:rPr>
        <w:t>套靴短侧</w:t>
      </w:r>
      <w:proofErr w:type="gramEnd"/>
      <w:r>
        <w:rPr>
          <w:rFonts w:hint="eastAsia"/>
        </w:rPr>
        <w:t>边试样的名称和型号；</w:t>
      </w:r>
    </w:p>
    <w:p w14:paraId="2186009F" w14:textId="77777777" w:rsidR="00E01838" w:rsidRDefault="00000000">
      <w:pPr>
        <w:pStyle w:val="af9"/>
        <w:numPr>
          <w:ilvl w:val="0"/>
          <w:numId w:val="36"/>
        </w:numPr>
      </w:pPr>
      <w:r>
        <w:rPr>
          <w:rFonts w:hint="eastAsia"/>
        </w:rPr>
        <w:t>试样来源；</w:t>
      </w:r>
    </w:p>
    <w:p w14:paraId="2CD28CDC" w14:textId="77777777" w:rsidR="00E01838" w:rsidRDefault="00000000">
      <w:pPr>
        <w:pStyle w:val="af9"/>
        <w:numPr>
          <w:ilvl w:val="0"/>
          <w:numId w:val="36"/>
        </w:numPr>
      </w:pPr>
      <w:r>
        <w:rPr>
          <w:rFonts w:hint="eastAsia"/>
        </w:rPr>
        <w:t>试验室名称和地址；</w:t>
      </w:r>
    </w:p>
    <w:p w14:paraId="24729722" w14:textId="77777777" w:rsidR="00E01838" w:rsidRDefault="00000000">
      <w:pPr>
        <w:pStyle w:val="af9"/>
        <w:numPr>
          <w:ilvl w:val="0"/>
          <w:numId w:val="36"/>
        </w:numPr>
      </w:pPr>
      <w:r>
        <w:rPr>
          <w:rFonts w:hint="eastAsia"/>
        </w:rPr>
        <w:t>试验方法；</w:t>
      </w:r>
      <w:r>
        <w:t xml:space="preserve"> </w:t>
      </w:r>
    </w:p>
    <w:p w14:paraId="5B1CCA91" w14:textId="77777777" w:rsidR="00E01838" w:rsidRDefault="00000000">
      <w:pPr>
        <w:pStyle w:val="af9"/>
        <w:numPr>
          <w:ilvl w:val="0"/>
          <w:numId w:val="36"/>
        </w:numPr>
      </w:pPr>
      <w:r>
        <w:rPr>
          <w:rFonts w:hint="eastAsia"/>
        </w:rPr>
        <w:t>试验日期；</w:t>
      </w:r>
    </w:p>
    <w:p w14:paraId="7A9406FF" w14:textId="77777777" w:rsidR="00E01838" w:rsidRDefault="00000000">
      <w:pPr>
        <w:pStyle w:val="af9"/>
        <w:numPr>
          <w:ilvl w:val="0"/>
          <w:numId w:val="36"/>
        </w:numPr>
      </w:pPr>
      <w:r>
        <w:rPr>
          <w:rFonts w:hint="eastAsia"/>
        </w:rPr>
        <w:t>试验结果；</w:t>
      </w:r>
    </w:p>
    <w:p w14:paraId="1BDD5B2D" w14:textId="77777777" w:rsidR="00E01838" w:rsidRDefault="00000000">
      <w:pPr>
        <w:pStyle w:val="af9"/>
        <w:numPr>
          <w:ilvl w:val="0"/>
          <w:numId w:val="36"/>
        </w:numPr>
      </w:pPr>
      <w:r>
        <w:rPr>
          <w:rFonts w:hint="eastAsia"/>
        </w:rPr>
        <w:t>试验人员和技术负责人。</w:t>
      </w:r>
    </w:p>
    <w:p w14:paraId="15FF8E9D" w14:textId="77777777" w:rsidR="00E01838" w:rsidRDefault="00E01838">
      <w:pPr>
        <w:pStyle w:val="affffffffffff0"/>
      </w:pPr>
    </w:p>
    <w:p w14:paraId="080ED888" w14:textId="77777777" w:rsidR="00E01838" w:rsidRDefault="00E01838">
      <w:pPr>
        <w:pStyle w:val="affffffffffff9"/>
        <w:numPr>
          <w:ilvl w:val="0"/>
          <w:numId w:val="37"/>
        </w:numPr>
        <w:ind w:left="0" w:firstLine="363"/>
      </w:pPr>
      <w:bookmarkStart w:id="199" w:name="_Toc115100105"/>
      <w:bookmarkStart w:id="200" w:name="_Toc116223736"/>
      <w:bookmarkStart w:id="201" w:name="_Toc117153447"/>
      <w:bookmarkEnd w:id="199"/>
      <w:bookmarkEnd w:id="200"/>
      <w:bookmarkEnd w:id="201"/>
    </w:p>
    <w:p w14:paraId="3C95956D" w14:textId="77777777" w:rsidR="00E01838" w:rsidRDefault="00E01838">
      <w:pPr>
        <w:pStyle w:val="affffffffffff5"/>
        <w:numPr>
          <w:ilvl w:val="0"/>
          <w:numId w:val="38"/>
        </w:numPr>
        <w:tabs>
          <w:tab w:val="clear" w:pos="0"/>
        </w:tabs>
        <w:ind w:left="811" w:hanging="448"/>
      </w:pPr>
      <w:bookmarkStart w:id="202" w:name="_Toc116223737"/>
      <w:bookmarkStart w:id="203" w:name="_Toc115100106"/>
      <w:bookmarkStart w:id="204" w:name="_Toc117153448"/>
      <w:bookmarkEnd w:id="202"/>
      <w:bookmarkEnd w:id="203"/>
      <w:bookmarkEnd w:id="204"/>
    </w:p>
    <w:p w14:paraId="51923D08" w14:textId="77777777" w:rsidR="00E01838" w:rsidRDefault="00000000">
      <w:pPr>
        <w:pStyle w:val="affffffffffff8"/>
        <w:numPr>
          <w:ilvl w:val="0"/>
          <w:numId w:val="4"/>
        </w:numPr>
      </w:pPr>
      <w:r>
        <w:br/>
      </w:r>
      <w:bookmarkStart w:id="205" w:name="_Toc115100107"/>
      <w:bookmarkStart w:id="206" w:name="_Toc116223738"/>
      <w:bookmarkStart w:id="207" w:name="_Toc515999570"/>
      <w:bookmarkStart w:id="208" w:name="_Toc117153449"/>
      <w:r>
        <w:rPr>
          <w:rFonts w:hint="eastAsia"/>
        </w:rPr>
        <w:t>（规范性）</w:t>
      </w:r>
      <w:r>
        <w:br/>
      </w:r>
      <w:proofErr w:type="gramStart"/>
      <w:r>
        <w:rPr>
          <w:rFonts w:hint="eastAsia"/>
        </w:rPr>
        <w:t>橡胶套靴疲劳试验</w:t>
      </w:r>
      <w:proofErr w:type="gramEnd"/>
      <w:r>
        <w:rPr>
          <w:rFonts w:hint="eastAsia"/>
        </w:rPr>
        <w:t>方法</w:t>
      </w:r>
      <w:bookmarkEnd w:id="205"/>
      <w:bookmarkEnd w:id="206"/>
      <w:bookmarkEnd w:id="207"/>
      <w:bookmarkEnd w:id="208"/>
    </w:p>
    <w:p w14:paraId="723C2BDA" w14:textId="77777777" w:rsidR="00E01838" w:rsidRDefault="00000000">
      <w:pPr>
        <w:pStyle w:val="affffffffffffa"/>
        <w:numPr>
          <w:ilvl w:val="1"/>
          <w:numId w:val="4"/>
        </w:numPr>
        <w:spacing w:before="240" w:after="240"/>
      </w:pPr>
      <w:bookmarkStart w:id="209" w:name="_Toc515999571"/>
      <w:r>
        <w:t>符号和定义</w:t>
      </w:r>
      <w:bookmarkEnd w:id="209"/>
    </w:p>
    <w:p w14:paraId="096B4322" w14:textId="77777777" w:rsidR="00E01838" w:rsidRDefault="00000000">
      <w:pPr>
        <w:pStyle w:val="affffffffffff0"/>
        <w:rPr>
          <w:rFonts w:ascii="Times New Roman"/>
        </w:rPr>
      </w:pPr>
      <w:r>
        <w:rPr>
          <w:rFonts w:ascii="Times New Roman"/>
          <w:position w:val="-12"/>
        </w:rPr>
        <w:object w:dxaOrig="350" w:dyaOrig="360" w14:anchorId="5B0A8130">
          <v:shape id="_x0000_i1041" type="#_x0000_t75" style="width:17.5pt;height:18pt" o:ole="">
            <v:imagedata r:id="rId53" o:title=""/>
          </v:shape>
          <o:OLEObject Type="Embed" ProgID="Equation.3" ShapeID="_x0000_i1041" DrawAspect="Content" ObjectID="_1727767044" r:id="rId54"/>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边试样疲劳前厚度的数值，单位为</w:t>
      </w:r>
      <w:r w:rsidRPr="00F73363">
        <w:rPr>
          <w:rFonts w:hAnsi="宋体" w:hint="eastAsia"/>
        </w:rPr>
        <w:t>毫米（</w:t>
      </w:r>
      <w:r w:rsidRPr="00F73363">
        <w:rPr>
          <w:rFonts w:hAnsi="宋体"/>
        </w:rPr>
        <w:t>mm</w:t>
      </w:r>
      <w:r w:rsidRPr="00F73363">
        <w:rPr>
          <w:rFonts w:hAnsi="宋体" w:hint="eastAsia"/>
        </w:rPr>
        <w:t>）</w:t>
      </w:r>
      <w:r>
        <w:rPr>
          <w:rFonts w:ascii="Times New Roman" w:hint="eastAsia"/>
        </w:rPr>
        <w:t>；</w:t>
      </w:r>
    </w:p>
    <w:p w14:paraId="72FB296B" w14:textId="77777777" w:rsidR="00E01838" w:rsidRDefault="00000000">
      <w:pPr>
        <w:pStyle w:val="affffffffffff0"/>
        <w:rPr>
          <w:rFonts w:ascii="Times New Roman"/>
        </w:rPr>
      </w:pPr>
      <w:r>
        <w:rPr>
          <w:rFonts w:ascii="Times New Roman"/>
          <w:position w:val="-12"/>
        </w:rPr>
        <w:object w:dxaOrig="310" w:dyaOrig="360" w14:anchorId="3D0B01AD">
          <v:shape id="_x0000_i1042" type="#_x0000_t75" style="width:15.5pt;height:18pt" o:ole="">
            <v:imagedata r:id="rId55" o:title=""/>
          </v:shape>
          <o:OLEObject Type="Embed" ProgID="Equation.3" ShapeID="_x0000_i1042" DrawAspect="Content" ObjectID="_1727767045" r:id="rId56"/>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边试样疲劳后厚度的数值，单位为</w:t>
      </w:r>
      <w:r w:rsidRPr="00F73363">
        <w:rPr>
          <w:rFonts w:hAnsi="宋体" w:hint="eastAsia"/>
        </w:rPr>
        <w:t>毫米（</w:t>
      </w:r>
      <w:r w:rsidRPr="00F73363">
        <w:rPr>
          <w:rFonts w:hAnsi="宋体"/>
        </w:rPr>
        <w:t>mm</w:t>
      </w:r>
      <w:r w:rsidRPr="00F73363">
        <w:rPr>
          <w:rFonts w:hAnsi="宋体" w:hint="eastAsia"/>
        </w:rPr>
        <w:t>）</w:t>
      </w:r>
      <w:r>
        <w:rPr>
          <w:rFonts w:ascii="Times New Roman" w:hint="eastAsia"/>
        </w:rPr>
        <w:t>；</w:t>
      </w:r>
    </w:p>
    <w:p w14:paraId="2870E54F" w14:textId="77777777" w:rsidR="00E01838" w:rsidRDefault="00000000">
      <w:pPr>
        <w:pStyle w:val="affffffffffff0"/>
        <w:rPr>
          <w:rFonts w:ascii="Times New Roman"/>
        </w:rPr>
      </w:pPr>
      <w:r>
        <w:rPr>
          <w:rFonts w:ascii="Times New Roman"/>
        </w:rPr>
        <w:t>δ——</w:t>
      </w:r>
      <w:r>
        <w:rPr>
          <w:rFonts w:ascii="Times New Roman" w:hint="eastAsia"/>
        </w:rPr>
        <w:t>被测橡胶</w:t>
      </w:r>
      <w:proofErr w:type="gramStart"/>
      <w:r>
        <w:rPr>
          <w:rFonts w:ascii="Times New Roman" w:hint="eastAsia"/>
        </w:rPr>
        <w:t>套靴短侧</w:t>
      </w:r>
      <w:proofErr w:type="gramEnd"/>
      <w:r>
        <w:rPr>
          <w:rFonts w:ascii="Times New Roman" w:hint="eastAsia"/>
        </w:rPr>
        <w:t>边试样厚度变化率的数值，以百分数计（％）；</w:t>
      </w:r>
    </w:p>
    <w:p w14:paraId="0E19CFDC" w14:textId="77777777" w:rsidR="00E01838" w:rsidRDefault="00000000">
      <w:pPr>
        <w:pStyle w:val="affffffffffff0"/>
        <w:rPr>
          <w:rFonts w:ascii="Times New Roman"/>
        </w:rPr>
      </w:pPr>
      <w:r>
        <w:rPr>
          <w:rFonts w:ascii="Times New Roman"/>
          <w:position w:val="-12"/>
        </w:rPr>
        <w:object w:dxaOrig="360" w:dyaOrig="360" w14:anchorId="6A4C319F">
          <v:shape id="_x0000_i1043" type="#_x0000_t75" style="width:18pt;height:18pt" o:ole="">
            <v:imagedata r:id="rId57" o:title=""/>
          </v:shape>
          <o:OLEObject Type="Embed" ProgID="Equation.3" ShapeID="_x0000_i1043" DrawAspect="Content" ObjectID="_1727767046" r:id="rId58"/>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边试样疲劳前静刚度的数值，单位为</w:t>
      </w:r>
      <w:proofErr w:type="gramStart"/>
      <w:r>
        <w:rPr>
          <w:rFonts w:ascii="Times New Roman" w:hint="eastAsia"/>
        </w:rPr>
        <w:t>千牛每毫</w:t>
      </w:r>
      <w:r w:rsidRPr="00F73363">
        <w:rPr>
          <w:rFonts w:hAnsi="宋体" w:hint="eastAsia"/>
        </w:rPr>
        <w:t>米</w:t>
      </w:r>
      <w:proofErr w:type="gramEnd"/>
      <w:r w:rsidRPr="00F73363">
        <w:rPr>
          <w:rFonts w:hAnsi="宋体" w:hint="eastAsia"/>
        </w:rPr>
        <w:t>（</w:t>
      </w:r>
      <w:proofErr w:type="spellStart"/>
      <w:r w:rsidRPr="00F73363">
        <w:rPr>
          <w:rFonts w:hAnsi="宋体"/>
        </w:rPr>
        <w:t>kN</w:t>
      </w:r>
      <w:proofErr w:type="spellEnd"/>
      <w:r w:rsidRPr="00F73363">
        <w:rPr>
          <w:rFonts w:hAnsi="宋体"/>
        </w:rPr>
        <w:t>/mm</w:t>
      </w:r>
      <w:r w:rsidRPr="00F73363">
        <w:rPr>
          <w:rFonts w:hAnsi="宋体" w:hint="eastAsia"/>
        </w:rPr>
        <w:t>）</w:t>
      </w:r>
      <w:r>
        <w:rPr>
          <w:rFonts w:ascii="Times New Roman" w:hint="eastAsia"/>
        </w:rPr>
        <w:t>；</w:t>
      </w:r>
    </w:p>
    <w:p w14:paraId="0F47DB54" w14:textId="77777777" w:rsidR="00E01838" w:rsidRDefault="00000000">
      <w:pPr>
        <w:pStyle w:val="affffffffffff0"/>
        <w:rPr>
          <w:rFonts w:ascii="Times New Roman"/>
        </w:rPr>
      </w:pPr>
      <w:r>
        <w:rPr>
          <w:rFonts w:ascii="Times New Roman"/>
          <w:position w:val="-12"/>
        </w:rPr>
        <w:object w:dxaOrig="310" w:dyaOrig="360" w14:anchorId="0818908F">
          <v:shape id="_x0000_i1044" type="#_x0000_t75" style="width:15.5pt;height:18pt" o:ole="">
            <v:imagedata r:id="rId59" o:title=""/>
          </v:shape>
          <o:OLEObject Type="Embed" ProgID="Equation.3" ShapeID="_x0000_i1044" DrawAspect="Content" ObjectID="_1727767047" r:id="rId60"/>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边试样疲劳后静刚度的数值，单位为</w:t>
      </w:r>
      <w:proofErr w:type="gramStart"/>
      <w:r>
        <w:rPr>
          <w:rFonts w:ascii="Times New Roman" w:hint="eastAsia"/>
        </w:rPr>
        <w:t>千牛每毫</w:t>
      </w:r>
      <w:r w:rsidRPr="00F73363">
        <w:rPr>
          <w:rFonts w:hAnsi="宋体" w:hint="eastAsia"/>
        </w:rPr>
        <w:t>米</w:t>
      </w:r>
      <w:proofErr w:type="gramEnd"/>
      <w:r w:rsidRPr="00F73363">
        <w:rPr>
          <w:rFonts w:hAnsi="宋体" w:hint="eastAsia"/>
        </w:rPr>
        <w:t>（</w:t>
      </w:r>
      <w:proofErr w:type="spellStart"/>
      <w:r w:rsidRPr="00F73363">
        <w:rPr>
          <w:rFonts w:hAnsi="宋体"/>
        </w:rPr>
        <w:t>kN</w:t>
      </w:r>
      <w:proofErr w:type="spellEnd"/>
      <w:r w:rsidRPr="00F73363">
        <w:rPr>
          <w:rFonts w:hAnsi="宋体"/>
        </w:rPr>
        <w:t>/mm</w:t>
      </w:r>
      <w:r w:rsidRPr="00F73363">
        <w:rPr>
          <w:rFonts w:hAnsi="宋体" w:hint="eastAsia"/>
        </w:rPr>
        <w:t>）</w:t>
      </w:r>
      <w:r>
        <w:rPr>
          <w:rFonts w:ascii="Times New Roman" w:hint="eastAsia"/>
        </w:rPr>
        <w:t>；</w:t>
      </w:r>
    </w:p>
    <w:p w14:paraId="52B5E607" w14:textId="77777777" w:rsidR="00E01838" w:rsidRDefault="00000000">
      <w:pPr>
        <w:pStyle w:val="affffffffffff0"/>
        <w:rPr>
          <w:rFonts w:ascii="Times New Roman"/>
        </w:rPr>
      </w:pPr>
      <w:r>
        <w:rPr>
          <w:rFonts w:ascii="Times New Roman"/>
          <w:position w:val="-6"/>
        </w:rPr>
        <w:object w:dxaOrig="200" w:dyaOrig="220" w14:anchorId="316E71BA">
          <v:shape id="_x0000_i1045" type="#_x0000_t75" style="width:10pt;height:11pt" o:ole="">
            <v:imagedata r:id="rId61" o:title=""/>
          </v:shape>
          <o:OLEObject Type="Embed" ProgID="Equation.3" ShapeID="_x0000_i1045" DrawAspect="Content" ObjectID="_1727767048" r:id="rId62"/>
        </w:object>
      </w:r>
      <w:r>
        <w:rPr>
          <w:rFonts w:ascii="Times New Roman"/>
        </w:rPr>
        <w:t>——</w:t>
      </w:r>
      <w:r>
        <w:rPr>
          <w:rFonts w:ascii="Times New Roman" w:hint="eastAsia"/>
        </w:rPr>
        <w:t>被测橡胶</w:t>
      </w:r>
      <w:proofErr w:type="gramStart"/>
      <w:r>
        <w:rPr>
          <w:rFonts w:ascii="Times New Roman" w:hint="eastAsia"/>
        </w:rPr>
        <w:t>套靴短侧</w:t>
      </w:r>
      <w:proofErr w:type="gramEnd"/>
      <w:r>
        <w:rPr>
          <w:rFonts w:ascii="Times New Roman" w:hint="eastAsia"/>
        </w:rPr>
        <w:t>边试样静刚度变化率的数值，以百分数计（％）。</w:t>
      </w:r>
    </w:p>
    <w:p w14:paraId="27468372" w14:textId="77777777" w:rsidR="00E01838" w:rsidRDefault="00000000">
      <w:pPr>
        <w:pStyle w:val="affffffffffffa"/>
        <w:numPr>
          <w:ilvl w:val="1"/>
          <w:numId w:val="4"/>
        </w:numPr>
        <w:spacing w:before="240" w:after="240"/>
      </w:pPr>
      <w:bookmarkStart w:id="210" w:name="_Toc515999572"/>
      <w:r>
        <w:t>原理</w:t>
      </w:r>
      <w:bookmarkEnd w:id="210"/>
    </w:p>
    <w:p w14:paraId="572D6B47" w14:textId="77777777" w:rsidR="00E01838" w:rsidRPr="00F73363" w:rsidRDefault="00000000">
      <w:pPr>
        <w:pStyle w:val="affffffffffff0"/>
        <w:rPr>
          <w:rFonts w:hAnsi="宋体"/>
        </w:rPr>
      </w:pPr>
      <w:r>
        <w:rPr>
          <w:rFonts w:ascii="Times New Roman" w:hint="eastAsia"/>
        </w:rPr>
        <w:t>通过试验机以恒定频率向橡胶</w:t>
      </w:r>
      <w:proofErr w:type="gramStart"/>
      <w:r>
        <w:rPr>
          <w:rFonts w:ascii="Times New Roman" w:hint="eastAsia"/>
        </w:rPr>
        <w:t>套靴短侧</w:t>
      </w:r>
      <w:proofErr w:type="gramEnd"/>
      <w:r w:rsidRPr="00F73363">
        <w:rPr>
          <w:rFonts w:hAnsi="宋体" w:hint="eastAsia"/>
        </w:rPr>
        <w:t>边试样（</w:t>
      </w:r>
      <w:r w:rsidRPr="00F73363">
        <w:rPr>
          <w:rFonts w:hAnsi="宋体"/>
        </w:rPr>
        <w:t>270 mm</w:t>
      </w:r>
      <w:r w:rsidRPr="00F73363">
        <w:rPr>
          <w:rFonts w:hAnsi="宋体" w:hint="eastAsia"/>
        </w:rPr>
        <w:t>×</w:t>
      </w:r>
      <w:r w:rsidRPr="00F73363">
        <w:rPr>
          <w:rFonts w:hAnsi="宋体"/>
        </w:rPr>
        <w:t>160 mm</w:t>
      </w:r>
      <w:r w:rsidRPr="00F73363">
        <w:rPr>
          <w:rFonts w:hAnsi="宋体" w:hint="eastAsia"/>
        </w:rPr>
        <w:t>）施加周期垂向荷载，经过</w:t>
      </w:r>
      <w:r w:rsidRPr="00F73363">
        <w:rPr>
          <w:rFonts w:hAnsi="宋体"/>
        </w:rPr>
        <w:t>3×</w:t>
      </w:r>
      <w:r w:rsidRPr="00F73363">
        <w:rPr>
          <w:rFonts w:hAnsi="宋体" w:hint="eastAsia"/>
        </w:rPr>
        <w:t>10</w:t>
      </w:r>
      <w:r w:rsidRPr="00F73363">
        <w:rPr>
          <w:rFonts w:hAnsi="宋体" w:hint="eastAsia"/>
          <w:vertAlign w:val="superscript"/>
        </w:rPr>
        <w:t>6</w:t>
      </w:r>
      <w:r w:rsidRPr="00F73363">
        <w:rPr>
          <w:rFonts w:hAnsi="宋体" w:hint="eastAsia"/>
        </w:rPr>
        <w:t>次连续施加周期荷载，测定其厚度和静刚度的变化率。</w:t>
      </w:r>
    </w:p>
    <w:p w14:paraId="04796BD9" w14:textId="77777777" w:rsidR="00E01838" w:rsidRDefault="00000000">
      <w:pPr>
        <w:pStyle w:val="affffffffffffa"/>
        <w:numPr>
          <w:ilvl w:val="1"/>
          <w:numId w:val="4"/>
        </w:numPr>
        <w:spacing w:before="240" w:after="240"/>
      </w:pPr>
      <w:bookmarkStart w:id="211" w:name="_Toc515999573"/>
      <w:r>
        <w:t>设备</w:t>
      </w:r>
      <w:bookmarkEnd w:id="211"/>
    </w:p>
    <w:p w14:paraId="412B0A45" w14:textId="77777777" w:rsidR="00E01838" w:rsidRDefault="00000000">
      <w:pPr>
        <w:pStyle w:val="affffffffffffc"/>
        <w:numPr>
          <w:ilvl w:val="2"/>
          <w:numId w:val="4"/>
        </w:numPr>
        <w:spacing w:before="120" w:after="120"/>
      </w:pPr>
      <w:r>
        <w:t>试验机</w:t>
      </w:r>
    </w:p>
    <w:p w14:paraId="2B35D9E0" w14:textId="77777777" w:rsidR="00E01838" w:rsidRDefault="00000000" w:rsidP="00F73363">
      <w:pPr>
        <w:pStyle w:val="afffffb"/>
        <w:ind w:firstLine="420"/>
      </w:pPr>
      <w:r>
        <w:t>能在4 Hz</w:t>
      </w:r>
      <w:r>
        <w:rPr>
          <w:rFonts w:hint="eastAsia"/>
        </w:rPr>
        <w:t xml:space="preserve"> </w:t>
      </w:r>
      <w:r>
        <w:rPr>
          <w:rFonts w:hAnsi="宋体"/>
        </w:rPr>
        <w:t>±</w:t>
      </w:r>
      <w:r>
        <w:t>1 Hz频率下施加至少1</w:t>
      </w:r>
      <w:r>
        <w:rPr>
          <w:rFonts w:hint="eastAsia"/>
        </w:rPr>
        <w:t>0</w:t>
      </w:r>
      <w:r>
        <w:t xml:space="preserve">0 </w:t>
      </w:r>
      <w:proofErr w:type="spellStart"/>
      <w:r>
        <w:t>kN</w:t>
      </w:r>
      <w:proofErr w:type="spellEnd"/>
      <w:r>
        <w:t>荷载，精度等级</w:t>
      </w:r>
      <w:r>
        <w:rPr>
          <w:rFonts w:hint="eastAsia"/>
        </w:rPr>
        <w:t>不应低于</w:t>
      </w:r>
      <w:r>
        <w:t>1级的试验机。</w:t>
      </w:r>
    </w:p>
    <w:p w14:paraId="4BF433ED" w14:textId="77777777" w:rsidR="00E01838" w:rsidRDefault="00000000">
      <w:pPr>
        <w:pStyle w:val="affffffffffffc"/>
        <w:numPr>
          <w:ilvl w:val="2"/>
          <w:numId w:val="4"/>
        </w:numPr>
        <w:spacing w:before="120" w:after="120"/>
      </w:pPr>
      <w:r>
        <w:t>加载钢板</w:t>
      </w:r>
    </w:p>
    <w:p w14:paraId="7278E4DC" w14:textId="77777777" w:rsidR="00E01838" w:rsidRDefault="00000000" w:rsidP="00F73363">
      <w:pPr>
        <w:pStyle w:val="afffffb"/>
        <w:ind w:firstLine="420"/>
      </w:pPr>
      <w:r>
        <w:rPr>
          <w:rFonts w:hint="eastAsia"/>
        </w:rPr>
        <w:t>长度为</w:t>
      </w:r>
      <w:r>
        <w:t>300 mm</w:t>
      </w:r>
      <w:r>
        <w:rPr>
          <w:rFonts w:hint="eastAsia"/>
        </w:rPr>
        <w:t>，宽度为</w:t>
      </w:r>
      <w:r>
        <w:t>170 mm</w:t>
      </w:r>
      <w:r>
        <w:rPr>
          <w:rFonts w:hint="eastAsia"/>
        </w:rPr>
        <w:t>，厚度不应小于</w:t>
      </w:r>
      <w:r>
        <w:t>40 mm</w:t>
      </w:r>
      <w:r>
        <w:rPr>
          <w:rFonts w:hint="eastAsia"/>
        </w:rPr>
        <w:t>的平钢板。</w:t>
      </w:r>
    </w:p>
    <w:p w14:paraId="22F0BCFE" w14:textId="77777777" w:rsidR="00E01838" w:rsidRDefault="00000000">
      <w:pPr>
        <w:pStyle w:val="affffffffffffc"/>
        <w:numPr>
          <w:ilvl w:val="2"/>
          <w:numId w:val="4"/>
        </w:numPr>
        <w:spacing w:before="120" w:after="120"/>
      </w:pPr>
      <w:r>
        <w:t>支承钢板</w:t>
      </w:r>
    </w:p>
    <w:p w14:paraId="088F1380" w14:textId="77777777" w:rsidR="00E01838" w:rsidRDefault="00000000" w:rsidP="00F73363">
      <w:pPr>
        <w:pStyle w:val="afffffb"/>
        <w:ind w:firstLine="420"/>
      </w:pPr>
      <w:r>
        <w:t>长度和宽度不小于被测</w:t>
      </w:r>
      <w:r>
        <w:rPr>
          <w:rFonts w:hint="eastAsia"/>
        </w:rPr>
        <w:t>橡胶</w:t>
      </w:r>
      <w:proofErr w:type="gramStart"/>
      <w:r>
        <w:rPr>
          <w:rFonts w:hint="eastAsia"/>
        </w:rPr>
        <w:t>套靴短侧</w:t>
      </w:r>
      <w:proofErr w:type="gramEnd"/>
      <w:r>
        <w:rPr>
          <w:rFonts w:hint="eastAsia"/>
        </w:rPr>
        <w:t>边试样</w:t>
      </w:r>
      <w:r>
        <w:t>的长度和宽度、厚度不小于25 mm的平钢板。当试验机工作台的长度或宽度小于支承钢板的长度或宽度时，支承钢板的厚度不小于40 mm。</w:t>
      </w:r>
    </w:p>
    <w:p w14:paraId="73EBC3F4" w14:textId="77777777" w:rsidR="00E01838" w:rsidRDefault="00000000">
      <w:pPr>
        <w:pStyle w:val="affffffffffffc"/>
        <w:numPr>
          <w:ilvl w:val="2"/>
          <w:numId w:val="4"/>
        </w:numPr>
        <w:spacing w:before="120" w:after="120"/>
      </w:pPr>
      <w:r>
        <w:rPr>
          <w:rFonts w:hint="eastAsia"/>
        </w:rPr>
        <w:t>游标卡尺</w:t>
      </w:r>
    </w:p>
    <w:p w14:paraId="36C95928" w14:textId="77777777" w:rsidR="00E01838" w:rsidRDefault="00000000" w:rsidP="00F73363">
      <w:pPr>
        <w:pStyle w:val="afffffb"/>
        <w:ind w:firstLine="420"/>
      </w:pPr>
      <w:r>
        <w:rPr>
          <w:rFonts w:hint="eastAsia"/>
        </w:rPr>
        <w:t>精度为</w:t>
      </w:r>
      <w:r>
        <w:t>0.02 mm</w:t>
      </w:r>
      <w:r>
        <w:rPr>
          <w:rFonts w:hint="eastAsia"/>
        </w:rPr>
        <w:t>的游标卡尺。</w:t>
      </w:r>
    </w:p>
    <w:p w14:paraId="656E3490" w14:textId="77777777" w:rsidR="00E01838" w:rsidRDefault="00000000">
      <w:pPr>
        <w:pStyle w:val="affffffffffffc"/>
        <w:numPr>
          <w:ilvl w:val="2"/>
          <w:numId w:val="4"/>
        </w:numPr>
        <w:spacing w:before="120" w:after="120"/>
      </w:pPr>
      <w:r>
        <w:t>位移传感器</w:t>
      </w:r>
    </w:p>
    <w:p w14:paraId="4FE35AC5" w14:textId="77777777" w:rsidR="00E01838" w:rsidRDefault="00000000" w:rsidP="00F73363">
      <w:pPr>
        <w:pStyle w:val="afffffb"/>
        <w:ind w:firstLine="420"/>
      </w:pPr>
      <w:r>
        <w:t>能在4 Hz</w:t>
      </w:r>
      <w:r>
        <w:rPr>
          <w:rFonts w:hint="eastAsia"/>
        </w:rPr>
        <w:t xml:space="preserve"> </w:t>
      </w:r>
      <w:r>
        <w:rPr>
          <w:rFonts w:hAnsi="宋体"/>
        </w:rPr>
        <w:t>±</w:t>
      </w:r>
      <w:r>
        <w:t>1 Hz频率下测定垂向位移、示值误差0.01 mm的位移传感器。</w:t>
      </w:r>
    </w:p>
    <w:p w14:paraId="601E04F7" w14:textId="77777777" w:rsidR="00E01838" w:rsidRDefault="00000000">
      <w:pPr>
        <w:pStyle w:val="affffffffffffc"/>
        <w:numPr>
          <w:ilvl w:val="2"/>
          <w:numId w:val="4"/>
        </w:numPr>
        <w:spacing w:before="120" w:after="120"/>
      </w:pPr>
      <w:r>
        <w:t>记录设备</w:t>
      </w:r>
    </w:p>
    <w:p w14:paraId="7AB169EB" w14:textId="77777777" w:rsidR="00E01838" w:rsidRDefault="00000000" w:rsidP="00F73363">
      <w:pPr>
        <w:pStyle w:val="afffffb"/>
        <w:ind w:firstLine="420"/>
      </w:pPr>
      <w:r>
        <w:t>在试验过程中能进行数字记录并画出荷载</w:t>
      </w:r>
      <w:r>
        <w:t>—</w:t>
      </w:r>
      <w:r>
        <w:t>位移曲线、采样频率不低于</w:t>
      </w:r>
      <w:r>
        <w:rPr>
          <w:rFonts w:hint="eastAsia"/>
        </w:rPr>
        <w:t>50 Hz</w:t>
      </w:r>
      <w:r>
        <w:t>的记录设备。</w:t>
      </w:r>
    </w:p>
    <w:p w14:paraId="033955AF" w14:textId="77777777" w:rsidR="00E01838" w:rsidRDefault="00000000">
      <w:pPr>
        <w:pStyle w:val="affffffffffffa"/>
        <w:numPr>
          <w:ilvl w:val="1"/>
          <w:numId w:val="4"/>
        </w:numPr>
        <w:spacing w:before="240" w:after="240"/>
      </w:pPr>
      <w:bookmarkStart w:id="212" w:name="_Toc515999574"/>
      <w:r>
        <w:t>试验步骤</w:t>
      </w:r>
      <w:bookmarkEnd w:id="212"/>
    </w:p>
    <w:p w14:paraId="4998D10C" w14:textId="77777777" w:rsidR="00E01838" w:rsidRDefault="00000000" w:rsidP="00F73363">
      <w:pPr>
        <w:pStyle w:val="afffffb"/>
        <w:ind w:firstLine="420"/>
      </w:pPr>
      <w:r>
        <w:t>试验室环境温度</w:t>
      </w:r>
      <w:r>
        <w:rPr>
          <w:rFonts w:hint="eastAsia"/>
        </w:rPr>
        <w:t>23</w:t>
      </w:r>
      <w:r>
        <w:t xml:space="preserve"> </w:t>
      </w:r>
      <w:r>
        <w:rPr>
          <w:rFonts w:hAnsi="宋体" w:cs="宋体" w:hint="eastAsia"/>
        </w:rPr>
        <w:t>℃</w:t>
      </w:r>
      <w:r>
        <w:rPr>
          <w:rFonts w:hAnsi="宋体" w:hint="eastAsia"/>
        </w:rPr>
        <w:t>±</w:t>
      </w:r>
      <w:r>
        <w:rPr>
          <w:rFonts w:hint="eastAsia"/>
        </w:rPr>
        <w:t>2</w:t>
      </w:r>
      <w:r>
        <w:t xml:space="preserve"> </w:t>
      </w:r>
      <w:r>
        <w:rPr>
          <w:rFonts w:hint="eastAsia"/>
        </w:rPr>
        <w:t>℃</w:t>
      </w:r>
      <w:r>
        <w:t>。</w:t>
      </w:r>
    </w:p>
    <w:p w14:paraId="0698953A" w14:textId="77777777" w:rsidR="00E01838" w:rsidRDefault="00000000" w:rsidP="00F73363">
      <w:pPr>
        <w:pStyle w:val="afffffb"/>
        <w:ind w:firstLine="420"/>
      </w:pPr>
      <w:r>
        <w:t>开始试验前，将试验用所有</w:t>
      </w:r>
      <w:r>
        <w:rPr>
          <w:rFonts w:hint="eastAsia"/>
        </w:rPr>
        <w:t>试样</w:t>
      </w:r>
      <w:r>
        <w:t>和设备在</w:t>
      </w:r>
      <w:r>
        <w:rPr>
          <w:rFonts w:hint="eastAsia"/>
        </w:rPr>
        <w:t>23</w:t>
      </w:r>
      <w:r>
        <w:t xml:space="preserve"> </w:t>
      </w:r>
      <w:r>
        <w:rPr>
          <w:rFonts w:hint="eastAsia"/>
        </w:rPr>
        <w:t>℃</w:t>
      </w:r>
      <w:r>
        <w:rPr>
          <w:rFonts w:hAnsi="宋体" w:hint="eastAsia"/>
        </w:rPr>
        <w:t>±</w:t>
      </w:r>
      <w:r>
        <w:rPr>
          <w:rFonts w:hint="eastAsia"/>
        </w:rPr>
        <w:t>2</w:t>
      </w:r>
      <w:r>
        <w:t xml:space="preserve"> </w:t>
      </w:r>
      <w:r>
        <w:rPr>
          <w:rFonts w:hint="eastAsia"/>
        </w:rPr>
        <w:t>℃</w:t>
      </w:r>
      <w:r>
        <w:t>的环境中至少静置24 h。</w:t>
      </w:r>
    </w:p>
    <w:p w14:paraId="26A190B6" w14:textId="77777777" w:rsidR="00E01838" w:rsidRDefault="00000000">
      <w:pPr>
        <w:pStyle w:val="affffffffffff0"/>
        <w:rPr>
          <w:rFonts w:ascii="Times New Roman"/>
        </w:rPr>
      </w:pPr>
      <w:r>
        <w:rPr>
          <w:rFonts w:ascii="Times New Roman" w:hint="eastAsia"/>
        </w:rPr>
        <w:t>试验前，</w:t>
      </w:r>
      <w:r>
        <w:rPr>
          <w:rFonts w:hint="eastAsia"/>
        </w:rPr>
        <w:t>用游标卡尺测量橡胶</w:t>
      </w:r>
      <w:proofErr w:type="gramStart"/>
      <w:r>
        <w:rPr>
          <w:rFonts w:hint="eastAsia"/>
        </w:rPr>
        <w:t>套靴短侧</w:t>
      </w:r>
      <w:proofErr w:type="gramEnd"/>
      <w:r>
        <w:rPr>
          <w:rFonts w:hint="eastAsia"/>
        </w:rPr>
        <w:t>边试样的原始厚度，每块橡胶</w:t>
      </w:r>
      <w:proofErr w:type="gramStart"/>
      <w:r>
        <w:rPr>
          <w:rFonts w:hint="eastAsia"/>
        </w:rPr>
        <w:t>套靴短侧</w:t>
      </w:r>
      <w:proofErr w:type="gramEnd"/>
      <w:r>
        <w:rPr>
          <w:rFonts w:hint="eastAsia"/>
        </w:rPr>
        <w:t>边试样至少测</w:t>
      </w:r>
      <w:r>
        <w:t>4</w:t>
      </w:r>
      <w:r>
        <w:rPr>
          <w:rFonts w:hint="eastAsia"/>
        </w:rPr>
        <w:t>个点（四边各</w:t>
      </w:r>
      <w:r>
        <w:t>1</w:t>
      </w:r>
      <w:r>
        <w:rPr>
          <w:rFonts w:hint="eastAsia"/>
        </w:rPr>
        <w:t>个点），并做好标记，取平均值作为橡胶</w:t>
      </w:r>
      <w:proofErr w:type="gramStart"/>
      <w:r>
        <w:rPr>
          <w:rFonts w:hint="eastAsia"/>
        </w:rPr>
        <w:t>套靴短侧</w:t>
      </w:r>
      <w:proofErr w:type="gramEnd"/>
      <w:r>
        <w:rPr>
          <w:rFonts w:hint="eastAsia"/>
        </w:rPr>
        <w:t>边试样的原始厚度</w:t>
      </w:r>
      <w:r>
        <w:rPr>
          <w:position w:val="-12"/>
        </w:rPr>
        <w:object w:dxaOrig="360" w:dyaOrig="360" w14:anchorId="750DB3C0">
          <v:shape id="_x0000_i1046" type="#_x0000_t75" style="width:18pt;height:18pt" o:ole="">
            <v:imagedata r:id="rId63" o:title=""/>
          </v:shape>
          <o:OLEObject Type="Embed" ProgID="Equation.3" ShapeID="_x0000_i1046" DrawAspect="Content" ObjectID="_1727767049" r:id="rId64"/>
        </w:object>
      </w:r>
      <w:r>
        <w:rPr>
          <w:rFonts w:hint="eastAsia"/>
        </w:rPr>
        <w:t>，</w:t>
      </w:r>
      <w:r>
        <w:rPr>
          <w:rFonts w:ascii="Times New Roman" w:hint="eastAsia"/>
        </w:rPr>
        <w:t>按附录</w:t>
      </w:r>
      <w:r w:rsidRPr="00127E91">
        <w:rPr>
          <w:rFonts w:hAnsi="宋体"/>
        </w:rPr>
        <w:t>A</w:t>
      </w:r>
      <w:r w:rsidRPr="00127E91">
        <w:rPr>
          <w:rFonts w:hAnsi="宋体" w:hint="eastAsia"/>
        </w:rPr>
        <w:t>的</w:t>
      </w:r>
      <w:r>
        <w:rPr>
          <w:rFonts w:ascii="Times New Roman" w:hint="eastAsia"/>
        </w:rPr>
        <w:t>试验方法进行静刚度测试，测得的静刚度记为疲劳前静刚度</w:t>
      </w:r>
      <w:r>
        <w:rPr>
          <w:rFonts w:ascii="Times New Roman"/>
          <w:position w:val="-10"/>
        </w:rPr>
        <w:object w:dxaOrig="350" w:dyaOrig="300" w14:anchorId="29B5BC05">
          <v:shape id="_x0000_i1047" type="#_x0000_t75" style="width:17.5pt;height:15pt" o:ole="">
            <v:imagedata r:id="rId65" o:title=""/>
          </v:shape>
          <o:OLEObject Type="Embed" ProgID="Equation.3" ShapeID="_x0000_i1047" DrawAspect="Content" ObjectID="_1727767050" r:id="rId66"/>
        </w:object>
      </w:r>
      <w:r>
        <w:rPr>
          <w:rFonts w:ascii="Times New Roman" w:hint="eastAsia"/>
        </w:rPr>
        <w:t>。</w:t>
      </w:r>
    </w:p>
    <w:p w14:paraId="1F396A44" w14:textId="77777777" w:rsidR="00E01838" w:rsidRPr="00664A56" w:rsidRDefault="00000000" w:rsidP="00F73363">
      <w:pPr>
        <w:pStyle w:val="afffffb"/>
        <w:ind w:firstLine="420"/>
      </w:pPr>
      <w:r>
        <w:rPr>
          <w:rFonts w:hint="eastAsia"/>
        </w:rPr>
        <w:lastRenderedPageBreak/>
        <w:t>将支承钢板平放在刚性基础上，然后放置被测橡胶</w:t>
      </w:r>
      <w:proofErr w:type="gramStart"/>
      <w:r>
        <w:rPr>
          <w:rFonts w:hint="eastAsia"/>
        </w:rPr>
        <w:t>套靴短侧</w:t>
      </w:r>
      <w:proofErr w:type="gramEnd"/>
      <w:r>
        <w:rPr>
          <w:rFonts w:hint="eastAsia"/>
        </w:rPr>
        <w:t>边试样和加载钢板。向加载</w:t>
      </w:r>
      <w:r w:rsidRPr="00664A56">
        <w:rPr>
          <w:rFonts w:hint="eastAsia"/>
        </w:rPr>
        <w:t>钢板施加12</w:t>
      </w:r>
      <w:r w:rsidRPr="00664A56">
        <w:t xml:space="preserve"> </w:t>
      </w:r>
      <w:proofErr w:type="spellStart"/>
      <w:r w:rsidRPr="00664A56">
        <w:t>kN</w:t>
      </w:r>
      <w:proofErr w:type="spellEnd"/>
      <w:r w:rsidRPr="00664A56">
        <w:rPr>
          <w:rFonts w:hAnsi="宋体" w:hint="eastAsia"/>
        </w:rPr>
        <w:t>～</w:t>
      </w:r>
      <w:r w:rsidRPr="00664A56">
        <w:rPr>
          <w:rFonts w:hint="eastAsia"/>
        </w:rPr>
        <w:t>62</w:t>
      </w:r>
      <w:r w:rsidRPr="00664A56">
        <w:t xml:space="preserve"> </w:t>
      </w:r>
      <w:proofErr w:type="spellStart"/>
      <w:r w:rsidRPr="00664A56">
        <w:t>kN</w:t>
      </w:r>
      <w:proofErr w:type="spellEnd"/>
      <w:r w:rsidRPr="00664A56">
        <w:rPr>
          <w:rFonts w:hint="eastAsia"/>
        </w:rPr>
        <w:t>的垂向循环荷载，加载频率</w:t>
      </w:r>
      <w:r w:rsidRPr="00664A56">
        <w:t>4 Hz</w:t>
      </w:r>
      <w:r w:rsidRPr="00664A56">
        <w:rPr>
          <w:rFonts w:hint="eastAsia"/>
        </w:rPr>
        <w:t>，荷载循环</w:t>
      </w:r>
      <w:r w:rsidRPr="00664A56">
        <w:t>3</w:t>
      </w:r>
      <w:r w:rsidRPr="00664A56">
        <w:t>×</w:t>
      </w:r>
      <w:r w:rsidRPr="00664A56">
        <w:rPr>
          <w:rFonts w:hint="eastAsia"/>
        </w:rPr>
        <w:t>10</w:t>
      </w:r>
      <w:r w:rsidRPr="00664A56">
        <w:rPr>
          <w:rFonts w:hint="eastAsia"/>
          <w:vertAlign w:val="superscript"/>
        </w:rPr>
        <w:t>6</w:t>
      </w:r>
      <w:r w:rsidRPr="00664A56">
        <w:rPr>
          <w:rFonts w:hint="eastAsia"/>
        </w:rPr>
        <w:t>次。</w:t>
      </w:r>
    </w:p>
    <w:p w14:paraId="78AE6580" w14:textId="3C0EFEB7" w:rsidR="00E01838" w:rsidRDefault="00000000" w:rsidP="00F73363">
      <w:pPr>
        <w:pStyle w:val="afffffb"/>
        <w:ind w:firstLine="420"/>
      </w:pPr>
      <w:r>
        <w:t>3</w:t>
      </w:r>
      <w:r>
        <w:t>×</w:t>
      </w:r>
      <w:r>
        <w:rPr>
          <w:rFonts w:hint="eastAsia"/>
        </w:rPr>
        <w:t>10</w:t>
      </w:r>
      <w:r>
        <w:rPr>
          <w:rFonts w:hint="eastAsia"/>
          <w:vertAlign w:val="superscript"/>
        </w:rPr>
        <w:t>6</w:t>
      </w:r>
      <w:r>
        <w:rPr>
          <w:rFonts w:hint="eastAsia"/>
        </w:rPr>
        <w:t>次荷载循环后，将橡胶</w:t>
      </w:r>
      <w:proofErr w:type="gramStart"/>
      <w:r>
        <w:rPr>
          <w:rFonts w:hint="eastAsia"/>
        </w:rPr>
        <w:t>套靴短侧</w:t>
      </w:r>
      <w:proofErr w:type="gramEnd"/>
      <w:r>
        <w:rPr>
          <w:rFonts w:hint="eastAsia"/>
        </w:rPr>
        <w:t>边试样取出。在</w:t>
      </w:r>
      <w:r>
        <w:t>23</w:t>
      </w:r>
      <w:r w:rsidR="002811CA">
        <w:t xml:space="preserve"> </w:t>
      </w:r>
      <w:r>
        <w:rPr>
          <w:rFonts w:hAnsi="宋体" w:cs="宋体" w:hint="eastAsia"/>
        </w:rPr>
        <w:t>℃</w:t>
      </w:r>
      <w:r>
        <w:t>±</w:t>
      </w:r>
      <w:r>
        <w:rPr>
          <w:rFonts w:hint="eastAsia"/>
        </w:rPr>
        <w:t>2</w:t>
      </w:r>
      <w:r w:rsidR="002811CA">
        <w:t xml:space="preserve"> </w:t>
      </w:r>
      <w:r>
        <w:rPr>
          <w:rFonts w:hAnsi="宋体" w:cs="宋体" w:hint="eastAsia"/>
        </w:rPr>
        <w:t>℃</w:t>
      </w:r>
      <w:r>
        <w:rPr>
          <w:rFonts w:hint="eastAsia"/>
        </w:rPr>
        <w:t>的环境中静置</w:t>
      </w:r>
      <w:r>
        <w:t>24 h</w:t>
      </w:r>
      <w:r>
        <w:rPr>
          <w:rFonts w:hint="eastAsia"/>
        </w:rPr>
        <w:t>。</w:t>
      </w:r>
    </w:p>
    <w:p w14:paraId="5578E58C" w14:textId="07DF515B" w:rsidR="00E01838" w:rsidRDefault="00000000">
      <w:pPr>
        <w:pStyle w:val="affffffffffff0"/>
      </w:pPr>
      <w:r>
        <w:rPr>
          <w:rFonts w:hint="eastAsia"/>
        </w:rPr>
        <w:t>在疲劳前原测量位置测量被测橡胶</w:t>
      </w:r>
      <w:proofErr w:type="gramStart"/>
      <w:r>
        <w:rPr>
          <w:rFonts w:hint="eastAsia"/>
        </w:rPr>
        <w:t>套靴短侧</w:t>
      </w:r>
      <w:proofErr w:type="gramEnd"/>
      <w:r>
        <w:rPr>
          <w:rFonts w:hint="eastAsia"/>
        </w:rPr>
        <w:t>边试样的厚度，取平均值作为疲劳后被测橡胶</w:t>
      </w:r>
      <w:proofErr w:type="gramStart"/>
      <w:r>
        <w:rPr>
          <w:rFonts w:hint="eastAsia"/>
        </w:rPr>
        <w:t>套靴短侧</w:t>
      </w:r>
      <w:proofErr w:type="gramEnd"/>
      <w:r>
        <w:rPr>
          <w:rFonts w:hint="eastAsia"/>
        </w:rPr>
        <w:t>边试样的厚度</w:t>
      </w:r>
      <w:r>
        <w:rPr>
          <w:position w:val="-10"/>
        </w:rPr>
        <w:object w:dxaOrig="310" w:dyaOrig="350" w14:anchorId="3BFADB9E">
          <v:shape id="_x0000_i1048" type="#_x0000_t75" style="width:15.5pt;height:17.5pt" o:ole="">
            <v:imagedata r:id="rId67" o:title=""/>
          </v:shape>
          <o:OLEObject Type="Embed" ProgID="Equation.3" ShapeID="_x0000_i1048" DrawAspect="Content" ObjectID="_1727767051" r:id="rId68"/>
        </w:object>
      </w:r>
      <w:r>
        <w:rPr>
          <w:rFonts w:hint="eastAsia"/>
        </w:rPr>
        <w:t>，按公式</w:t>
      </w:r>
      <w:r w:rsidR="00DB02B5">
        <w:rPr>
          <w:rFonts w:hint="eastAsia"/>
        </w:rPr>
        <w:t>（</w:t>
      </w:r>
      <w:r>
        <w:t>B.1</w:t>
      </w:r>
      <w:r w:rsidR="00DB02B5">
        <w:rPr>
          <w:rFonts w:hint="eastAsia"/>
        </w:rPr>
        <w:t>）</w:t>
      </w:r>
      <w:r>
        <w:rPr>
          <w:rFonts w:hint="eastAsia"/>
        </w:rPr>
        <w:t>计算疲劳后其厚度变化率δ：</w:t>
      </w:r>
    </w:p>
    <w:p w14:paraId="1A0B040D" w14:textId="77777777" w:rsidR="00E01838" w:rsidRDefault="00000000">
      <w:pPr>
        <w:pStyle w:val="affffffffffff7"/>
      </w:pPr>
      <w:r>
        <w:tab/>
      </w:r>
      <w:r>
        <w:rPr>
          <w:position w:val="-30"/>
        </w:rPr>
        <w:object w:dxaOrig="2060" w:dyaOrig="720" w14:anchorId="21C80109">
          <v:shape id="_x0000_i1049" type="#_x0000_t75" style="width:103pt;height:36pt" o:ole="">
            <v:imagedata r:id="rId69" o:title=""/>
          </v:shape>
          <o:OLEObject Type="Embed" ProgID="Unknown" ShapeID="_x0000_i1049" DrawAspect="Content" ObjectID="_1727767052" r:id="rId70"/>
        </w:object>
      </w:r>
      <w:r>
        <w:rPr>
          <w:position w:val="4"/>
        </w:rPr>
        <w:tab/>
      </w:r>
      <w:r>
        <w:t xml:space="preserve"> (</w:t>
      </w:r>
      <w:r>
        <w:fldChar w:fldCharType="begin"/>
      </w:r>
      <w:r>
        <w:instrText xml:space="preserve"> STYLEREF  附录标识 \l \n \t \* MERGEFORMAT </w:instrText>
      </w:r>
      <w:r>
        <w:fldChar w:fldCharType="separate"/>
      </w:r>
      <w:r>
        <w:t>B</w:t>
      </w:r>
      <w:r>
        <w:fldChar w:fldCharType="end"/>
      </w:r>
      <w:r>
        <w:t>.</w:t>
      </w:r>
      <w:r>
        <w:fldChar w:fldCharType="begin"/>
      </w:r>
      <w:r>
        <w:instrText xml:space="preserve"> seq </w:instrText>
      </w:r>
      <w:r>
        <w:rPr>
          <w:rFonts w:hint="eastAsia"/>
        </w:rPr>
        <w:instrText>附录公式</w:instrText>
      </w:r>
      <w:r>
        <w:instrText xml:space="preserve"> \r 1 </w:instrText>
      </w:r>
      <w:r>
        <w:fldChar w:fldCharType="separate"/>
      </w:r>
      <w:r>
        <w:t>1</w:t>
      </w:r>
      <w:r>
        <w:fldChar w:fldCharType="end"/>
      </w:r>
      <w:r>
        <w:t>)</w:t>
      </w:r>
    </w:p>
    <w:p w14:paraId="33A7388C" w14:textId="1AB63732" w:rsidR="00E01838" w:rsidRDefault="00000000">
      <w:pPr>
        <w:pStyle w:val="affffffffffff0"/>
        <w:rPr>
          <w:rFonts w:ascii="Times New Roman"/>
        </w:rPr>
      </w:pPr>
      <w:bookmarkStart w:id="213" w:name="BK"/>
      <w:bookmarkEnd w:id="213"/>
      <w:r>
        <w:rPr>
          <w:rFonts w:ascii="Times New Roman" w:hint="eastAsia"/>
        </w:rPr>
        <w:t>按附</w:t>
      </w:r>
      <w:r w:rsidRPr="00127E91">
        <w:rPr>
          <w:rFonts w:hAnsi="宋体" w:hint="eastAsia"/>
        </w:rPr>
        <w:t>录</w:t>
      </w:r>
      <w:r w:rsidR="00127E91" w:rsidRPr="00127E91">
        <w:rPr>
          <w:rFonts w:hAnsi="宋体" w:hint="eastAsia"/>
        </w:rPr>
        <w:t>A</w:t>
      </w:r>
      <w:r w:rsidRPr="00127E91">
        <w:rPr>
          <w:rFonts w:hAnsi="宋体" w:hint="eastAsia"/>
        </w:rPr>
        <w:t>的</w:t>
      </w:r>
      <w:r>
        <w:rPr>
          <w:rFonts w:ascii="Times New Roman" w:hint="eastAsia"/>
        </w:rPr>
        <w:t>试验方法进行静刚度测试，测得的静刚度记为疲劳后刚度</w:t>
      </w:r>
      <w:r>
        <w:rPr>
          <w:rFonts w:ascii="Times New Roman"/>
          <w:position w:val="-12"/>
        </w:rPr>
        <w:object w:dxaOrig="350" w:dyaOrig="360" w14:anchorId="10DC786F">
          <v:shape id="_x0000_i1050" type="#_x0000_t75" style="width:17.5pt;height:18pt" o:ole="">
            <v:imagedata r:id="rId71" o:title=""/>
          </v:shape>
          <o:OLEObject Type="Embed" ProgID="Equation.3" ShapeID="_x0000_i1050" DrawAspect="Content" ObjectID="_1727767053" r:id="rId72"/>
        </w:object>
      </w:r>
      <w:r>
        <w:rPr>
          <w:rFonts w:ascii="Times New Roman" w:hint="eastAsia"/>
        </w:rPr>
        <w:t>。按</w:t>
      </w:r>
      <w:r w:rsidRPr="00127E91">
        <w:rPr>
          <w:rFonts w:hAnsi="宋体" w:hint="eastAsia"/>
        </w:rPr>
        <w:t>公式</w:t>
      </w:r>
      <w:r w:rsidR="00DB02B5">
        <w:rPr>
          <w:rFonts w:hAnsi="宋体" w:hint="eastAsia"/>
        </w:rPr>
        <w:t>（</w:t>
      </w:r>
      <w:r w:rsidRPr="00127E91">
        <w:rPr>
          <w:rFonts w:hAnsi="宋体"/>
        </w:rPr>
        <w:t>B.2</w:t>
      </w:r>
      <w:r w:rsidR="00DB02B5">
        <w:rPr>
          <w:rFonts w:hAnsi="宋体" w:hint="eastAsia"/>
        </w:rPr>
        <w:t>）</w:t>
      </w:r>
      <w:r w:rsidRPr="00127E91">
        <w:rPr>
          <w:rFonts w:hAnsi="宋体" w:hint="eastAsia"/>
        </w:rPr>
        <w:t>计算</w:t>
      </w:r>
      <w:r>
        <w:rPr>
          <w:rFonts w:ascii="Times New Roman" w:hint="eastAsia"/>
        </w:rPr>
        <w:t>橡胶</w:t>
      </w:r>
      <w:proofErr w:type="gramStart"/>
      <w:r>
        <w:rPr>
          <w:rFonts w:ascii="Times New Roman" w:hint="eastAsia"/>
        </w:rPr>
        <w:t>套靴短侧</w:t>
      </w:r>
      <w:proofErr w:type="gramEnd"/>
      <w:r>
        <w:rPr>
          <w:rFonts w:ascii="Times New Roman" w:hint="eastAsia"/>
        </w:rPr>
        <w:t>边试样的静刚度变化率</w:t>
      </w:r>
      <w:r>
        <w:rPr>
          <w:position w:val="-6"/>
        </w:rPr>
        <w:object w:dxaOrig="180" w:dyaOrig="200" w14:anchorId="7504FCB5">
          <v:shape id="_x0000_i1051" type="#_x0000_t75" style="width:9pt;height:10pt" o:ole="">
            <v:imagedata r:id="rId73" o:title=""/>
          </v:shape>
          <o:OLEObject Type="Embed" ProgID="Equation.3" ShapeID="_x0000_i1051" DrawAspect="Content" ObjectID="_1727767054" r:id="rId74"/>
        </w:object>
      </w:r>
      <w:r>
        <w:rPr>
          <w:rFonts w:ascii="Times New Roman" w:hint="eastAsia"/>
        </w:rPr>
        <w:t>：</w:t>
      </w:r>
    </w:p>
    <w:p w14:paraId="313113D3" w14:textId="77777777" w:rsidR="00E01838" w:rsidRDefault="00000000">
      <w:pPr>
        <w:pStyle w:val="affffffffffff7"/>
      </w:pPr>
      <w:bookmarkStart w:id="214" w:name="NUM1"/>
      <w:bookmarkEnd w:id="214"/>
      <w:r>
        <w:tab/>
      </w:r>
      <w:r>
        <w:rPr>
          <w:position w:val="-30"/>
        </w:rPr>
        <w:object w:dxaOrig="2060" w:dyaOrig="740" w14:anchorId="5B5FA968">
          <v:shape id="_x0000_i1052" type="#_x0000_t75" style="width:103pt;height:37pt" o:ole="">
            <v:imagedata r:id="rId75" o:title=""/>
          </v:shape>
          <o:OLEObject Type="Embed" ProgID="Equation.3" ShapeID="_x0000_i1052" DrawAspect="Content" ObjectID="_1727767055" r:id="rId76"/>
        </w:object>
      </w:r>
      <w:r>
        <w:rPr>
          <w:position w:val="4"/>
        </w:rPr>
        <w:tab/>
      </w:r>
      <w:r>
        <w:t xml:space="preserve"> (B.2)</w:t>
      </w:r>
    </w:p>
    <w:p w14:paraId="42D24BA3" w14:textId="77777777" w:rsidR="00E01838" w:rsidRDefault="00000000">
      <w:pPr>
        <w:pStyle w:val="affffffffffffa"/>
        <w:numPr>
          <w:ilvl w:val="1"/>
          <w:numId w:val="4"/>
        </w:numPr>
        <w:spacing w:before="240" w:after="240"/>
      </w:pPr>
      <w:bookmarkStart w:id="215" w:name="_Toc515999575"/>
      <w:r>
        <w:t>试验报告</w:t>
      </w:r>
      <w:bookmarkEnd w:id="215"/>
    </w:p>
    <w:p w14:paraId="18AC78B8" w14:textId="77777777" w:rsidR="00E01838" w:rsidRDefault="00000000">
      <w:pPr>
        <w:pStyle w:val="affffffffffff0"/>
        <w:rPr>
          <w:rFonts w:ascii="Times New Roman"/>
        </w:rPr>
      </w:pPr>
      <w:r>
        <w:rPr>
          <w:rFonts w:ascii="Times New Roman"/>
        </w:rPr>
        <w:t>试验报告应至少包括以下内容：</w:t>
      </w:r>
    </w:p>
    <w:p w14:paraId="2B9FEFC8" w14:textId="77777777" w:rsidR="00E01838" w:rsidRDefault="00000000">
      <w:pPr>
        <w:pStyle w:val="af9"/>
        <w:numPr>
          <w:ilvl w:val="0"/>
          <w:numId w:val="39"/>
        </w:numPr>
      </w:pPr>
      <w:r>
        <w:rPr>
          <w:rFonts w:hint="eastAsia"/>
        </w:rPr>
        <w:t>被测橡胶</w:t>
      </w:r>
      <w:proofErr w:type="gramStart"/>
      <w:r>
        <w:rPr>
          <w:rFonts w:hint="eastAsia"/>
        </w:rPr>
        <w:t>套靴短侧</w:t>
      </w:r>
      <w:proofErr w:type="gramEnd"/>
      <w:r>
        <w:rPr>
          <w:rFonts w:hint="eastAsia"/>
        </w:rPr>
        <w:t>边试样的名称和型号；</w:t>
      </w:r>
    </w:p>
    <w:p w14:paraId="31BE8354" w14:textId="77777777" w:rsidR="00E01838" w:rsidRDefault="00000000">
      <w:pPr>
        <w:pStyle w:val="af9"/>
      </w:pPr>
      <w:r>
        <w:rPr>
          <w:rFonts w:hint="eastAsia"/>
        </w:rPr>
        <w:t>试样来源；</w:t>
      </w:r>
    </w:p>
    <w:p w14:paraId="74C105C7" w14:textId="77777777" w:rsidR="00E01838" w:rsidRDefault="00000000">
      <w:pPr>
        <w:pStyle w:val="af9"/>
      </w:pPr>
      <w:r>
        <w:rPr>
          <w:rFonts w:hint="eastAsia"/>
        </w:rPr>
        <w:t>试验室名称和地址；</w:t>
      </w:r>
    </w:p>
    <w:p w14:paraId="2C07A273" w14:textId="77777777" w:rsidR="00E01838" w:rsidRDefault="00000000">
      <w:pPr>
        <w:pStyle w:val="af9"/>
      </w:pPr>
      <w:r>
        <w:rPr>
          <w:rFonts w:hint="eastAsia"/>
        </w:rPr>
        <w:t>试验方法；</w:t>
      </w:r>
      <w:r>
        <w:t xml:space="preserve"> </w:t>
      </w:r>
    </w:p>
    <w:p w14:paraId="3BEFD2B2" w14:textId="77777777" w:rsidR="00E01838" w:rsidRDefault="00000000">
      <w:pPr>
        <w:pStyle w:val="af9"/>
      </w:pPr>
      <w:r>
        <w:rPr>
          <w:rFonts w:hint="eastAsia"/>
        </w:rPr>
        <w:t>试验日期；</w:t>
      </w:r>
    </w:p>
    <w:p w14:paraId="7A72C3FD" w14:textId="77777777" w:rsidR="00E01838" w:rsidRDefault="00000000">
      <w:pPr>
        <w:pStyle w:val="af9"/>
      </w:pPr>
      <w:r>
        <w:rPr>
          <w:rFonts w:hint="eastAsia"/>
        </w:rPr>
        <w:t>试验结果；</w:t>
      </w:r>
    </w:p>
    <w:p w14:paraId="1FD5AC23" w14:textId="77777777" w:rsidR="00E01838" w:rsidRDefault="00000000">
      <w:pPr>
        <w:pStyle w:val="af9"/>
      </w:pPr>
      <w:r>
        <w:rPr>
          <w:rFonts w:hint="eastAsia"/>
        </w:rPr>
        <w:t>试验人员和技术负责人。</w:t>
      </w:r>
    </w:p>
    <w:p w14:paraId="63396B7E" w14:textId="77777777" w:rsidR="00E01838" w:rsidRDefault="00E01838">
      <w:pPr>
        <w:pStyle w:val="a"/>
        <w:numPr>
          <w:ilvl w:val="0"/>
          <w:numId w:val="0"/>
        </w:numPr>
        <w:spacing w:before="156" w:after="360"/>
      </w:pPr>
    </w:p>
    <w:p w14:paraId="2CDDA421" w14:textId="77777777" w:rsidR="00E01838" w:rsidRDefault="00000000">
      <w:pPr>
        <w:pStyle w:val="afffffb"/>
        <w:ind w:firstLineChars="0" w:firstLine="0"/>
        <w:jc w:val="center"/>
      </w:pPr>
      <w:bookmarkStart w:id="216" w:name="BookMark8"/>
      <w:bookmarkEnd w:id="190"/>
      <w:r>
        <w:rPr>
          <w:rFonts w:hint="eastAsia"/>
          <w:noProof/>
        </w:rPr>
        <w:drawing>
          <wp:inline distT="0" distB="0" distL="0" distR="0" wp14:anchorId="7FF2EC25" wp14:editId="255A40D4">
            <wp:extent cx="1485900" cy="317500"/>
            <wp:effectExtent l="0" t="0" r="0" b="635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7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16"/>
    </w:p>
    <w:sectPr w:rsidR="00E01838">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B7FF" w14:textId="77777777" w:rsidR="008206CA" w:rsidRDefault="008206CA">
      <w:pPr>
        <w:spacing w:line="240" w:lineRule="auto"/>
      </w:pPr>
      <w:r>
        <w:separator/>
      </w:r>
    </w:p>
  </w:endnote>
  <w:endnote w:type="continuationSeparator" w:id="0">
    <w:p w14:paraId="2C289619" w14:textId="77777777" w:rsidR="008206CA" w:rsidRDefault="0082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D62A" w14:textId="77777777" w:rsidR="00E01838" w:rsidRDefault="00000000">
    <w:pPr>
      <w:pStyle w:val="affff4"/>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7182" w14:textId="77777777" w:rsidR="00E01838" w:rsidRDefault="00E01838">
    <w:pPr>
      <w:pStyle w:val="aff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830F" w14:textId="77777777" w:rsidR="00E01838" w:rsidRDefault="00E01838">
    <w:pPr>
      <w:pStyle w:val="affff4"/>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939C" w14:textId="77777777" w:rsidR="00E01838" w:rsidRDefault="00000000">
    <w:pPr>
      <w:pStyle w:val="afffff8"/>
    </w:pPr>
    <w:r>
      <w:fldChar w:fldCharType="begin"/>
    </w:r>
    <w:r>
      <w:instrText>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27DC" w14:textId="77777777" w:rsidR="008206CA" w:rsidRDefault="008206CA">
      <w:pPr>
        <w:spacing w:line="240" w:lineRule="auto"/>
      </w:pPr>
      <w:r>
        <w:separator/>
      </w:r>
    </w:p>
  </w:footnote>
  <w:footnote w:type="continuationSeparator" w:id="0">
    <w:p w14:paraId="38275C68" w14:textId="77777777" w:rsidR="008206CA" w:rsidRDefault="0082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98FB" w14:textId="77777777" w:rsidR="00E01838" w:rsidRDefault="00E01838">
    <w:pPr>
      <w:pStyle w:val="aff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555" w14:textId="77777777" w:rsidR="00E01838" w:rsidRDefault="00000000">
    <w:pPr>
      <w:pStyle w:val="affff6"/>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15F7" w14:textId="77777777" w:rsidR="00E01838" w:rsidRDefault="00E01838">
    <w:pPr>
      <w:pStyle w:val="affff6"/>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B43B" w14:textId="77777777" w:rsidR="00E01838" w:rsidRDefault="00000000">
    <w:pPr>
      <w:pStyle w:val="affff6"/>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71A7" w14:textId="78118637" w:rsidR="00E01838" w:rsidRDefault="00000000">
    <w:pPr>
      <w:pStyle w:val="affffff0"/>
    </w:pPr>
    <w:r>
      <w:fldChar w:fldCharType="begin"/>
    </w:r>
    <w:r>
      <w:instrText xml:space="preserve"> STYLEREF  标准文件_文件编号  \* MERGEFORMAT </w:instrText>
    </w:r>
    <w:r>
      <w:fldChar w:fldCharType="separate"/>
    </w:r>
    <w:r w:rsidR="00D22C14">
      <w:rPr>
        <w:noProof/>
      </w:rPr>
      <w:t>T/ZZBXXXX</w:t>
    </w:r>
    <w:r w:rsidR="00D22C14">
      <w:rPr>
        <w:noProof/>
      </w:rPr>
      <w:t>—</w:t>
    </w:r>
    <w:r w:rsidR="00D22C14">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96"/>
    <w:multiLevelType w:val="multilevel"/>
    <w:tmpl w:val="00933696"/>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15:restartNumberingAfterBreak="0">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4"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6"/>
      <w:suff w:val="nothing"/>
      <w:lvlText w:val="表%1　"/>
      <w:lvlJc w:val="left"/>
      <w:pPr>
        <w:ind w:left="0" w:firstLine="0"/>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7"/>
        </w:tabs>
        <w:ind w:left="1417"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284" w:firstLine="0"/>
      </w:pPr>
      <w:rPr>
        <w:rFonts w:ascii="黑体" w:eastAsia="黑体" w:hint="eastAsia"/>
        <w:b w:val="0"/>
        <w:i w:val="0"/>
        <w:sz w:val="21"/>
      </w:rPr>
    </w:lvl>
    <w:lvl w:ilvl="2">
      <w:start w:val="1"/>
      <w:numFmt w:val="decimal"/>
      <w:pStyle w:val="afff1"/>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2"/>
      <w:suff w:val="nothing"/>
      <w:lvlText w:val="%1%2.%3.%4　"/>
      <w:lvlJc w:val="left"/>
      <w:pPr>
        <w:ind w:left="142"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101560344">
    <w:abstractNumId w:val="1"/>
  </w:num>
  <w:num w:numId="2" w16cid:durableId="1944921445">
    <w:abstractNumId w:val="31"/>
  </w:num>
  <w:num w:numId="3" w16cid:durableId="59405234">
    <w:abstractNumId w:val="6"/>
  </w:num>
  <w:num w:numId="4" w16cid:durableId="218830648">
    <w:abstractNumId w:val="27"/>
  </w:num>
  <w:num w:numId="5" w16cid:durableId="1791124561">
    <w:abstractNumId w:val="21"/>
  </w:num>
  <w:num w:numId="6" w16cid:durableId="999188402">
    <w:abstractNumId w:val="16"/>
  </w:num>
  <w:num w:numId="7" w16cid:durableId="464466005">
    <w:abstractNumId w:val="9"/>
  </w:num>
  <w:num w:numId="8" w16cid:durableId="730931745">
    <w:abstractNumId w:val="4"/>
  </w:num>
  <w:num w:numId="9" w16cid:durableId="1989356380">
    <w:abstractNumId w:val="10"/>
  </w:num>
  <w:num w:numId="10" w16cid:durableId="650402591">
    <w:abstractNumId w:val="19"/>
  </w:num>
  <w:num w:numId="11" w16cid:durableId="118031709">
    <w:abstractNumId w:val="29"/>
  </w:num>
  <w:num w:numId="12" w16cid:durableId="1832477050">
    <w:abstractNumId w:val="14"/>
  </w:num>
  <w:num w:numId="13" w16cid:durableId="389503055">
    <w:abstractNumId w:val="15"/>
  </w:num>
  <w:num w:numId="14" w16cid:durableId="1243679457">
    <w:abstractNumId w:val="8"/>
  </w:num>
  <w:num w:numId="15" w16cid:durableId="621612069">
    <w:abstractNumId w:val="22"/>
  </w:num>
  <w:num w:numId="16" w16cid:durableId="1052658188">
    <w:abstractNumId w:val="25"/>
  </w:num>
  <w:num w:numId="17" w16cid:durableId="1490559642">
    <w:abstractNumId w:val="20"/>
  </w:num>
  <w:num w:numId="18" w16cid:durableId="1113402975">
    <w:abstractNumId w:val="33"/>
  </w:num>
  <w:num w:numId="19" w16cid:durableId="1358655663">
    <w:abstractNumId w:val="18"/>
  </w:num>
  <w:num w:numId="20" w16cid:durableId="1971936769">
    <w:abstractNumId w:val="2"/>
  </w:num>
  <w:num w:numId="21" w16cid:durableId="2070420192">
    <w:abstractNumId w:val="13"/>
  </w:num>
  <w:num w:numId="22" w16cid:durableId="711613545">
    <w:abstractNumId w:val="34"/>
  </w:num>
  <w:num w:numId="23" w16cid:durableId="1514225060">
    <w:abstractNumId w:val="24"/>
  </w:num>
  <w:num w:numId="24" w16cid:durableId="1789471758">
    <w:abstractNumId w:val="7"/>
  </w:num>
  <w:num w:numId="25" w16cid:durableId="1294365042">
    <w:abstractNumId w:val="30"/>
  </w:num>
  <w:num w:numId="26" w16cid:durableId="311179814">
    <w:abstractNumId w:val="32"/>
  </w:num>
  <w:num w:numId="27" w16cid:durableId="863321162">
    <w:abstractNumId w:val="3"/>
  </w:num>
  <w:num w:numId="28" w16cid:durableId="760024906">
    <w:abstractNumId w:val="5"/>
  </w:num>
  <w:num w:numId="29" w16cid:durableId="610746093">
    <w:abstractNumId w:val="17"/>
  </w:num>
  <w:num w:numId="30" w16cid:durableId="929660211">
    <w:abstractNumId w:val="28"/>
  </w:num>
  <w:num w:numId="31" w16cid:durableId="2562093">
    <w:abstractNumId w:val="26"/>
  </w:num>
  <w:num w:numId="32" w16cid:durableId="296103812">
    <w:abstractNumId w:val="11"/>
  </w:num>
  <w:num w:numId="33" w16cid:durableId="468013942">
    <w:abstractNumId w:val="0"/>
  </w:num>
  <w:num w:numId="34" w16cid:durableId="9633176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47206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4633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3936044">
    <w:abstractNumId w:val="12"/>
  </w:num>
  <w:num w:numId="38" w16cid:durableId="1277444745">
    <w:abstractNumId w:val="23"/>
  </w:num>
  <w:num w:numId="39" w16cid:durableId="123974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U8SF7IHofsxSkrcpXe/GinDpqlyhuxLcJkVm07ethISaT3jPoUspc+JuS3I8NCYDePjawmaau5dfrz8TmJ9Gww==" w:salt="mc7vlO++yKmG3tr+FuRjAA=="/>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YxNzBjMTgyNjQ4MmJmNjAwOTYzZGI5MTk0ZmUyMWMifQ=="/>
  </w:docVars>
  <w:rsids>
    <w:rsidRoot w:val="00EC1191"/>
    <w:rsid w:val="0000040A"/>
    <w:rsid w:val="00000A94"/>
    <w:rsid w:val="00001972"/>
    <w:rsid w:val="00001D9A"/>
    <w:rsid w:val="0000209D"/>
    <w:rsid w:val="00007010"/>
    <w:rsid w:val="00007B3A"/>
    <w:rsid w:val="000107E0"/>
    <w:rsid w:val="000109AC"/>
    <w:rsid w:val="00011FDE"/>
    <w:rsid w:val="00012FFD"/>
    <w:rsid w:val="0001379C"/>
    <w:rsid w:val="00014162"/>
    <w:rsid w:val="00014340"/>
    <w:rsid w:val="00016A9C"/>
    <w:rsid w:val="00022184"/>
    <w:rsid w:val="00022762"/>
    <w:rsid w:val="000238E0"/>
    <w:rsid w:val="000249DB"/>
    <w:rsid w:val="0002595E"/>
    <w:rsid w:val="00025A9E"/>
    <w:rsid w:val="000303C3"/>
    <w:rsid w:val="00031D73"/>
    <w:rsid w:val="000331D3"/>
    <w:rsid w:val="00033F28"/>
    <w:rsid w:val="000346A5"/>
    <w:rsid w:val="000359C3"/>
    <w:rsid w:val="00035A7D"/>
    <w:rsid w:val="00036533"/>
    <w:rsid w:val="000365ED"/>
    <w:rsid w:val="000366DF"/>
    <w:rsid w:val="000403BF"/>
    <w:rsid w:val="00040AE0"/>
    <w:rsid w:val="0004249A"/>
    <w:rsid w:val="0004263D"/>
    <w:rsid w:val="00043282"/>
    <w:rsid w:val="00043501"/>
    <w:rsid w:val="00044286"/>
    <w:rsid w:val="00047F28"/>
    <w:rsid w:val="0005022E"/>
    <w:rsid w:val="000503AA"/>
    <w:rsid w:val="000506A1"/>
    <w:rsid w:val="000515DD"/>
    <w:rsid w:val="0005265A"/>
    <w:rsid w:val="00052FCF"/>
    <w:rsid w:val="000535FF"/>
    <w:rsid w:val="000539DD"/>
    <w:rsid w:val="00053BD3"/>
    <w:rsid w:val="00054978"/>
    <w:rsid w:val="000556ED"/>
    <w:rsid w:val="00055FE2"/>
    <w:rsid w:val="0005616F"/>
    <w:rsid w:val="00057B4C"/>
    <w:rsid w:val="00060C2E"/>
    <w:rsid w:val="00061033"/>
    <w:rsid w:val="000619E9"/>
    <w:rsid w:val="000622D4"/>
    <w:rsid w:val="0006357D"/>
    <w:rsid w:val="000652B0"/>
    <w:rsid w:val="000672D5"/>
    <w:rsid w:val="00067F1E"/>
    <w:rsid w:val="00070FE7"/>
    <w:rsid w:val="00071CC0"/>
    <w:rsid w:val="00071CFC"/>
    <w:rsid w:val="00073C8C"/>
    <w:rsid w:val="00077B64"/>
    <w:rsid w:val="00080A1C"/>
    <w:rsid w:val="0008146A"/>
    <w:rsid w:val="0008213B"/>
    <w:rsid w:val="00082317"/>
    <w:rsid w:val="00083D2C"/>
    <w:rsid w:val="000868FD"/>
    <w:rsid w:val="00086AA1"/>
    <w:rsid w:val="00087A77"/>
    <w:rsid w:val="00090CA6"/>
    <w:rsid w:val="00092B8A"/>
    <w:rsid w:val="00092FB0"/>
    <w:rsid w:val="000934C5"/>
    <w:rsid w:val="00093D25"/>
    <w:rsid w:val="00093DAB"/>
    <w:rsid w:val="00094D73"/>
    <w:rsid w:val="00096D63"/>
    <w:rsid w:val="00096F74"/>
    <w:rsid w:val="00097982"/>
    <w:rsid w:val="000A06EB"/>
    <w:rsid w:val="000A0B60"/>
    <w:rsid w:val="000A0EB8"/>
    <w:rsid w:val="000A1272"/>
    <w:rsid w:val="000A19FC"/>
    <w:rsid w:val="000A296B"/>
    <w:rsid w:val="000A7311"/>
    <w:rsid w:val="000A7F34"/>
    <w:rsid w:val="000B060F"/>
    <w:rsid w:val="000B1592"/>
    <w:rsid w:val="000B1FF2"/>
    <w:rsid w:val="000B3CDA"/>
    <w:rsid w:val="000B6A0B"/>
    <w:rsid w:val="000C0F6C"/>
    <w:rsid w:val="000C11DB"/>
    <w:rsid w:val="000C1492"/>
    <w:rsid w:val="000C2FBD"/>
    <w:rsid w:val="000C4B41"/>
    <w:rsid w:val="000C5640"/>
    <w:rsid w:val="000C57D6"/>
    <w:rsid w:val="000C60D2"/>
    <w:rsid w:val="000C60ED"/>
    <w:rsid w:val="000C6362"/>
    <w:rsid w:val="000C7666"/>
    <w:rsid w:val="000D0A9C"/>
    <w:rsid w:val="000D1795"/>
    <w:rsid w:val="000D3179"/>
    <w:rsid w:val="000D329A"/>
    <w:rsid w:val="000D46D6"/>
    <w:rsid w:val="000D4B9C"/>
    <w:rsid w:val="000D4EB6"/>
    <w:rsid w:val="000D4FD7"/>
    <w:rsid w:val="000D59A0"/>
    <w:rsid w:val="000D6262"/>
    <w:rsid w:val="000D753B"/>
    <w:rsid w:val="000E2BB6"/>
    <w:rsid w:val="000E476C"/>
    <w:rsid w:val="000E4B92"/>
    <w:rsid w:val="000E4C9E"/>
    <w:rsid w:val="000E5B57"/>
    <w:rsid w:val="000E6FD7"/>
    <w:rsid w:val="000F06E1"/>
    <w:rsid w:val="000F0E3C"/>
    <w:rsid w:val="000F19D5"/>
    <w:rsid w:val="000F39A3"/>
    <w:rsid w:val="000F4050"/>
    <w:rsid w:val="000F4AEA"/>
    <w:rsid w:val="000F67E9"/>
    <w:rsid w:val="001020DF"/>
    <w:rsid w:val="00104926"/>
    <w:rsid w:val="00113B1E"/>
    <w:rsid w:val="0011711C"/>
    <w:rsid w:val="001209ED"/>
    <w:rsid w:val="00122819"/>
    <w:rsid w:val="00124E4F"/>
    <w:rsid w:val="001260B7"/>
    <w:rsid w:val="001265CB"/>
    <w:rsid w:val="00127E91"/>
    <w:rsid w:val="001321C6"/>
    <w:rsid w:val="001325C4"/>
    <w:rsid w:val="00133010"/>
    <w:rsid w:val="001338EE"/>
    <w:rsid w:val="00133AAE"/>
    <w:rsid w:val="00134650"/>
    <w:rsid w:val="00135323"/>
    <w:rsid w:val="001356C4"/>
    <w:rsid w:val="00137565"/>
    <w:rsid w:val="00141114"/>
    <w:rsid w:val="00142969"/>
    <w:rsid w:val="001446C2"/>
    <w:rsid w:val="001457E7"/>
    <w:rsid w:val="00145D9D"/>
    <w:rsid w:val="00146388"/>
    <w:rsid w:val="00146A8F"/>
    <w:rsid w:val="001529E5"/>
    <w:rsid w:val="00152FB3"/>
    <w:rsid w:val="00153C7E"/>
    <w:rsid w:val="00156B25"/>
    <w:rsid w:val="00156E1A"/>
    <w:rsid w:val="00157894"/>
    <w:rsid w:val="00157A02"/>
    <w:rsid w:val="00157B55"/>
    <w:rsid w:val="00157E2F"/>
    <w:rsid w:val="00162793"/>
    <w:rsid w:val="00163E8F"/>
    <w:rsid w:val="001642FA"/>
    <w:rsid w:val="001649EB"/>
    <w:rsid w:val="00164BAF"/>
    <w:rsid w:val="00164FA8"/>
    <w:rsid w:val="00165065"/>
    <w:rsid w:val="00165434"/>
    <w:rsid w:val="0016580B"/>
    <w:rsid w:val="00165F49"/>
    <w:rsid w:val="00166B88"/>
    <w:rsid w:val="00166E88"/>
    <w:rsid w:val="0016770A"/>
    <w:rsid w:val="0017007C"/>
    <w:rsid w:val="00170804"/>
    <w:rsid w:val="001708E9"/>
    <w:rsid w:val="0017340B"/>
    <w:rsid w:val="00173FB1"/>
    <w:rsid w:val="00176DFD"/>
    <w:rsid w:val="00182AAA"/>
    <w:rsid w:val="00182BCA"/>
    <w:rsid w:val="00183FE3"/>
    <w:rsid w:val="001852C9"/>
    <w:rsid w:val="00187A0B"/>
    <w:rsid w:val="00190087"/>
    <w:rsid w:val="001913C4"/>
    <w:rsid w:val="0019348F"/>
    <w:rsid w:val="00193A07"/>
    <w:rsid w:val="00194C95"/>
    <w:rsid w:val="00195C34"/>
    <w:rsid w:val="001969AF"/>
    <w:rsid w:val="00196EF5"/>
    <w:rsid w:val="001973F9"/>
    <w:rsid w:val="001A1A53"/>
    <w:rsid w:val="001A2166"/>
    <w:rsid w:val="001A234A"/>
    <w:rsid w:val="001A3F1A"/>
    <w:rsid w:val="001A4CF3"/>
    <w:rsid w:val="001A6696"/>
    <w:rsid w:val="001B06E8"/>
    <w:rsid w:val="001B2B8A"/>
    <w:rsid w:val="001B4E14"/>
    <w:rsid w:val="001B6E6B"/>
    <w:rsid w:val="001B71D0"/>
    <w:rsid w:val="001B71EE"/>
    <w:rsid w:val="001B7200"/>
    <w:rsid w:val="001C04A8"/>
    <w:rsid w:val="001C0B69"/>
    <w:rsid w:val="001C10A4"/>
    <w:rsid w:val="001C1117"/>
    <w:rsid w:val="001C1B88"/>
    <w:rsid w:val="001C2C03"/>
    <w:rsid w:val="001C2FC0"/>
    <w:rsid w:val="001C42F7"/>
    <w:rsid w:val="001C49E5"/>
    <w:rsid w:val="001C680C"/>
    <w:rsid w:val="001C7FEA"/>
    <w:rsid w:val="001D0499"/>
    <w:rsid w:val="001D0BBE"/>
    <w:rsid w:val="001D0ED4"/>
    <w:rsid w:val="001D212F"/>
    <w:rsid w:val="001D29D7"/>
    <w:rsid w:val="001D2DE7"/>
    <w:rsid w:val="001D3D26"/>
    <w:rsid w:val="001D411C"/>
    <w:rsid w:val="001D50F4"/>
    <w:rsid w:val="001D6482"/>
    <w:rsid w:val="001E1B6A"/>
    <w:rsid w:val="001E2484"/>
    <w:rsid w:val="001E3488"/>
    <w:rsid w:val="001E3CC4"/>
    <w:rsid w:val="001E4882"/>
    <w:rsid w:val="001E4C3F"/>
    <w:rsid w:val="001E4C62"/>
    <w:rsid w:val="001E73AB"/>
    <w:rsid w:val="001F092D"/>
    <w:rsid w:val="001F143A"/>
    <w:rsid w:val="001F1605"/>
    <w:rsid w:val="001F2508"/>
    <w:rsid w:val="001F368E"/>
    <w:rsid w:val="001F4816"/>
    <w:rsid w:val="001F61DA"/>
    <w:rsid w:val="001F69B4"/>
    <w:rsid w:val="001F77C7"/>
    <w:rsid w:val="00200183"/>
    <w:rsid w:val="00200333"/>
    <w:rsid w:val="00200495"/>
    <w:rsid w:val="00200B87"/>
    <w:rsid w:val="0020107D"/>
    <w:rsid w:val="00202AA4"/>
    <w:rsid w:val="002031F7"/>
    <w:rsid w:val="002040E6"/>
    <w:rsid w:val="00204416"/>
    <w:rsid w:val="0020527B"/>
    <w:rsid w:val="00205F2C"/>
    <w:rsid w:val="00210B15"/>
    <w:rsid w:val="0021329C"/>
    <w:rsid w:val="002142EA"/>
    <w:rsid w:val="00215ADD"/>
    <w:rsid w:val="00215E7F"/>
    <w:rsid w:val="002204BB"/>
    <w:rsid w:val="00221B79"/>
    <w:rsid w:val="00221C6B"/>
    <w:rsid w:val="00222AC0"/>
    <w:rsid w:val="00222BC4"/>
    <w:rsid w:val="002245DA"/>
    <w:rsid w:val="002253A1"/>
    <w:rsid w:val="00225CF8"/>
    <w:rsid w:val="00226553"/>
    <w:rsid w:val="0022794E"/>
    <w:rsid w:val="00233D64"/>
    <w:rsid w:val="0023482A"/>
    <w:rsid w:val="002359CB"/>
    <w:rsid w:val="00240AB6"/>
    <w:rsid w:val="0024290E"/>
    <w:rsid w:val="00243540"/>
    <w:rsid w:val="0024497B"/>
    <w:rsid w:val="00244A1A"/>
    <w:rsid w:val="00244D4F"/>
    <w:rsid w:val="0024515B"/>
    <w:rsid w:val="00246021"/>
    <w:rsid w:val="0024666E"/>
    <w:rsid w:val="00247F52"/>
    <w:rsid w:val="00250B25"/>
    <w:rsid w:val="00250BBE"/>
    <w:rsid w:val="002515C2"/>
    <w:rsid w:val="0025194F"/>
    <w:rsid w:val="002524B8"/>
    <w:rsid w:val="00253944"/>
    <w:rsid w:val="0025685F"/>
    <w:rsid w:val="0026148A"/>
    <w:rsid w:val="00261A96"/>
    <w:rsid w:val="00261C29"/>
    <w:rsid w:val="00262696"/>
    <w:rsid w:val="00263D25"/>
    <w:rsid w:val="002643C3"/>
    <w:rsid w:val="00264A0C"/>
    <w:rsid w:val="00266EEB"/>
    <w:rsid w:val="00267CB2"/>
    <w:rsid w:val="00267EF4"/>
    <w:rsid w:val="00270CB8"/>
    <w:rsid w:val="00272B08"/>
    <w:rsid w:val="002811CA"/>
    <w:rsid w:val="00281702"/>
    <w:rsid w:val="00281BB8"/>
    <w:rsid w:val="00281E9E"/>
    <w:rsid w:val="00282405"/>
    <w:rsid w:val="00283718"/>
    <w:rsid w:val="00285170"/>
    <w:rsid w:val="00285361"/>
    <w:rsid w:val="0029041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D10"/>
    <w:rsid w:val="002B13E1"/>
    <w:rsid w:val="002B1966"/>
    <w:rsid w:val="002B39A7"/>
    <w:rsid w:val="002B4508"/>
    <w:rsid w:val="002B5779"/>
    <w:rsid w:val="002B7332"/>
    <w:rsid w:val="002B7F51"/>
    <w:rsid w:val="002C0273"/>
    <w:rsid w:val="002C09E7"/>
    <w:rsid w:val="002C1E06"/>
    <w:rsid w:val="002C3F07"/>
    <w:rsid w:val="002C454B"/>
    <w:rsid w:val="002C5278"/>
    <w:rsid w:val="002C67DF"/>
    <w:rsid w:val="002C7469"/>
    <w:rsid w:val="002C7EBB"/>
    <w:rsid w:val="002D06C1"/>
    <w:rsid w:val="002D06FA"/>
    <w:rsid w:val="002D42B5"/>
    <w:rsid w:val="002D4CD2"/>
    <w:rsid w:val="002D4F1A"/>
    <w:rsid w:val="002D6EC6"/>
    <w:rsid w:val="002D79AC"/>
    <w:rsid w:val="002E039D"/>
    <w:rsid w:val="002E444A"/>
    <w:rsid w:val="002E4D5A"/>
    <w:rsid w:val="002E6326"/>
    <w:rsid w:val="002F30E0"/>
    <w:rsid w:val="002F35E4"/>
    <w:rsid w:val="002F3730"/>
    <w:rsid w:val="002F38E1"/>
    <w:rsid w:val="002F471D"/>
    <w:rsid w:val="002F487D"/>
    <w:rsid w:val="002F4B4F"/>
    <w:rsid w:val="002F6241"/>
    <w:rsid w:val="002F68C1"/>
    <w:rsid w:val="002F7AF6"/>
    <w:rsid w:val="0030057E"/>
    <w:rsid w:val="00300E63"/>
    <w:rsid w:val="00302F5F"/>
    <w:rsid w:val="0030441D"/>
    <w:rsid w:val="00306063"/>
    <w:rsid w:val="00307F69"/>
    <w:rsid w:val="00310B89"/>
    <w:rsid w:val="003118CB"/>
    <w:rsid w:val="00311B3C"/>
    <w:rsid w:val="00313B85"/>
    <w:rsid w:val="003140D8"/>
    <w:rsid w:val="00317988"/>
    <w:rsid w:val="003221B4"/>
    <w:rsid w:val="0032258D"/>
    <w:rsid w:val="00322CD5"/>
    <w:rsid w:val="00322E62"/>
    <w:rsid w:val="00324D13"/>
    <w:rsid w:val="00324EDD"/>
    <w:rsid w:val="00330CB1"/>
    <w:rsid w:val="003331E4"/>
    <w:rsid w:val="00334E77"/>
    <w:rsid w:val="00336C64"/>
    <w:rsid w:val="00337162"/>
    <w:rsid w:val="0034194F"/>
    <w:rsid w:val="00342B30"/>
    <w:rsid w:val="00342E6E"/>
    <w:rsid w:val="00344605"/>
    <w:rsid w:val="00344B13"/>
    <w:rsid w:val="00345FE1"/>
    <w:rsid w:val="003474AA"/>
    <w:rsid w:val="00350D1D"/>
    <w:rsid w:val="003514F4"/>
    <w:rsid w:val="00352C83"/>
    <w:rsid w:val="00352F1A"/>
    <w:rsid w:val="0035553D"/>
    <w:rsid w:val="003575C2"/>
    <w:rsid w:val="0036107C"/>
    <w:rsid w:val="003614E3"/>
    <w:rsid w:val="003615D2"/>
    <w:rsid w:val="0036429C"/>
    <w:rsid w:val="00364A53"/>
    <w:rsid w:val="00365486"/>
    <w:rsid w:val="003654CB"/>
    <w:rsid w:val="003654F9"/>
    <w:rsid w:val="00365AA9"/>
    <w:rsid w:val="00365F86"/>
    <w:rsid w:val="00365F87"/>
    <w:rsid w:val="00366E89"/>
    <w:rsid w:val="003705F4"/>
    <w:rsid w:val="00370D58"/>
    <w:rsid w:val="00371316"/>
    <w:rsid w:val="0037480D"/>
    <w:rsid w:val="00376713"/>
    <w:rsid w:val="003774AD"/>
    <w:rsid w:val="00381815"/>
    <w:rsid w:val="003819AF"/>
    <w:rsid w:val="003820E9"/>
    <w:rsid w:val="00382DE7"/>
    <w:rsid w:val="00384FFC"/>
    <w:rsid w:val="003872FC"/>
    <w:rsid w:val="00387ADC"/>
    <w:rsid w:val="00390020"/>
    <w:rsid w:val="003903D6"/>
    <w:rsid w:val="0039052E"/>
    <w:rsid w:val="00390EE6"/>
    <w:rsid w:val="0039118F"/>
    <w:rsid w:val="00392AA4"/>
    <w:rsid w:val="00392AD7"/>
    <w:rsid w:val="0039352C"/>
    <w:rsid w:val="003938D9"/>
    <w:rsid w:val="00394376"/>
    <w:rsid w:val="003943FF"/>
    <w:rsid w:val="00396BB0"/>
    <w:rsid w:val="003974EB"/>
    <w:rsid w:val="003978FB"/>
    <w:rsid w:val="00397CC5"/>
    <w:rsid w:val="00397D08"/>
    <w:rsid w:val="003A12C9"/>
    <w:rsid w:val="003A1582"/>
    <w:rsid w:val="003A3D9C"/>
    <w:rsid w:val="003A4077"/>
    <w:rsid w:val="003A4AA7"/>
    <w:rsid w:val="003A5A62"/>
    <w:rsid w:val="003A5D9A"/>
    <w:rsid w:val="003B09AD"/>
    <w:rsid w:val="003B1DC8"/>
    <w:rsid w:val="003B1F18"/>
    <w:rsid w:val="003B299D"/>
    <w:rsid w:val="003B4A18"/>
    <w:rsid w:val="003B4F78"/>
    <w:rsid w:val="003B5BF0"/>
    <w:rsid w:val="003B60BF"/>
    <w:rsid w:val="003B6BE3"/>
    <w:rsid w:val="003B70B4"/>
    <w:rsid w:val="003C010C"/>
    <w:rsid w:val="003C0A6C"/>
    <w:rsid w:val="003C14F8"/>
    <w:rsid w:val="003C423B"/>
    <w:rsid w:val="003C5A43"/>
    <w:rsid w:val="003C5F2B"/>
    <w:rsid w:val="003D003E"/>
    <w:rsid w:val="003D0519"/>
    <w:rsid w:val="003D0FF6"/>
    <w:rsid w:val="003D262C"/>
    <w:rsid w:val="003D369F"/>
    <w:rsid w:val="003D6D61"/>
    <w:rsid w:val="003E091D"/>
    <w:rsid w:val="003E1C53"/>
    <w:rsid w:val="003E2A69"/>
    <w:rsid w:val="003E2D49"/>
    <w:rsid w:val="003E2FD4"/>
    <w:rsid w:val="003E49F6"/>
    <w:rsid w:val="003E5171"/>
    <w:rsid w:val="003E5429"/>
    <w:rsid w:val="003E660F"/>
    <w:rsid w:val="003F0841"/>
    <w:rsid w:val="003F23D3"/>
    <w:rsid w:val="003F3F08"/>
    <w:rsid w:val="003F425F"/>
    <w:rsid w:val="003F49F1"/>
    <w:rsid w:val="003F55D1"/>
    <w:rsid w:val="003F5D35"/>
    <w:rsid w:val="003F6272"/>
    <w:rsid w:val="003F7D32"/>
    <w:rsid w:val="00400E72"/>
    <w:rsid w:val="00401400"/>
    <w:rsid w:val="00404869"/>
    <w:rsid w:val="00405884"/>
    <w:rsid w:val="00406000"/>
    <w:rsid w:val="00407D39"/>
    <w:rsid w:val="00412D6A"/>
    <w:rsid w:val="0041477A"/>
    <w:rsid w:val="004167A3"/>
    <w:rsid w:val="004225A9"/>
    <w:rsid w:val="00426F02"/>
    <w:rsid w:val="00431459"/>
    <w:rsid w:val="00432DAA"/>
    <w:rsid w:val="00433925"/>
    <w:rsid w:val="00434305"/>
    <w:rsid w:val="00435DF7"/>
    <w:rsid w:val="00436D82"/>
    <w:rsid w:val="0044083F"/>
    <w:rsid w:val="00441AE7"/>
    <w:rsid w:val="00443C1C"/>
    <w:rsid w:val="00445574"/>
    <w:rsid w:val="004467FB"/>
    <w:rsid w:val="00450594"/>
    <w:rsid w:val="00452D6B"/>
    <w:rsid w:val="00454483"/>
    <w:rsid w:val="00454484"/>
    <w:rsid w:val="0045517B"/>
    <w:rsid w:val="00455E1E"/>
    <w:rsid w:val="00460231"/>
    <w:rsid w:val="00463B77"/>
    <w:rsid w:val="00463C7B"/>
    <w:rsid w:val="004644A6"/>
    <w:rsid w:val="004659BD"/>
    <w:rsid w:val="00467934"/>
    <w:rsid w:val="00470775"/>
    <w:rsid w:val="004746B1"/>
    <w:rsid w:val="0047583F"/>
    <w:rsid w:val="00475DE8"/>
    <w:rsid w:val="00481C44"/>
    <w:rsid w:val="00483EE5"/>
    <w:rsid w:val="00484936"/>
    <w:rsid w:val="00485C89"/>
    <w:rsid w:val="00486439"/>
    <w:rsid w:val="00486BE3"/>
    <w:rsid w:val="00487B64"/>
    <w:rsid w:val="004902B5"/>
    <w:rsid w:val="004905E4"/>
    <w:rsid w:val="00490A89"/>
    <w:rsid w:val="00490AB4"/>
    <w:rsid w:val="00492F02"/>
    <w:rsid w:val="004939AE"/>
    <w:rsid w:val="004A12DF"/>
    <w:rsid w:val="004A1BA8"/>
    <w:rsid w:val="004A4B57"/>
    <w:rsid w:val="004A5EBA"/>
    <w:rsid w:val="004A63FA"/>
    <w:rsid w:val="004A6874"/>
    <w:rsid w:val="004A6A3D"/>
    <w:rsid w:val="004B0272"/>
    <w:rsid w:val="004B2701"/>
    <w:rsid w:val="004B2E1B"/>
    <w:rsid w:val="004B3AA8"/>
    <w:rsid w:val="004B3DEE"/>
    <w:rsid w:val="004B3E93"/>
    <w:rsid w:val="004B587B"/>
    <w:rsid w:val="004C069B"/>
    <w:rsid w:val="004C1FBC"/>
    <w:rsid w:val="004C2003"/>
    <w:rsid w:val="004C25A2"/>
    <w:rsid w:val="004C3F1D"/>
    <w:rsid w:val="004C458D"/>
    <w:rsid w:val="004C4614"/>
    <w:rsid w:val="004C4BEF"/>
    <w:rsid w:val="004C53D6"/>
    <w:rsid w:val="004C7556"/>
    <w:rsid w:val="004C7E8B"/>
    <w:rsid w:val="004C7E9D"/>
    <w:rsid w:val="004C7F67"/>
    <w:rsid w:val="004D076D"/>
    <w:rsid w:val="004D0A07"/>
    <w:rsid w:val="004D0EF1"/>
    <w:rsid w:val="004D2253"/>
    <w:rsid w:val="004D399A"/>
    <w:rsid w:val="004D3CD1"/>
    <w:rsid w:val="004D4406"/>
    <w:rsid w:val="004D6CFF"/>
    <w:rsid w:val="004D7C42"/>
    <w:rsid w:val="004E0465"/>
    <w:rsid w:val="004E127B"/>
    <w:rsid w:val="004E1C0A"/>
    <w:rsid w:val="004E2217"/>
    <w:rsid w:val="004E30C5"/>
    <w:rsid w:val="004E4AA5"/>
    <w:rsid w:val="004E4AEE"/>
    <w:rsid w:val="004E59E3"/>
    <w:rsid w:val="004E67C0"/>
    <w:rsid w:val="004F391A"/>
    <w:rsid w:val="004F3CFB"/>
    <w:rsid w:val="004F5820"/>
    <w:rsid w:val="004F6456"/>
    <w:rsid w:val="004F696E"/>
    <w:rsid w:val="004F6C71"/>
    <w:rsid w:val="004F78E5"/>
    <w:rsid w:val="0050029B"/>
    <w:rsid w:val="00500803"/>
    <w:rsid w:val="00501139"/>
    <w:rsid w:val="005014F1"/>
    <w:rsid w:val="005029B3"/>
    <w:rsid w:val="0050363E"/>
    <w:rsid w:val="005039BC"/>
    <w:rsid w:val="005043BB"/>
    <w:rsid w:val="00504A3D"/>
    <w:rsid w:val="00505767"/>
    <w:rsid w:val="005064B7"/>
    <w:rsid w:val="00506F21"/>
    <w:rsid w:val="005073F0"/>
    <w:rsid w:val="00510A7B"/>
    <w:rsid w:val="00512547"/>
    <w:rsid w:val="00512F6E"/>
    <w:rsid w:val="00513038"/>
    <w:rsid w:val="00514174"/>
    <w:rsid w:val="00515E6A"/>
    <w:rsid w:val="00516088"/>
    <w:rsid w:val="00516B0B"/>
    <w:rsid w:val="00520BE9"/>
    <w:rsid w:val="005220EC"/>
    <w:rsid w:val="00522278"/>
    <w:rsid w:val="005236CE"/>
    <w:rsid w:val="00523F95"/>
    <w:rsid w:val="00524D65"/>
    <w:rsid w:val="00525B16"/>
    <w:rsid w:val="00533D04"/>
    <w:rsid w:val="00534804"/>
    <w:rsid w:val="00534BDF"/>
    <w:rsid w:val="005354EA"/>
    <w:rsid w:val="00535813"/>
    <w:rsid w:val="0053585F"/>
    <w:rsid w:val="00535EC4"/>
    <w:rsid w:val="00535ED9"/>
    <w:rsid w:val="0053692B"/>
    <w:rsid w:val="00540C60"/>
    <w:rsid w:val="00541853"/>
    <w:rsid w:val="00543BDA"/>
    <w:rsid w:val="005441CC"/>
    <w:rsid w:val="005445AE"/>
    <w:rsid w:val="00545056"/>
    <w:rsid w:val="005479DA"/>
    <w:rsid w:val="00547BCC"/>
    <w:rsid w:val="0055013B"/>
    <w:rsid w:val="005504D8"/>
    <w:rsid w:val="00551F6F"/>
    <w:rsid w:val="00552CB5"/>
    <w:rsid w:val="005538A6"/>
    <w:rsid w:val="00555044"/>
    <w:rsid w:val="00557438"/>
    <w:rsid w:val="00561475"/>
    <w:rsid w:val="00562308"/>
    <w:rsid w:val="005624D7"/>
    <w:rsid w:val="0056487B"/>
    <w:rsid w:val="00564FB9"/>
    <w:rsid w:val="00573D9E"/>
    <w:rsid w:val="00573DC0"/>
    <w:rsid w:val="005801E3"/>
    <w:rsid w:val="00581802"/>
    <w:rsid w:val="00582403"/>
    <w:rsid w:val="005836A8"/>
    <w:rsid w:val="0058409C"/>
    <w:rsid w:val="00584262"/>
    <w:rsid w:val="005860C6"/>
    <w:rsid w:val="00586630"/>
    <w:rsid w:val="00587ADD"/>
    <w:rsid w:val="00593A49"/>
    <w:rsid w:val="00596160"/>
    <w:rsid w:val="005966E2"/>
    <w:rsid w:val="00597007"/>
    <w:rsid w:val="0059772D"/>
    <w:rsid w:val="005977A4"/>
    <w:rsid w:val="005A0966"/>
    <w:rsid w:val="005A0B5C"/>
    <w:rsid w:val="005A11B7"/>
    <w:rsid w:val="005A260B"/>
    <w:rsid w:val="005A4A1B"/>
    <w:rsid w:val="005A4BD9"/>
    <w:rsid w:val="005A6CBB"/>
    <w:rsid w:val="005A7830"/>
    <w:rsid w:val="005A7E62"/>
    <w:rsid w:val="005A7FCE"/>
    <w:rsid w:val="005B0CED"/>
    <w:rsid w:val="005B0F3F"/>
    <w:rsid w:val="005B191C"/>
    <w:rsid w:val="005B4903"/>
    <w:rsid w:val="005B51CE"/>
    <w:rsid w:val="005B5885"/>
    <w:rsid w:val="005B5CD7"/>
    <w:rsid w:val="005B6CF6"/>
    <w:rsid w:val="005B7422"/>
    <w:rsid w:val="005C29B8"/>
    <w:rsid w:val="005C5F21"/>
    <w:rsid w:val="005C7156"/>
    <w:rsid w:val="005D0C75"/>
    <w:rsid w:val="005D1AD0"/>
    <w:rsid w:val="005D26B4"/>
    <w:rsid w:val="005D3AE4"/>
    <w:rsid w:val="005D4171"/>
    <w:rsid w:val="005D5951"/>
    <w:rsid w:val="005D6073"/>
    <w:rsid w:val="005D6A95"/>
    <w:rsid w:val="005D6B2C"/>
    <w:rsid w:val="005D6D9C"/>
    <w:rsid w:val="005E2335"/>
    <w:rsid w:val="005E34CA"/>
    <w:rsid w:val="005E3C18"/>
    <w:rsid w:val="005E4250"/>
    <w:rsid w:val="005E6812"/>
    <w:rsid w:val="005E7881"/>
    <w:rsid w:val="005E78E0"/>
    <w:rsid w:val="005F073C"/>
    <w:rsid w:val="005F0D9C"/>
    <w:rsid w:val="005F284E"/>
    <w:rsid w:val="005F70F5"/>
    <w:rsid w:val="005F70F6"/>
    <w:rsid w:val="006012C5"/>
    <w:rsid w:val="006015CE"/>
    <w:rsid w:val="00604784"/>
    <w:rsid w:val="00606419"/>
    <w:rsid w:val="00607D29"/>
    <w:rsid w:val="006114E8"/>
    <w:rsid w:val="00612952"/>
    <w:rsid w:val="0061362A"/>
    <w:rsid w:val="006147CB"/>
    <w:rsid w:val="00614CC1"/>
    <w:rsid w:val="00615A9D"/>
    <w:rsid w:val="00617387"/>
    <w:rsid w:val="006205D6"/>
    <w:rsid w:val="006208D3"/>
    <w:rsid w:val="00623157"/>
    <w:rsid w:val="0062513B"/>
    <w:rsid w:val="006252D8"/>
    <w:rsid w:val="006259BC"/>
    <w:rsid w:val="0062636B"/>
    <w:rsid w:val="00631510"/>
    <w:rsid w:val="00632182"/>
    <w:rsid w:val="00632AE0"/>
    <w:rsid w:val="00633C17"/>
    <w:rsid w:val="00633F37"/>
    <w:rsid w:val="00634D9E"/>
    <w:rsid w:val="00636E3E"/>
    <w:rsid w:val="006379F7"/>
    <w:rsid w:val="00637E4D"/>
    <w:rsid w:val="00640620"/>
    <w:rsid w:val="00641A1F"/>
    <w:rsid w:val="00645904"/>
    <w:rsid w:val="00647126"/>
    <w:rsid w:val="00651ACB"/>
    <w:rsid w:val="00651C47"/>
    <w:rsid w:val="00652AB2"/>
    <w:rsid w:val="00653D8D"/>
    <w:rsid w:val="00653FED"/>
    <w:rsid w:val="00654A2E"/>
    <w:rsid w:val="00654EC0"/>
    <w:rsid w:val="0065525B"/>
    <w:rsid w:val="00655D4F"/>
    <w:rsid w:val="00656D29"/>
    <w:rsid w:val="0066209C"/>
    <w:rsid w:val="00663A06"/>
    <w:rsid w:val="006640E5"/>
    <w:rsid w:val="006641F1"/>
    <w:rsid w:val="006646F1"/>
    <w:rsid w:val="00664929"/>
    <w:rsid w:val="00664A56"/>
    <w:rsid w:val="00664F62"/>
    <w:rsid w:val="006655E1"/>
    <w:rsid w:val="00672060"/>
    <w:rsid w:val="00672BFD"/>
    <w:rsid w:val="006770F4"/>
    <w:rsid w:val="0067765A"/>
    <w:rsid w:val="00677A84"/>
    <w:rsid w:val="0068026D"/>
    <w:rsid w:val="00680A27"/>
    <w:rsid w:val="00680B52"/>
    <w:rsid w:val="006816A4"/>
    <w:rsid w:val="006819B8"/>
    <w:rsid w:val="006819D1"/>
    <w:rsid w:val="00684051"/>
    <w:rsid w:val="006840A6"/>
    <w:rsid w:val="006850CD"/>
    <w:rsid w:val="00685AAB"/>
    <w:rsid w:val="00686CDE"/>
    <w:rsid w:val="00692441"/>
    <w:rsid w:val="006932F4"/>
    <w:rsid w:val="006933CC"/>
    <w:rsid w:val="00694C4C"/>
    <w:rsid w:val="006A07AA"/>
    <w:rsid w:val="006A0C23"/>
    <w:rsid w:val="006A25E5"/>
    <w:rsid w:val="006A27D7"/>
    <w:rsid w:val="006A2B46"/>
    <w:rsid w:val="006A336D"/>
    <w:rsid w:val="006A37B9"/>
    <w:rsid w:val="006A5C96"/>
    <w:rsid w:val="006B1E6F"/>
    <w:rsid w:val="006B2672"/>
    <w:rsid w:val="006B54BF"/>
    <w:rsid w:val="006B5F44"/>
    <w:rsid w:val="006B5F90"/>
    <w:rsid w:val="006B62E4"/>
    <w:rsid w:val="006C1BBA"/>
    <w:rsid w:val="006C2079"/>
    <w:rsid w:val="006C5A62"/>
    <w:rsid w:val="006C5D68"/>
    <w:rsid w:val="006C609E"/>
    <w:rsid w:val="006C6976"/>
    <w:rsid w:val="006C6DD0"/>
    <w:rsid w:val="006C7E64"/>
    <w:rsid w:val="006D04EA"/>
    <w:rsid w:val="006D16C4"/>
    <w:rsid w:val="006D3E96"/>
    <w:rsid w:val="006D4515"/>
    <w:rsid w:val="006D4BB1"/>
    <w:rsid w:val="006D57A3"/>
    <w:rsid w:val="006D6593"/>
    <w:rsid w:val="006E2562"/>
    <w:rsid w:val="006E3143"/>
    <w:rsid w:val="006E6736"/>
    <w:rsid w:val="006E69D3"/>
    <w:rsid w:val="006F03A8"/>
    <w:rsid w:val="006F2ACA"/>
    <w:rsid w:val="006F2ADC"/>
    <w:rsid w:val="006F2BFE"/>
    <w:rsid w:val="006F31E9"/>
    <w:rsid w:val="006F38ED"/>
    <w:rsid w:val="006F6284"/>
    <w:rsid w:val="007002C5"/>
    <w:rsid w:val="0070149F"/>
    <w:rsid w:val="00702CF3"/>
    <w:rsid w:val="00704387"/>
    <w:rsid w:val="00707669"/>
    <w:rsid w:val="00710101"/>
    <w:rsid w:val="00711CBA"/>
    <w:rsid w:val="00711FB5"/>
    <w:rsid w:val="00712A01"/>
    <w:rsid w:val="00714F58"/>
    <w:rsid w:val="00714FD9"/>
    <w:rsid w:val="0072271A"/>
    <w:rsid w:val="00722FBF"/>
    <w:rsid w:val="00722FC2"/>
    <w:rsid w:val="00724E1B"/>
    <w:rsid w:val="00725949"/>
    <w:rsid w:val="00725FF0"/>
    <w:rsid w:val="00727FA2"/>
    <w:rsid w:val="007322D9"/>
    <w:rsid w:val="00732A1E"/>
    <w:rsid w:val="00732BC0"/>
    <w:rsid w:val="007332FB"/>
    <w:rsid w:val="0073720F"/>
    <w:rsid w:val="00737796"/>
    <w:rsid w:val="0074165C"/>
    <w:rsid w:val="00741936"/>
    <w:rsid w:val="00742C35"/>
    <w:rsid w:val="007432CA"/>
    <w:rsid w:val="007439EB"/>
    <w:rsid w:val="00743BF7"/>
    <w:rsid w:val="00743CB4"/>
    <w:rsid w:val="00743F0A"/>
    <w:rsid w:val="007444E8"/>
    <w:rsid w:val="0074548E"/>
    <w:rsid w:val="00745773"/>
    <w:rsid w:val="00745FCE"/>
    <w:rsid w:val="0074632E"/>
    <w:rsid w:val="00746800"/>
    <w:rsid w:val="00747D36"/>
    <w:rsid w:val="007501A8"/>
    <w:rsid w:val="00750D61"/>
    <w:rsid w:val="00750EE1"/>
    <w:rsid w:val="00752B4D"/>
    <w:rsid w:val="0075328F"/>
    <w:rsid w:val="00755402"/>
    <w:rsid w:val="00756B26"/>
    <w:rsid w:val="00756EDF"/>
    <w:rsid w:val="00757B7E"/>
    <w:rsid w:val="00757EAF"/>
    <w:rsid w:val="007600E3"/>
    <w:rsid w:val="007619CC"/>
    <w:rsid w:val="007636D1"/>
    <w:rsid w:val="00765C43"/>
    <w:rsid w:val="00765EFB"/>
    <w:rsid w:val="007671CA"/>
    <w:rsid w:val="00767C61"/>
    <w:rsid w:val="00767F2A"/>
    <w:rsid w:val="0077008A"/>
    <w:rsid w:val="00773C1F"/>
    <w:rsid w:val="00774AC6"/>
    <w:rsid w:val="00774DA4"/>
    <w:rsid w:val="00776599"/>
    <w:rsid w:val="0078114B"/>
    <w:rsid w:val="00781DD2"/>
    <w:rsid w:val="00783594"/>
    <w:rsid w:val="00783ECF"/>
    <w:rsid w:val="0078413A"/>
    <w:rsid w:val="00786F9F"/>
    <w:rsid w:val="00790E7A"/>
    <w:rsid w:val="007959E8"/>
    <w:rsid w:val="00795E9C"/>
    <w:rsid w:val="00796E35"/>
    <w:rsid w:val="00797CF1"/>
    <w:rsid w:val="007A0521"/>
    <w:rsid w:val="007A2E12"/>
    <w:rsid w:val="007A3475"/>
    <w:rsid w:val="007A41C8"/>
    <w:rsid w:val="007A54CE"/>
    <w:rsid w:val="007A6FD9"/>
    <w:rsid w:val="007A7FFA"/>
    <w:rsid w:val="007B04EB"/>
    <w:rsid w:val="007B0D4F"/>
    <w:rsid w:val="007B1827"/>
    <w:rsid w:val="007B5A3D"/>
    <w:rsid w:val="007B5B95"/>
    <w:rsid w:val="007B6032"/>
    <w:rsid w:val="007B68EA"/>
    <w:rsid w:val="007B7453"/>
    <w:rsid w:val="007C2D89"/>
    <w:rsid w:val="007C406F"/>
    <w:rsid w:val="007C4593"/>
    <w:rsid w:val="007C5309"/>
    <w:rsid w:val="007C6069"/>
    <w:rsid w:val="007D06C4"/>
    <w:rsid w:val="007D1352"/>
    <w:rsid w:val="007D2508"/>
    <w:rsid w:val="007D32AA"/>
    <w:rsid w:val="007D346A"/>
    <w:rsid w:val="007D4A44"/>
    <w:rsid w:val="007D6518"/>
    <w:rsid w:val="007D76BD"/>
    <w:rsid w:val="007E0BF1"/>
    <w:rsid w:val="007E157B"/>
    <w:rsid w:val="007E5976"/>
    <w:rsid w:val="007E7C0C"/>
    <w:rsid w:val="007F0ED8"/>
    <w:rsid w:val="007F0F63"/>
    <w:rsid w:val="007F3783"/>
    <w:rsid w:val="007F75CE"/>
    <w:rsid w:val="008005D6"/>
    <w:rsid w:val="00800970"/>
    <w:rsid w:val="008013A4"/>
    <w:rsid w:val="008027CE"/>
    <w:rsid w:val="00802F42"/>
    <w:rsid w:val="00804383"/>
    <w:rsid w:val="00804BB7"/>
    <w:rsid w:val="00804D41"/>
    <w:rsid w:val="00810257"/>
    <w:rsid w:val="00810463"/>
    <w:rsid w:val="008104F5"/>
    <w:rsid w:val="008108F6"/>
    <w:rsid w:val="00811072"/>
    <w:rsid w:val="00811369"/>
    <w:rsid w:val="00815419"/>
    <w:rsid w:val="00815DD6"/>
    <w:rsid w:val="008163C8"/>
    <w:rsid w:val="008164A1"/>
    <w:rsid w:val="00816540"/>
    <w:rsid w:val="00817325"/>
    <w:rsid w:val="00817791"/>
    <w:rsid w:val="008206CA"/>
    <w:rsid w:val="008209E6"/>
    <w:rsid w:val="0082117F"/>
    <w:rsid w:val="00821416"/>
    <w:rsid w:val="00823303"/>
    <w:rsid w:val="008233B2"/>
    <w:rsid w:val="00823A9F"/>
    <w:rsid w:val="00823C85"/>
    <w:rsid w:val="00825002"/>
    <w:rsid w:val="00825138"/>
    <w:rsid w:val="00825803"/>
    <w:rsid w:val="008269DD"/>
    <w:rsid w:val="00830621"/>
    <w:rsid w:val="00830DF6"/>
    <w:rsid w:val="0083348C"/>
    <w:rsid w:val="00834CC6"/>
    <w:rsid w:val="008373D3"/>
    <w:rsid w:val="00837AAD"/>
    <w:rsid w:val="00840617"/>
    <w:rsid w:val="00840F84"/>
    <w:rsid w:val="00842A47"/>
    <w:rsid w:val="00843C13"/>
    <w:rsid w:val="008454F8"/>
    <w:rsid w:val="00846C3C"/>
    <w:rsid w:val="0085173A"/>
    <w:rsid w:val="00852710"/>
    <w:rsid w:val="00855BAC"/>
    <w:rsid w:val="00856377"/>
    <w:rsid w:val="00857A90"/>
    <w:rsid w:val="008603CE"/>
    <w:rsid w:val="008620FC"/>
    <w:rsid w:val="008627A5"/>
    <w:rsid w:val="00862EEF"/>
    <w:rsid w:val="00863CB2"/>
    <w:rsid w:val="00863E05"/>
    <w:rsid w:val="008647AA"/>
    <w:rsid w:val="00865ACA"/>
    <w:rsid w:val="00865D28"/>
    <w:rsid w:val="00865F85"/>
    <w:rsid w:val="00866243"/>
    <w:rsid w:val="0086670A"/>
    <w:rsid w:val="00866D1A"/>
    <w:rsid w:val="00867766"/>
    <w:rsid w:val="00867C10"/>
    <w:rsid w:val="00870439"/>
    <w:rsid w:val="00870961"/>
    <w:rsid w:val="00870DA1"/>
    <w:rsid w:val="00871E7E"/>
    <w:rsid w:val="008724AE"/>
    <w:rsid w:val="008740CF"/>
    <w:rsid w:val="008758EC"/>
    <w:rsid w:val="00881B0E"/>
    <w:rsid w:val="00881C8E"/>
    <w:rsid w:val="00882AB5"/>
    <w:rsid w:val="00883E99"/>
    <w:rsid w:val="00883F93"/>
    <w:rsid w:val="00884DB3"/>
    <w:rsid w:val="008856C5"/>
    <w:rsid w:val="00885A9D"/>
    <w:rsid w:val="008864F6"/>
    <w:rsid w:val="008900B2"/>
    <w:rsid w:val="0089049D"/>
    <w:rsid w:val="008928C9"/>
    <w:rsid w:val="008930CB"/>
    <w:rsid w:val="008938DC"/>
    <w:rsid w:val="00893FD1"/>
    <w:rsid w:val="00894836"/>
    <w:rsid w:val="00895172"/>
    <w:rsid w:val="00895680"/>
    <w:rsid w:val="00895FCC"/>
    <w:rsid w:val="00896DFF"/>
    <w:rsid w:val="0089762C"/>
    <w:rsid w:val="008A0A5E"/>
    <w:rsid w:val="008A173B"/>
    <w:rsid w:val="008A1893"/>
    <w:rsid w:val="008A25E2"/>
    <w:rsid w:val="008A3050"/>
    <w:rsid w:val="008A3526"/>
    <w:rsid w:val="008A5321"/>
    <w:rsid w:val="008A57E6"/>
    <w:rsid w:val="008A6F81"/>
    <w:rsid w:val="008A769A"/>
    <w:rsid w:val="008B0C9C"/>
    <w:rsid w:val="008B166D"/>
    <w:rsid w:val="008B17F4"/>
    <w:rsid w:val="008B3615"/>
    <w:rsid w:val="008B45BC"/>
    <w:rsid w:val="008B4AC4"/>
    <w:rsid w:val="008B50C8"/>
    <w:rsid w:val="008B5281"/>
    <w:rsid w:val="008B5C94"/>
    <w:rsid w:val="008B7E05"/>
    <w:rsid w:val="008C1797"/>
    <w:rsid w:val="008C219C"/>
    <w:rsid w:val="008C22C6"/>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67A"/>
    <w:rsid w:val="008E4ABF"/>
    <w:rsid w:val="008E4B1E"/>
    <w:rsid w:val="008E4BB6"/>
    <w:rsid w:val="008E5518"/>
    <w:rsid w:val="008E6A84"/>
    <w:rsid w:val="008E7E83"/>
    <w:rsid w:val="008F0CDC"/>
    <w:rsid w:val="008F1209"/>
    <w:rsid w:val="008F17A3"/>
    <w:rsid w:val="008F1ED3"/>
    <w:rsid w:val="008F4C29"/>
    <w:rsid w:val="008F51A9"/>
    <w:rsid w:val="008F70BD"/>
    <w:rsid w:val="008F788F"/>
    <w:rsid w:val="008F7EA2"/>
    <w:rsid w:val="00902722"/>
    <w:rsid w:val="009027BC"/>
    <w:rsid w:val="00904E32"/>
    <w:rsid w:val="009062E6"/>
    <w:rsid w:val="00911BE5"/>
    <w:rsid w:val="009122BE"/>
    <w:rsid w:val="00913CA9"/>
    <w:rsid w:val="009145AE"/>
    <w:rsid w:val="009146CE"/>
    <w:rsid w:val="00914CA7"/>
    <w:rsid w:val="00915C3E"/>
    <w:rsid w:val="009161A8"/>
    <w:rsid w:val="009211B8"/>
    <w:rsid w:val="00921AB4"/>
    <w:rsid w:val="00922B48"/>
    <w:rsid w:val="009244F2"/>
    <w:rsid w:val="009245AE"/>
    <w:rsid w:val="009245F5"/>
    <w:rsid w:val="009249EC"/>
    <w:rsid w:val="009273B3"/>
    <w:rsid w:val="009277BC"/>
    <w:rsid w:val="009305B5"/>
    <w:rsid w:val="0093280A"/>
    <w:rsid w:val="00934F21"/>
    <w:rsid w:val="00937539"/>
    <w:rsid w:val="009378DD"/>
    <w:rsid w:val="00937F00"/>
    <w:rsid w:val="009429D5"/>
    <w:rsid w:val="00942BF1"/>
    <w:rsid w:val="00945180"/>
    <w:rsid w:val="00945428"/>
    <w:rsid w:val="0094607B"/>
    <w:rsid w:val="009462F1"/>
    <w:rsid w:val="00946D45"/>
    <w:rsid w:val="00947ADF"/>
    <w:rsid w:val="00953604"/>
    <w:rsid w:val="0095496B"/>
    <w:rsid w:val="0095623A"/>
    <w:rsid w:val="009606D9"/>
    <w:rsid w:val="00960F1E"/>
    <w:rsid w:val="009610DC"/>
    <w:rsid w:val="00961490"/>
    <w:rsid w:val="00962A05"/>
    <w:rsid w:val="0096381A"/>
    <w:rsid w:val="009638AD"/>
    <w:rsid w:val="009654BC"/>
    <w:rsid w:val="00965E04"/>
    <w:rsid w:val="009674AD"/>
    <w:rsid w:val="00970CDC"/>
    <w:rsid w:val="0097121A"/>
    <w:rsid w:val="0097221A"/>
    <w:rsid w:val="009732DB"/>
    <w:rsid w:val="009743DD"/>
    <w:rsid w:val="009748F7"/>
    <w:rsid w:val="00975727"/>
    <w:rsid w:val="00977010"/>
    <w:rsid w:val="00977D02"/>
    <w:rsid w:val="00977FF9"/>
    <w:rsid w:val="009809BB"/>
    <w:rsid w:val="0098364B"/>
    <w:rsid w:val="009875CE"/>
    <w:rsid w:val="009911AF"/>
    <w:rsid w:val="00991875"/>
    <w:rsid w:val="00991F92"/>
    <w:rsid w:val="00992985"/>
    <w:rsid w:val="00993889"/>
    <w:rsid w:val="0099551B"/>
    <w:rsid w:val="0099640E"/>
    <w:rsid w:val="00996BD2"/>
    <w:rsid w:val="00997BF1"/>
    <w:rsid w:val="00997F45"/>
    <w:rsid w:val="009A089C"/>
    <w:rsid w:val="009A118E"/>
    <w:rsid w:val="009A191A"/>
    <w:rsid w:val="009A21CD"/>
    <w:rsid w:val="009A278C"/>
    <w:rsid w:val="009A2BC2"/>
    <w:rsid w:val="009A42C1"/>
    <w:rsid w:val="009A5429"/>
    <w:rsid w:val="009A652A"/>
    <w:rsid w:val="009A72AD"/>
    <w:rsid w:val="009B09E0"/>
    <w:rsid w:val="009B0BC5"/>
    <w:rsid w:val="009B1058"/>
    <w:rsid w:val="009B1247"/>
    <w:rsid w:val="009B6029"/>
    <w:rsid w:val="009B6899"/>
    <w:rsid w:val="009B6971"/>
    <w:rsid w:val="009C1CE7"/>
    <w:rsid w:val="009C27F1"/>
    <w:rsid w:val="009C3152"/>
    <w:rsid w:val="009C3257"/>
    <w:rsid w:val="009C42B3"/>
    <w:rsid w:val="009C4CFA"/>
    <w:rsid w:val="009C5070"/>
    <w:rsid w:val="009C5A09"/>
    <w:rsid w:val="009D06B1"/>
    <w:rsid w:val="009D112C"/>
    <w:rsid w:val="009D1385"/>
    <w:rsid w:val="009D3570"/>
    <w:rsid w:val="009D3E51"/>
    <w:rsid w:val="009D44AF"/>
    <w:rsid w:val="009D47FA"/>
    <w:rsid w:val="009D4C5B"/>
    <w:rsid w:val="009D50D2"/>
    <w:rsid w:val="009D6BCA"/>
    <w:rsid w:val="009E0F62"/>
    <w:rsid w:val="009E3D2D"/>
    <w:rsid w:val="009E4A58"/>
    <w:rsid w:val="009E5A2D"/>
    <w:rsid w:val="009E5AB2"/>
    <w:rsid w:val="009E6219"/>
    <w:rsid w:val="009F03B3"/>
    <w:rsid w:val="009F140F"/>
    <w:rsid w:val="009F2A1E"/>
    <w:rsid w:val="009F35B9"/>
    <w:rsid w:val="009F676F"/>
    <w:rsid w:val="009F6A98"/>
    <w:rsid w:val="00A0096C"/>
    <w:rsid w:val="00A01757"/>
    <w:rsid w:val="00A02243"/>
    <w:rsid w:val="00A028C0"/>
    <w:rsid w:val="00A02BAE"/>
    <w:rsid w:val="00A04B31"/>
    <w:rsid w:val="00A058CF"/>
    <w:rsid w:val="00A064A2"/>
    <w:rsid w:val="00A06A6B"/>
    <w:rsid w:val="00A06D5B"/>
    <w:rsid w:val="00A07E47"/>
    <w:rsid w:val="00A107E5"/>
    <w:rsid w:val="00A129D0"/>
    <w:rsid w:val="00A12C33"/>
    <w:rsid w:val="00A138BA"/>
    <w:rsid w:val="00A14C8E"/>
    <w:rsid w:val="00A153D9"/>
    <w:rsid w:val="00A15F09"/>
    <w:rsid w:val="00A169B6"/>
    <w:rsid w:val="00A20F7F"/>
    <w:rsid w:val="00A222F2"/>
    <w:rsid w:val="00A2271D"/>
    <w:rsid w:val="00A237D5"/>
    <w:rsid w:val="00A30EFC"/>
    <w:rsid w:val="00A31984"/>
    <w:rsid w:val="00A32D73"/>
    <w:rsid w:val="00A3367B"/>
    <w:rsid w:val="00A352B5"/>
    <w:rsid w:val="00A3535C"/>
    <w:rsid w:val="00A3597D"/>
    <w:rsid w:val="00A36DD1"/>
    <w:rsid w:val="00A4006C"/>
    <w:rsid w:val="00A40091"/>
    <w:rsid w:val="00A4030F"/>
    <w:rsid w:val="00A4068B"/>
    <w:rsid w:val="00A41C79"/>
    <w:rsid w:val="00A41CB5"/>
    <w:rsid w:val="00A42CDF"/>
    <w:rsid w:val="00A432F7"/>
    <w:rsid w:val="00A4452E"/>
    <w:rsid w:val="00A446C4"/>
    <w:rsid w:val="00A4472C"/>
    <w:rsid w:val="00A44E69"/>
    <w:rsid w:val="00A4661E"/>
    <w:rsid w:val="00A55BD6"/>
    <w:rsid w:val="00A55D50"/>
    <w:rsid w:val="00A57142"/>
    <w:rsid w:val="00A57E36"/>
    <w:rsid w:val="00A648CD"/>
    <w:rsid w:val="00A64F56"/>
    <w:rsid w:val="00A6537A"/>
    <w:rsid w:val="00A65D40"/>
    <w:rsid w:val="00A6619F"/>
    <w:rsid w:val="00A66405"/>
    <w:rsid w:val="00A67866"/>
    <w:rsid w:val="00A708A8"/>
    <w:rsid w:val="00A70B07"/>
    <w:rsid w:val="00A723F8"/>
    <w:rsid w:val="00A77CCB"/>
    <w:rsid w:val="00A83D8D"/>
    <w:rsid w:val="00A8446B"/>
    <w:rsid w:val="00A8473F"/>
    <w:rsid w:val="00A862D6"/>
    <w:rsid w:val="00A8715E"/>
    <w:rsid w:val="00A87363"/>
    <w:rsid w:val="00A9295B"/>
    <w:rsid w:val="00A93B09"/>
    <w:rsid w:val="00A94988"/>
    <w:rsid w:val="00A952D7"/>
    <w:rsid w:val="00A963F7"/>
    <w:rsid w:val="00A96AD8"/>
    <w:rsid w:val="00AA052C"/>
    <w:rsid w:val="00AA1512"/>
    <w:rsid w:val="00AA1E45"/>
    <w:rsid w:val="00AA4286"/>
    <w:rsid w:val="00AA456B"/>
    <w:rsid w:val="00AA55A1"/>
    <w:rsid w:val="00AA57F5"/>
    <w:rsid w:val="00AA672E"/>
    <w:rsid w:val="00AA6EC9"/>
    <w:rsid w:val="00AB3B64"/>
    <w:rsid w:val="00AB6309"/>
    <w:rsid w:val="00AB6C5F"/>
    <w:rsid w:val="00AB7129"/>
    <w:rsid w:val="00AB7674"/>
    <w:rsid w:val="00AC08FE"/>
    <w:rsid w:val="00AC131A"/>
    <w:rsid w:val="00AC27A6"/>
    <w:rsid w:val="00AC288F"/>
    <w:rsid w:val="00AC30F7"/>
    <w:rsid w:val="00AC3605"/>
    <w:rsid w:val="00AC3A5A"/>
    <w:rsid w:val="00AC4D95"/>
    <w:rsid w:val="00AC5DF4"/>
    <w:rsid w:val="00AD0AEF"/>
    <w:rsid w:val="00AD11B7"/>
    <w:rsid w:val="00AD1A94"/>
    <w:rsid w:val="00AD1C05"/>
    <w:rsid w:val="00AD4126"/>
    <w:rsid w:val="00AD421C"/>
    <w:rsid w:val="00AD44FA"/>
    <w:rsid w:val="00AD4C38"/>
    <w:rsid w:val="00AD5010"/>
    <w:rsid w:val="00AD68ED"/>
    <w:rsid w:val="00AE070A"/>
    <w:rsid w:val="00AE101C"/>
    <w:rsid w:val="00AE2A69"/>
    <w:rsid w:val="00AE33EC"/>
    <w:rsid w:val="00AE37E5"/>
    <w:rsid w:val="00AE5EB4"/>
    <w:rsid w:val="00AE7A62"/>
    <w:rsid w:val="00AF06C8"/>
    <w:rsid w:val="00AF0C18"/>
    <w:rsid w:val="00AF47C5"/>
    <w:rsid w:val="00AF5398"/>
    <w:rsid w:val="00B030A1"/>
    <w:rsid w:val="00B03FF0"/>
    <w:rsid w:val="00B049AF"/>
    <w:rsid w:val="00B07242"/>
    <w:rsid w:val="00B10534"/>
    <w:rsid w:val="00B113DB"/>
    <w:rsid w:val="00B11D8A"/>
    <w:rsid w:val="00B11DFF"/>
    <w:rsid w:val="00B12176"/>
    <w:rsid w:val="00B12981"/>
    <w:rsid w:val="00B147DD"/>
    <w:rsid w:val="00B14B7F"/>
    <w:rsid w:val="00B156FD"/>
    <w:rsid w:val="00B20F94"/>
    <w:rsid w:val="00B21F61"/>
    <w:rsid w:val="00B22EAF"/>
    <w:rsid w:val="00B261F1"/>
    <w:rsid w:val="00B265BC"/>
    <w:rsid w:val="00B31A8A"/>
    <w:rsid w:val="00B31FB1"/>
    <w:rsid w:val="00B33952"/>
    <w:rsid w:val="00B33C5E"/>
    <w:rsid w:val="00B342F4"/>
    <w:rsid w:val="00B34369"/>
    <w:rsid w:val="00B34DC2"/>
    <w:rsid w:val="00B35546"/>
    <w:rsid w:val="00B36E4F"/>
    <w:rsid w:val="00B378E5"/>
    <w:rsid w:val="00B418C9"/>
    <w:rsid w:val="00B4346D"/>
    <w:rsid w:val="00B440F4"/>
    <w:rsid w:val="00B447A5"/>
    <w:rsid w:val="00B4654C"/>
    <w:rsid w:val="00B47293"/>
    <w:rsid w:val="00B50E50"/>
    <w:rsid w:val="00B52120"/>
    <w:rsid w:val="00B54ABC"/>
    <w:rsid w:val="00B56FBE"/>
    <w:rsid w:val="00B57F52"/>
    <w:rsid w:val="00B60ACF"/>
    <w:rsid w:val="00B62103"/>
    <w:rsid w:val="00B6250D"/>
    <w:rsid w:val="00B62B58"/>
    <w:rsid w:val="00B65149"/>
    <w:rsid w:val="00B66567"/>
    <w:rsid w:val="00B66F52"/>
    <w:rsid w:val="00B66FE5"/>
    <w:rsid w:val="00B72880"/>
    <w:rsid w:val="00B74E31"/>
    <w:rsid w:val="00B758BF"/>
    <w:rsid w:val="00B77C09"/>
    <w:rsid w:val="00B77EC8"/>
    <w:rsid w:val="00B80FB2"/>
    <w:rsid w:val="00B827A6"/>
    <w:rsid w:val="00B831CE"/>
    <w:rsid w:val="00B850C6"/>
    <w:rsid w:val="00B86677"/>
    <w:rsid w:val="00B87131"/>
    <w:rsid w:val="00B939B1"/>
    <w:rsid w:val="00B9617C"/>
    <w:rsid w:val="00B96D40"/>
    <w:rsid w:val="00B97386"/>
    <w:rsid w:val="00BA263B"/>
    <w:rsid w:val="00BA42B2"/>
    <w:rsid w:val="00BA58D4"/>
    <w:rsid w:val="00BA5B9E"/>
    <w:rsid w:val="00BA631B"/>
    <w:rsid w:val="00BA7C9A"/>
    <w:rsid w:val="00BB5F8F"/>
    <w:rsid w:val="00BB657A"/>
    <w:rsid w:val="00BC0A6C"/>
    <w:rsid w:val="00BC1A4E"/>
    <w:rsid w:val="00BC2107"/>
    <w:rsid w:val="00BC5DC7"/>
    <w:rsid w:val="00BC6B8B"/>
    <w:rsid w:val="00BC73D8"/>
    <w:rsid w:val="00BC761E"/>
    <w:rsid w:val="00BD2833"/>
    <w:rsid w:val="00BD3EC5"/>
    <w:rsid w:val="00BD52D7"/>
    <w:rsid w:val="00BD5AD2"/>
    <w:rsid w:val="00BE05A6"/>
    <w:rsid w:val="00BE22F3"/>
    <w:rsid w:val="00BE2BEE"/>
    <w:rsid w:val="00BE4F00"/>
    <w:rsid w:val="00BE57D4"/>
    <w:rsid w:val="00BE5B52"/>
    <w:rsid w:val="00BE6855"/>
    <w:rsid w:val="00BE7B8D"/>
    <w:rsid w:val="00BF0993"/>
    <w:rsid w:val="00BF10A9"/>
    <w:rsid w:val="00BF1703"/>
    <w:rsid w:val="00BF231C"/>
    <w:rsid w:val="00BF3911"/>
    <w:rsid w:val="00BF51E5"/>
    <w:rsid w:val="00BF53F5"/>
    <w:rsid w:val="00BF6AD1"/>
    <w:rsid w:val="00BF74A6"/>
    <w:rsid w:val="00C013AD"/>
    <w:rsid w:val="00C0371A"/>
    <w:rsid w:val="00C03E89"/>
    <w:rsid w:val="00C047E4"/>
    <w:rsid w:val="00C04904"/>
    <w:rsid w:val="00C056B3"/>
    <w:rsid w:val="00C103E5"/>
    <w:rsid w:val="00C115B0"/>
    <w:rsid w:val="00C1243C"/>
    <w:rsid w:val="00C13319"/>
    <w:rsid w:val="00C13EE9"/>
    <w:rsid w:val="00C14F3F"/>
    <w:rsid w:val="00C174B5"/>
    <w:rsid w:val="00C21540"/>
    <w:rsid w:val="00C21906"/>
    <w:rsid w:val="00C21BFA"/>
    <w:rsid w:val="00C2343B"/>
    <w:rsid w:val="00C24C8D"/>
    <w:rsid w:val="00C25FE2"/>
    <w:rsid w:val="00C26B53"/>
    <w:rsid w:val="00C279B2"/>
    <w:rsid w:val="00C3214E"/>
    <w:rsid w:val="00C33E50"/>
    <w:rsid w:val="00C34C20"/>
    <w:rsid w:val="00C34D1E"/>
    <w:rsid w:val="00C35A3E"/>
    <w:rsid w:val="00C42130"/>
    <w:rsid w:val="00C423A4"/>
    <w:rsid w:val="00C423E3"/>
    <w:rsid w:val="00C42DBA"/>
    <w:rsid w:val="00C44BF5"/>
    <w:rsid w:val="00C521D6"/>
    <w:rsid w:val="00C53541"/>
    <w:rsid w:val="00C55232"/>
    <w:rsid w:val="00C553A4"/>
    <w:rsid w:val="00C55A06"/>
    <w:rsid w:val="00C55D03"/>
    <w:rsid w:val="00C601BC"/>
    <w:rsid w:val="00C6329F"/>
    <w:rsid w:val="00C63340"/>
    <w:rsid w:val="00C643F9"/>
    <w:rsid w:val="00C64B7F"/>
    <w:rsid w:val="00C64E95"/>
    <w:rsid w:val="00C66815"/>
    <w:rsid w:val="00C71372"/>
    <w:rsid w:val="00C72410"/>
    <w:rsid w:val="00C7287F"/>
    <w:rsid w:val="00C73C56"/>
    <w:rsid w:val="00C757E3"/>
    <w:rsid w:val="00C80946"/>
    <w:rsid w:val="00C80CB8"/>
    <w:rsid w:val="00C80D71"/>
    <w:rsid w:val="00C819F8"/>
    <w:rsid w:val="00C8248C"/>
    <w:rsid w:val="00C834BB"/>
    <w:rsid w:val="00C84E33"/>
    <w:rsid w:val="00C855E7"/>
    <w:rsid w:val="00C86D6F"/>
    <w:rsid w:val="00C87706"/>
    <w:rsid w:val="00C905FC"/>
    <w:rsid w:val="00C90F63"/>
    <w:rsid w:val="00C92D03"/>
    <w:rsid w:val="00C92F8A"/>
    <w:rsid w:val="00C9319C"/>
    <w:rsid w:val="00C940D8"/>
    <w:rsid w:val="00C9435D"/>
    <w:rsid w:val="00C94DF2"/>
    <w:rsid w:val="00C96741"/>
    <w:rsid w:val="00CA2081"/>
    <w:rsid w:val="00CA2D1B"/>
    <w:rsid w:val="00CA375D"/>
    <w:rsid w:val="00CA3CAA"/>
    <w:rsid w:val="00CA63BF"/>
    <w:rsid w:val="00CA662A"/>
    <w:rsid w:val="00CA6BD0"/>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723"/>
    <w:rsid w:val="00CE0C4F"/>
    <w:rsid w:val="00CE1B88"/>
    <w:rsid w:val="00CE30EA"/>
    <w:rsid w:val="00CE7E15"/>
    <w:rsid w:val="00CF048A"/>
    <w:rsid w:val="00CF155A"/>
    <w:rsid w:val="00CF2947"/>
    <w:rsid w:val="00CF34D2"/>
    <w:rsid w:val="00CF600B"/>
    <w:rsid w:val="00CF686F"/>
    <w:rsid w:val="00CF6E60"/>
    <w:rsid w:val="00CF7BCA"/>
    <w:rsid w:val="00D008FD"/>
    <w:rsid w:val="00D00A94"/>
    <w:rsid w:val="00D0321C"/>
    <w:rsid w:val="00D035EC"/>
    <w:rsid w:val="00D06AB1"/>
    <w:rsid w:val="00D06FC1"/>
    <w:rsid w:val="00D072ED"/>
    <w:rsid w:val="00D07A16"/>
    <w:rsid w:val="00D1067E"/>
    <w:rsid w:val="00D10D4A"/>
    <w:rsid w:val="00D10F50"/>
    <w:rsid w:val="00D11272"/>
    <w:rsid w:val="00D126F5"/>
    <w:rsid w:val="00D1489E"/>
    <w:rsid w:val="00D20737"/>
    <w:rsid w:val="00D21E81"/>
    <w:rsid w:val="00D223DE"/>
    <w:rsid w:val="00D22C14"/>
    <w:rsid w:val="00D23145"/>
    <w:rsid w:val="00D25CA3"/>
    <w:rsid w:val="00D25E37"/>
    <w:rsid w:val="00D2661A"/>
    <w:rsid w:val="00D27582"/>
    <w:rsid w:val="00D27EC4"/>
    <w:rsid w:val="00D30011"/>
    <w:rsid w:val="00D32719"/>
    <w:rsid w:val="00D3291A"/>
    <w:rsid w:val="00D33333"/>
    <w:rsid w:val="00D33910"/>
    <w:rsid w:val="00D352A2"/>
    <w:rsid w:val="00D362F9"/>
    <w:rsid w:val="00D401AA"/>
    <w:rsid w:val="00D4089A"/>
    <w:rsid w:val="00D4162B"/>
    <w:rsid w:val="00D42F7A"/>
    <w:rsid w:val="00D43270"/>
    <w:rsid w:val="00D44FDD"/>
    <w:rsid w:val="00D4514F"/>
    <w:rsid w:val="00D451E2"/>
    <w:rsid w:val="00D45E89"/>
    <w:rsid w:val="00D45E8D"/>
    <w:rsid w:val="00D466AE"/>
    <w:rsid w:val="00D4734F"/>
    <w:rsid w:val="00D51BF3"/>
    <w:rsid w:val="00D51CDF"/>
    <w:rsid w:val="00D57F91"/>
    <w:rsid w:val="00D6186C"/>
    <w:rsid w:val="00D64A92"/>
    <w:rsid w:val="00D66846"/>
    <w:rsid w:val="00D670FE"/>
    <w:rsid w:val="00D675FB"/>
    <w:rsid w:val="00D71F25"/>
    <w:rsid w:val="00D72A9C"/>
    <w:rsid w:val="00D73878"/>
    <w:rsid w:val="00D77031"/>
    <w:rsid w:val="00D771E0"/>
    <w:rsid w:val="00D77205"/>
    <w:rsid w:val="00D77FAD"/>
    <w:rsid w:val="00D84941"/>
    <w:rsid w:val="00D84FA1"/>
    <w:rsid w:val="00D851F0"/>
    <w:rsid w:val="00D856C0"/>
    <w:rsid w:val="00D85FF9"/>
    <w:rsid w:val="00D869D7"/>
    <w:rsid w:val="00D86DB7"/>
    <w:rsid w:val="00D90721"/>
    <w:rsid w:val="00D92658"/>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2B5"/>
    <w:rsid w:val="00DB38EE"/>
    <w:rsid w:val="00DB498B"/>
    <w:rsid w:val="00DB66CA"/>
    <w:rsid w:val="00DB6BCA"/>
    <w:rsid w:val="00DB6F54"/>
    <w:rsid w:val="00DB73F7"/>
    <w:rsid w:val="00DC0321"/>
    <w:rsid w:val="00DC073A"/>
    <w:rsid w:val="00DC2885"/>
    <w:rsid w:val="00DC3067"/>
    <w:rsid w:val="00DC370B"/>
    <w:rsid w:val="00DC40AD"/>
    <w:rsid w:val="00DC5B90"/>
    <w:rsid w:val="00DD00FF"/>
    <w:rsid w:val="00DD0619"/>
    <w:rsid w:val="00DD07FB"/>
    <w:rsid w:val="00DD25C6"/>
    <w:rsid w:val="00DD4FE5"/>
    <w:rsid w:val="00DD54B0"/>
    <w:rsid w:val="00DD57EE"/>
    <w:rsid w:val="00DD636F"/>
    <w:rsid w:val="00DD6BCC"/>
    <w:rsid w:val="00DE0A4B"/>
    <w:rsid w:val="00DE2410"/>
    <w:rsid w:val="00DE2939"/>
    <w:rsid w:val="00DE6E81"/>
    <w:rsid w:val="00DE703F"/>
    <w:rsid w:val="00DE7595"/>
    <w:rsid w:val="00DF0522"/>
    <w:rsid w:val="00DF1961"/>
    <w:rsid w:val="00DF44DE"/>
    <w:rsid w:val="00DF4649"/>
    <w:rsid w:val="00DF6555"/>
    <w:rsid w:val="00E00939"/>
    <w:rsid w:val="00E01138"/>
    <w:rsid w:val="00E01838"/>
    <w:rsid w:val="00E02DFB"/>
    <w:rsid w:val="00E030F9"/>
    <w:rsid w:val="00E0311A"/>
    <w:rsid w:val="00E03138"/>
    <w:rsid w:val="00E03F22"/>
    <w:rsid w:val="00E03FD1"/>
    <w:rsid w:val="00E06404"/>
    <w:rsid w:val="00E11A85"/>
    <w:rsid w:val="00E12495"/>
    <w:rsid w:val="00E155F5"/>
    <w:rsid w:val="00E15CCD"/>
    <w:rsid w:val="00E17C13"/>
    <w:rsid w:val="00E202EF"/>
    <w:rsid w:val="00E210B5"/>
    <w:rsid w:val="00E219E7"/>
    <w:rsid w:val="00E2552F"/>
    <w:rsid w:val="00E3137A"/>
    <w:rsid w:val="00E321F6"/>
    <w:rsid w:val="00E323A6"/>
    <w:rsid w:val="00E32CCF"/>
    <w:rsid w:val="00E34A98"/>
    <w:rsid w:val="00E35D1E"/>
    <w:rsid w:val="00E364F9"/>
    <w:rsid w:val="00E36539"/>
    <w:rsid w:val="00E365FA"/>
    <w:rsid w:val="00E36789"/>
    <w:rsid w:val="00E367BF"/>
    <w:rsid w:val="00E40548"/>
    <w:rsid w:val="00E42B54"/>
    <w:rsid w:val="00E42BC1"/>
    <w:rsid w:val="00E42C79"/>
    <w:rsid w:val="00E44220"/>
    <w:rsid w:val="00E44A83"/>
    <w:rsid w:val="00E502C1"/>
    <w:rsid w:val="00E502DD"/>
    <w:rsid w:val="00E50D3A"/>
    <w:rsid w:val="00E51387"/>
    <w:rsid w:val="00E51E68"/>
    <w:rsid w:val="00E52EFD"/>
    <w:rsid w:val="00E5408A"/>
    <w:rsid w:val="00E545D9"/>
    <w:rsid w:val="00E56800"/>
    <w:rsid w:val="00E60A05"/>
    <w:rsid w:val="00E60C63"/>
    <w:rsid w:val="00E62FF9"/>
    <w:rsid w:val="00E635D6"/>
    <w:rsid w:val="00E639BC"/>
    <w:rsid w:val="00E664CC"/>
    <w:rsid w:val="00E70388"/>
    <w:rsid w:val="00E70F92"/>
    <w:rsid w:val="00E733F2"/>
    <w:rsid w:val="00E74313"/>
    <w:rsid w:val="00E74C54"/>
    <w:rsid w:val="00E77012"/>
    <w:rsid w:val="00E77A03"/>
    <w:rsid w:val="00E822E8"/>
    <w:rsid w:val="00E82554"/>
    <w:rsid w:val="00E82606"/>
    <w:rsid w:val="00E8302D"/>
    <w:rsid w:val="00E831C1"/>
    <w:rsid w:val="00E846C8"/>
    <w:rsid w:val="00E84957"/>
    <w:rsid w:val="00E84A55"/>
    <w:rsid w:val="00E85BFF"/>
    <w:rsid w:val="00E86182"/>
    <w:rsid w:val="00E90391"/>
    <w:rsid w:val="00E906C2"/>
    <w:rsid w:val="00E91759"/>
    <w:rsid w:val="00E9311F"/>
    <w:rsid w:val="00E934D1"/>
    <w:rsid w:val="00E94AF0"/>
    <w:rsid w:val="00E95D13"/>
    <w:rsid w:val="00E95DD3"/>
    <w:rsid w:val="00E969D5"/>
    <w:rsid w:val="00EA1DB5"/>
    <w:rsid w:val="00EA58D1"/>
    <w:rsid w:val="00EA61BC"/>
    <w:rsid w:val="00EA6641"/>
    <w:rsid w:val="00EA681A"/>
    <w:rsid w:val="00EA735B"/>
    <w:rsid w:val="00EA7A0E"/>
    <w:rsid w:val="00EB1E69"/>
    <w:rsid w:val="00EB2086"/>
    <w:rsid w:val="00EB220E"/>
    <w:rsid w:val="00EB2AB3"/>
    <w:rsid w:val="00EB31ED"/>
    <w:rsid w:val="00EB4090"/>
    <w:rsid w:val="00EB5168"/>
    <w:rsid w:val="00EB5703"/>
    <w:rsid w:val="00EB5EDF"/>
    <w:rsid w:val="00EB60FE"/>
    <w:rsid w:val="00EB74DB"/>
    <w:rsid w:val="00EC1191"/>
    <w:rsid w:val="00EC2B74"/>
    <w:rsid w:val="00EC5359"/>
    <w:rsid w:val="00EC562A"/>
    <w:rsid w:val="00ED067A"/>
    <w:rsid w:val="00ED2B50"/>
    <w:rsid w:val="00ED2C9C"/>
    <w:rsid w:val="00ED4DB0"/>
    <w:rsid w:val="00EE0350"/>
    <w:rsid w:val="00EE068A"/>
    <w:rsid w:val="00EE0719"/>
    <w:rsid w:val="00EE0E80"/>
    <w:rsid w:val="00EE100D"/>
    <w:rsid w:val="00EE42B4"/>
    <w:rsid w:val="00EE613F"/>
    <w:rsid w:val="00EE62A3"/>
    <w:rsid w:val="00EE7295"/>
    <w:rsid w:val="00EE7869"/>
    <w:rsid w:val="00EF054A"/>
    <w:rsid w:val="00EF2757"/>
    <w:rsid w:val="00EF3235"/>
    <w:rsid w:val="00EF68C6"/>
    <w:rsid w:val="00EF7E72"/>
    <w:rsid w:val="00F00A65"/>
    <w:rsid w:val="00F00FC3"/>
    <w:rsid w:val="00F03A13"/>
    <w:rsid w:val="00F06D37"/>
    <w:rsid w:val="00F075F8"/>
    <w:rsid w:val="00F07B9D"/>
    <w:rsid w:val="00F11586"/>
    <w:rsid w:val="00F1183B"/>
    <w:rsid w:val="00F11B01"/>
    <w:rsid w:val="00F11C9F"/>
    <w:rsid w:val="00F12263"/>
    <w:rsid w:val="00F12BB5"/>
    <w:rsid w:val="00F1409D"/>
    <w:rsid w:val="00F14214"/>
    <w:rsid w:val="00F14560"/>
    <w:rsid w:val="00F157A9"/>
    <w:rsid w:val="00F16F00"/>
    <w:rsid w:val="00F20D68"/>
    <w:rsid w:val="00F228A4"/>
    <w:rsid w:val="00F247AB"/>
    <w:rsid w:val="00F25BB6"/>
    <w:rsid w:val="00F26B7E"/>
    <w:rsid w:val="00F27A0A"/>
    <w:rsid w:val="00F27A3B"/>
    <w:rsid w:val="00F27BEA"/>
    <w:rsid w:val="00F322F4"/>
    <w:rsid w:val="00F32644"/>
    <w:rsid w:val="00F33817"/>
    <w:rsid w:val="00F33EA6"/>
    <w:rsid w:val="00F365CE"/>
    <w:rsid w:val="00F416AE"/>
    <w:rsid w:val="00F420D5"/>
    <w:rsid w:val="00F43AFC"/>
    <w:rsid w:val="00F4514A"/>
    <w:rsid w:val="00F451EA"/>
    <w:rsid w:val="00F45447"/>
    <w:rsid w:val="00F456C6"/>
    <w:rsid w:val="00F4577B"/>
    <w:rsid w:val="00F46496"/>
    <w:rsid w:val="00F474D0"/>
    <w:rsid w:val="00F50179"/>
    <w:rsid w:val="00F515EE"/>
    <w:rsid w:val="00F52A07"/>
    <w:rsid w:val="00F53625"/>
    <w:rsid w:val="00F548C4"/>
    <w:rsid w:val="00F56511"/>
    <w:rsid w:val="00F56D81"/>
    <w:rsid w:val="00F57CB8"/>
    <w:rsid w:val="00F6194E"/>
    <w:rsid w:val="00F623AC"/>
    <w:rsid w:val="00F625B0"/>
    <w:rsid w:val="00F6412A"/>
    <w:rsid w:val="00F6540E"/>
    <w:rsid w:val="00F65893"/>
    <w:rsid w:val="00F66A4A"/>
    <w:rsid w:val="00F677F9"/>
    <w:rsid w:val="00F67FBF"/>
    <w:rsid w:val="00F71E22"/>
    <w:rsid w:val="00F72142"/>
    <w:rsid w:val="00F72AE7"/>
    <w:rsid w:val="00F73363"/>
    <w:rsid w:val="00F740A6"/>
    <w:rsid w:val="00F74711"/>
    <w:rsid w:val="00F749AB"/>
    <w:rsid w:val="00F8177C"/>
    <w:rsid w:val="00F833BA"/>
    <w:rsid w:val="00F84FD0"/>
    <w:rsid w:val="00F859A8"/>
    <w:rsid w:val="00F86D87"/>
    <w:rsid w:val="00F87FDA"/>
    <w:rsid w:val="00F9108B"/>
    <w:rsid w:val="00F91349"/>
    <w:rsid w:val="00F93A8A"/>
    <w:rsid w:val="00F948A5"/>
    <w:rsid w:val="00F95248"/>
    <w:rsid w:val="00F956A9"/>
    <w:rsid w:val="00F963ED"/>
    <w:rsid w:val="00F966CF"/>
    <w:rsid w:val="00F96CAE"/>
    <w:rsid w:val="00F97C99"/>
    <w:rsid w:val="00FA0AD0"/>
    <w:rsid w:val="00FA662D"/>
    <w:rsid w:val="00FA73B1"/>
    <w:rsid w:val="00FB0CB9"/>
    <w:rsid w:val="00FB231D"/>
    <w:rsid w:val="00FB45F1"/>
    <w:rsid w:val="00FB4A72"/>
    <w:rsid w:val="00FB54E8"/>
    <w:rsid w:val="00FB7054"/>
    <w:rsid w:val="00FC17B7"/>
    <w:rsid w:val="00FC2CB7"/>
    <w:rsid w:val="00FC3543"/>
    <w:rsid w:val="00FC364D"/>
    <w:rsid w:val="00FC4090"/>
    <w:rsid w:val="00FC55B4"/>
    <w:rsid w:val="00FC60CA"/>
    <w:rsid w:val="00FD00E6"/>
    <w:rsid w:val="00FD09A1"/>
    <w:rsid w:val="00FD2A7C"/>
    <w:rsid w:val="00FD3F6A"/>
    <w:rsid w:val="00FD59EB"/>
    <w:rsid w:val="00FD67CD"/>
    <w:rsid w:val="00FD7299"/>
    <w:rsid w:val="00FE1FBE"/>
    <w:rsid w:val="00FE3901"/>
    <w:rsid w:val="00FE39D3"/>
    <w:rsid w:val="00FE3E60"/>
    <w:rsid w:val="00FE4BCE"/>
    <w:rsid w:val="00FE54AE"/>
    <w:rsid w:val="00FE576A"/>
    <w:rsid w:val="00FE7E79"/>
    <w:rsid w:val="00FF18D7"/>
    <w:rsid w:val="00FF3E7D"/>
    <w:rsid w:val="00FF59E1"/>
    <w:rsid w:val="00FF5B99"/>
    <w:rsid w:val="00FF730C"/>
    <w:rsid w:val="00FF73F4"/>
    <w:rsid w:val="00FF7CE4"/>
    <w:rsid w:val="00FF7E39"/>
    <w:rsid w:val="1C641F9A"/>
    <w:rsid w:val="48FF2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004272"/>
  <w15:docId w15:val="{9F0E7C0F-B480-40D2-941D-9A51DFDB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TOC5">
    <w:name w:val="toc 5"/>
    <w:basedOn w:val="afff9"/>
    <w:next w:val="afff9"/>
    <w:uiPriority w:val="39"/>
    <w:unhideWhenUsed/>
    <w:pPr>
      <w:ind w:left="839"/>
    </w:pPr>
    <w:rPr>
      <w:rFonts w:ascii="宋体"/>
    </w:rPr>
  </w:style>
  <w:style w:type="paragraph" w:styleId="TOC3">
    <w:name w:val="toc 3"/>
    <w:basedOn w:val="afff9"/>
    <w:next w:val="afff9"/>
    <w:uiPriority w:val="39"/>
    <w:unhideWhenUsed/>
    <w:pPr>
      <w:spacing w:line="300" w:lineRule="exact"/>
      <w:ind w:left="420"/>
    </w:pPr>
    <w:rPr>
      <w:rFonts w:ascii="宋体"/>
    </w:rPr>
  </w:style>
  <w:style w:type="paragraph" w:styleId="affff0">
    <w:name w:val="Date"/>
    <w:basedOn w:val="afff9"/>
    <w:next w:val="afff9"/>
    <w:link w:val="affff1"/>
    <w:uiPriority w:val="99"/>
    <w:semiHidden/>
    <w:unhideWhenUsed/>
    <w:pPr>
      <w:ind w:leftChars="2500" w:left="100"/>
    </w:pPr>
  </w:style>
  <w:style w:type="paragraph" w:styleId="affff2">
    <w:name w:val="Balloon Text"/>
    <w:basedOn w:val="afff9"/>
    <w:link w:val="affff3"/>
    <w:uiPriority w:val="99"/>
    <w:semiHidden/>
    <w:unhideWhenUsed/>
    <w:qFormat/>
    <w:rPr>
      <w:sz w:val="18"/>
      <w:szCs w:val="18"/>
    </w:rPr>
  </w:style>
  <w:style w:type="paragraph" w:styleId="affff4">
    <w:name w:val="footer"/>
    <w:basedOn w:val="afff9"/>
    <w:link w:val="affff5"/>
    <w:uiPriority w:val="99"/>
    <w:qFormat/>
    <w:pPr>
      <w:tabs>
        <w:tab w:val="center" w:pos="4153"/>
        <w:tab w:val="right" w:pos="8306"/>
      </w:tabs>
      <w:adjustRightInd/>
      <w:snapToGrid w:val="0"/>
      <w:spacing w:line="240" w:lineRule="auto"/>
      <w:jc w:val="right"/>
    </w:pPr>
    <w:rPr>
      <w:rFonts w:ascii="宋体"/>
      <w:sz w:val="18"/>
      <w:szCs w:val="18"/>
    </w:rPr>
  </w:style>
  <w:style w:type="paragraph" w:styleId="affff6">
    <w:name w:val="header"/>
    <w:basedOn w:val="afff9"/>
    <w:link w:val="affff7"/>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pPr>
      <w:tabs>
        <w:tab w:val="right" w:leader="dot" w:pos="9344"/>
      </w:tabs>
      <w:spacing w:line="300" w:lineRule="exact"/>
      <w:ind w:left="629"/>
    </w:pPr>
    <w:rPr>
      <w:rFonts w:ascii="宋体"/>
    </w:rPr>
  </w:style>
  <w:style w:type="paragraph" w:styleId="affff8">
    <w:name w:val="footnote text"/>
    <w:basedOn w:val="afff9"/>
    <w:next w:val="afff9"/>
    <w:link w:val="affff9"/>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pPr>
      <w:spacing w:line="300" w:lineRule="exact"/>
      <w:ind w:left="1049"/>
    </w:pPr>
    <w:rPr>
      <w:rFonts w:ascii="宋体"/>
    </w:rPr>
  </w:style>
  <w:style w:type="paragraph" w:styleId="affffa">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pPr>
      <w:tabs>
        <w:tab w:val="right" w:leader="dot" w:pos="9344"/>
      </w:tabs>
      <w:spacing w:line="300" w:lineRule="exact"/>
      <w:ind w:left="210"/>
    </w:pPr>
    <w:rPr>
      <w:rFonts w:ascii="宋体"/>
    </w:rPr>
  </w:style>
  <w:style w:type="paragraph" w:styleId="affffb">
    <w:name w:val="Title"/>
    <w:basedOn w:val="afff9"/>
    <w:link w:val="affffc"/>
    <w:qFormat/>
    <w:pPr>
      <w:spacing w:before="240" w:after="60"/>
      <w:jc w:val="center"/>
      <w:outlineLvl w:val="0"/>
    </w:pPr>
    <w:rPr>
      <w:rFonts w:ascii="Arial" w:hAnsi="Arial" w:cs="Arial"/>
      <w:b/>
      <w:bCs/>
      <w:sz w:val="32"/>
      <w:szCs w:val="32"/>
    </w:rPr>
  </w:style>
  <w:style w:type="table" w:styleId="affffd">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qFormat/>
    <w:rPr>
      <w:rFonts w:ascii="宋体" w:eastAsia="宋体" w:hAnsi="Times New Roman"/>
      <w:sz w:val="18"/>
    </w:rPr>
  </w:style>
  <w:style w:type="character" w:styleId="afffff0">
    <w:name w:val="Emphasis"/>
    <w:uiPriority w:val="20"/>
    <w:qFormat/>
    <w:rPr>
      <w:i/>
      <w:iCs/>
    </w:rPr>
  </w:style>
  <w:style w:type="character" w:styleId="afffff1">
    <w:name w:val="Hyperlink"/>
    <w:uiPriority w:val="99"/>
    <w:qFormat/>
    <w:rPr>
      <w:rFonts w:ascii="宋体" w:eastAsia="宋体" w:hAnsi="Times New Roman"/>
      <w:color w:val="auto"/>
      <w:spacing w:val="0"/>
      <w:w w:val="100"/>
      <w:position w:val="0"/>
      <w:sz w:val="21"/>
      <w:u w:val="none"/>
      <w:vertAlign w:val="baseline"/>
    </w:rPr>
  </w:style>
  <w:style w:type="character" w:styleId="afffff2">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7">
    <w:name w:val="页眉 字符"/>
    <w:link w:val="affff6"/>
    <w:uiPriority w:val="99"/>
    <w:qFormat/>
    <w:rPr>
      <w:rFonts w:ascii="Times New Roman" w:eastAsia="宋体" w:hAnsi="Times New Roman" w:cs="Times New Roman"/>
      <w:sz w:val="18"/>
      <w:szCs w:val="18"/>
    </w:rPr>
  </w:style>
  <w:style w:type="character" w:customStyle="1" w:styleId="affff5">
    <w:name w:val="页脚 字符"/>
    <w:link w:val="affff4"/>
    <w:uiPriority w:val="99"/>
    <w:qFormat/>
    <w:rPr>
      <w:rFonts w:ascii="宋体" w:eastAsia="宋体" w:hAnsi="Times New Roman" w:cs="Times New Roman"/>
      <w:sz w:val="18"/>
      <w:szCs w:val="18"/>
    </w:rPr>
  </w:style>
  <w:style w:type="character" w:customStyle="1" w:styleId="affff3">
    <w:name w:val="批注框文本 字符"/>
    <w:link w:val="affff2"/>
    <w:uiPriority w:val="99"/>
    <w:semiHidden/>
    <w:qFormat/>
    <w:rPr>
      <w:sz w:val="18"/>
      <w:szCs w:val="18"/>
    </w:rPr>
  </w:style>
  <w:style w:type="paragraph" w:styleId="afffff3">
    <w:name w:val="Quote"/>
    <w:basedOn w:val="afff9"/>
    <w:next w:val="afff9"/>
    <w:link w:val="afffff4"/>
    <w:uiPriority w:val="29"/>
    <w:qFormat/>
    <w:rPr>
      <w:i/>
      <w:iCs/>
      <w:color w:val="000000"/>
    </w:rPr>
  </w:style>
  <w:style w:type="character" w:customStyle="1" w:styleId="afffff4">
    <w:name w:val="引用 字符"/>
    <w:link w:val="afffff3"/>
    <w:uiPriority w:val="29"/>
    <w:qFormat/>
    <w:rPr>
      <w:i/>
      <w:iCs/>
      <w:color w:val="000000"/>
    </w:rPr>
  </w:style>
  <w:style w:type="character" w:customStyle="1" w:styleId="affffc">
    <w:name w:val="标题 字符"/>
    <w:link w:val="affffb"/>
    <w:qFormat/>
    <w:rPr>
      <w:rFonts w:ascii="Arial" w:eastAsia="宋体" w:hAnsi="Arial" w:cs="Arial"/>
      <w:b/>
      <w:bCs/>
      <w:sz w:val="32"/>
      <w:szCs w:val="32"/>
    </w:rPr>
  </w:style>
  <w:style w:type="paragraph" w:customStyle="1" w:styleId="afffff5">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6">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7">
    <w:name w:val="标准文件_页脚偶数页"/>
    <w:qFormat/>
    <w:pPr>
      <w:ind w:left="198"/>
    </w:pPr>
    <w:rPr>
      <w:rFonts w:ascii="宋体" w:hAnsi="Times New Roman"/>
      <w:sz w:val="18"/>
    </w:rPr>
  </w:style>
  <w:style w:type="paragraph" w:customStyle="1" w:styleId="afffff8">
    <w:name w:val="标准文件_页脚奇数页"/>
    <w:qFormat/>
    <w:pPr>
      <w:ind w:right="227"/>
      <w:jc w:val="right"/>
    </w:pPr>
    <w:rPr>
      <w:rFonts w:ascii="宋体" w:hAnsi="Times New Roman"/>
      <w:sz w:val="18"/>
    </w:rPr>
  </w:style>
  <w:style w:type="paragraph" w:customStyle="1" w:styleId="afffff9">
    <w:name w:val="标准书眉一"/>
    <w:qFormat/>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a">
    <w:name w:val="标准文件_标准正文"/>
    <w:basedOn w:val="afff9"/>
    <w:next w:val="afffffb"/>
    <w:qFormat/>
    <w:pPr>
      <w:snapToGrid w:val="0"/>
      <w:ind w:firstLineChars="200" w:firstLine="200"/>
    </w:pPr>
    <w:rPr>
      <w:kern w:val="0"/>
    </w:rPr>
  </w:style>
  <w:style w:type="paragraph" w:customStyle="1" w:styleId="afffffb">
    <w:name w:val="标准文件_段"/>
    <w:link w:val="Char"/>
    <w:qFormat/>
    <w:pPr>
      <w:autoSpaceDE w:val="0"/>
      <w:autoSpaceDN w:val="0"/>
      <w:ind w:firstLineChars="200" w:firstLine="200"/>
      <w:jc w:val="both"/>
    </w:pPr>
    <w:rPr>
      <w:rFonts w:ascii="宋体" w:hAnsi="Times New Roman"/>
      <w:sz w:val="21"/>
    </w:rPr>
  </w:style>
  <w:style w:type="paragraph" w:customStyle="1" w:styleId="afffffc">
    <w:name w:val="标准文件_版本"/>
    <w:basedOn w:val="afffffa"/>
    <w:qFormat/>
    <w:pPr>
      <w:adjustRightInd/>
      <w:snapToGrid/>
      <w:ind w:firstLineChars="0" w:firstLine="0"/>
    </w:pPr>
    <w:rPr>
      <w:rFonts w:ascii="宋体" w:hAnsi="宋体"/>
      <w:kern w:val="2"/>
    </w:rPr>
  </w:style>
  <w:style w:type="paragraph" w:customStyle="1" w:styleId="afffffd">
    <w:name w:val="标准文件_标准部门"/>
    <w:basedOn w:val="afff9"/>
    <w:qFormat/>
    <w:pPr>
      <w:jc w:val="center"/>
    </w:pPr>
    <w:rPr>
      <w:rFonts w:ascii="黑体" w:eastAsia="黑体"/>
      <w:kern w:val="0"/>
      <w:sz w:val="44"/>
    </w:rPr>
  </w:style>
  <w:style w:type="paragraph" w:customStyle="1" w:styleId="afffffe">
    <w:name w:val="标准文件_标准代替"/>
    <w:basedOn w:val="afff9"/>
    <w:next w:val="afff9"/>
    <w:qFormat/>
    <w:pPr>
      <w:spacing w:line="310" w:lineRule="exact"/>
      <w:jc w:val="right"/>
    </w:pPr>
    <w:rPr>
      <w:rFonts w:ascii="宋体" w:hAnsi="宋体"/>
      <w:kern w:val="0"/>
    </w:rPr>
  </w:style>
  <w:style w:type="paragraph" w:customStyle="1" w:styleId="affffff">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f0">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1">
    <w:name w:val="标准文件_页眉偶数页"/>
    <w:basedOn w:val="affffff0"/>
    <w:next w:val="afff9"/>
    <w:qFormat/>
    <w:pPr>
      <w:jc w:val="left"/>
    </w:pPr>
  </w:style>
  <w:style w:type="paragraph" w:customStyle="1" w:styleId="affffff2">
    <w:name w:val="标准文件_参考文献标题"/>
    <w:basedOn w:val="afff9"/>
    <w:next w:val="afff9"/>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0">
    <w:name w:val="标准文件_参考文献条目"/>
    <w:qFormat/>
    <w:pPr>
      <w:numPr>
        <w:numId w:val="1"/>
      </w:numPr>
    </w:pPr>
    <w:rPr>
      <w:rFonts w:ascii="宋体" w:hAnsi="Times New Roman"/>
    </w:rPr>
  </w:style>
  <w:style w:type="paragraph" w:customStyle="1" w:styleId="afff2">
    <w:name w:val="标准文件_二级条标题"/>
    <w:next w:val="afffffb"/>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3">
    <w:name w:val="标准文件_发布"/>
    <w:rPr>
      <w:rFonts w:ascii="黑体" w:eastAsia="黑体"/>
      <w:spacing w:val="0"/>
      <w:w w:val="100"/>
      <w:position w:val="3"/>
      <w:sz w:val="28"/>
    </w:rPr>
  </w:style>
  <w:style w:type="paragraph" w:customStyle="1" w:styleId="ae">
    <w:name w:val="标准文件_方框数字列项"/>
    <w:basedOn w:val="afffffb"/>
    <w:pPr>
      <w:numPr>
        <w:numId w:val="3"/>
      </w:numPr>
      <w:ind w:firstLineChars="0" w:firstLine="0"/>
    </w:pPr>
  </w:style>
  <w:style w:type="paragraph" w:customStyle="1" w:styleId="affffff4">
    <w:name w:val="标准文件_封面标准编号"/>
    <w:basedOn w:val="afff9"/>
    <w:next w:val="afffffe"/>
    <w:qFormat/>
    <w:pPr>
      <w:spacing w:line="310" w:lineRule="exact"/>
      <w:jc w:val="right"/>
    </w:pPr>
    <w:rPr>
      <w:rFonts w:ascii="黑体" w:eastAsia="黑体"/>
      <w:kern w:val="0"/>
      <w:sz w:val="28"/>
    </w:rPr>
  </w:style>
  <w:style w:type="paragraph" w:customStyle="1" w:styleId="affffff5">
    <w:name w:val="标准文件_封面标准分类号"/>
    <w:basedOn w:val="afff9"/>
    <w:qFormat/>
    <w:rPr>
      <w:rFonts w:ascii="黑体" w:eastAsia="黑体"/>
      <w:b/>
      <w:kern w:val="0"/>
      <w:sz w:val="28"/>
    </w:rPr>
  </w:style>
  <w:style w:type="paragraph" w:customStyle="1" w:styleId="affffff6">
    <w:name w:val="标准文件_封面标准名称"/>
    <w:basedOn w:val="afff9"/>
    <w:qFormat/>
    <w:pPr>
      <w:spacing w:line="240" w:lineRule="auto"/>
      <w:jc w:val="center"/>
    </w:pPr>
    <w:rPr>
      <w:rFonts w:ascii="黑体" w:eastAsia="黑体"/>
      <w:kern w:val="0"/>
      <w:sz w:val="52"/>
    </w:rPr>
  </w:style>
  <w:style w:type="paragraph" w:customStyle="1" w:styleId="affffff7">
    <w:name w:val="标准文件_封面标准英文名称"/>
    <w:basedOn w:val="afff9"/>
    <w:qFormat/>
    <w:pPr>
      <w:spacing w:line="240" w:lineRule="auto"/>
      <w:jc w:val="center"/>
    </w:pPr>
    <w:rPr>
      <w:rFonts w:ascii="黑体" w:eastAsia="黑体"/>
      <w:b/>
      <w:sz w:val="28"/>
    </w:rPr>
  </w:style>
  <w:style w:type="paragraph" w:customStyle="1" w:styleId="affffff8">
    <w:name w:val="标准文件_封面发布日期"/>
    <w:basedOn w:val="afff9"/>
    <w:qFormat/>
    <w:pPr>
      <w:spacing w:line="310" w:lineRule="exact"/>
    </w:pPr>
    <w:rPr>
      <w:rFonts w:ascii="黑体" w:eastAsia="黑体"/>
      <w:kern w:val="0"/>
      <w:sz w:val="28"/>
    </w:rPr>
  </w:style>
  <w:style w:type="paragraph" w:customStyle="1" w:styleId="affffff9">
    <w:name w:val="标准文件_封面密级"/>
    <w:basedOn w:val="afff9"/>
    <w:qFormat/>
    <w:rPr>
      <w:rFonts w:eastAsia="黑体"/>
      <w:sz w:val="32"/>
    </w:rPr>
  </w:style>
  <w:style w:type="paragraph" w:customStyle="1" w:styleId="affffffa">
    <w:name w:val="标准文件_封面实施日期"/>
    <w:basedOn w:val="afff9"/>
    <w:pPr>
      <w:spacing w:line="310" w:lineRule="exact"/>
      <w:jc w:val="right"/>
    </w:pPr>
    <w:rPr>
      <w:rFonts w:ascii="黑体" w:eastAsia="黑体"/>
      <w:sz w:val="28"/>
    </w:rPr>
  </w:style>
  <w:style w:type="paragraph" w:customStyle="1" w:styleId="affffffb">
    <w:name w:val="标准文件_封面抬头"/>
    <w:basedOn w:val="afffffb"/>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b"/>
    <w:qFormat/>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3">
    <w:name w:val="标准文件_附录表标题"/>
    <w:next w:val="afffffb"/>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8">
    <w:name w:val="标准文件_附录一级条标题"/>
    <w:next w:val="afffffb"/>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fb"/>
    <w:pPr>
      <w:widowControl/>
      <w:numPr>
        <w:ilvl w:val="2"/>
      </w:numPr>
      <w:wordWrap w:val="0"/>
      <w:overflowPunct w:val="0"/>
      <w:autoSpaceDE w:val="0"/>
      <w:autoSpaceDN w:val="0"/>
      <w:textAlignment w:val="baseline"/>
      <w:outlineLvl w:val="3"/>
    </w:pPr>
  </w:style>
  <w:style w:type="paragraph" w:customStyle="1" w:styleId="affffffc">
    <w:name w:val="标准文件_附录公式"/>
    <w:basedOn w:val="afffffa"/>
    <w:next w:val="afffffa"/>
    <w:qFormat/>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b"/>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fb"/>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fb"/>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fb"/>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1">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d">
    <w:name w:val="标准文件_附录章标题"/>
    <w:next w:val="afffffb"/>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e">
    <w:name w:val="标准文件_公式后的破折号"/>
    <w:basedOn w:val="afffffb"/>
    <w:next w:val="afffffb"/>
    <w:qFormat/>
    <w:pPr>
      <w:ind w:leftChars="200" w:left="488" w:hangingChars="290" w:hanging="289"/>
    </w:pPr>
  </w:style>
  <w:style w:type="paragraph" w:customStyle="1" w:styleId="a7">
    <w:name w:val="标准文件_前言、引言标题"/>
    <w:next w:val="afff9"/>
    <w:qFormat/>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f">
    <w:name w:val="标准文件_目次、标准名称标题"/>
    <w:basedOn w:val="a7"/>
    <w:next w:val="afffffb"/>
    <w:qFormat/>
    <w:pPr>
      <w:spacing w:line="460" w:lineRule="exact"/>
    </w:pPr>
  </w:style>
  <w:style w:type="paragraph" w:customStyle="1" w:styleId="afffffff0">
    <w:name w:val="标准文件_目录标题"/>
    <w:basedOn w:val="afff9"/>
    <w:qFormat/>
    <w:pPr>
      <w:spacing w:afterLines="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2"/>
    <w:qFormat/>
    <w:pPr>
      <w:numPr>
        <w:numId w:val="10"/>
      </w:numPr>
      <w:ind w:left="0" w:firstLine="200"/>
    </w:pPr>
  </w:style>
  <w:style w:type="paragraph" w:customStyle="1" w:styleId="afff3">
    <w:name w:val="标准文件_三级条标题"/>
    <w:basedOn w:val="afff2"/>
    <w:next w:val="afffffb"/>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1">
    <w:name w:val="标准文件_示例后续"/>
    <w:basedOn w:val="afff9"/>
    <w:qFormat/>
    <w:pPr>
      <w:adjustRightInd/>
      <w:spacing w:line="240" w:lineRule="auto"/>
      <w:ind w:firstLineChars="200" w:firstLine="200"/>
    </w:pPr>
    <w:rPr>
      <w:sz w:val="18"/>
      <w:szCs w:val="24"/>
    </w:rPr>
  </w:style>
  <w:style w:type="paragraph" w:customStyle="1" w:styleId="affd">
    <w:name w:val="标准文件_数字编号列项"/>
    <w:qFormat/>
    <w:pPr>
      <w:numPr>
        <w:numId w:val="11"/>
      </w:numPr>
      <w:jc w:val="both"/>
    </w:pPr>
    <w:rPr>
      <w:rFonts w:ascii="宋体" w:hAnsi="宋体"/>
      <w:sz w:val="21"/>
    </w:rPr>
  </w:style>
  <w:style w:type="paragraph" w:customStyle="1" w:styleId="afff4">
    <w:name w:val="标准文件_四级条标题"/>
    <w:next w:val="afffffb"/>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9">
    <w:name w:val="脚注文本 字符"/>
    <w:link w:val="affff8"/>
    <w:semiHidden/>
    <w:qFormat/>
    <w:rPr>
      <w:rFonts w:ascii="宋体" w:eastAsia="宋体" w:hAnsi="Times New Roman" w:cs="Times New Roman"/>
      <w:sz w:val="18"/>
      <w:szCs w:val="18"/>
    </w:rPr>
  </w:style>
  <w:style w:type="paragraph" w:customStyle="1" w:styleId="afffffff2">
    <w:name w:val="标准文件_条文脚注"/>
    <w:basedOn w:val="affff8"/>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b"/>
    <w:qFormat/>
    <w:pPr>
      <w:numPr>
        <w:numId w:val="12"/>
      </w:numPr>
      <w:spacing w:line="240" w:lineRule="auto"/>
      <w:jc w:val="left"/>
    </w:pPr>
    <w:rPr>
      <w:rFonts w:ascii="宋体" w:hAnsi="宋体"/>
      <w:sz w:val="18"/>
    </w:rPr>
  </w:style>
  <w:style w:type="character" w:customStyle="1" w:styleId="afffffff3">
    <w:name w:val="标准文件_图表脚注内容"/>
    <w:qFormat/>
    <w:rPr>
      <w:rFonts w:ascii="宋体" w:eastAsia="宋体" w:hAnsi="宋体" w:cs="Times New Roman"/>
      <w:spacing w:val="0"/>
      <w:sz w:val="18"/>
      <w:vertAlign w:val="superscript"/>
    </w:rPr>
  </w:style>
  <w:style w:type="paragraph" w:customStyle="1" w:styleId="afff5">
    <w:name w:val="标准文件_五级条标题"/>
    <w:next w:val="afffffb"/>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fb"/>
    <w:qFormat/>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fb"/>
    <w:qFormat/>
    <w:pPr>
      <w:numPr>
        <w:ilvl w:val="2"/>
      </w:numPr>
      <w:spacing w:beforeLines="50" w:afterLines="50"/>
      <w:outlineLvl w:val="1"/>
    </w:pPr>
  </w:style>
  <w:style w:type="paragraph" w:customStyle="1" w:styleId="afffffff4">
    <w:name w:val="标准文件_一致程度"/>
    <w:basedOn w:val="afff9"/>
    <w:qFormat/>
    <w:pPr>
      <w:spacing w:line="440" w:lineRule="exact"/>
      <w:jc w:val="center"/>
    </w:pPr>
    <w:rPr>
      <w:sz w:val="28"/>
    </w:rPr>
  </w:style>
  <w:style w:type="paragraph" w:customStyle="1" w:styleId="afffffff5">
    <w:name w:val="标准文件_引言标题"/>
    <w:next w:val="afff9"/>
    <w:qFormat/>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a"/>
    <w:qFormat/>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9"/>
    <w:next w:val="afffffb"/>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b"/>
    <w:qFormat/>
    <w:pPr>
      <w:numPr>
        <w:numId w:val="16"/>
      </w:numPr>
      <w:tabs>
        <w:tab w:val="left" w:pos="0"/>
      </w:tabs>
      <w:spacing w:beforeLines="50" w:afterLines="50"/>
      <w:jc w:val="center"/>
    </w:pPr>
    <w:rPr>
      <w:rFonts w:ascii="黑体" w:eastAsia="黑体" w:hAnsi="Times New Roman"/>
      <w:sz w:val="21"/>
    </w:rPr>
  </w:style>
  <w:style w:type="paragraph" w:customStyle="1" w:styleId="afffffff7">
    <w:name w:val="标准文件_正文公式"/>
    <w:basedOn w:val="afff9"/>
    <w:next w:val="afffffa"/>
    <w:qFormat/>
    <w:pPr>
      <w:tabs>
        <w:tab w:val="center" w:pos="4678"/>
        <w:tab w:val="right" w:leader="middleDot" w:pos="9356"/>
      </w:tabs>
      <w:spacing w:line="240" w:lineRule="auto"/>
    </w:pPr>
    <w:rPr>
      <w:rFonts w:ascii="宋体" w:hAnsi="宋体"/>
    </w:rPr>
  </w:style>
  <w:style w:type="paragraph" w:customStyle="1" w:styleId="aff1">
    <w:name w:val="标准文件_正文图标题"/>
    <w:next w:val="afffffb"/>
    <w:qFormat/>
    <w:pPr>
      <w:numPr>
        <w:numId w:val="17"/>
      </w:numPr>
      <w:spacing w:beforeLines="50" w:afterLines="50"/>
      <w:jc w:val="center"/>
    </w:pPr>
    <w:rPr>
      <w:rFonts w:ascii="黑体" w:eastAsia="黑体" w:hAnsi="Times New Roman"/>
      <w:sz w:val="21"/>
    </w:rPr>
  </w:style>
  <w:style w:type="paragraph" w:customStyle="1" w:styleId="afff7">
    <w:name w:val="标准文件_正文英文表标题"/>
    <w:next w:val="afffffb"/>
    <w:qFormat/>
    <w:pPr>
      <w:numPr>
        <w:numId w:val="18"/>
      </w:numPr>
      <w:jc w:val="center"/>
    </w:pPr>
    <w:rPr>
      <w:rFonts w:ascii="黑体" w:eastAsia="黑体" w:hAnsi="Times New Roman"/>
      <w:sz w:val="21"/>
    </w:rPr>
  </w:style>
  <w:style w:type="paragraph" w:customStyle="1" w:styleId="aff">
    <w:name w:val="标准文件_正文英文图标题"/>
    <w:next w:val="afffffb"/>
    <w:qFormat/>
    <w:pPr>
      <w:numPr>
        <w:numId w:val="19"/>
      </w:numPr>
      <w:jc w:val="center"/>
    </w:pPr>
    <w:rPr>
      <w:rFonts w:ascii="黑体" w:eastAsia="黑体" w:hAnsi="Times New Roman"/>
      <w:sz w:val="21"/>
    </w:rPr>
  </w:style>
  <w:style w:type="paragraph" w:customStyle="1" w:styleId="afb">
    <w:name w:val="标准文件_编号列项（三级）"/>
    <w:pPr>
      <w:numPr>
        <w:ilvl w:val="2"/>
        <w:numId w:val="13"/>
      </w:numPr>
    </w:pPr>
    <w:rPr>
      <w:rFonts w:ascii="宋体" w:hAnsi="Times New Roman"/>
      <w:sz w:val="21"/>
    </w:rPr>
  </w:style>
  <w:style w:type="paragraph" w:customStyle="1" w:styleId="a2">
    <w:name w:val="二级无标题条"/>
    <w:basedOn w:val="afff9"/>
    <w:qFormat/>
    <w:pPr>
      <w:numPr>
        <w:ilvl w:val="3"/>
        <w:numId w:val="20"/>
      </w:numPr>
      <w:adjustRightInd/>
      <w:spacing w:line="240" w:lineRule="auto"/>
    </w:pPr>
    <w:rPr>
      <w:rFonts w:ascii="宋体" w:hAnsi="宋体"/>
      <w:szCs w:val="24"/>
    </w:rPr>
  </w:style>
  <w:style w:type="paragraph" w:customStyle="1" w:styleId="afffffff8">
    <w:name w:val="发布部门"/>
    <w:next w:val="afffffb"/>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9">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a">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c">
    <w:name w:val="封面标准文稿编辑信息"/>
    <w:qFormat/>
    <w:pPr>
      <w:spacing w:before="180" w:line="180" w:lineRule="exact"/>
      <w:jc w:val="center"/>
    </w:pPr>
    <w:rPr>
      <w:rFonts w:ascii="宋体" w:hAnsi="Times New Roman"/>
      <w:sz w:val="21"/>
    </w:rPr>
  </w:style>
  <w:style w:type="paragraph" w:customStyle="1" w:styleId="afffffffd">
    <w:name w:val="封面标准文稿类别"/>
    <w:qFormat/>
    <w:pPr>
      <w:spacing w:before="440" w:line="400" w:lineRule="exact"/>
      <w:jc w:val="center"/>
    </w:pPr>
    <w:rPr>
      <w:rFonts w:ascii="宋体" w:hAnsi="Times New Roman"/>
      <w:sz w:val="24"/>
    </w:rPr>
  </w:style>
  <w:style w:type="paragraph" w:customStyle="1" w:styleId="afffffffe">
    <w:name w:val="封面标准英文名称"/>
    <w:qFormat/>
    <w:pPr>
      <w:widowControl w:val="0"/>
      <w:spacing w:line="360" w:lineRule="exact"/>
      <w:jc w:val="center"/>
    </w:pPr>
    <w:rPr>
      <w:rFonts w:ascii="Times New Roman" w:hAnsi="Times New Roman"/>
      <w:sz w:val="28"/>
    </w:rPr>
  </w:style>
  <w:style w:type="paragraph" w:customStyle="1" w:styleId="affffffff">
    <w:name w:val="封面一致性程度标识"/>
    <w:qFormat/>
    <w:pPr>
      <w:spacing w:before="440" w:line="440" w:lineRule="exact"/>
      <w:jc w:val="center"/>
    </w:pPr>
    <w:rPr>
      <w:rFonts w:ascii="Times New Roman" w:hAnsi="Times New Roman"/>
      <w:sz w:val="28"/>
    </w:rPr>
  </w:style>
  <w:style w:type="paragraph" w:customStyle="1" w:styleId="affffffff0">
    <w:name w:val="封面正文"/>
    <w:qFormat/>
    <w:pPr>
      <w:jc w:val="both"/>
    </w:pPr>
    <w:rPr>
      <w:rFonts w:ascii="Times New Roman" w:hAnsi="Times New Roman"/>
    </w:rPr>
  </w:style>
  <w:style w:type="paragraph" w:customStyle="1" w:styleId="affffffff1">
    <w:name w:val="附录二级无标题条"/>
    <w:basedOn w:val="afff9"/>
    <w:next w:val="a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2">
    <w:name w:val="附录三级无标题条"/>
    <w:basedOn w:val="affffffff1"/>
    <w:next w:val="afffffb"/>
    <w:qFormat/>
    <w:pPr>
      <w:outlineLvl w:val="4"/>
    </w:pPr>
  </w:style>
  <w:style w:type="paragraph" w:customStyle="1" w:styleId="affffffff3">
    <w:name w:val="附录四级无标题条"/>
    <w:basedOn w:val="affffffff2"/>
    <w:next w:val="afffffb"/>
    <w:qFormat/>
    <w:pPr>
      <w:outlineLvl w:val="5"/>
    </w:pPr>
  </w:style>
  <w:style w:type="paragraph" w:customStyle="1" w:styleId="affffffff4">
    <w:name w:val="附录图"/>
    <w:next w:val="afffffb"/>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qFormat/>
    <w:pPr>
      <w:numPr>
        <w:numId w:val="21"/>
      </w:numPr>
    </w:pPr>
    <w:rPr>
      <w:rFonts w:ascii="宋体" w:hAnsi="Times New Roman"/>
      <w:sz w:val="21"/>
    </w:rPr>
  </w:style>
  <w:style w:type="paragraph" w:customStyle="1" w:styleId="affffffff5">
    <w:name w:val="附录五级无标题条"/>
    <w:basedOn w:val="affffffff3"/>
    <w:next w:val="afffffb"/>
    <w:qFormat/>
    <w:pPr>
      <w:outlineLvl w:val="6"/>
    </w:pPr>
  </w:style>
  <w:style w:type="paragraph" w:customStyle="1" w:styleId="affffffff6">
    <w:name w:val="附录性质"/>
    <w:basedOn w:val="afff9"/>
    <w:qFormat/>
    <w:pPr>
      <w:widowControl/>
      <w:adjustRightInd/>
      <w:jc w:val="center"/>
    </w:pPr>
    <w:rPr>
      <w:rFonts w:ascii="黑体" w:eastAsia="黑体"/>
    </w:rPr>
  </w:style>
  <w:style w:type="paragraph" w:customStyle="1" w:styleId="affffffff7">
    <w:name w:val="附录一级无标题条"/>
    <w:basedOn w:val="affffffd"/>
    <w:next w:val="afffffb"/>
    <w:qFormat/>
    <w:pPr>
      <w:autoSpaceDN w:val="0"/>
      <w:outlineLvl w:val="2"/>
    </w:pPr>
    <w:rPr>
      <w:rFonts w:ascii="宋体" w:eastAsia="宋体" w:hAnsi="宋体"/>
    </w:rPr>
  </w:style>
  <w:style w:type="character" w:customStyle="1" w:styleId="affffffff8">
    <w:name w:val="个人答复风格"/>
    <w:qFormat/>
    <w:rPr>
      <w:rFonts w:ascii="Arial" w:eastAsia="宋体" w:hAnsi="Arial" w:cs="Arial"/>
      <w:color w:val="auto"/>
      <w:spacing w:val="0"/>
      <w:sz w:val="20"/>
    </w:rPr>
  </w:style>
  <w:style w:type="character" w:customStyle="1" w:styleId="affffffff9">
    <w:name w:val="个人撰写风格"/>
    <w:qFormat/>
    <w:rPr>
      <w:rFonts w:ascii="Arial" w:eastAsia="宋体" w:hAnsi="Arial" w:cs="Arial"/>
      <w:color w:val="auto"/>
      <w:spacing w:val="0"/>
      <w:sz w:val="20"/>
    </w:rPr>
  </w:style>
  <w:style w:type="paragraph" w:customStyle="1" w:styleId="affffffffa">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b">
    <w:name w:val="列项·"/>
    <w:basedOn w:val="afffffb"/>
    <w:qFormat/>
    <w:pPr>
      <w:tabs>
        <w:tab w:val="left" w:pos="840"/>
      </w:tabs>
    </w:pPr>
  </w:style>
  <w:style w:type="paragraph" w:customStyle="1" w:styleId="affffffffc">
    <w:name w:val="目次、索引正文"/>
    <w:qFormat/>
    <w:pPr>
      <w:spacing w:line="320" w:lineRule="exact"/>
      <w:jc w:val="both"/>
    </w:pPr>
    <w:rPr>
      <w:rFonts w:ascii="宋体" w:hAnsi="Times New Roman"/>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d">
    <w:name w:val="其他标准称谓"/>
    <w:qFormat/>
    <w:pPr>
      <w:spacing w:line="0" w:lineRule="atLeast"/>
      <w:jc w:val="distribute"/>
    </w:pPr>
    <w:rPr>
      <w:rFonts w:ascii="黑体" w:eastAsia="黑体" w:hAnsi="宋体"/>
      <w:sz w:val="52"/>
    </w:rPr>
  </w:style>
  <w:style w:type="paragraph" w:customStyle="1" w:styleId="affffffffe">
    <w:name w:val="其他发布部门"/>
    <w:basedOn w:val="afffffff8"/>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9"/>
    <w:qFormat/>
    <w:pPr>
      <w:numPr>
        <w:ilvl w:val="4"/>
        <w:numId w:val="20"/>
      </w:numPr>
      <w:adjustRightInd/>
      <w:spacing w:line="240" w:lineRule="auto"/>
    </w:pPr>
    <w:rPr>
      <w:rFonts w:ascii="宋体" w:hAnsi="宋体"/>
      <w:szCs w:val="24"/>
    </w:rPr>
  </w:style>
  <w:style w:type="paragraph" w:customStyle="1" w:styleId="afffffffff">
    <w:name w:val="实施日期"/>
    <w:basedOn w:val="afffffff9"/>
    <w:qFormat/>
    <w:pPr>
      <w:framePr w:hSpace="0" w:wrap="around" w:xAlign="right"/>
      <w:jc w:val="right"/>
    </w:pPr>
  </w:style>
  <w:style w:type="paragraph" w:customStyle="1" w:styleId="a4">
    <w:name w:val="四级无标题条"/>
    <w:basedOn w:val="afff9"/>
    <w:qFormat/>
    <w:pPr>
      <w:numPr>
        <w:ilvl w:val="5"/>
        <w:numId w:val="20"/>
      </w:numPr>
      <w:adjustRightInd/>
      <w:spacing w:line="240" w:lineRule="auto"/>
    </w:pPr>
    <w:rPr>
      <w:rFonts w:ascii="宋体" w:hAnsi="宋体"/>
      <w:szCs w:val="24"/>
    </w:rPr>
  </w:style>
  <w:style w:type="paragraph" w:customStyle="1" w:styleId="afffffffff0">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1">
    <w:name w:val="无标题条"/>
    <w:next w:val="afffffb"/>
    <w:qFormat/>
    <w:pPr>
      <w:jc w:val="both"/>
    </w:pPr>
    <w:rPr>
      <w:rFonts w:ascii="宋体" w:hAnsi="宋体"/>
      <w:sz w:val="21"/>
    </w:rPr>
  </w:style>
  <w:style w:type="paragraph" w:customStyle="1" w:styleId="a5">
    <w:name w:val="五级无标题条"/>
    <w:basedOn w:val="afff9"/>
    <w:qFormat/>
    <w:pPr>
      <w:numPr>
        <w:ilvl w:val="6"/>
        <w:numId w:val="20"/>
      </w:numPr>
      <w:adjustRightInd/>
    </w:pPr>
    <w:rPr>
      <w:szCs w:val="24"/>
    </w:rPr>
  </w:style>
  <w:style w:type="paragraph" w:customStyle="1" w:styleId="a1">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2">
    <w:name w:val="注:后续"/>
    <w:qFormat/>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qFormat/>
    <w:pPr>
      <w:ind w:leftChars="0" w:left="1406" w:firstLineChars="0" w:hanging="499"/>
    </w:pPr>
  </w:style>
  <w:style w:type="paragraph" w:customStyle="1" w:styleId="afffffffff4">
    <w:name w:val="标准文件_一级无标题"/>
    <w:basedOn w:val="afff1"/>
    <w:qFormat/>
    <w:pPr>
      <w:spacing w:beforeLines="0" w:afterLines="0"/>
      <w:outlineLvl w:val="9"/>
    </w:pPr>
    <w:rPr>
      <w:rFonts w:ascii="宋体" w:eastAsia="宋体"/>
    </w:rPr>
  </w:style>
  <w:style w:type="paragraph" w:customStyle="1" w:styleId="afffffffff5">
    <w:name w:val="标准文件_五级无标题"/>
    <w:basedOn w:val="afff5"/>
    <w:qFormat/>
    <w:pPr>
      <w:spacing w:beforeLines="0" w:afterLines="0"/>
      <w:outlineLvl w:val="9"/>
    </w:pPr>
    <w:rPr>
      <w:rFonts w:ascii="宋体" w:eastAsia="宋体"/>
    </w:rPr>
  </w:style>
  <w:style w:type="paragraph" w:customStyle="1" w:styleId="afffffffff6">
    <w:name w:val="标准文件_三级无标题"/>
    <w:basedOn w:val="afff3"/>
    <w:qFormat/>
    <w:pPr>
      <w:spacing w:beforeLines="0" w:afterLines="0"/>
      <w:outlineLvl w:val="9"/>
    </w:pPr>
    <w:rPr>
      <w:rFonts w:ascii="宋体" w:eastAsia="宋体"/>
    </w:rPr>
  </w:style>
  <w:style w:type="paragraph" w:customStyle="1" w:styleId="afffffffff7">
    <w:name w:val="标准文件_二级无标题"/>
    <w:basedOn w:val="afff2"/>
    <w:qFormat/>
    <w:pPr>
      <w:spacing w:beforeLines="0" w:afterLines="0"/>
      <w:outlineLvl w:val="9"/>
    </w:pPr>
    <w:rPr>
      <w:rFonts w:ascii="宋体" w:eastAsia="宋体"/>
    </w:rPr>
  </w:style>
  <w:style w:type="paragraph" w:customStyle="1" w:styleId="afffffffff8">
    <w:name w:val="标准_四级无标题"/>
    <w:basedOn w:val="afff4"/>
    <w:next w:val="afffffb"/>
    <w:qFormat/>
    <w:rPr>
      <w:rFonts w:eastAsia="宋体"/>
    </w:rPr>
  </w:style>
  <w:style w:type="paragraph" w:customStyle="1" w:styleId="afffffffff9">
    <w:name w:val="标准文件_四级无标题"/>
    <w:basedOn w:val="afff4"/>
    <w:qFormat/>
    <w:pPr>
      <w:spacing w:beforeLines="0" w:afterLines="0"/>
      <w:outlineLvl w:val="9"/>
    </w:pPr>
    <w:rPr>
      <w:rFonts w:ascii="宋体" w:eastAsia="宋体" w:hAnsi="黑体"/>
      <w:szCs w:val="52"/>
    </w:rPr>
  </w:style>
  <w:style w:type="paragraph" w:customStyle="1" w:styleId="aff5">
    <w:name w:val="标准文件_大写罗马数字编号列项"/>
    <w:basedOn w:val="afffffb"/>
    <w:qFormat/>
    <w:pPr>
      <w:numPr>
        <w:numId w:val="23"/>
      </w:numPr>
      <w:ind w:firstLineChars="0" w:firstLine="0"/>
    </w:pPr>
    <w:rPr>
      <w:rFonts w:ascii="Times New Roman" w:cs="Arial"/>
      <w:szCs w:val="28"/>
    </w:rPr>
  </w:style>
  <w:style w:type="paragraph" w:customStyle="1" w:styleId="af">
    <w:name w:val="标准文件_小写罗马数字编号列项"/>
    <w:basedOn w:val="afffffb"/>
    <w:qFormat/>
    <w:pPr>
      <w:numPr>
        <w:numId w:val="24"/>
      </w:numPr>
      <w:ind w:firstLineChars="0" w:firstLine="0"/>
    </w:pPr>
    <w:rPr>
      <w:rFonts w:cs="Arial"/>
      <w:szCs w:val="28"/>
    </w:rPr>
  </w:style>
  <w:style w:type="paragraph" w:customStyle="1" w:styleId="afffffffffa">
    <w:name w:val="标准文件_附录标题"/>
    <w:basedOn w:val="aff7"/>
    <w:qFormat/>
    <w:pPr>
      <w:numPr>
        <w:numId w:val="0"/>
      </w:numPr>
      <w:spacing w:after="280"/>
      <w:outlineLvl w:val="9"/>
    </w:pPr>
  </w:style>
  <w:style w:type="paragraph" w:customStyle="1" w:styleId="afffffffffb">
    <w:name w:val="标准文件_二级项"/>
    <w:qFormat/>
    <w:rPr>
      <w:rFonts w:ascii="宋体" w:hAnsi="Times New Roman"/>
      <w:sz w:val="21"/>
    </w:rPr>
  </w:style>
  <w:style w:type="paragraph" w:customStyle="1" w:styleId="af7">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b"/>
    <w:qFormat/>
    <w:pPr>
      <w:numPr>
        <w:numId w:val="25"/>
      </w:numPr>
      <w:adjustRightInd/>
      <w:spacing w:line="240" w:lineRule="auto"/>
      <w:ind w:left="783"/>
    </w:pPr>
    <w:rPr>
      <w:rFonts w:ascii="宋体" w:hAnsi="Times New Roman"/>
      <w:sz w:val="18"/>
      <w:szCs w:val="18"/>
    </w:rPr>
  </w:style>
  <w:style w:type="paragraph" w:customStyle="1" w:styleId="af9">
    <w:name w:val="标准文件_字母编号列项（一级）"/>
    <w:qFormat/>
    <w:pPr>
      <w:numPr>
        <w:numId w:val="13"/>
      </w:numPr>
      <w:jc w:val="both"/>
    </w:pPr>
    <w:rPr>
      <w:rFonts w:ascii="宋体" w:hAnsi="Times New Roman"/>
      <w:sz w:val="21"/>
    </w:rPr>
  </w:style>
  <w:style w:type="paragraph" w:customStyle="1" w:styleId="afffffffffc">
    <w:name w:val="标准文件_索引字母"/>
    <w:next w:val="afffffb"/>
    <w:qFormat/>
    <w:pPr>
      <w:jc w:val="center"/>
    </w:pPr>
    <w:rPr>
      <w:rFonts w:ascii="宋体" w:eastAsia="Times New Roman" w:hAnsi="宋体"/>
      <w:b/>
      <w:kern w:val="2"/>
      <w:sz w:val="21"/>
    </w:rPr>
  </w:style>
  <w:style w:type="paragraph" w:customStyle="1" w:styleId="afffffffffd">
    <w:name w:val="标准文件_附录前"/>
    <w:next w:val="afffffb"/>
    <w:qFormat/>
    <w:pPr>
      <w:spacing w:line="20" w:lineRule="atLeast"/>
      <w:ind w:firstLine="200"/>
    </w:pPr>
    <w:rPr>
      <w:rFonts w:ascii="宋体" w:hAnsi="宋体"/>
      <w:kern w:val="2"/>
      <w:sz w:val="10"/>
    </w:rPr>
  </w:style>
  <w:style w:type="paragraph" w:customStyle="1" w:styleId="afffffffffe">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
    <w:name w:val="标准文件_表格"/>
    <w:basedOn w:val="afffffb"/>
    <w:qFormat/>
    <w:pPr>
      <w:ind w:firstLineChars="0" w:firstLine="0"/>
      <w:jc w:val="center"/>
    </w:pPr>
    <w:rPr>
      <w:sz w:val="18"/>
    </w:rPr>
  </w:style>
  <w:style w:type="paragraph" w:customStyle="1" w:styleId="afff6">
    <w:name w:val="标准文件_注："/>
    <w:next w:val="afffffb"/>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0"/>
    <w:qFormat/>
    <w:pPr>
      <w:widowControl w:val="0"/>
      <w:numPr>
        <w:numId w:val="28"/>
      </w:numPr>
      <w:jc w:val="both"/>
    </w:pPr>
    <w:rPr>
      <w:rFonts w:ascii="宋体" w:hAnsi="Times New Roman"/>
      <w:sz w:val="18"/>
      <w:szCs w:val="18"/>
    </w:rPr>
  </w:style>
  <w:style w:type="paragraph" w:customStyle="1" w:styleId="affffffffff0">
    <w:name w:val="标准文件_示例内容"/>
    <w:basedOn w:val="afffffb"/>
    <w:qFormat/>
    <w:pPr>
      <w:ind w:firstLine="420"/>
    </w:pPr>
    <w:rPr>
      <w:sz w:val="18"/>
    </w:rPr>
  </w:style>
  <w:style w:type="paragraph" w:customStyle="1" w:styleId="afe">
    <w:name w:val="标准文件_示例×："/>
    <w:basedOn w:val="afff9"/>
    <w:next w:val="affffffffff0"/>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b"/>
    <w:qFormat/>
    <w:rPr>
      <w:rFonts w:ascii="宋体" w:hAnsi="Times New Roman"/>
      <w:sz w:val="21"/>
    </w:rPr>
  </w:style>
  <w:style w:type="paragraph" w:customStyle="1" w:styleId="affffffffff1">
    <w:name w:val="标准文件_表格续"/>
    <w:basedOn w:val="afffffb"/>
    <w:next w:val="afffffb"/>
    <w:qFormat/>
    <w:pPr>
      <w:jc w:val="center"/>
    </w:pPr>
    <w:rPr>
      <w:rFonts w:ascii="黑体" w:eastAsia="黑体" w:hAnsi="黑体"/>
    </w:rPr>
  </w:style>
  <w:style w:type="character" w:styleId="affffffffff2">
    <w:name w:val="Placeholder Text"/>
    <w:basedOn w:val="afffa"/>
    <w:uiPriority w:val="99"/>
    <w:semiHidden/>
    <w:qFormat/>
    <w:rPr>
      <w:color w:val="808080"/>
    </w:rPr>
  </w:style>
  <w:style w:type="paragraph" w:customStyle="1" w:styleId="2">
    <w:name w:val="标准文件_二级项2"/>
    <w:basedOn w:val="afffffb"/>
    <w:qFormat/>
    <w:pPr>
      <w:numPr>
        <w:ilvl w:val="1"/>
        <w:numId w:val="21"/>
      </w:numPr>
      <w:ind w:left="1271" w:firstLineChars="0" w:hanging="420"/>
    </w:pPr>
  </w:style>
  <w:style w:type="paragraph" w:customStyle="1" w:styleId="21">
    <w:name w:val="标准文件_三级项2"/>
    <w:basedOn w:val="afffffb"/>
    <w:qFormat/>
    <w:pPr>
      <w:numPr>
        <w:numId w:val="30"/>
      </w:numPr>
      <w:spacing w:line="300" w:lineRule="exact"/>
      <w:ind w:left="1276" w:firstLineChars="0" w:hanging="425"/>
    </w:pPr>
    <w:rPr>
      <w:rFonts w:ascii="Times New Roman"/>
    </w:rPr>
  </w:style>
  <w:style w:type="paragraph" w:customStyle="1" w:styleId="20">
    <w:name w:val="标准文件_一级项2"/>
    <w:basedOn w:val="afffffb"/>
    <w:qFormat/>
    <w:pPr>
      <w:numPr>
        <w:numId w:val="31"/>
      </w:numPr>
      <w:spacing w:line="300" w:lineRule="exact"/>
      <w:ind w:left="1271" w:firstLineChars="0" w:hanging="420"/>
    </w:pPr>
    <w:rPr>
      <w:rFonts w:ascii="Times New Roman"/>
    </w:rPr>
  </w:style>
  <w:style w:type="paragraph" w:customStyle="1" w:styleId="affffffffff3">
    <w:name w:val="标准文件_提示"/>
    <w:basedOn w:val="afffffb"/>
    <w:next w:val="afffffb"/>
    <w:qFormat/>
    <w:pPr>
      <w:ind w:firstLine="420"/>
    </w:pPr>
    <w:rPr>
      <w:rFonts w:ascii="黑体" w:eastAsia="黑体"/>
    </w:rPr>
  </w:style>
  <w:style w:type="character" w:customStyle="1" w:styleId="affffffffff4">
    <w:name w:val="标准文件_来源"/>
    <w:basedOn w:val="afffa"/>
    <w:uiPriority w:val="1"/>
    <w:qFormat/>
    <w:rPr>
      <w:rFonts w:eastAsia="宋体"/>
      <w:sz w:val="21"/>
    </w:rPr>
  </w:style>
  <w:style w:type="paragraph" w:customStyle="1" w:styleId="affffffffff5">
    <w:name w:val="标准文件_图表说明"/>
    <w:qFormat/>
    <w:pPr>
      <w:spacing w:line="276" w:lineRule="auto"/>
      <w:ind w:firstLine="420"/>
    </w:pPr>
    <w:rPr>
      <w:rFonts w:ascii="宋体" w:hAnsi="宋体"/>
      <w:kern w:val="2"/>
      <w:sz w:val="18"/>
    </w:rPr>
  </w:style>
  <w:style w:type="paragraph" w:customStyle="1" w:styleId="affffffffff6">
    <w:name w:val="其他发布日期"/>
    <w:basedOn w:val="afffffff9"/>
    <w:qFormat/>
    <w:pPr>
      <w:framePr w:w="3997" w:h="471" w:hRule="exact" w:hSpace="0" w:vSpace="181" w:wrap="around" w:vAnchor="page" w:hAnchor="page" w:x="1419" w:y="14097"/>
    </w:pPr>
  </w:style>
  <w:style w:type="paragraph" w:customStyle="1" w:styleId="affffffffff7">
    <w:name w:val="其他实施日期"/>
    <w:basedOn w:val="afffffffff"/>
    <w:qFormat/>
    <w:pPr>
      <w:framePr w:w="3997" w:h="471" w:hRule="exact" w:vSpace="181" w:wrap="around" w:vAnchor="page" w:hAnchor="page" w:x="7089" w:y="14097"/>
    </w:pPr>
  </w:style>
  <w:style w:type="paragraph" w:customStyle="1" w:styleId="affffffffff8">
    <w:name w:val="标准文件_文件编号"/>
    <w:basedOn w:val="a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pPr>
      <w:framePr w:wrap="auto"/>
      <w:spacing w:before="57"/>
    </w:pPr>
    <w:rPr>
      <w:sz w:val="21"/>
    </w:rPr>
  </w:style>
  <w:style w:type="paragraph" w:customStyle="1" w:styleId="affffffffffa">
    <w:name w:val="标准文件_文件名称"/>
    <w:basedOn w:val="afffffb"/>
    <w:next w:val="a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c">
    <w:name w:val="标准文件_附录图标号"/>
    <w:basedOn w:val="afffffb"/>
    <w:next w:val="afffffb"/>
    <w:qFormat/>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b"/>
    <w:next w:val="afffffb"/>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b"/>
    <w:next w:val="afffffb"/>
    <w:qFormat/>
    <w:pPr>
      <w:numPr>
        <w:ilvl w:val="1"/>
        <w:numId w:val="8"/>
      </w:numPr>
      <w:spacing w:beforeLines="50" w:afterLines="50"/>
      <w:ind w:firstLineChars="0"/>
    </w:pPr>
    <w:rPr>
      <w:rFonts w:ascii="黑体" w:eastAsia="黑体"/>
    </w:rPr>
  </w:style>
  <w:style w:type="paragraph" w:customStyle="1" w:styleId="a9">
    <w:name w:val="标准文件_引言二级条标题"/>
    <w:basedOn w:val="afffffb"/>
    <w:next w:val="afffffb"/>
    <w:qFormat/>
    <w:pPr>
      <w:numPr>
        <w:ilvl w:val="2"/>
        <w:numId w:val="8"/>
      </w:numPr>
      <w:spacing w:beforeLines="50" w:afterLines="50"/>
      <w:ind w:firstLineChars="0"/>
    </w:pPr>
    <w:rPr>
      <w:rFonts w:ascii="黑体" w:eastAsia="黑体"/>
    </w:rPr>
  </w:style>
  <w:style w:type="paragraph" w:customStyle="1" w:styleId="aa">
    <w:name w:val="标准文件_引言三级条标题"/>
    <w:basedOn w:val="afffffb"/>
    <w:next w:val="afffffb"/>
    <w:qFormat/>
    <w:pPr>
      <w:numPr>
        <w:ilvl w:val="3"/>
        <w:numId w:val="8"/>
      </w:numPr>
      <w:spacing w:beforeLines="50" w:afterLines="50"/>
      <w:ind w:firstLineChars="0"/>
    </w:pPr>
    <w:rPr>
      <w:rFonts w:ascii="黑体" w:eastAsia="黑体"/>
    </w:rPr>
  </w:style>
  <w:style w:type="paragraph" w:customStyle="1" w:styleId="ab">
    <w:name w:val="标准文件_引言四级条标题"/>
    <w:basedOn w:val="afffffb"/>
    <w:next w:val="afffffb"/>
    <w:qFormat/>
    <w:pPr>
      <w:numPr>
        <w:ilvl w:val="4"/>
        <w:numId w:val="8"/>
      </w:numPr>
      <w:spacing w:beforeLines="50" w:afterLines="50"/>
      <w:ind w:firstLineChars="0"/>
    </w:pPr>
    <w:rPr>
      <w:rFonts w:ascii="黑体" w:eastAsia="黑体"/>
    </w:rPr>
  </w:style>
  <w:style w:type="paragraph" w:customStyle="1" w:styleId="ac">
    <w:name w:val="标准文件_引言五级条标题"/>
    <w:basedOn w:val="afffffb"/>
    <w:next w:val="afffffb"/>
    <w:qFormat/>
    <w:pPr>
      <w:numPr>
        <w:ilvl w:val="5"/>
        <w:numId w:val="8"/>
      </w:numPr>
      <w:spacing w:beforeLines="50" w:afterLines="50"/>
      <w:ind w:firstLineChars="0"/>
    </w:pPr>
    <w:rPr>
      <w:rFonts w:ascii="黑体" w:eastAsia="黑体"/>
    </w:rPr>
  </w:style>
  <w:style w:type="paragraph" w:customStyle="1" w:styleId="affffffffffb">
    <w:name w:val="标准文件_注后"/>
    <w:basedOn w:val="afffffb"/>
    <w:qFormat/>
    <w:pPr>
      <w:ind w:left="811" w:firstLineChars="0" w:firstLine="0"/>
    </w:pPr>
    <w:rPr>
      <w:sz w:val="18"/>
    </w:rPr>
  </w:style>
  <w:style w:type="paragraph" w:customStyle="1" w:styleId="X">
    <w:name w:val="标准文件_注X后"/>
    <w:basedOn w:val="afffffb"/>
    <w:qFormat/>
    <w:pPr>
      <w:ind w:left="811" w:firstLineChars="0" w:firstLine="0"/>
    </w:pPr>
    <w:rPr>
      <w:sz w:val="18"/>
    </w:rPr>
  </w:style>
  <w:style w:type="paragraph" w:customStyle="1" w:styleId="affffffffffc">
    <w:name w:val="标准文件_示例后"/>
    <w:basedOn w:val="afffffb"/>
    <w:qFormat/>
    <w:pPr>
      <w:ind w:left="964" w:firstLineChars="0" w:firstLine="0"/>
    </w:pPr>
    <w:rPr>
      <w:sz w:val="18"/>
    </w:rPr>
  </w:style>
  <w:style w:type="paragraph" w:customStyle="1" w:styleId="X0">
    <w:name w:val="标准文件_示例X后"/>
    <w:basedOn w:val="afffffb"/>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d">
    <w:name w:val="标准文件_索引项"/>
    <w:basedOn w:val="afffffb"/>
    <w:next w:val="afffffb"/>
    <w:qFormat/>
    <w:pPr>
      <w:tabs>
        <w:tab w:val="right" w:leader="dot" w:pos="9356"/>
      </w:tabs>
      <w:ind w:left="210" w:firstLineChars="0" w:hanging="210"/>
      <w:jc w:val="left"/>
    </w:pPr>
  </w:style>
  <w:style w:type="paragraph" w:customStyle="1" w:styleId="affffffffffe">
    <w:name w:val="标准文件_附录一级无标题"/>
    <w:basedOn w:val="aff8"/>
    <w:qFormat/>
    <w:pPr>
      <w:spacing w:beforeLines="0" w:afterLines="0" w:line="276" w:lineRule="auto"/>
      <w:outlineLvl w:val="9"/>
    </w:pPr>
    <w:rPr>
      <w:rFonts w:ascii="宋体" w:eastAsia="宋体"/>
    </w:rPr>
  </w:style>
  <w:style w:type="paragraph" w:customStyle="1" w:styleId="afffffffffff">
    <w:name w:val="标准文件_附录二级无标题"/>
    <w:basedOn w:val="aff9"/>
    <w:pPr>
      <w:spacing w:beforeLines="0" w:afterLines="0" w:line="276" w:lineRule="auto"/>
      <w:outlineLvl w:val="9"/>
    </w:pPr>
    <w:rPr>
      <w:rFonts w:ascii="宋体" w:eastAsia="宋体"/>
    </w:rPr>
  </w:style>
  <w:style w:type="paragraph" w:customStyle="1" w:styleId="afffffffffff0">
    <w:name w:val="标准文件_附录三级无标题"/>
    <w:basedOn w:val="affa"/>
    <w:qFormat/>
    <w:pPr>
      <w:spacing w:beforeLines="0" w:afterLines="0" w:line="276" w:lineRule="auto"/>
      <w:outlineLvl w:val="9"/>
    </w:pPr>
    <w:rPr>
      <w:rFonts w:ascii="宋体" w:eastAsia="宋体"/>
    </w:rPr>
  </w:style>
  <w:style w:type="paragraph" w:customStyle="1" w:styleId="afffffffffff1">
    <w:name w:val="标准文件_附录四级无标题"/>
    <w:basedOn w:val="affb"/>
    <w:qFormat/>
    <w:pPr>
      <w:spacing w:beforeLines="0" w:afterLines="0" w:line="276" w:lineRule="auto"/>
      <w:outlineLvl w:val="9"/>
    </w:pPr>
    <w:rPr>
      <w:rFonts w:ascii="宋体" w:eastAsia="宋体"/>
    </w:rPr>
  </w:style>
  <w:style w:type="paragraph" w:customStyle="1" w:styleId="afffffffffff2">
    <w:name w:val="标准文件_附录五级无标题"/>
    <w:basedOn w:val="affc"/>
    <w:qFormat/>
    <w:pPr>
      <w:spacing w:beforeLines="0" w:afterLines="0" w:line="276" w:lineRule="auto"/>
      <w:outlineLvl w:val="9"/>
    </w:pPr>
    <w:rPr>
      <w:rFonts w:ascii="宋体" w:eastAsia="宋体"/>
    </w:rPr>
  </w:style>
  <w:style w:type="paragraph" w:customStyle="1" w:styleId="afffffffffff3">
    <w:name w:val="标准文件_引言一级无标题"/>
    <w:basedOn w:val="a8"/>
    <w:next w:val="afffffb"/>
    <w:qFormat/>
    <w:pPr>
      <w:spacing w:beforeLines="0" w:afterLines="0" w:line="276" w:lineRule="auto"/>
    </w:pPr>
    <w:rPr>
      <w:rFonts w:ascii="宋体" w:eastAsia="宋体"/>
    </w:rPr>
  </w:style>
  <w:style w:type="paragraph" w:customStyle="1" w:styleId="afffffffffff4">
    <w:name w:val="标准文件_引言二级无标题"/>
    <w:basedOn w:val="a9"/>
    <w:next w:val="afffffb"/>
    <w:qFormat/>
    <w:pPr>
      <w:spacing w:beforeLines="0" w:afterLines="0" w:line="276" w:lineRule="auto"/>
    </w:pPr>
    <w:rPr>
      <w:rFonts w:ascii="宋体" w:eastAsia="宋体"/>
    </w:rPr>
  </w:style>
  <w:style w:type="paragraph" w:customStyle="1" w:styleId="afffffffffff5">
    <w:name w:val="标准文件_引言三级无标题"/>
    <w:basedOn w:val="aa"/>
    <w:next w:val="afffffb"/>
    <w:qFormat/>
    <w:pPr>
      <w:spacing w:beforeLines="0" w:afterLines="0" w:line="276" w:lineRule="auto"/>
    </w:pPr>
    <w:rPr>
      <w:rFonts w:ascii="宋体" w:eastAsia="宋体"/>
    </w:rPr>
  </w:style>
  <w:style w:type="paragraph" w:customStyle="1" w:styleId="afffffffffff6">
    <w:name w:val="标准文件_引言四级无标题"/>
    <w:basedOn w:val="ab"/>
    <w:next w:val="afffffb"/>
    <w:qFormat/>
    <w:pPr>
      <w:spacing w:beforeLines="0" w:afterLines="0" w:line="276" w:lineRule="auto"/>
    </w:pPr>
    <w:rPr>
      <w:rFonts w:ascii="宋体" w:eastAsia="宋体"/>
    </w:rPr>
  </w:style>
  <w:style w:type="paragraph" w:customStyle="1" w:styleId="afffffffffff7">
    <w:name w:val="标准文件_引言五级无标题"/>
    <w:basedOn w:val="ac"/>
    <w:next w:val="afffffb"/>
    <w:qFormat/>
    <w:pPr>
      <w:spacing w:beforeLines="0" w:afterLines="0" w:line="276" w:lineRule="auto"/>
    </w:pPr>
    <w:rPr>
      <w:rFonts w:ascii="宋体" w:eastAsia="宋体"/>
    </w:rPr>
  </w:style>
  <w:style w:type="paragraph" w:customStyle="1" w:styleId="afffffffffff8">
    <w:name w:val="标准文件_索引标题"/>
    <w:basedOn w:val="affffff2"/>
    <w:next w:val="afffffb"/>
    <w:qFormat/>
    <w:rPr>
      <w:rFonts w:hAnsi="黑体"/>
    </w:rPr>
  </w:style>
  <w:style w:type="paragraph" w:customStyle="1" w:styleId="afffffffffff9">
    <w:name w:val="标准文件_脚注内容"/>
    <w:basedOn w:val="afffffb"/>
    <w:qFormat/>
    <w:pPr>
      <w:ind w:leftChars="200" w:left="400" w:hangingChars="200" w:hanging="200"/>
    </w:pPr>
    <w:rPr>
      <w:sz w:val="15"/>
    </w:rPr>
  </w:style>
  <w:style w:type="paragraph" w:customStyle="1" w:styleId="afffffffffffa">
    <w:name w:val="标准文件_术语条一"/>
    <w:basedOn w:val="afffffffff4"/>
    <w:next w:val="afffffb"/>
    <w:qFormat/>
  </w:style>
  <w:style w:type="paragraph" w:customStyle="1" w:styleId="afffffffffffb">
    <w:name w:val="标准文件_术语条二"/>
    <w:basedOn w:val="afffffffff7"/>
    <w:next w:val="afffffb"/>
    <w:qFormat/>
  </w:style>
  <w:style w:type="paragraph" w:customStyle="1" w:styleId="afffffffffffc">
    <w:name w:val="标准文件_术语条三"/>
    <w:basedOn w:val="afffffffff6"/>
    <w:next w:val="afffffb"/>
    <w:qFormat/>
  </w:style>
  <w:style w:type="paragraph" w:customStyle="1" w:styleId="afffffffffffd">
    <w:name w:val="标准文件_术语条四"/>
    <w:basedOn w:val="afffffffff9"/>
    <w:next w:val="afffffb"/>
    <w:qFormat/>
  </w:style>
  <w:style w:type="paragraph" w:customStyle="1" w:styleId="afffffffffffe">
    <w:name w:val="标准文件_术语条五"/>
    <w:basedOn w:val="afffffffff5"/>
    <w:next w:val="afffffb"/>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
    <w:name w:val="发布"/>
    <w:basedOn w:val="afffa"/>
    <w:rPr>
      <w:rFonts w:ascii="黑体" w:eastAsia="黑体"/>
      <w:spacing w:val="85"/>
      <w:w w:val="100"/>
      <w:position w:val="3"/>
      <w:sz w:val="28"/>
      <w:szCs w:val="28"/>
    </w:rPr>
  </w:style>
  <w:style w:type="character" w:customStyle="1" w:styleId="Char0">
    <w:name w:val="段 Char"/>
    <w:link w:val="affffffffffff0"/>
    <w:qFormat/>
    <w:rPr>
      <w:rFonts w:ascii="宋体"/>
      <w:sz w:val="21"/>
    </w:rPr>
  </w:style>
  <w:style w:type="paragraph" w:customStyle="1" w:styleId="affffffffffff0">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章标题"/>
    <w:next w:val="affffffffffff0"/>
    <w:qFormat/>
    <w:pPr>
      <w:numPr>
        <w:numId w:val="32"/>
      </w:numPr>
      <w:spacing w:beforeLines="100" w:afterLines="100"/>
      <w:jc w:val="both"/>
      <w:outlineLvl w:val="1"/>
    </w:pPr>
    <w:rPr>
      <w:rFonts w:ascii="黑体" w:eastAsia="黑体"/>
      <w:sz w:val="21"/>
    </w:rPr>
  </w:style>
  <w:style w:type="paragraph" w:customStyle="1" w:styleId="affffffffffff1">
    <w:name w:val="正文表标题"/>
    <w:next w:val="affffffffffff0"/>
    <w:uiPriority w:val="99"/>
    <w:pPr>
      <w:tabs>
        <w:tab w:val="left" w:pos="360"/>
      </w:tabs>
      <w:spacing w:beforeLines="50" w:afterLines="50"/>
      <w:ind w:left="3687"/>
      <w:jc w:val="center"/>
    </w:pPr>
    <w:rPr>
      <w:rFonts w:ascii="黑体" w:eastAsia="黑体"/>
      <w:sz w:val="21"/>
    </w:rPr>
  </w:style>
  <w:style w:type="paragraph" w:customStyle="1" w:styleId="affffffffffff2">
    <w:name w:val="三级无"/>
    <w:basedOn w:val="af5"/>
    <w:pPr>
      <w:spacing w:beforeLines="0" w:afterLines="0"/>
    </w:pPr>
    <w:rPr>
      <w:rFonts w:ascii="宋体" w:eastAsia="宋体"/>
    </w:rPr>
  </w:style>
  <w:style w:type="paragraph" w:customStyle="1" w:styleId="af5">
    <w:name w:val="三级条标题"/>
    <w:basedOn w:val="af4"/>
    <w:next w:val="affffffffffff0"/>
    <w:pPr>
      <w:numPr>
        <w:ilvl w:val="3"/>
      </w:numPr>
      <w:outlineLvl w:val="4"/>
    </w:pPr>
  </w:style>
  <w:style w:type="paragraph" w:customStyle="1" w:styleId="af4">
    <w:name w:val="二级条标题"/>
    <w:basedOn w:val="affffffffffff3"/>
    <w:next w:val="affffffffffff0"/>
    <w:pPr>
      <w:numPr>
        <w:ilvl w:val="2"/>
        <w:numId w:val="32"/>
      </w:numPr>
      <w:spacing w:before="50" w:after="50"/>
      <w:ind w:left="567"/>
      <w:outlineLvl w:val="3"/>
    </w:pPr>
  </w:style>
  <w:style w:type="paragraph" w:customStyle="1" w:styleId="affffffffffff3">
    <w:name w:val="一级条标题"/>
    <w:next w:val="affffffffffff0"/>
    <w:pPr>
      <w:spacing w:beforeLines="50" w:afterLines="50"/>
      <w:outlineLvl w:val="2"/>
    </w:pPr>
    <w:rPr>
      <w:rFonts w:ascii="黑体" w:eastAsia="黑体"/>
      <w:sz w:val="21"/>
      <w:szCs w:val="21"/>
    </w:rPr>
  </w:style>
  <w:style w:type="paragraph" w:customStyle="1" w:styleId="affffffffffff4">
    <w:name w:val="二级无"/>
    <w:basedOn w:val="af4"/>
    <w:qFormat/>
    <w:pPr>
      <w:numPr>
        <w:ilvl w:val="0"/>
        <w:numId w:val="0"/>
      </w:numPr>
      <w:spacing w:beforeLines="0" w:afterLines="0"/>
    </w:pPr>
    <w:rPr>
      <w:rFonts w:ascii="宋体" w:eastAsia="宋体"/>
    </w:rPr>
  </w:style>
  <w:style w:type="paragraph" w:customStyle="1" w:styleId="a">
    <w:name w:val="字母编号列项（一级）"/>
    <w:pPr>
      <w:numPr>
        <w:numId w:val="33"/>
      </w:numPr>
      <w:jc w:val="both"/>
    </w:pPr>
    <w:rPr>
      <w:rFonts w:ascii="宋体"/>
      <w:sz w:val="21"/>
    </w:rPr>
  </w:style>
  <w:style w:type="character" w:customStyle="1" w:styleId="affff1">
    <w:name w:val="日期 字符"/>
    <w:basedOn w:val="afffa"/>
    <w:link w:val="affff0"/>
    <w:uiPriority w:val="99"/>
    <w:semiHidden/>
    <w:rPr>
      <w:kern w:val="2"/>
      <w:sz w:val="21"/>
      <w:szCs w:val="21"/>
    </w:rPr>
  </w:style>
  <w:style w:type="paragraph" w:customStyle="1" w:styleId="affffffffffff5">
    <w:name w:val="附录表标号"/>
    <w:basedOn w:val="afff9"/>
    <w:next w:val="affffffffffff0"/>
    <w:pPr>
      <w:adjustRightInd/>
      <w:spacing w:line="14" w:lineRule="exact"/>
      <w:ind w:left="811" w:hanging="448"/>
      <w:jc w:val="center"/>
      <w:outlineLvl w:val="0"/>
    </w:pPr>
    <w:rPr>
      <w:rFonts w:ascii="Times New Roman" w:hAnsi="Times New Roman"/>
      <w:color w:val="FFFFFF"/>
      <w:szCs w:val="24"/>
    </w:rPr>
  </w:style>
  <w:style w:type="paragraph" w:customStyle="1" w:styleId="affffffffffff6">
    <w:name w:val="列项——（一级）"/>
    <w:pPr>
      <w:widowControl w:val="0"/>
      <w:jc w:val="both"/>
    </w:pPr>
    <w:rPr>
      <w:rFonts w:ascii="宋体" w:hAnsi="Times New Roman"/>
      <w:sz w:val="21"/>
    </w:rPr>
  </w:style>
  <w:style w:type="paragraph" w:customStyle="1" w:styleId="affffffffffff7">
    <w:name w:val="附录公式编号制表符"/>
    <w:basedOn w:val="afff9"/>
    <w:next w:val="affffffffffff0"/>
    <w:uiPriority w:val="99"/>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8">
    <w:name w:val="附录标识"/>
    <w:basedOn w:val="afff9"/>
    <w:next w:val="affffffffffff0"/>
    <w:pPr>
      <w:keepNext/>
      <w:widowControl/>
      <w:shd w:val="clear" w:color="FFFFFF" w:fill="FFFFFF"/>
      <w:tabs>
        <w:tab w:val="left" w:pos="360"/>
        <w:tab w:val="left" w:pos="6405"/>
      </w:tabs>
      <w:adjustRightInd/>
      <w:spacing w:before="640" w:after="280" w:line="240" w:lineRule="auto"/>
      <w:ind w:left="1588"/>
      <w:jc w:val="center"/>
      <w:outlineLvl w:val="0"/>
    </w:pPr>
    <w:rPr>
      <w:rFonts w:ascii="黑体" w:eastAsia="黑体" w:hAnsi="Times New Roman"/>
      <w:kern w:val="0"/>
      <w:szCs w:val="20"/>
    </w:rPr>
  </w:style>
  <w:style w:type="paragraph" w:customStyle="1" w:styleId="affffffffffff9">
    <w:name w:val="附录图标号"/>
    <w:basedOn w:val="afff9"/>
    <w:pPr>
      <w:keepNext/>
      <w:pageBreakBefore/>
      <w:widowControl/>
      <w:tabs>
        <w:tab w:val="left" w:pos="851"/>
      </w:tabs>
      <w:adjustRightInd/>
      <w:spacing w:line="14" w:lineRule="exact"/>
      <w:ind w:firstLine="363"/>
      <w:jc w:val="center"/>
      <w:outlineLvl w:val="0"/>
    </w:pPr>
    <w:rPr>
      <w:rFonts w:ascii="Times New Roman" w:hAnsi="Times New Roman"/>
      <w:color w:val="FFFFFF"/>
      <w:szCs w:val="24"/>
    </w:rPr>
  </w:style>
  <w:style w:type="paragraph" w:customStyle="1" w:styleId="affffffffffffa">
    <w:name w:val="附录章标题"/>
    <w:next w:val="affffffffffff0"/>
    <w:pPr>
      <w:tabs>
        <w:tab w:val="left" w:pos="360"/>
      </w:tabs>
      <w:wordWrap w:val="0"/>
      <w:overflowPunct w:val="0"/>
      <w:autoSpaceDE w:val="0"/>
      <w:spacing w:beforeLines="100" w:afterLines="100"/>
      <w:ind w:left="1588"/>
      <w:jc w:val="both"/>
      <w:textAlignment w:val="baseline"/>
      <w:outlineLvl w:val="1"/>
    </w:pPr>
    <w:rPr>
      <w:rFonts w:ascii="黑体" w:eastAsia="黑体" w:hAnsi="Times New Roman"/>
      <w:kern w:val="21"/>
      <w:sz w:val="21"/>
    </w:rPr>
  </w:style>
  <w:style w:type="paragraph" w:customStyle="1" w:styleId="affffffffffffb">
    <w:name w:val="附录图标题"/>
    <w:basedOn w:val="afff9"/>
    <w:next w:val="affffffffffff0"/>
    <w:pPr>
      <w:tabs>
        <w:tab w:val="left" w:pos="363"/>
        <w:tab w:val="left" w:pos="1543"/>
      </w:tabs>
      <w:adjustRightInd/>
      <w:spacing w:beforeLines="50" w:afterLines="50" w:line="240" w:lineRule="auto"/>
      <w:jc w:val="center"/>
    </w:pPr>
    <w:rPr>
      <w:rFonts w:ascii="黑体" w:eastAsia="黑体" w:hAnsi="Times New Roman"/>
    </w:rPr>
  </w:style>
  <w:style w:type="paragraph" w:customStyle="1" w:styleId="affffffffffffc">
    <w:name w:val="附录一级条标题"/>
    <w:basedOn w:val="affffffffffffa"/>
    <w:next w:val="affffffffffff0"/>
    <w:pPr>
      <w:autoSpaceDN w:val="0"/>
      <w:spacing w:beforeLines="50" w:afterLines="5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oleObject" Target="embeddings/oleObject11.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4.bin"/><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2.wmf"/><Relationship Id="rId40" Type="http://schemas.openxmlformats.org/officeDocument/2006/relationships/oleObject" Target="embeddings/oleObject10.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28.wmf"/><Relationship Id="rId77" Type="http://schemas.openxmlformats.org/officeDocument/2006/relationships/image" Target="media/image32.jpeg"/><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26.bin"/><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3.png"/><Relationship Id="rId41" Type="http://schemas.openxmlformats.org/officeDocument/2006/relationships/image" Target="media/image14.wmf"/><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eader" Target="header1.xml"/><Relationship Id="rId31" Type="http://schemas.openxmlformats.org/officeDocument/2006/relationships/image" Target="media/image9.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1.wmf"/><Relationship Id="rId76"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customXml" Target="../customXml/item2.xml"/><Relationship Id="rId29"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9F9883FF745F5B36977B1A97EC511"/>
        <w:category>
          <w:name w:val="常规"/>
          <w:gallery w:val="placeholder"/>
        </w:category>
        <w:types>
          <w:type w:val="bbPlcHdr"/>
        </w:types>
        <w:behaviors>
          <w:behavior w:val="content"/>
        </w:behaviors>
        <w:guid w:val="{B04BE474-2F4C-40A5-AD70-8FA19834321B}"/>
      </w:docPartPr>
      <w:docPartBody>
        <w:p w:rsidR="002B5781" w:rsidRDefault="00000000">
          <w:pPr>
            <w:pStyle w:val="84A9F9883FF745F5B36977B1A97EC511"/>
          </w:pPr>
          <w:r>
            <w:rPr>
              <w:rStyle w:val="a3"/>
              <w:rFonts w:hint="eastAsia"/>
            </w:rPr>
            <w:t>单击或点击此处输入文字。</w:t>
          </w:r>
        </w:p>
      </w:docPartBody>
    </w:docPart>
    <w:docPart>
      <w:docPartPr>
        <w:name w:val="94DE3E7453524D7DBE148E9FF0C69E8E"/>
        <w:category>
          <w:name w:val="常规"/>
          <w:gallery w:val="placeholder"/>
        </w:category>
        <w:types>
          <w:type w:val="bbPlcHdr"/>
        </w:types>
        <w:behaviors>
          <w:behavior w:val="content"/>
        </w:behaviors>
        <w:guid w:val="{1F43787A-AF5E-4EB4-9EDC-CFFC741235F4}"/>
      </w:docPartPr>
      <w:docPartBody>
        <w:p w:rsidR="002B5781" w:rsidRDefault="00000000">
          <w:pPr>
            <w:pStyle w:val="94DE3E7453524D7DBE148E9FF0C69E8E"/>
          </w:pPr>
          <w:r>
            <w:rPr>
              <w:rStyle w:val="a3"/>
              <w:rFonts w:hint="eastAsia"/>
            </w:rPr>
            <w:t>选择一项。</w:t>
          </w:r>
        </w:p>
      </w:docPartBody>
    </w:docPart>
    <w:docPart>
      <w:docPartPr>
        <w:name w:val="E208DB2781DE45B791AFE7C81EEA4938"/>
        <w:category>
          <w:name w:val="常规"/>
          <w:gallery w:val="placeholder"/>
        </w:category>
        <w:types>
          <w:type w:val="bbPlcHdr"/>
        </w:types>
        <w:behaviors>
          <w:behavior w:val="content"/>
        </w:behaviors>
        <w:guid w:val="{21BA5162-6DD4-4E72-893D-E95EC2E2D1BB}"/>
      </w:docPartPr>
      <w:docPartBody>
        <w:p w:rsidR="002B5781" w:rsidRDefault="00000000">
          <w:pPr>
            <w:pStyle w:val="E208DB2781DE45B791AFE7C81EEA493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FB4B2C"/>
    <w:rsid w:val="0000423B"/>
    <w:rsid w:val="000855C9"/>
    <w:rsid w:val="00094C5E"/>
    <w:rsid w:val="000A4E24"/>
    <w:rsid w:val="000C616F"/>
    <w:rsid w:val="00126F04"/>
    <w:rsid w:val="00152BA4"/>
    <w:rsid w:val="001D0B1D"/>
    <w:rsid w:val="001E2E5A"/>
    <w:rsid w:val="001E70EB"/>
    <w:rsid w:val="0021597A"/>
    <w:rsid w:val="002310AB"/>
    <w:rsid w:val="00290D15"/>
    <w:rsid w:val="00295DAB"/>
    <w:rsid w:val="002A2068"/>
    <w:rsid w:val="002B5781"/>
    <w:rsid w:val="003838BA"/>
    <w:rsid w:val="00394E0F"/>
    <w:rsid w:val="003E6639"/>
    <w:rsid w:val="00431544"/>
    <w:rsid w:val="004B5A6D"/>
    <w:rsid w:val="004C2C68"/>
    <w:rsid w:val="0051002E"/>
    <w:rsid w:val="00510E6D"/>
    <w:rsid w:val="00515CB0"/>
    <w:rsid w:val="0056328C"/>
    <w:rsid w:val="005F2794"/>
    <w:rsid w:val="00612222"/>
    <w:rsid w:val="00675330"/>
    <w:rsid w:val="006C3F03"/>
    <w:rsid w:val="006F431E"/>
    <w:rsid w:val="00732905"/>
    <w:rsid w:val="007D2912"/>
    <w:rsid w:val="007E0EA3"/>
    <w:rsid w:val="008A07D0"/>
    <w:rsid w:val="008B06A8"/>
    <w:rsid w:val="008B3A6F"/>
    <w:rsid w:val="008D42F1"/>
    <w:rsid w:val="0091689D"/>
    <w:rsid w:val="00943B98"/>
    <w:rsid w:val="0099159B"/>
    <w:rsid w:val="009B4734"/>
    <w:rsid w:val="009F0EFA"/>
    <w:rsid w:val="00A24F58"/>
    <w:rsid w:val="00A95E1B"/>
    <w:rsid w:val="00B62690"/>
    <w:rsid w:val="00B83906"/>
    <w:rsid w:val="00BB4662"/>
    <w:rsid w:val="00C4689D"/>
    <w:rsid w:val="00C5692D"/>
    <w:rsid w:val="00C84800"/>
    <w:rsid w:val="00C87EB4"/>
    <w:rsid w:val="00CF1ECA"/>
    <w:rsid w:val="00D41388"/>
    <w:rsid w:val="00D60A12"/>
    <w:rsid w:val="00DC1A09"/>
    <w:rsid w:val="00E6106E"/>
    <w:rsid w:val="00E84D30"/>
    <w:rsid w:val="00EA50CC"/>
    <w:rsid w:val="00F36CEF"/>
    <w:rsid w:val="00F43951"/>
    <w:rsid w:val="00F6117F"/>
    <w:rsid w:val="00F81BA9"/>
    <w:rsid w:val="00FB4B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4A9F9883FF745F5B36977B1A97EC511">
    <w:name w:val="84A9F9883FF745F5B36977B1A97EC511"/>
    <w:pPr>
      <w:widowControl w:val="0"/>
      <w:jc w:val="both"/>
    </w:pPr>
    <w:rPr>
      <w:kern w:val="2"/>
      <w:sz w:val="21"/>
      <w:szCs w:val="22"/>
    </w:rPr>
  </w:style>
  <w:style w:type="paragraph" w:customStyle="1" w:styleId="94DE3E7453524D7DBE148E9FF0C69E8E">
    <w:name w:val="94DE3E7453524D7DBE148E9FF0C69E8E"/>
    <w:pPr>
      <w:widowControl w:val="0"/>
      <w:jc w:val="both"/>
    </w:pPr>
    <w:rPr>
      <w:kern w:val="2"/>
      <w:sz w:val="21"/>
      <w:szCs w:val="22"/>
    </w:rPr>
  </w:style>
  <w:style w:type="paragraph" w:customStyle="1" w:styleId="E208DB2781DE45B791AFE7C81EEA4938">
    <w:name w:val="E208DB2781DE45B791AFE7C81EEA493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29</TotalTime>
  <Pages>13</Pages>
  <Words>1311</Words>
  <Characters>7479</Characters>
  <Application>Microsoft Office Word</Application>
  <DocSecurity>0</DocSecurity>
  <Lines>62</Lines>
  <Paragraphs>17</Paragraphs>
  <ScaleCrop>false</ScaleCrop>
  <Company>PCMI</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赵M</dc:creator>
  <dc:description>&lt;config cover="true" show_menu="true" version="1.0.0" doctype="SDKXY"&gt;_x000d_
&lt;/config&gt;</dc:description>
  <cp:lastModifiedBy>赵 M</cp:lastModifiedBy>
  <cp:revision>111</cp:revision>
  <cp:lastPrinted>2021-02-02T08:22:00Z</cp:lastPrinted>
  <dcterms:created xsi:type="dcterms:W3CDTF">2022-07-04T07:58:00Z</dcterms:created>
  <dcterms:modified xsi:type="dcterms:W3CDTF">2022-10-20T02:21:00Z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231787BC325C4307BDD0C1969B0A8025</vt:lpwstr>
  </property>
</Properties>
</file>