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89A3E" w14:textId="31B994AD" w:rsidR="00CD18B3" w:rsidRDefault="00AC3BC7">
      <w:pPr>
        <w:pStyle w:val="afff9"/>
      </w:pPr>
      <w:r>
        <w:rPr>
          <w:noProof/>
        </w:rPr>
        <mc:AlternateContent>
          <mc:Choice Requires="wps">
            <w:drawing>
              <wp:anchor distT="0" distB="0" distL="114300" distR="114300" simplePos="0" relativeHeight="251657216" behindDoc="0" locked="1" layoutInCell="1" allowOverlap="1" wp14:anchorId="359F8C3E" wp14:editId="44D4023C">
                <wp:simplePos x="0" y="0"/>
                <wp:positionH relativeFrom="margin">
                  <wp:posOffset>423545</wp:posOffset>
                </wp:positionH>
                <wp:positionV relativeFrom="margin">
                  <wp:posOffset>7195185</wp:posOffset>
                </wp:positionV>
                <wp:extent cx="3455670" cy="390525"/>
                <wp:effectExtent l="0" t="0" r="0" b="9525"/>
                <wp:wrapNone/>
                <wp:docPr id="42"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390525"/>
                        </a:xfrm>
                        <a:prstGeom prst="rect">
                          <a:avLst/>
                        </a:prstGeom>
                        <a:solidFill>
                          <a:srgbClr val="FFFFFF"/>
                        </a:solidFill>
                        <a:ln>
                          <a:noFill/>
                        </a:ln>
                      </wps:spPr>
                      <wps:txbx>
                        <w:txbxContent>
                          <w:p w14:paraId="7D535DB6" w14:textId="77777777" w:rsidR="00AC3BC7" w:rsidRDefault="00AC3BC7">
                            <w:pPr>
                              <w:pStyle w:val="afff3"/>
                              <w:spacing w:line="240" w:lineRule="atLeast"/>
                              <w:jc w:val="distribute"/>
                              <w:rPr>
                                <w:rFonts w:ascii="黑体" w:eastAsia="黑体" w:hAnsi="黑体"/>
                              </w:rPr>
                            </w:pPr>
                            <w:r>
                              <w:rPr>
                                <w:rFonts w:ascii="黑体" w:eastAsia="黑体" w:hAnsi="黑体" w:hint="eastAsia"/>
                                <w:b w:val="0"/>
                                <w:spacing w:val="0"/>
                                <w:w w:val="100"/>
                                <w:sz w:val="32"/>
                              </w:rPr>
                              <w:t>中华人民共和国住房</w:t>
                            </w:r>
                            <w:r>
                              <w:rPr>
                                <w:rFonts w:ascii="黑体" w:eastAsia="黑体" w:hAnsi="黑体"/>
                                <w:b w:val="0"/>
                                <w:spacing w:val="0"/>
                                <w:w w:val="100"/>
                                <w:sz w:val="32"/>
                              </w:rPr>
                              <w:t>和城乡</w:t>
                            </w:r>
                            <w:r>
                              <w:rPr>
                                <w:rFonts w:ascii="黑体" w:eastAsia="黑体" w:hAnsi="黑体" w:hint="eastAsia"/>
                                <w:b w:val="0"/>
                                <w:spacing w:val="0"/>
                                <w:w w:val="100"/>
                                <w:sz w:val="32"/>
                              </w:rPr>
                              <w:t>建设部</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59F8C3E" id="_x0000_t202" coordsize="21600,21600" o:spt="202" path="m,l,21600r21600,l21600,xe">
                <v:stroke joinstyle="miter"/>
                <v:path gradientshapeok="t" o:connecttype="rect"/>
              </v:shapetype>
              <v:shape id="fmFrame7" o:spid="_x0000_s1026" type="#_x0000_t202" style="position:absolute;left:0;text-align:left;margin-left:33.35pt;margin-top:566.55pt;width:272.1pt;height:30.75pt;z-index:25165721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" stroked="f">
                <v:textbox inset="0,0,0,0">
                  <w:txbxContent>
                    <w:p w14:paraId="7D535DB6" w14:textId="77777777" w:rsidR="00AC3BC7" w:rsidRDefault="00AC3BC7">
                      <w:pPr>
                        <w:pStyle w:val="afff7"/>
                        <w:spacing w:line="240" w:lineRule="atLeast"/>
                        <w:jc w:val="distribute"/>
                        <w:rPr>
                          <w:rFonts w:ascii="黑体" w:eastAsia="黑体" w:hAnsi="黑体"/>
                        </w:rPr>
                      </w:pPr>
                      <w:r>
                        <w:rPr>
                          <w:rFonts w:ascii="黑体" w:eastAsia="黑体" w:hAnsi="黑体" w:hint="eastAsia"/>
                          <w:b w:val="0"/>
                          <w:spacing w:val="0"/>
                          <w:w w:val="100"/>
                          <w:sz w:val="32"/>
                        </w:rPr>
                        <w:t>中华人民共和国住房</w:t>
                      </w:r>
                      <w:r>
                        <w:rPr>
                          <w:rFonts w:ascii="黑体" w:eastAsia="黑体" w:hAnsi="黑体"/>
                          <w:b w:val="0"/>
                          <w:spacing w:val="0"/>
                          <w:w w:val="100"/>
                          <w:sz w:val="32"/>
                        </w:rPr>
                        <w:t>和城乡</w:t>
                      </w:r>
                      <w:r>
                        <w:rPr>
                          <w:rFonts w:ascii="黑体" w:eastAsia="黑体" w:hAnsi="黑体" w:hint="eastAsia"/>
                          <w:b w:val="0"/>
                          <w:spacing w:val="0"/>
                          <w:w w:val="100"/>
                          <w:sz w:val="32"/>
                        </w:rPr>
                        <w:t>建设部</w:t>
                      </w:r>
                    </w:p>
                  </w:txbxContent>
                </v:textbox>
                <w10:wrap anchorx="margin" anchory="margin"/>
                <w10:anchorlock/>
              </v:shape>
            </w:pict>
          </mc:Fallback>
        </mc:AlternateContent>
      </w:r>
      <w:r>
        <w:rPr>
          <w:noProof/>
        </w:rPr>
        <mc:AlternateContent>
          <mc:Choice Requires="wps">
            <w:drawing>
              <wp:anchor distT="0" distB="0" distL="114300" distR="114300" simplePos="0" relativeHeight="251655168" behindDoc="0" locked="1" layoutInCell="1" allowOverlap="1" wp14:anchorId="49B4BA7C" wp14:editId="3789801F">
                <wp:simplePos x="0" y="0"/>
                <wp:positionH relativeFrom="margin">
                  <wp:posOffset>925830</wp:posOffset>
                </wp:positionH>
                <wp:positionV relativeFrom="margin">
                  <wp:posOffset>2898775</wp:posOffset>
                </wp:positionV>
                <wp:extent cx="4320540" cy="2275840"/>
                <wp:effectExtent l="0" t="0" r="3810" b="0"/>
                <wp:wrapNone/>
                <wp:docPr id="40" name="fm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275840"/>
                        </a:xfrm>
                        <a:prstGeom prst="rect">
                          <a:avLst/>
                        </a:prstGeom>
                        <a:solidFill>
                          <a:srgbClr val="FFFFFF"/>
                        </a:solidFill>
                        <a:ln>
                          <a:noFill/>
                        </a:ln>
                      </wps:spPr>
                      <wps:txbx>
                        <w:txbxContent>
                          <w:p w14:paraId="2E3B48CD" w14:textId="77777777" w:rsidR="00AC3BC7" w:rsidRDefault="00AC3BC7">
                            <w:pPr>
                              <w:pStyle w:val="afff8"/>
                              <w:rPr>
                                <w:sz w:val="32"/>
                              </w:rPr>
                            </w:pPr>
                          </w:p>
                          <w:p w14:paraId="3364AE06" w14:textId="77777777" w:rsidR="00AC3BC7" w:rsidRDefault="00AC3BC7">
                            <w:pPr>
                              <w:pStyle w:val="afff8"/>
                              <w:rPr>
                                <w:rFonts w:asciiTheme="minorEastAsia" w:eastAsiaTheme="minorEastAsia" w:hAnsiTheme="minorEastAsia"/>
                                <w:sz w:val="32"/>
                              </w:rPr>
                            </w:pPr>
                            <w:r>
                              <w:rPr>
                                <w:rFonts w:asciiTheme="minorEastAsia" w:eastAsiaTheme="minorEastAsia" w:hAnsiTheme="minorEastAsia" w:hint="eastAsia"/>
                                <w:sz w:val="32"/>
                              </w:rPr>
                              <w:t>厅堂扩声系统设计规范</w:t>
                            </w:r>
                          </w:p>
                          <w:p w14:paraId="3874F5F2" w14:textId="4DEA6E86" w:rsidR="00AC3BC7" w:rsidRDefault="005545C6">
                            <w:pPr>
                              <w:ind w:leftChars="-171" w:left="-359" w:rightChars="-244" w:right="-512"/>
                              <w:jc w:val="center"/>
                              <w:rPr>
                                <w:sz w:val="24"/>
                              </w:rPr>
                            </w:pPr>
                            <w:r>
                              <w:rPr>
                                <w:sz w:val="24"/>
                              </w:rPr>
                              <w:t>C</w:t>
                            </w:r>
                            <w:r w:rsidR="00AC3BC7">
                              <w:rPr>
                                <w:rFonts w:hint="eastAsia"/>
                                <w:sz w:val="24"/>
                              </w:rPr>
                              <w:t xml:space="preserve">ode for sound reinforcement system </w:t>
                            </w:r>
                            <w:r>
                              <w:rPr>
                                <w:sz w:val="24"/>
                              </w:rPr>
                              <w:t>d</w:t>
                            </w:r>
                            <w:r>
                              <w:rPr>
                                <w:rFonts w:hint="eastAsia"/>
                                <w:sz w:val="24"/>
                              </w:rPr>
                              <w:t>esign</w:t>
                            </w:r>
                            <w:r>
                              <w:rPr>
                                <w:sz w:val="24"/>
                              </w:rPr>
                              <w:t xml:space="preserve"> </w:t>
                            </w:r>
                            <w:r w:rsidR="00AC3BC7">
                              <w:rPr>
                                <w:sz w:val="24"/>
                              </w:rPr>
                              <w:t xml:space="preserve">of </w:t>
                            </w:r>
                            <w:r w:rsidR="00AC3BC7">
                              <w:rPr>
                                <w:rFonts w:hint="eastAsia"/>
                                <w:sz w:val="24"/>
                              </w:rPr>
                              <w:t>auditorium</w:t>
                            </w:r>
                          </w:p>
                          <w:p w14:paraId="3BBFFDE9" w14:textId="77777777" w:rsidR="00AC3BC7" w:rsidRDefault="00AC3BC7">
                            <w:pPr>
                              <w:pStyle w:val="affff6"/>
                            </w:pPr>
                            <w:r>
                              <w:rPr>
                                <w:rFonts w:hint="eastAsia"/>
                              </w:rPr>
                              <w:t>（征求意见稿）</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fmFrame4" o:spid="_x0000_s1027" type="#_x0000_t202" style="position:absolute;left:0;text-align:left;margin-left:72.9pt;margin-top:228.25pt;width:340.2pt;height:179.2pt;z-index:25165516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" stroked="f">
                <v:textbox inset="0,0,0,0">
                  <w:txbxContent>
                    <w:p w14:paraId="2E3B48CD" w14:textId="77777777" w:rsidR="00AC3BC7" w:rsidRDefault="00AC3BC7">
                      <w:pPr>
                        <w:pStyle w:val="afff8"/>
                        <w:rPr>
                          <w:sz w:val="32"/>
                        </w:rPr>
                      </w:pPr>
                    </w:p>
                    <w:p w14:paraId="3364AE06" w14:textId="77777777" w:rsidR="00AC3BC7" w:rsidRDefault="00AC3BC7">
                      <w:pPr>
                        <w:pStyle w:val="afff8"/>
                        <w:rPr>
                          <w:rFonts w:asciiTheme="minorEastAsia" w:eastAsiaTheme="minorEastAsia" w:hAnsiTheme="minorEastAsia"/>
                          <w:sz w:val="32"/>
                        </w:rPr>
                      </w:pPr>
                      <w:r>
                        <w:rPr>
                          <w:rFonts w:asciiTheme="minorEastAsia" w:eastAsiaTheme="minorEastAsia" w:hAnsiTheme="minorEastAsia" w:hint="eastAsia"/>
                          <w:sz w:val="32"/>
                        </w:rPr>
                        <w:t>厅堂扩声系统设计规范</w:t>
                      </w:r>
                    </w:p>
                    <w:p w14:paraId="3874F5F2" w14:textId="4DEA6E86" w:rsidR="00AC3BC7" w:rsidRDefault="005545C6">
                      <w:pPr>
                        <w:ind w:leftChars="-171" w:left="-359" w:rightChars="-244" w:right="-512"/>
                        <w:jc w:val="center"/>
                        <w:rPr>
                          <w:sz w:val="24"/>
                        </w:rPr>
                      </w:pPr>
                      <w:r>
                        <w:rPr>
                          <w:sz w:val="24"/>
                        </w:rPr>
                        <w:t>C</w:t>
                      </w:r>
                      <w:r w:rsidR="00AC3BC7">
                        <w:rPr>
                          <w:rFonts w:hint="eastAsia"/>
                          <w:sz w:val="24"/>
                        </w:rPr>
                        <w:t xml:space="preserve">ode for sound reinforcement system </w:t>
                      </w:r>
                      <w:r>
                        <w:rPr>
                          <w:sz w:val="24"/>
                        </w:rPr>
                        <w:t>d</w:t>
                      </w:r>
                      <w:r>
                        <w:rPr>
                          <w:rFonts w:hint="eastAsia"/>
                          <w:sz w:val="24"/>
                        </w:rPr>
                        <w:t>esign</w:t>
                      </w:r>
                      <w:r>
                        <w:rPr>
                          <w:sz w:val="24"/>
                        </w:rPr>
                        <w:t xml:space="preserve"> </w:t>
                      </w:r>
                      <w:r w:rsidR="00AC3BC7">
                        <w:rPr>
                          <w:sz w:val="24"/>
                        </w:rPr>
                        <w:t xml:space="preserve">of </w:t>
                      </w:r>
                      <w:r w:rsidR="00AC3BC7">
                        <w:rPr>
                          <w:rFonts w:hint="eastAsia"/>
                          <w:sz w:val="24"/>
                        </w:rPr>
                        <w:t>auditorium</w:t>
                      </w:r>
                    </w:p>
                    <w:p w14:paraId="3BBFFDE9" w14:textId="77777777" w:rsidR="00AC3BC7" w:rsidRDefault="00AC3BC7">
                      <w:pPr>
                        <w:pStyle w:val="affff6"/>
                      </w:pPr>
                      <w:r>
                        <w:rPr>
                          <w:rFonts w:hint="eastAsia"/>
                        </w:rPr>
                        <w:t>（征求意见稿）</w:t>
                      </w:r>
                    </w:p>
                  </w:txbxContent>
                </v:textbox>
                <w10:wrap anchorx="margin" anchory="margin"/>
                <w10:anchorlock/>
              </v:shape>
            </w:pict>
          </mc:Fallback>
        </mc:AlternateContent>
      </w:r>
      <w:r>
        <w:rPr>
          <w:noProof/>
        </w:rPr>
        <mc:AlternateContent>
          <mc:Choice Requires="wps">
            <w:drawing>
              <wp:anchor distT="0" distB="0" distL="114300" distR="114300" simplePos="0" relativeHeight="251654144" behindDoc="0" locked="1" layoutInCell="1" allowOverlap="1" wp14:anchorId="34171FC4" wp14:editId="762A6530">
                <wp:simplePos x="0" y="0"/>
                <wp:positionH relativeFrom="margin">
                  <wp:posOffset>57785</wp:posOffset>
                </wp:positionH>
                <wp:positionV relativeFrom="margin">
                  <wp:posOffset>1854200</wp:posOffset>
                </wp:positionV>
                <wp:extent cx="5786755" cy="483870"/>
                <wp:effectExtent l="0" t="0" r="4445" b="0"/>
                <wp:wrapNone/>
                <wp:docPr id="39" name="fm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483870"/>
                        </a:xfrm>
                        <a:prstGeom prst="rect">
                          <a:avLst/>
                        </a:prstGeom>
                        <a:solidFill>
                          <a:srgbClr val="FFFFFF"/>
                        </a:solidFill>
                        <a:ln>
                          <a:noFill/>
                        </a:ln>
                      </wps:spPr>
                      <wps:txbx>
                        <w:txbxContent>
                          <w:p w14:paraId="7B4C5468" w14:textId="5EDC728F" w:rsidR="00AC3BC7" w:rsidRDefault="00AC3BC7">
                            <w:pPr>
                              <w:pStyle w:val="21"/>
                              <w:jc w:val="both"/>
                              <w:rPr>
                                <w:lang w:val="pt-BR"/>
                              </w:rPr>
                            </w:pPr>
                            <w:r>
                              <w:rPr>
                                <w:rFonts w:hint="eastAsia"/>
                                <w:b/>
                                <w:bCs/>
                                <w:lang w:val="pt-BR"/>
                              </w:rPr>
                              <w:t>P</w:t>
                            </w:r>
                            <w:r>
                              <w:rPr>
                                <w:rFonts w:hint="eastAsia"/>
                                <w:lang w:val="pt-BR"/>
                              </w:rPr>
                              <w:t xml:space="preserve">                                              </w:t>
                            </w:r>
                            <w:r>
                              <w:rPr>
                                <w:lang w:val="pt-BR"/>
                              </w:rPr>
                              <w:t>GB/T</w:t>
                            </w:r>
                            <w:r>
                              <w:rPr>
                                <w:rFonts w:hint="eastAsia"/>
                                <w:lang w:val="pt-BR"/>
                              </w:rPr>
                              <w:t>50371</w:t>
                            </w:r>
                            <w:r>
                              <w:rPr>
                                <w:lang w:val="pt-BR"/>
                              </w:rPr>
                              <w:t>—</w:t>
                            </w:r>
                            <w:r>
                              <w:rPr>
                                <w:rFonts w:hint="eastAsia"/>
                                <w:lang w:val="pt-BR"/>
                              </w:rPr>
                              <w:t>20</w:t>
                            </w:r>
                            <w:r>
                              <w:rPr>
                                <w:lang w:val="pt-BR"/>
                              </w:rPr>
                              <w:t>2X</w:t>
                            </w:r>
                          </w:p>
                          <w:p w14:paraId="3A4F20BA" w14:textId="77777777" w:rsidR="00AC3BC7" w:rsidRDefault="00AC3BC7">
                            <w:pPr>
                              <w:pStyle w:val="afffe"/>
                              <w:wordWrap w:val="0"/>
                              <w:rPr>
                                <w:rFonts w:ascii="黑体" w:eastAsia="黑体"/>
                                <w:b/>
                                <w:bCs/>
                                <w:szCs w:val="21"/>
                                <w:lang w:val="pt-BR"/>
                              </w:rPr>
                            </w:pPr>
                            <w:r>
                              <w:rPr>
                                <w:rFonts w:ascii="黑体" w:eastAsia="黑体" w:hint="eastAsia"/>
                                <w:b/>
                                <w:bCs/>
                                <w:szCs w:val="21"/>
                                <w:lang w:val="pt-BR"/>
                              </w:rPr>
                              <w:t xml:space="preserve"> </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171FC4" id="fmFrame3" o:spid="_x0000_s1029" type="#_x0000_t202" style="position:absolute;left:0;text-align:left;margin-left:4.55pt;margin-top:146pt;width:455.65pt;height:38.1pt;z-index:2516541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" stroked="f">
                <v:textbox inset="0,0,0,0">
                  <w:txbxContent>
                    <w:p w14:paraId="7B4C5468" w14:textId="5EDC728F" w:rsidR="00AC3BC7" w:rsidRDefault="00AC3BC7">
                      <w:pPr>
                        <w:pStyle w:val="20"/>
                        <w:jc w:val="both"/>
                        <w:rPr>
                          <w:lang w:val="pt-BR"/>
                        </w:rPr>
                      </w:pPr>
                      <w:r>
                        <w:rPr>
                          <w:rFonts w:hint="eastAsia"/>
                          <w:b/>
                          <w:bCs/>
                          <w:lang w:val="pt-BR"/>
                        </w:rPr>
                        <w:t>P</w:t>
                      </w:r>
                      <w:r>
                        <w:rPr>
                          <w:rFonts w:hint="eastAsia"/>
                          <w:lang w:val="pt-BR"/>
                        </w:rPr>
                        <w:t xml:space="preserve">                                              </w:t>
                      </w:r>
                      <w:r>
                        <w:rPr>
                          <w:lang w:val="pt-BR"/>
                        </w:rPr>
                        <w:t>GB/T</w:t>
                      </w:r>
                      <w:r>
                        <w:rPr>
                          <w:rFonts w:hint="eastAsia"/>
                          <w:lang w:val="pt-BR"/>
                        </w:rPr>
                        <w:t>50371</w:t>
                      </w:r>
                      <w:r>
                        <w:rPr>
                          <w:lang w:val="pt-BR"/>
                        </w:rPr>
                        <w:t>—</w:t>
                      </w:r>
                      <w:r>
                        <w:rPr>
                          <w:rFonts w:hint="eastAsia"/>
                          <w:lang w:val="pt-BR"/>
                        </w:rPr>
                        <w:t>20</w:t>
                      </w:r>
                      <w:r>
                        <w:rPr>
                          <w:lang w:val="pt-BR"/>
                        </w:rPr>
                        <w:t>2X</w:t>
                      </w:r>
                    </w:p>
                    <w:p w14:paraId="3A4F20BA" w14:textId="77777777" w:rsidR="00AC3BC7" w:rsidRDefault="00AC3BC7">
                      <w:pPr>
                        <w:pStyle w:val="affff2"/>
                        <w:wordWrap w:val="0"/>
                        <w:rPr>
                          <w:rFonts w:ascii="黑体" w:eastAsia="黑体"/>
                          <w:b/>
                          <w:bCs/>
                          <w:szCs w:val="21"/>
                          <w:lang w:val="pt-BR"/>
                        </w:rPr>
                      </w:pPr>
                      <w:r>
                        <w:rPr>
                          <w:rFonts w:ascii="黑体" w:eastAsia="黑体" w:hint="eastAsia"/>
                          <w:b/>
                          <w:bCs/>
                          <w:szCs w:val="21"/>
                          <w:lang w:val="pt-BR"/>
                        </w:rPr>
                        <w:t xml:space="preserve"> </w:t>
                      </w:r>
                    </w:p>
                  </w:txbxContent>
                </v:textbox>
                <w10:wrap anchorx="margin" anchory="margin"/>
                <w10:anchorlock/>
              </v:shape>
            </w:pict>
          </mc:Fallback>
        </mc:AlternateContent>
      </w:r>
      <w:r>
        <w:rPr>
          <w:noProof/>
        </w:rPr>
        <w:drawing>
          <wp:anchor distT="0" distB="0" distL="114300" distR="114300" simplePos="0" relativeHeight="251653120" behindDoc="0" locked="1" layoutInCell="1" allowOverlap="1" wp14:anchorId="5378CB1D" wp14:editId="5C14E7EF">
            <wp:simplePos x="0" y="0"/>
            <wp:positionH relativeFrom="margin">
              <wp:posOffset>4761230</wp:posOffset>
            </wp:positionH>
            <wp:positionV relativeFrom="margin">
              <wp:posOffset>993775</wp:posOffset>
            </wp:positionV>
            <wp:extent cx="960120" cy="483870"/>
            <wp:effectExtent l="0" t="0" r="0" b="0"/>
            <wp:wrapNone/>
            <wp:docPr id="38" name="HBPicture" descr="GB"/>
            <wp:cNvGraphicFramePr/>
            <a:graphic xmlns:a="http://schemas.openxmlformats.org/drawingml/2006/main">
              <a:graphicData uri="http://schemas.openxmlformats.org/drawingml/2006/picture">
                <pic:pic xmlns:pic="http://schemas.openxmlformats.org/drawingml/2006/picture">
                  <pic:nvPicPr>
                    <pic:cNvPr id="38" name="HBPicture" descr="GB"/>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60120" cy="48387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1" layoutInCell="1" allowOverlap="1" wp14:anchorId="291291D8" wp14:editId="4871D306">
                <wp:simplePos x="0" y="0"/>
                <wp:positionH relativeFrom="margin">
                  <wp:posOffset>1159510</wp:posOffset>
                </wp:positionH>
                <wp:positionV relativeFrom="margin">
                  <wp:posOffset>1410335</wp:posOffset>
                </wp:positionV>
                <wp:extent cx="2480310" cy="434340"/>
                <wp:effectExtent l="0" t="0" r="0" b="3810"/>
                <wp:wrapNone/>
                <wp:docPr id="37" name="fmFr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34340"/>
                        </a:xfrm>
                        <a:prstGeom prst="rect">
                          <a:avLst/>
                        </a:prstGeom>
                        <a:solidFill>
                          <a:srgbClr val="FFFFFF"/>
                        </a:solidFill>
                        <a:ln>
                          <a:noFill/>
                        </a:ln>
                      </wps:spPr>
                      <wps:txbx>
                        <w:txbxContent>
                          <w:p w14:paraId="17E719C4" w14:textId="77777777" w:rsidR="00AC3BC7" w:rsidRDefault="00AC3BC7">
                            <w:pPr>
                              <w:pStyle w:val="affff"/>
                              <w:rPr>
                                <w:spacing w:val="0"/>
                                <w:w w:val="100"/>
                                <w:sz w:val="30"/>
                              </w:rPr>
                            </w:pPr>
                            <w:r>
                              <w:rPr>
                                <w:rFonts w:hint="eastAsia"/>
                                <w:spacing w:val="0"/>
                                <w:w w:val="100"/>
                                <w:sz w:val="30"/>
                              </w:rPr>
                              <w:t>中华人民共和国国家标准</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1291D8" id="fmFrame2" o:spid="_x0000_s1030" type="#_x0000_t202" style="position:absolute;left:0;text-align:left;margin-left:91.3pt;margin-top:111.05pt;width:195.3pt;height:34.2pt;z-index:2516520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" stroked="f">
                <v:textbox inset="0,0,0,0">
                  <w:txbxContent>
                    <w:p w14:paraId="17E719C4" w14:textId="77777777" w:rsidR="00AC3BC7" w:rsidRDefault="00AC3BC7">
                      <w:pPr>
                        <w:pStyle w:val="affff3"/>
                        <w:rPr>
                          <w:spacing w:val="0"/>
                          <w:w w:val="100"/>
                          <w:sz w:val="30"/>
                        </w:rPr>
                      </w:pPr>
                      <w:r>
                        <w:rPr>
                          <w:rFonts w:hint="eastAsia"/>
                          <w:spacing w:val="0"/>
                          <w:w w:val="100"/>
                          <w:sz w:val="30"/>
                        </w:rPr>
                        <w:t>中华人民共和国国家标准</w:t>
                      </w:r>
                    </w:p>
                  </w:txbxContent>
                </v:textbox>
                <w10:wrap anchorx="margin" anchory="margin"/>
                <w10:anchorlock/>
              </v:shape>
            </w:pict>
          </mc:Fallback>
        </mc:AlternateContent>
      </w:r>
      <w:r>
        <w:rPr>
          <w:noProof/>
        </w:rPr>
        <mc:AlternateContent>
          <mc:Choice Requires="wps">
            <w:drawing>
              <wp:anchor distT="0" distB="0" distL="114300" distR="114300" simplePos="0" relativeHeight="251651072" behindDoc="0" locked="1" layoutInCell="1" allowOverlap="1" wp14:anchorId="51B978ED" wp14:editId="5360FD94">
                <wp:simplePos x="0" y="0"/>
                <wp:positionH relativeFrom="margin">
                  <wp:posOffset>57785</wp:posOffset>
                </wp:positionH>
                <wp:positionV relativeFrom="margin">
                  <wp:posOffset>688975</wp:posOffset>
                </wp:positionV>
                <wp:extent cx="1317625" cy="657860"/>
                <wp:effectExtent l="0" t="0" r="0" b="8890"/>
                <wp:wrapNone/>
                <wp:docPr id="36" name="fm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657860"/>
                        </a:xfrm>
                        <a:prstGeom prst="rect">
                          <a:avLst/>
                        </a:prstGeom>
                        <a:solidFill>
                          <a:srgbClr val="FFFFFF"/>
                        </a:solidFill>
                        <a:ln>
                          <a:noFill/>
                        </a:ln>
                      </wps:spPr>
                      <wps:txbx>
                        <w:txbxContent>
                          <w:p w14:paraId="43B4F0D8" w14:textId="77777777" w:rsidR="00AC3BC7" w:rsidRDefault="00AC3BC7">
                            <w:pPr>
                              <w:pStyle w:val="afff4"/>
                              <w:rPr>
                                <w:sz w:val="28"/>
                              </w:rPr>
                            </w:pPr>
                            <w:r>
                              <w:rPr>
                                <w:rFonts w:hint="eastAsia"/>
                                <w:sz w:val="28"/>
                              </w:rPr>
                              <w:t>UDC</w:t>
                            </w:r>
                          </w:p>
                          <w:p w14:paraId="0F887041" w14:textId="77777777" w:rsidR="00AC3BC7" w:rsidRDefault="00AC3BC7">
                            <w:pPr>
                              <w:pStyle w:val="afff4"/>
                            </w:pP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B978ED" id="fmFrame1" o:spid="_x0000_s1031" type="#_x0000_t202" style="position:absolute;left:0;text-align:left;margin-left:4.55pt;margin-top:54.25pt;width:103.75pt;height:51.8pt;z-index:25165107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" stroked="f">
                <v:textbox inset="0,0,0,0">
                  <w:txbxContent>
                    <w:p w14:paraId="43B4F0D8" w14:textId="77777777" w:rsidR="00AC3BC7" w:rsidRDefault="00AC3BC7">
                      <w:pPr>
                        <w:pStyle w:val="afff8"/>
                        <w:rPr>
                          <w:sz w:val="28"/>
                        </w:rPr>
                      </w:pPr>
                      <w:r>
                        <w:rPr>
                          <w:rFonts w:hint="eastAsia"/>
                          <w:sz w:val="28"/>
                        </w:rPr>
                        <w:t>UDC</w:t>
                      </w:r>
                    </w:p>
                    <w:p w14:paraId="0F887041" w14:textId="77777777" w:rsidR="00AC3BC7" w:rsidRDefault="00AC3BC7">
                      <w:pPr>
                        <w:pStyle w:val="afff8"/>
                      </w:pPr>
                    </w:p>
                  </w:txbxContent>
                </v:textbox>
                <w10:wrap anchorx="margin" anchory="margin"/>
                <w10:anchorlock/>
              </v:shape>
            </w:pict>
          </mc:Fallback>
        </mc:AlternateContent>
      </w:r>
    </w:p>
    <w:p w14:paraId="04B22B7F" w14:textId="77777777" w:rsidR="00CD18B3" w:rsidRDefault="00CD18B3"/>
    <w:p w14:paraId="423B5AFD" w14:textId="77777777" w:rsidR="00CD18B3" w:rsidRDefault="00CD18B3"/>
    <w:p w14:paraId="7A1E6A0F" w14:textId="77777777" w:rsidR="00CD18B3" w:rsidRDefault="00CD18B3"/>
    <w:p w14:paraId="7BD7AC98" w14:textId="77777777" w:rsidR="00CD18B3" w:rsidRDefault="00CD18B3"/>
    <w:p w14:paraId="1C0539D5" w14:textId="77777777" w:rsidR="00CD18B3" w:rsidRDefault="00CD18B3"/>
    <w:p w14:paraId="0F88688A" w14:textId="77777777" w:rsidR="00CD18B3" w:rsidRDefault="00CD18B3"/>
    <w:p w14:paraId="7F1F2688" w14:textId="77777777" w:rsidR="00CD18B3" w:rsidRDefault="00CD18B3"/>
    <w:p w14:paraId="69163CA5" w14:textId="77777777" w:rsidR="00CD18B3" w:rsidRDefault="00CD18B3"/>
    <w:p w14:paraId="15216EEB" w14:textId="77777777" w:rsidR="00CD18B3" w:rsidRDefault="00AC3BC7">
      <w:r>
        <w:rPr>
          <w:noProof/>
        </w:rPr>
        <mc:AlternateContent>
          <mc:Choice Requires="wps">
            <w:drawing>
              <wp:anchor distT="0" distB="0" distL="114300" distR="114300" simplePos="0" relativeHeight="251658240" behindDoc="0" locked="0" layoutInCell="1" allowOverlap="1" wp14:anchorId="4AECFCAB" wp14:editId="00A6072A">
                <wp:simplePos x="0" y="0"/>
                <wp:positionH relativeFrom="column">
                  <wp:posOffset>-156210</wp:posOffset>
                </wp:positionH>
                <wp:positionV relativeFrom="paragraph">
                  <wp:posOffset>241300</wp:posOffset>
                </wp:positionV>
                <wp:extent cx="6198870" cy="0"/>
                <wp:effectExtent l="0" t="0" r="11430" b="19050"/>
                <wp:wrapNone/>
                <wp:docPr id="35" name="直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8870" cy="0"/>
                        </a:xfrm>
                        <a:prstGeom prst="line">
                          <a:avLst/>
                        </a:prstGeom>
                        <a:noFill/>
                        <a:ln w="12700" cmpd="sng">
                          <a:solidFill>
                            <a:srgbClr val="800008"/>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line id="直线 10" o:spid="_x0000_s1026" o:spt="20" style="position:absolute;left:0pt;margin-left:-12.3pt;margin-top:19pt;height:0pt;width:488.1pt;z-index:251658240;mso-width-relative:page;mso-height-relative:page;" filled="f" stroked="t" coordsize="21600,21600" o:gfxdata="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FXzz1QAAAAkBAAAPAAAAAAAAAAEAIAAAACIAAABkcnMvZG93bnJl&#10;di54bWxQSwECFAAUAAAACACHTuJAywQSz8cBAABhAwAADgAAAAAAAAABACAAAAAkAQAAZHJzL2Uy&#10;b0RvYy54bWxQSwUGAAAAAAYABgBZAQAAXQUAAAAA&#10;">
                <v:fill on="f" focussize="0,0"/>
                <v:stroke weight="1pt" color="#800008" joinstyle="round"/>
                <v:imagedata o:title=""/>
                <o:lock v:ext="edit" aspectratio="f"/>
              </v:line>
            </w:pict>
          </mc:Fallback>
        </mc:AlternateContent>
      </w:r>
    </w:p>
    <w:p w14:paraId="3EA8F334" w14:textId="77777777" w:rsidR="00CD18B3" w:rsidRDefault="00CD18B3"/>
    <w:p w14:paraId="7286F6D1" w14:textId="77777777" w:rsidR="00CD18B3" w:rsidRDefault="00CD18B3"/>
    <w:p w14:paraId="3EB7A377" w14:textId="77777777" w:rsidR="00CD18B3" w:rsidRDefault="00CD18B3"/>
    <w:p w14:paraId="2606E9AB" w14:textId="77777777" w:rsidR="00CD18B3" w:rsidRDefault="00CD18B3"/>
    <w:p w14:paraId="723F0C00" w14:textId="77777777" w:rsidR="00CD18B3" w:rsidRDefault="00CD18B3"/>
    <w:p w14:paraId="77BC55C1" w14:textId="77777777" w:rsidR="00CD18B3" w:rsidRDefault="00CD18B3"/>
    <w:p w14:paraId="0F32D3C3" w14:textId="77777777" w:rsidR="00CD18B3" w:rsidRDefault="00CD18B3"/>
    <w:p w14:paraId="2BF2A30D" w14:textId="77777777" w:rsidR="00CD18B3" w:rsidRDefault="00CD18B3"/>
    <w:p w14:paraId="166600F1" w14:textId="77777777" w:rsidR="00CD18B3" w:rsidRDefault="00CD18B3"/>
    <w:p w14:paraId="623EE182" w14:textId="77777777" w:rsidR="00CD18B3" w:rsidRDefault="00CD18B3"/>
    <w:p w14:paraId="215E2EC4" w14:textId="77777777" w:rsidR="00CD18B3" w:rsidRDefault="00CD18B3"/>
    <w:p w14:paraId="3534D651" w14:textId="77777777" w:rsidR="00CD18B3" w:rsidRDefault="00CD18B3"/>
    <w:p w14:paraId="470EB558" w14:textId="77777777" w:rsidR="00CD18B3" w:rsidRDefault="00CD18B3"/>
    <w:p w14:paraId="1A4FDB98" w14:textId="77777777" w:rsidR="00CD18B3" w:rsidRDefault="00CD18B3">
      <w:pPr>
        <w:pStyle w:val="ae"/>
        <w:widowControl w:val="0"/>
        <w:numPr>
          <w:ilvl w:val="0"/>
          <w:numId w:val="0"/>
        </w:numPr>
        <w:spacing w:beforeLines="0" w:before="0" w:afterLines="0" w:after="0"/>
        <w:outlineLvl w:val="9"/>
        <w:rPr>
          <w:rFonts w:ascii="Times New Roman" w:eastAsia="宋体"/>
        </w:rPr>
      </w:pPr>
    </w:p>
    <w:p w14:paraId="04A81BE8" w14:textId="77777777" w:rsidR="00CD18B3" w:rsidRDefault="00CD18B3">
      <w:pPr>
        <w:pStyle w:val="ae"/>
        <w:widowControl w:val="0"/>
        <w:numPr>
          <w:ilvl w:val="0"/>
          <w:numId w:val="0"/>
        </w:numPr>
        <w:spacing w:beforeLines="0" w:before="0" w:afterLines="0" w:after="0"/>
        <w:outlineLvl w:val="9"/>
        <w:rPr>
          <w:rFonts w:ascii="Times New Roman" w:eastAsia="宋体"/>
        </w:rPr>
      </w:pPr>
    </w:p>
    <w:p w14:paraId="404343E9" w14:textId="77777777" w:rsidR="00CD18B3" w:rsidRDefault="00CD18B3">
      <w:pPr>
        <w:pStyle w:val="ae"/>
        <w:widowControl w:val="0"/>
        <w:numPr>
          <w:ilvl w:val="0"/>
          <w:numId w:val="0"/>
        </w:numPr>
        <w:spacing w:beforeLines="0" w:before="0" w:afterLines="0" w:after="0"/>
        <w:outlineLvl w:val="9"/>
        <w:rPr>
          <w:rFonts w:ascii="Times New Roman" w:eastAsia="宋体"/>
        </w:rPr>
      </w:pPr>
    </w:p>
    <w:p w14:paraId="6F91170F" w14:textId="77777777" w:rsidR="00CD18B3" w:rsidRDefault="00CD18B3">
      <w:pPr>
        <w:pStyle w:val="ae"/>
        <w:widowControl w:val="0"/>
        <w:numPr>
          <w:ilvl w:val="0"/>
          <w:numId w:val="0"/>
        </w:numPr>
        <w:spacing w:beforeLines="0" w:before="0" w:afterLines="0" w:after="0"/>
        <w:outlineLvl w:val="9"/>
        <w:rPr>
          <w:rFonts w:ascii="Times New Roman" w:eastAsia="宋体"/>
        </w:rPr>
      </w:pPr>
    </w:p>
    <w:p w14:paraId="2C2E9D5A" w14:textId="77777777" w:rsidR="00CD18B3" w:rsidRDefault="00CD18B3">
      <w:pPr>
        <w:pStyle w:val="ae"/>
        <w:widowControl w:val="0"/>
        <w:numPr>
          <w:ilvl w:val="0"/>
          <w:numId w:val="0"/>
        </w:numPr>
        <w:spacing w:beforeLines="0" w:before="0" w:afterLines="0" w:after="0"/>
        <w:outlineLvl w:val="9"/>
        <w:rPr>
          <w:rFonts w:ascii="Times New Roman" w:eastAsia="宋体"/>
        </w:rPr>
      </w:pPr>
    </w:p>
    <w:p w14:paraId="135745C3" w14:textId="77777777" w:rsidR="00CD18B3" w:rsidRDefault="00AC3BC7">
      <w:pPr>
        <w:pStyle w:val="ae"/>
        <w:widowControl w:val="0"/>
        <w:numPr>
          <w:ilvl w:val="0"/>
          <w:numId w:val="0"/>
        </w:numPr>
        <w:spacing w:beforeLines="0" w:before="0" w:afterLines="0" w:after="0"/>
        <w:outlineLvl w:val="9"/>
        <w:rPr>
          <w:rFonts w:ascii="Times New Roman" w:eastAsia="宋体"/>
        </w:rPr>
      </w:pPr>
      <w:r>
        <w:rPr>
          <w:noProof/>
        </w:rPr>
        <mc:AlternateContent>
          <mc:Choice Requires="wps">
            <w:drawing>
              <wp:anchor distT="0" distB="0" distL="114300" distR="114300" simplePos="0" relativeHeight="251659264" behindDoc="0" locked="0" layoutInCell="1" allowOverlap="1" wp14:anchorId="7C6D7DF7" wp14:editId="0F867747">
                <wp:simplePos x="0" y="0"/>
                <wp:positionH relativeFrom="column">
                  <wp:posOffset>7620</wp:posOffset>
                </wp:positionH>
                <wp:positionV relativeFrom="paragraph">
                  <wp:posOffset>140970</wp:posOffset>
                </wp:positionV>
                <wp:extent cx="5714365" cy="0"/>
                <wp:effectExtent l="0" t="0" r="20320" b="19050"/>
                <wp:wrapNone/>
                <wp:docPr id="34" name="直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4212" cy="0"/>
                        </a:xfrm>
                        <a:prstGeom prst="line">
                          <a:avLst/>
                        </a:prstGeom>
                        <a:noFill/>
                        <a:ln w="12700" cmpd="sng">
                          <a:solidFill>
                            <a:srgbClr val="800008"/>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line id="直线 11" o:spid="_x0000_s1026" o:spt="20" style="position:absolute;left:0pt;margin-left:0.6pt;margin-top:11.1pt;height:0pt;width:449.95pt;z-index:251659264;mso-width-relative:page;mso-height-relative:page;" filled="f" stroked="t" coordsize="21600,21600" o:gfxdata="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6Iu1z0gAAAAcBAAAPAAAAAAAAAAEAIAAAACIAAABkcnMvZG93bnJldi54&#10;bWxQSwECFAAUAAAACACHTuJAk8wluccBAABhAwAADgAAAAAAAAABACAAAAAhAQAAZHJzL2Uyb0Rv&#10;Yy54bWxQSwUGAAAAAAYABgBZAQAAWgUAAAAA&#10;">
                <v:fill on="f" focussize="0,0"/>
                <v:stroke weight="1pt" color="#800008" joinstyle="round"/>
                <v:imagedata o:title=""/>
                <o:lock v:ext="edit" aspectratio="f"/>
              </v:line>
            </w:pict>
          </mc:Fallback>
        </mc:AlternateContent>
      </w:r>
    </w:p>
    <w:p w14:paraId="161C08EF" w14:textId="77777777" w:rsidR="00CD18B3" w:rsidRDefault="00CD18B3">
      <w:pPr>
        <w:pStyle w:val="affa"/>
        <w:ind w:firstLine="420"/>
      </w:pPr>
    </w:p>
    <w:p w14:paraId="4C8F6A0D" w14:textId="77777777" w:rsidR="00CD18B3" w:rsidRDefault="00CD18B3">
      <w:pPr>
        <w:pStyle w:val="affa"/>
        <w:ind w:firstLine="420"/>
      </w:pPr>
    </w:p>
    <w:p w14:paraId="34E45B86" w14:textId="77777777" w:rsidR="00CD18B3" w:rsidRDefault="00AC3BC7">
      <w:pPr>
        <w:pStyle w:val="afff3"/>
        <w:framePr w:w="0" w:hRule="auto" w:hSpace="0" w:vSpace="0" w:wrap="auto" w:hAnchor="text" w:xAlign="left" w:yAlign="inline"/>
        <w:spacing w:line="240" w:lineRule="atLeast"/>
        <w:rPr>
          <w:sz w:val="28"/>
        </w:rPr>
      </w:pPr>
      <w:r>
        <w:rPr>
          <w:rFonts w:ascii="黑体" w:eastAsia="黑体" w:hAnsi="黑体" w:hint="eastAsia"/>
          <w:b w:val="0"/>
          <w:spacing w:val="0"/>
          <w:w w:val="100"/>
          <w:sz w:val="32"/>
        </w:rPr>
        <w:t xml:space="preserve">                                                联合发布</w:t>
      </w:r>
    </w:p>
    <w:p w14:paraId="3798059D" w14:textId="77777777" w:rsidR="00CD18B3" w:rsidRDefault="00CD18B3">
      <w:pPr>
        <w:pStyle w:val="affa"/>
        <w:ind w:firstLine="420"/>
      </w:pPr>
    </w:p>
    <w:p w14:paraId="5E1C1B05" w14:textId="77777777" w:rsidR="00CD18B3" w:rsidRDefault="00AC3BC7">
      <w:pPr>
        <w:pStyle w:val="affa"/>
        <w:ind w:firstLine="420"/>
      </w:pPr>
      <w:r>
        <w:rPr>
          <w:noProof/>
        </w:rPr>
        <mc:AlternateContent>
          <mc:Choice Requires="wps">
            <w:drawing>
              <wp:anchor distT="0" distB="0" distL="114300" distR="114300" simplePos="0" relativeHeight="251664384" behindDoc="0" locked="1" layoutInCell="1" allowOverlap="1" wp14:anchorId="349A9844" wp14:editId="29D02865">
                <wp:simplePos x="0" y="0"/>
                <wp:positionH relativeFrom="margin">
                  <wp:posOffset>424180</wp:posOffset>
                </wp:positionH>
                <wp:positionV relativeFrom="margin">
                  <wp:posOffset>7586345</wp:posOffset>
                </wp:positionV>
                <wp:extent cx="3455670" cy="390525"/>
                <wp:effectExtent l="0" t="0" r="0" b="9525"/>
                <wp:wrapNone/>
                <wp:docPr id="3"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390525"/>
                        </a:xfrm>
                        <a:prstGeom prst="rect">
                          <a:avLst/>
                        </a:prstGeom>
                        <a:solidFill>
                          <a:srgbClr val="FFFFFF"/>
                        </a:solidFill>
                        <a:ln>
                          <a:noFill/>
                        </a:ln>
                      </wps:spPr>
                      <wps:txbx>
                        <w:txbxContent>
                          <w:p w14:paraId="44099E50" w14:textId="77777777" w:rsidR="00AC3BC7" w:rsidRDefault="00AC3BC7">
                            <w:pPr>
                              <w:pStyle w:val="afff3"/>
                              <w:spacing w:line="240" w:lineRule="atLeast"/>
                              <w:jc w:val="distribute"/>
                              <w:rPr>
                                <w:rFonts w:ascii="黑体" w:eastAsia="黑体" w:hAnsi="黑体"/>
                                <w:b w:val="0"/>
                                <w:spacing w:val="0"/>
                                <w:w w:val="100"/>
                                <w:sz w:val="32"/>
                              </w:rPr>
                            </w:pPr>
                            <w:r>
                              <w:rPr>
                                <w:rFonts w:ascii="黑体" w:eastAsia="黑体" w:hAnsi="黑体" w:hint="eastAsia"/>
                                <w:b w:val="0"/>
                                <w:spacing w:val="0"/>
                                <w:w w:val="100"/>
                                <w:sz w:val="32"/>
                              </w:rPr>
                              <w:t>中华人民共和国国家广播电视总局</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9A9844" id="_x0000_s1032" type="#_x0000_t202" style="position:absolute;left:0;text-align:left;margin-left:33.4pt;margin-top:597.35pt;width:272.1pt;height:30.75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" stroked="f">
                <v:textbox inset="0,0,0,0">
                  <w:txbxContent>
                    <w:p w14:paraId="44099E50" w14:textId="77777777" w:rsidR="00AC3BC7" w:rsidRDefault="00AC3BC7">
                      <w:pPr>
                        <w:pStyle w:val="afff7"/>
                        <w:spacing w:line="240" w:lineRule="atLeast"/>
                        <w:jc w:val="distribute"/>
                        <w:rPr>
                          <w:rFonts w:ascii="黑体" w:eastAsia="黑体" w:hAnsi="黑体"/>
                          <w:b w:val="0"/>
                          <w:spacing w:val="0"/>
                          <w:w w:val="100"/>
                          <w:sz w:val="32"/>
                        </w:rPr>
                      </w:pPr>
                      <w:r>
                        <w:rPr>
                          <w:rFonts w:ascii="黑体" w:eastAsia="黑体" w:hAnsi="黑体" w:hint="eastAsia"/>
                          <w:b w:val="0"/>
                          <w:spacing w:val="0"/>
                          <w:w w:val="100"/>
                          <w:sz w:val="32"/>
                        </w:rPr>
                        <w:t>中华人民共和国国家广播电视总局</w:t>
                      </w:r>
                    </w:p>
                  </w:txbxContent>
                </v:textbox>
                <w10:wrap anchorx="margin" anchory="margin"/>
                <w10:anchorlock/>
              </v:shape>
            </w:pict>
          </mc:Fallback>
        </mc:AlternateContent>
      </w:r>
    </w:p>
    <w:p w14:paraId="7745777D" w14:textId="77777777" w:rsidR="00CD18B3" w:rsidRDefault="00CD18B3">
      <w:pPr>
        <w:pStyle w:val="affa"/>
        <w:ind w:firstLine="420"/>
      </w:pPr>
    </w:p>
    <w:p w14:paraId="3F05ED19" w14:textId="77777777" w:rsidR="00CD18B3" w:rsidRDefault="00CD18B3">
      <w:pPr>
        <w:pStyle w:val="ae"/>
        <w:widowControl w:val="0"/>
        <w:numPr>
          <w:ilvl w:val="0"/>
          <w:numId w:val="0"/>
        </w:numPr>
        <w:spacing w:beforeLines="0" w:before="0" w:afterLines="0" w:after="0"/>
        <w:outlineLvl w:val="9"/>
        <w:rPr>
          <w:sz w:val="30"/>
          <w:szCs w:val="32"/>
        </w:rPr>
        <w:sectPr w:rsidR="00CD18B3">
          <w:footerReference w:type="default" r:id="rId11"/>
          <w:type w:val="oddPage"/>
          <w:pgSz w:w="11907" w:h="16840"/>
          <w:pgMar w:top="1588" w:right="1418" w:bottom="1588" w:left="1418" w:header="964" w:footer="0" w:gutter="0"/>
          <w:pgNumType w:start="1"/>
          <w:cols w:space="420"/>
          <w:docGrid w:type="lines" w:linePitch="381" w:charSpace="2253"/>
        </w:sectPr>
      </w:pPr>
    </w:p>
    <w:p w14:paraId="6165A721" w14:textId="77777777" w:rsidR="00CD18B3" w:rsidRDefault="00AC3BC7">
      <w:pPr>
        <w:pStyle w:val="ae"/>
        <w:widowControl w:val="0"/>
        <w:numPr>
          <w:ilvl w:val="0"/>
          <w:numId w:val="0"/>
        </w:numPr>
        <w:spacing w:beforeLines="300" w:before="1143" w:afterLines="100" w:after="381"/>
        <w:jc w:val="center"/>
        <w:outlineLvl w:val="9"/>
        <w:rPr>
          <w:rFonts w:hAnsi="黑体"/>
          <w:sz w:val="28"/>
          <w:szCs w:val="28"/>
        </w:rPr>
      </w:pPr>
      <w:r>
        <w:rPr>
          <w:rFonts w:hAnsi="黑体" w:hint="eastAsia"/>
          <w:bCs/>
          <w:sz w:val="28"/>
          <w:szCs w:val="28"/>
        </w:rPr>
        <w:lastRenderedPageBreak/>
        <w:t>前言</w:t>
      </w:r>
    </w:p>
    <w:p w14:paraId="13C98F08" w14:textId="77777777" w:rsidR="00CD18B3" w:rsidRDefault="00AC3BC7">
      <w:pPr>
        <w:pStyle w:val="afa"/>
        <w:spacing w:line="480" w:lineRule="exact"/>
        <w:ind w:firstLineChars="200" w:firstLine="560"/>
        <w:rPr>
          <w:rFonts w:asciiTheme="minorEastAsia" w:eastAsiaTheme="minorEastAsia" w:hAnsiTheme="minorEastAsia"/>
          <w:color w:val="FF0000"/>
          <w:sz w:val="28"/>
          <w:szCs w:val="28"/>
        </w:rPr>
      </w:pPr>
      <w:r>
        <w:rPr>
          <w:rFonts w:asciiTheme="minorEastAsia" w:eastAsiaTheme="minorEastAsia" w:hAnsiTheme="minorEastAsia" w:hint="eastAsia"/>
          <w:sz w:val="28"/>
          <w:szCs w:val="28"/>
        </w:rPr>
        <w:t>根据</w:t>
      </w:r>
      <w:bookmarkStart w:id="0" w:name="_Hlk22029953"/>
      <w:r>
        <w:rPr>
          <w:rFonts w:asciiTheme="minorEastAsia" w:eastAsiaTheme="minorEastAsia" w:hAnsiTheme="minorEastAsia" w:hint="eastAsia"/>
          <w:sz w:val="28"/>
          <w:szCs w:val="28"/>
        </w:rPr>
        <w:t>住房和城乡建设部</w:t>
      </w:r>
      <w:bookmarkEnd w:id="0"/>
      <w:r>
        <w:rPr>
          <w:rFonts w:asciiTheme="minorEastAsia" w:eastAsiaTheme="minorEastAsia" w:hAnsiTheme="minorEastAsia" w:hint="eastAsia"/>
          <w:sz w:val="28"/>
          <w:szCs w:val="28"/>
        </w:rPr>
        <w:t>《关于印发2019年工程建设规范和标准编制及相关工作计划的通知》（建标函[2019]8号）的要求，《厅堂扩声系统设计规范》编制组经广泛调查研究，认真总结实践经验，参考有关国际标准和国外先进标准，并在广泛征求意见的基础上，修订本规范。</w:t>
      </w:r>
    </w:p>
    <w:p w14:paraId="3680EAEB" w14:textId="77777777" w:rsidR="00CD18B3" w:rsidRDefault="00AC3BC7">
      <w:pPr>
        <w:spacing w:line="48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Arial"/>
          <w:sz w:val="28"/>
          <w:szCs w:val="28"/>
        </w:rPr>
        <w:t>本</w:t>
      </w:r>
      <w:r>
        <w:rPr>
          <w:rFonts w:asciiTheme="minorEastAsia" w:eastAsiaTheme="minorEastAsia" w:hAnsiTheme="minorEastAsia" w:cs="Arial" w:hint="eastAsia"/>
          <w:sz w:val="28"/>
          <w:szCs w:val="28"/>
        </w:rPr>
        <w:t>规范</w:t>
      </w:r>
      <w:r>
        <w:rPr>
          <w:rFonts w:asciiTheme="minorEastAsia" w:eastAsiaTheme="minorEastAsia" w:hAnsiTheme="minorEastAsia" w:hint="eastAsia"/>
          <w:sz w:val="28"/>
          <w:szCs w:val="28"/>
        </w:rPr>
        <w:t>的主要技术内容是：</w:t>
      </w:r>
      <w:bookmarkStart w:id="1" w:name="_Hlk2941402"/>
      <w:r>
        <w:rPr>
          <w:rFonts w:asciiTheme="minorEastAsia" w:eastAsiaTheme="minorEastAsia" w:hAnsiTheme="minorEastAsia" w:cs="宋体" w:hint="eastAsia"/>
          <w:sz w:val="28"/>
          <w:szCs w:val="28"/>
        </w:rPr>
        <w:t>1 总则；2 术语；3</w:t>
      </w:r>
      <w:bookmarkStart w:id="2" w:name="_Hlk2949975"/>
      <w:r>
        <w:rPr>
          <w:rFonts w:asciiTheme="minorEastAsia" w:eastAsiaTheme="minorEastAsia" w:hAnsiTheme="minorEastAsia" w:cs="宋体" w:hint="eastAsia"/>
          <w:sz w:val="28"/>
          <w:szCs w:val="28"/>
        </w:rPr>
        <w:t>应用场所类型及声学特性指标</w:t>
      </w:r>
      <w:bookmarkEnd w:id="2"/>
      <w:r>
        <w:rPr>
          <w:rFonts w:asciiTheme="minorEastAsia" w:eastAsiaTheme="minorEastAsia" w:hAnsiTheme="minorEastAsia" w:cs="宋体" w:hint="eastAsia"/>
          <w:sz w:val="28"/>
          <w:szCs w:val="28"/>
        </w:rPr>
        <w:t>；4</w:t>
      </w:r>
      <w:bookmarkStart w:id="3" w:name="_Hlk2950222"/>
      <w:r>
        <w:rPr>
          <w:rFonts w:asciiTheme="minorEastAsia" w:eastAsiaTheme="minorEastAsia" w:hAnsiTheme="minorEastAsia" w:cs="宋体" w:hint="eastAsia"/>
          <w:sz w:val="28"/>
          <w:szCs w:val="28"/>
        </w:rPr>
        <w:t>系统设计</w:t>
      </w:r>
      <w:bookmarkEnd w:id="3"/>
      <w:r>
        <w:rPr>
          <w:rFonts w:asciiTheme="minorEastAsia" w:eastAsiaTheme="minorEastAsia" w:hAnsiTheme="minorEastAsia" w:cs="宋体" w:hint="eastAsia"/>
          <w:sz w:val="28"/>
          <w:szCs w:val="28"/>
        </w:rPr>
        <w:t>及附录等。</w:t>
      </w:r>
    </w:p>
    <w:bookmarkEnd w:id="1"/>
    <w:p w14:paraId="0AC0F804" w14:textId="77777777" w:rsidR="00CD18B3" w:rsidRDefault="00AC3BC7">
      <w:pPr>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t>本</w:t>
      </w:r>
      <w:r>
        <w:rPr>
          <w:rFonts w:asciiTheme="minorEastAsia" w:eastAsiaTheme="minorEastAsia" w:hAnsiTheme="minorEastAsia" w:cs="Arial" w:hint="eastAsia"/>
          <w:sz w:val="28"/>
          <w:szCs w:val="28"/>
        </w:rPr>
        <w:t>规范修订</w:t>
      </w:r>
      <w:r>
        <w:rPr>
          <w:rFonts w:asciiTheme="minorEastAsia" w:eastAsiaTheme="minorEastAsia" w:hAnsiTheme="minorEastAsia" w:hint="eastAsia"/>
          <w:sz w:val="28"/>
          <w:szCs w:val="28"/>
        </w:rPr>
        <w:t>的主要内容是：</w:t>
      </w:r>
      <w:r>
        <w:rPr>
          <w:rFonts w:asciiTheme="minorEastAsia" w:eastAsiaTheme="minorEastAsia" w:hAnsiTheme="minorEastAsia" w:cs="宋体" w:hint="eastAsia"/>
          <w:sz w:val="28"/>
          <w:szCs w:val="28"/>
        </w:rPr>
        <w:t>增加了演播厅、音乐厅和催场广播服务区的规定及声学特性指标；增加了多声道扩声系统、电子声学增强（调整）系统、音响系统等的规定；对原系统调试的内容转移调整为</w:t>
      </w:r>
      <w:r>
        <w:rPr>
          <w:rFonts w:asciiTheme="minorEastAsia" w:eastAsiaTheme="minorEastAsia" w:hAnsiTheme="minorEastAsia" w:cs="Arial" w:hint="eastAsia"/>
          <w:bCs/>
          <w:sz w:val="28"/>
          <w:szCs w:val="28"/>
        </w:rPr>
        <w:t>附录A 声学特性指标测试范围；对原电气系统特性指标</w:t>
      </w:r>
      <w:r>
        <w:rPr>
          <w:rFonts w:asciiTheme="minorEastAsia" w:eastAsiaTheme="minorEastAsia" w:hAnsiTheme="minorEastAsia" w:cs="宋体" w:hint="eastAsia"/>
          <w:sz w:val="28"/>
          <w:szCs w:val="28"/>
        </w:rPr>
        <w:t>转移</w:t>
      </w:r>
      <w:r>
        <w:rPr>
          <w:rFonts w:asciiTheme="minorEastAsia" w:eastAsiaTheme="minorEastAsia" w:hAnsiTheme="minorEastAsia" w:cs="Arial" w:hint="eastAsia"/>
          <w:bCs/>
          <w:sz w:val="28"/>
          <w:szCs w:val="28"/>
        </w:rPr>
        <w:t>调整为</w:t>
      </w:r>
      <w:r>
        <w:rPr>
          <w:rFonts w:asciiTheme="minorEastAsia" w:eastAsiaTheme="minorEastAsia" w:hAnsiTheme="minorEastAsia" w:cs="Arial" w:hint="eastAsia"/>
          <w:sz w:val="28"/>
          <w:szCs w:val="28"/>
        </w:rPr>
        <w:t>附录B 音频</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通用特性指标。</w:t>
      </w:r>
    </w:p>
    <w:p w14:paraId="27F75F3C" w14:textId="77777777" w:rsidR="00CD18B3" w:rsidRDefault="00AC3BC7">
      <w:pPr>
        <w:pStyle w:val="afa"/>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本</w:t>
      </w:r>
      <w:r>
        <w:rPr>
          <w:rFonts w:asciiTheme="minorEastAsia" w:eastAsiaTheme="minorEastAsia" w:hAnsiTheme="minorEastAsia" w:hint="eastAsia"/>
          <w:sz w:val="28"/>
          <w:szCs w:val="28"/>
        </w:rPr>
        <w:t>规范由住房和城乡建设部负责管理，国家广播电视总局负责日常管理，中广电广播电影电视设计研究院负责具体技术内容的解释。执行过程中如有意见或建议，请寄送中广电广播电影电视设计研究院（地址：北京市西城区南礼士路13号；邮政编码：100045）。</w:t>
      </w:r>
    </w:p>
    <w:p w14:paraId="580D59F6" w14:textId="77777777" w:rsidR="00CD18B3" w:rsidRDefault="00AC3BC7">
      <w:pPr>
        <w:pStyle w:val="afa"/>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本规范主编单位：中广电广播电影电视设计研究院</w:t>
      </w:r>
    </w:p>
    <w:p w14:paraId="1341120E" w14:textId="77777777" w:rsidR="00CD18B3" w:rsidRDefault="00AC3BC7">
      <w:pPr>
        <w:pStyle w:val="afa"/>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本规范参编单位：中央广播电视总台</w:t>
      </w:r>
    </w:p>
    <w:p w14:paraId="425E54D7" w14:textId="77777777" w:rsidR="00CD18B3" w:rsidRDefault="00AC3BC7">
      <w:pPr>
        <w:pStyle w:val="afa"/>
        <w:spacing w:line="480" w:lineRule="exact"/>
        <w:ind w:leftChars="100" w:left="210" w:firstLineChars="900" w:firstLine="2520"/>
        <w:rPr>
          <w:rFonts w:asciiTheme="minorEastAsia" w:eastAsiaTheme="minorEastAsia" w:hAnsiTheme="minorEastAsia"/>
          <w:sz w:val="28"/>
          <w:szCs w:val="28"/>
        </w:rPr>
      </w:pPr>
      <w:r>
        <w:rPr>
          <w:rFonts w:asciiTheme="minorEastAsia" w:eastAsiaTheme="minorEastAsia" w:hAnsiTheme="minorEastAsia" w:hint="eastAsia"/>
          <w:sz w:val="28"/>
          <w:szCs w:val="28"/>
        </w:rPr>
        <w:t>中国演艺设备技术协会</w:t>
      </w:r>
    </w:p>
    <w:p w14:paraId="37E986F6" w14:textId="77777777" w:rsidR="00CD18B3" w:rsidRDefault="00AC3BC7">
      <w:pPr>
        <w:pStyle w:val="afa"/>
        <w:spacing w:line="480" w:lineRule="exact"/>
        <w:ind w:leftChars="100" w:left="210" w:firstLineChars="900" w:firstLine="2520"/>
        <w:rPr>
          <w:rFonts w:asciiTheme="minorEastAsia" w:eastAsiaTheme="minorEastAsia" w:hAnsiTheme="minorEastAsia"/>
          <w:sz w:val="28"/>
          <w:szCs w:val="28"/>
        </w:rPr>
      </w:pPr>
      <w:r>
        <w:rPr>
          <w:rFonts w:asciiTheme="minorEastAsia" w:eastAsiaTheme="minorEastAsia" w:hAnsiTheme="minorEastAsia" w:hint="eastAsia"/>
          <w:sz w:val="28"/>
          <w:szCs w:val="28"/>
        </w:rPr>
        <w:t>中国舞台美术学会</w:t>
      </w:r>
    </w:p>
    <w:p w14:paraId="14EB5074" w14:textId="77777777" w:rsidR="00CD18B3" w:rsidRDefault="00AC3BC7">
      <w:pPr>
        <w:pStyle w:val="afa"/>
        <w:spacing w:line="480" w:lineRule="exact"/>
        <w:ind w:firstLineChars="1000" w:firstLine="2800"/>
        <w:rPr>
          <w:rFonts w:asciiTheme="minorEastAsia" w:eastAsiaTheme="minorEastAsia" w:hAnsiTheme="minorEastAsia"/>
          <w:sz w:val="28"/>
          <w:szCs w:val="28"/>
        </w:rPr>
      </w:pPr>
      <w:r>
        <w:rPr>
          <w:rFonts w:asciiTheme="minorEastAsia" w:eastAsiaTheme="minorEastAsia" w:hAnsiTheme="minorEastAsia" w:hint="eastAsia"/>
          <w:sz w:val="28"/>
          <w:szCs w:val="28"/>
        </w:rPr>
        <w:t>北京保利剧院管理有限公司</w:t>
      </w:r>
    </w:p>
    <w:p w14:paraId="227A37C0" w14:textId="77777777" w:rsidR="00CD18B3" w:rsidRDefault="00AC3BC7">
      <w:pPr>
        <w:pStyle w:val="afa"/>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本规范主要起草人员：</w:t>
      </w:r>
      <w:bookmarkStart w:id="4" w:name="_Hlk2949683"/>
      <w:r>
        <w:rPr>
          <w:rFonts w:asciiTheme="minorEastAsia" w:eastAsiaTheme="minorEastAsia" w:hAnsiTheme="minorEastAsia" w:hint="eastAsia"/>
          <w:sz w:val="28"/>
          <w:szCs w:val="28"/>
        </w:rPr>
        <w:t xml:space="preserve">陈建华 陈怀民 骆学聪 姚石 莫皎平 </w:t>
      </w:r>
    </w:p>
    <w:p w14:paraId="45B990C6" w14:textId="77777777" w:rsidR="00CD18B3" w:rsidRDefault="00AC3BC7">
      <w:pPr>
        <w:pStyle w:val="afa"/>
        <w:spacing w:line="480" w:lineRule="exact"/>
        <w:ind w:firstLineChars="1200" w:firstLine="3360"/>
        <w:rPr>
          <w:rFonts w:asciiTheme="minorEastAsia" w:eastAsiaTheme="minorEastAsia" w:hAnsiTheme="minorEastAsia"/>
          <w:sz w:val="28"/>
          <w:szCs w:val="28"/>
        </w:rPr>
      </w:pPr>
      <w:r>
        <w:rPr>
          <w:rFonts w:asciiTheme="minorEastAsia" w:eastAsiaTheme="minorEastAsia" w:hAnsiTheme="minorEastAsia" w:hint="eastAsia"/>
          <w:sz w:val="28"/>
          <w:szCs w:val="28"/>
        </w:rPr>
        <w:t>陈晨 武晟 赵同华 韩宏志</w:t>
      </w:r>
    </w:p>
    <w:bookmarkEnd w:id="4"/>
    <w:p w14:paraId="7AF3D577" w14:textId="77777777" w:rsidR="00CD18B3" w:rsidRDefault="00AC3BC7">
      <w:pPr>
        <w:pStyle w:val="afa"/>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本规范主要审查人员：</w:t>
      </w:r>
    </w:p>
    <w:p w14:paraId="775138C1" w14:textId="77777777" w:rsidR="00CD18B3" w:rsidRDefault="00CD18B3">
      <w:pPr>
        <w:pStyle w:val="affa"/>
        <w:ind w:firstLineChars="0" w:firstLine="0"/>
        <w:rPr>
          <w:rFonts w:asciiTheme="minorEastAsia" w:eastAsiaTheme="minorEastAsia" w:hAnsiTheme="minorEastAsia"/>
          <w:sz w:val="28"/>
          <w:szCs w:val="28"/>
        </w:rPr>
        <w:sectPr w:rsidR="00CD18B3">
          <w:footerReference w:type="default" r:id="rId12"/>
          <w:pgSz w:w="11907" w:h="16840"/>
          <w:pgMar w:top="1588" w:right="1418" w:bottom="1588" w:left="1418" w:header="0" w:footer="964" w:gutter="0"/>
          <w:pgNumType w:fmt="upperRoman" w:start="1"/>
          <w:cols w:space="420"/>
          <w:docGrid w:type="lines" w:linePitch="381" w:charSpace="2253"/>
        </w:sectPr>
      </w:pPr>
    </w:p>
    <w:p w14:paraId="01FB2E24" w14:textId="77777777" w:rsidR="00CD18B3" w:rsidRDefault="00AC3BC7">
      <w:pPr>
        <w:pStyle w:val="ae"/>
        <w:widowControl w:val="0"/>
        <w:numPr>
          <w:ilvl w:val="0"/>
          <w:numId w:val="0"/>
        </w:numPr>
        <w:spacing w:beforeLines="300" w:before="1143" w:afterLines="100" w:after="381"/>
        <w:jc w:val="center"/>
        <w:outlineLvl w:val="9"/>
        <w:rPr>
          <w:rFonts w:hAnsi="黑体"/>
          <w:bCs/>
          <w:sz w:val="28"/>
          <w:szCs w:val="28"/>
        </w:rPr>
      </w:pPr>
      <w:r>
        <w:rPr>
          <w:rFonts w:hAnsi="黑体" w:hint="eastAsia"/>
          <w:bCs/>
          <w:sz w:val="28"/>
          <w:szCs w:val="28"/>
        </w:rPr>
        <w:lastRenderedPageBreak/>
        <w:t>目   次</w:t>
      </w:r>
    </w:p>
    <w:p w14:paraId="1C25CF75" w14:textId="77777777" w:rsidR="00CD18B3" w:rsidRDefault="00AC3BC7">
      <w:pPr>
        <w:pStyle w:val="afa"/>
        <w:spacing w:line="276" w:lineRule="auto"/>
        <w:rPr>
          <w:rFonts w:asciiTheme="minorEastAsia" w:eastAsiaTheme="minorEastAsia" w:hAnsiTheme="minorEastAsia" w:cs="Arial"/>
          <w:bCs/>
          <w:sz w:val="28"/>
          <w:szCs w:val="28"/>
        </w:rPr>
      </w:pPr>
      <w:bookmarkStart w:id="5" w:name="_Hlk22217924"/>
      <w:r>
        <w:rPr>
          <w:rFonts w:asciiTheme="minorEastAsia" w:eastAsiaTheme="minorEastAsia" w:hAnsiTheme="minorEastAsia" w:cs="Arial" w:hint="eastAsia"/>
          <w:bCs/>
          <w:sz w:val="28"/>
          <w:szCs w:val="28"/>
        </w:rPr>
        <w:t xml:space="preserve">1 总则 </w:t>
      </w:r>
    </w:p>
    <w:p w14:paraId="71946DB5" w14:textId="77777777" w:rsidR="00CD18B3" w:rsidRDefault="00AC3BC7">
      <w:pPr>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2 术语</w:t>
      </w:r>
    </w:p>
    <w:p w14:paraId="66419E0E" w14:textId="77777777" w:rsidR="00CD18B3" w:rsidRDefault="00AC3BC7">
      <w:pPr>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w:t>
      </w:r>
      <w:r>
        <w:rPr>
          <w:rFonts w:asciiTheme="minorEastAsia" w:eastAsiaTheme="minorEastAsia" w:hAnsiTheme="minorEastAsia" w:cs="Arial"/>
          <w:bCs/>
          <w:sz w:val="28"/>
          <w:szCs w:val="28"/>
        </w:rPr>
        <w:t xml:space="preserve"> </w:t>
      </w:r>
      <w:r>
        <w:rPr>
          <w:rFonts w:asciiTheme="minorEastAsia" w:eastAsiaTheme="minorEastAsia" w:hAnsiTheme="minorEastAsia" w:cs="Arial" w:hint="eastAsia"/>
          <w:bCs/>
          <w:sz w:val="28"/>
          <w:szCs w:val="28"/>
        </w:rPr>
        <w:t>应用场所类型及声学特性指标</w:t>
      </w:r>
    </w:p>
    <w:p w14:paraId="7E596F1A" w14:textId="7777777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3.1 文艺演出厅堂</w:t>
      </w:r>
    </w:p>
    <w:p w14:paraId="4808277D" w14:textId="7777777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3.2 演播厅</w:t>
      </w:r>
    </w:p>
    <w:p w14:paraId="7BDFC7BD" w14:textId="7777777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3.3 多用途厅堂</w:t>
      </w:r>
    </w:p>
    <w:p w14:paraId="52FE9BFD" w14:textId="7777777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3.4 音乐厅</w:t>
      </w:r>
    </w:p>
    <w:p w14:paraId="0CB31C58" w14:textId="77777777" w:rsidR="00CD18B3" w:rsidRDefault="00AC3BC7">
      <w:pPr>
        <w:spacing w:line="276" w:lineRule="auto"/>
        <w:ind w:firstLineChars="100" w:firstLine="280"/>
        <w:jc w:val="left"/>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w:t>
      </w:r>
      <w:r>
        <w:rPr>
          <w:rFonts w:asciiTheme="minorEastAsia" w:eastAsiaTheme="minorEastAsia" w:hAnsiTheme="minorEastAsia" w:cs="Arial"/>
          <w:bCs/>
          <w:sz w:val="28"/>
          <w:szCs w:val="28"/>
        </w:rPr>
        <w:t xml:space="preserve">5 </w:t>
      </w:r>
      <w:r>
        <w:rPr>
          <w:rFonts w:asciiTheme="minorEastAsia" w:eastAsiaTheme="minorEastAsia" w:hAnsiTheme="minorEastAsia" w:cs="Arial" w:hint="eastAsia"/>
          <w:bCs/>
          <w:sz w:val="28"/>
          <w:szCs w:val="28"/>
        </w:rPr>
        <w:t>会议厅</w:t>
      </w:r>
    </w:p>
    <w:p w14:paraId="4E5310DE" w14:textId="77777777" w:rsidR="00CD18B3" w:rsidRDefault="00AC3BC7">
      <w:pPr>
        <w:spacing w:line="276" w:lineRule="auto"/>
        <w:ind w:firstLineChars="100" w:firstLine="280"/>
        <w:jc w:val="left"/>
        <w:rPr>
          <w:rFonts w:asciiTheme="minorEastAsia" w:eastAsiaTheme="minorEastAsia" w:hAnsiTheme="minorEastAsia" w:cs="Arial"/>
          <w:sz w:val="28"/>
          <w:szCs w:val="28"/>
        </w:rPr>
      </w:pPr>
      <w:r>
        <w:rPr>
          <w:rFonts w:asciiTheme="minorEastAsia" w:eastAsiaTheme="minorEastAsia" w:hAnsiTheme="minorEastAsia" w:cs="Arial" w:hint="eastAsia"/>
          <w:bCs/>
          <w:sz w:val="28"/>
          <w:szCs w:val="28"/>
        </w:rPr>
        <w:t>3.6</w:t>
      </w:r>
      <w:r>
        <w:rPr>
          <w:rFonts w:asciiTheme="minorEastAsia" w:eastAsiaTheme="minorEastAsia" w:hAnsiTheme="minorEastAsia" w:cs="Arial"/>
          <w:bCs/>
          <w:sz w:val="28"/>
          <w:szCs w:val="28"/>
        </w:rPr>
        <w:t xml:space="preserve"> </w:t>
      </w:r>
      <w:r>
        <w:rPr>
          <w:rFonts w:asciiTheme="minorEastAsia" w:eastAsiaTheme="minorEastAsia" w:hAnsiTheme="minorEastAsia" w:cs="Arial" w:hint="eastAsia"/>
          <w:bCs/>
          <w:sz w:val="28"/>
          <w:szCs w:val="28"/>
        </w:rPr>
        <w:t>催场</w:t>
      </w:r>
      <w:r>
        <w:rPr>
          <w:rFonts w:asciiTheme="minorEastAsia" w:eastAsiaTheme="minorEastAsia" w:hAnsiTheme="minorEastAsia"/>
          <w:sz w:val="28"/>
          <w:szCs w:val="28"/>
        </w:rPr>
        <w:t>广播</w:t>
      </w:r>
      <w:r>
        <w:rPr>
          <w:rFonts w:asciiTheme="minorEastAsia" w:eastAsiaTheme="minorEastAsia" w:hAnsiTheme="minorEastAsia" w:hint="eastAsia"/>
          <w:sz w:val="28"/>
          <w:szCs w:val="28"/>
        </w:rPr>
        <w:t>服务区</w:t>
      </w:r>
    </w:p>
    <w:p w14:paraId="63BAF7A0" w14:textId="77777777"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4系统设计</w:t>
      </w:r>
    </w:p>
    <w:p w14:paraId="16BAB34F" w14:textId="7777777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4.1 一般规定</w:t>
      </w:r>
    </w:p>
    <w:p w14:paraId="137D8CAF" w14:textId="4BA6D23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4.2 传声器与声源</w:t>
      </w:r>
    </w:p>
    <w:p w14:paraId="528AC4C7" w14:textId="7777777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4.3 调音控制及信号处理系统</w:t>
      </w:r>
    </w:p>
    <w:p w14:paraId="30ABF0C4" w14:textId="7777777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4.4 主声道扬声器系统</w:t>
      </w:r>
    </w:p>
    <w:p w14:paraId="4F406D50" w14:textId="7777777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4.5 舞台（主席台）演职员返听系统</w:t>
      </w:r>
    </w:p>
    <w:p w14:paraId="75AE754B" w14:textId="7777777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4.6 观众厅辅助（效果）声系统</w:t>
      </w:r>
    </w:p>
    <w:p w14:paraId="40D6B947" w14:textId="244FABB1"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4.7 舞台监督及辅助系统</w:t>
      </w:r>
    </w:p>
    <w:p w14:paraId="088EBC87" w14:textId="5B693772" w:rsidR="00CD18B3" w:rsidRDefault="00AC3BC7">
      <w:pPr>
        <w:spacing w:line="276" w:lineRule="auto"/>
        <w:ind w:firstLineChars="100" w:firstLine="280"/>
        <w:rPr>
          <w:rFonts w:asciiTheme="minorEastAsia" w:eastAsiaTheme="minorEastAsia" w:hAnsiTheme="minorEastAsia" w:cs="宋体"/>
          <w:sz w:val="28"/>
          <w:szCs w:val="28"/>
        </w:rPr>
      </w:pPr>
      <w:r>
        <w:rPr>
          <w:rFonts w:asciiTheme="minorEastAsia" w:eastAsiaTheme="minorEastAsia" w:hAnsiTheme="minorEastAsia" w:cs="Arial" w:hint="eastAsia"/>
          <w:bCs/>
          <w:sz w:val="28"/>
          <w:szCs w:val="28"/>
        </w:rPr>
        <w:t>4.8 调音控制工位</w:t>
      </w:r>
    </w:p>
    <w:p w14:paraId="66E33173" w14:textId="7B0135FB" w:rsidR="00CD18B3" w:rsidRDefault="00AC3BC7">
      <w:pPr>
        <w:pStyle w:val="afa"/>
        <w:spacing w:line="276" w:lineRule="auto"/>
        <w:rPr>
          <w:rFonts w:asciiTheme="minorEastAsia" w:eastAsiaTheme="minorEastAsia" w:hAnsiTheme="minorEastAsia" w:cs="Arial"/>
          <w:bCs/>
          <w:sz w:val="28"/>
          <w:szCs w:val="28"/>
        </w:rPr>
      </w:pPr>
      <w:bookmarkStart w:id="6" w:name="_Hlk22029837"/>
      <w:r>
        <w:rPr>
          <w:rFonts w:asciiTheme="minorEastAsia" w:eastAsiaTheme="minorEastAsia" w:hAnsiTheme="minorEastAsia" w:cs="Arial" w:hint="eastAsia"/>
          <w:bCs/>
          <w:sz w:val="28"/>
          <w:szCs w:val="28"/>
        </w:rPr>
        <w:t>附录A</w:t>
      </w:r>
      <w:r w:rsidR="005E09B0">
        <w:rPr>
          <w:rFonts w:asciiTheme="minorEastAsia" w:eastAsiaTheme="minorEastAsia" w:hAnsiTheme="minorEastAsia" w:cs="Arial"/>
          <w:bCs/>
          <w:sz w:val="28"/>
          <w:szCs w:val="28"/>
        </w:rPr>
        <w:t xml:space="preserve"> </w:t>
      </w:r>
      <w:r w:rsidR="005E09B0">
        <w:rPr>
          <w:rFonts w:asciiTheme="minorEastAsia" w:eastAsiaTheme="minorEastAsia" w:hAnsiTheme="minorEastAsia" w:cs="Arial" w:hint="eastAsia"/>
          <w:bCs/>
          <w:sz w:val="28"/>
          <w:szCs w:val="28"/>
        </w:rPr>
        <w:t>声学</w:t>
      </w:r>
      <w:r>
        <w:rPr>
          <w:rFonts w:asciiTheme="minorEastAsia" w:eastAsiaTheme="minorEastAsia" w:hAnsiTheme="minorEastAsia" w:cs="Arial" w:hint="eastAsia"/>
          <w:bCs/>
          <w:sz w:val="28"/>
          <w:szCs w:val="28"/>
        </w:rPr>
        <w:t>特性指标测试范围</w:t>
      </w:r>
    </w:p>
    <w:p w14:paraId="34ED01A3" w14:textId="5D4DDCD2"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附录</w:t>
      </w:r>
      <w:r>
        <w:rPr>
          <w:rFonts w:asciiTheme="minorEastAsia" w:eastAsiaTheme="minorEastAsia" w:hAnsiTheme="minorEastAsia" w:cs="Arial"/>
          <w:bCs/>
          <w:sz w:val="28"/>
          <w:szCs w:val="28"/>
        </w:rPr>
        <w:t>B</w:t>
      </w:r>
      <w:r>
        <w:rPr>
          <w:rFonts w:asciiTheme="minorEastAsia" w:eastAsiaTheme="minorEastAsia" w:hAnsiTheme="minorEastAsia" w:cs="Arial" w:hint="eastAsia"/>
          <w:bCs/>
          <w:sz w:val="28"/>
          <w:szCs w:val="28"/>
        </w:rPr>
        <w:t xml:space="preserve"> </w:t>
      </w:r>
      <w:r w:rsidR="003B4EEA">
        <w:rPr>
          <w:rFonts w:asciiTheme="minorEastAsia" w:eastAsiaTheme="minorEastAsia" w:hAnsiTheme="minorEastAsia" w:cs="Arial" w:hint="eastAsia"/>
          <w:bCs/>
          <w:sz w:val="28"/>
          <w:szCs w:val="28"/>
        </w:rPr>
        <w:t>通用</w:t>
      </w:r>
      <w:r>
        <w:rPr>
          <w:rFonts w:asciiTheme="minorEastAsia" w:eastAsiaTheme="minorEastAsia" w:hAnsiTheme="minorEastAsia" w:cs="Arial" w:hint="eastAsia"/>
          <w:bCs/>
          <w:sz w:val="28"/>
          <w:szCs w:val="28"/>
        </w:rPr>
        <w:t>音频</w:t>
      </w:r>
      <w:r>
        <w:rPr>
          <w:rFonts w:asciiTheme="minorEastAsia" w:eastAsiaTheme="minorEastAsia" w:hAnsiTheme="minorEastAsia" w:cs="Arial"/>
          <w:bCs/>
          <w:sz w:val="28"/>
          <w:szCs w:val="28"/>
        </w:rPr>
        <w:t>系统</w:t>
      </w:r>
      <w:r>
        <w:rPr>
          <w:rFonts w:asciiTheme="minorEastAsia" w:eastAsiaTheme="minorEastAsia" w:hAnsiTheme="minorEastAsia" w:cs="Arial" w:hint="eastAsia"/>
          <w:bCs/>
          <w:sz w:val="28"/>
          <w:szCs w:val="28"/>
        </w:rPr>
        <w:t>特性指标</w:t>
      </w:r>
    </w:p>
    <w:bookmarkEnd w:id="6"/>
    <w:p w14:paraId="0364A389" w14:textId="77777777"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附录</w:t>
      </w:r>
      <w:r>
        <w:rPr>
          <w:rFonts w:asciiTheme="minorEastAsia" w:eastAsiaTheme="minorEastAsia" w:hAnsiTheme="minorEastAsia" w:cs="Arial"/>
          <w:bCs/>
          <w:sz w:val="28"/>
          <w:szCs w:val="28"/>
        </w:rPr>
        <w:t xml:space="preserve">C </w:t>
      </w:r>
      <w:r>
        <w:rPr>
          <w:rFonts w:asciiTheme="minorEastAsia" w:eastAsiaTheme="minorEastAsia" w:hAnsiTheme="minorEastAsia" w:cs="Arial" w:hint="eastAsia"/>
          <w:bCs/>
          <w:sz w:val="28"/>
          <w:szCs w:val="28"/>
        </w:rPr>
        <w:t>扩声系统语言传输指数(STIPA)指标及测量方法</w:t>
      </w:r>
    </w:p>
    <w:p w14:paraId="46E25FAA" w14:textId="77777777"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本规范用词说明</w:t>
      </w:r>
    </w:p>
    <w:p w14:paraId="757CCCA1" w14:textId="77777777"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引用标准名录</w:t>
      </w:r>
    </w:p>
    <w:p w14:paraId="4FC32E74" w14:textId="77777777" w:rsidR="00CD18B3" w:rsidRDefault="00AC3BC7">
      <w:pPr>
        <w:pStyle w:val="afa"/>
        <w:spacing w:line="276" w:lineRule="auto"/>
        <w:rPr>
          <w:rFonts w:asciiTheme="minorEastAsia" w:eastAsiaTheme="minorEastAsia" w:hAnsiTheme="minorEastAsia" w:cs="Arial"/>
          <w:bCs/>
          <w:sz w:val="28"/>
          <w:szCs w:val="28"/>
        </w:rPr>
        <w:sectPr w:rsidR="00CD18B3">
          <w:pgSz w:w="11907" w:h="16840"/>
          <w:pgMar w:top="1588" w:right="1418" w:bottom="1588" w:left="1418" w:header="0" w:footer="964" w:gutter="0"/>
          <w:pgNumType w:fmt="upperRoman"/>
          <w:cols w:space="420"/>
          <w:docGrid w:type="lines" w:linePitch="381" w:charSpace="2253"/>
        </w:sectPr>
      </w:pPr>
      <w:r>
        <w:rPr>
          <w:rFonts w:asciiTheme="minorEastAsia" w:eastAsiaTheme="minorEastAsia" w:hAnsiTheme="minorEastAsia" w:cs="Arial" w:hint="eastAsia"/>
          <w:bCs/>
          <w:sz w:val="28"/>
          <w:szCs w:val="28"/>
        </w:rPr>
        <w:t>条文说明</w:t>
      </w:r>
    </w:p>
    <w:bookmarkEnd w:id="5"/>
    <w:p w14:paraId="0DD9FC9F" w14:textId="77777777" w:rsidR="00CD18B3" w:rsidRDefault="00AC3BC7">
      <w:pPr>
        <w:pStyle w:val="afa"/>
        <w:spacing w:beforeLines="300" w:before="1143" w:afterLines="100" w:after="381"/>
        <w:jc w:val="center"/>
        <w:rPr>
          <w:rFonts w:ascii="仿宋" w:eastAsia="仿宋" w:hAnsi="仿宋" w:cs="Arial"/>
          <w:bCs/>
          <w:sz w:val="28"/>
          <w:szCs w:val="28"/>
        </w:rPr>
      </w:pPr>
      <w:r>
        <w:rPr>
          <w:rFonts w:ascii="仿宋" w:eastAsia="仿宋" w:hAnsi="仿宋" w:cs="Arial"/>
          <w:bCs/>
          <w:sz w:val="28"/>
          <w:szCs w:val="28"/>
        </w:rPr>
        <w:lastRenderedPageBreak/>
        <w:t>C</w:t>
      </w:r>
      <w:r>
        <w:rPr>
          <w:rFonts w:ascii="仿宋" w:eastAsia="仿宋" w:hAnsi="仿宋" w:cs="Arial" w:hint="eastAsia"/>
          <w:bCs/>
          <w:sz w:val="28"/>
          <w:szCs w:val="28"/>
        </w:rPr>
        <w:t>ontents</w:t>
      </w:r>
    </w:p>
    <w:p w14:paraId="7EBD297D" w14:textId="0C93397E"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1 G</w:t>
      </w:r>
      <w:r>
        <w:rPr>
          <w:rFonts w:asciiTheme="minorEastAsia" w:eastAsiaTheme="minorEastAsia" w:hAnsiTheme="minorEastAsia" w:cs="Arial"/>
          <w:bCs/>
          <w:sz w:val="28"/>
          <w:szCs w:val="28"/>
        </w:rPr>
        <w:t>eneral principles</w:t>
      </w:r>
      <w:r>
        <w:rPr>
          <w:rFonts w:asciiTheme="minorEastAsia" w:eastAsiaTheme="minorEastAsia" w:hAnsiTheme="minorEastAsia" w:cs="Arial" w:hint="eastAsia"/>
          <w:bCs/>
          <w:sz w:val="28"/>
          <w:szCs w:val="28"/>
        </w:rPr>
        <w:t xml:space="preserve"> </w:t>
      </w:r>
    </w:p>
    <w:p w14:paraId="39ED966C" w14:textId="3B38237F" w:rsidR="00CD18B3" w:rsidRDefault="00AC3BC7">
      <w:pPr>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2 </w:t>
      </w:r>
      <w:r>
        <w:rPr>
          <w:rFonts w:asciiTheme="minorEastAsia" w:eastAsiaTheme="minorEastAsia" w:hAnsiTheme="minorEastAsia" w:cs="Arial"/>
          <w:bCs/>
          <w:sz w:val="28"/>
          <w:szCs w:val="28"/>
        </w:rPr>
        <w:t>Basic terms</w:t>
      </w:r>
    </w:p>
    <w:p w14:paraId="6AB08A5E" w14:textId="71501800" w:rsidR="00CD18B3" w:rsidRDefault="00AC3BC7">
      <w:pPr>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w:t>
      </w:r>
      <w:r>
        <w:rPr>
          <w:rFonts w:asciiTheme="minorEastAsia" w:eastAsiaTheme="minorEastAsia" w:hAnsiTheme="minorEastAsia" w:cs="Arial"/>
          <w:bCs/>
          <w:sz w:val="28"/>
          <w:szCs w:val="28"/>
        </w:rPr>
        <w:t xml:space="preserve"> </w:t>
      </w:r>
      <w:r>
        <w:rPr>
          <w:rFonts w:asciiTheme="minorEastAsia" w:eastAsiaTheme="minorEastAsia" w:hAnsiTheme="minorEastAsia" w:cs="Arial" w:hint="eastAsia"/>
          <w:bCs/>
          <w:sz w:val="28"/>
          <w:szCs w:val="28"/>
        </w:rPr>
        <w:t>A</w:t>
      </w:r>
      <w:r>
        <w:rPr>
          <w:rFonts w:asciiTheme="minorEastAsia" w:eastAsiaTheme="minorEastAsia" w:hAnsiTheme="minorEastAsia" w:cs="Arial"/>
          <w:bCs/>
          <w:sz w:val="28"/>
          <w:szCs w:val="28"/>
        </w:rPr>
        <w:t>pplication site type and acoustic characteristic index</w:t>
      </w:r>
    </w:p>
    <w:p w14:paraId="11B92FE3" w14:textId="2D55411C"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3.1 </w:t>
      </w:r>
      <w:r>
        <w:rPr>
          <w:rFonts w:asciiTheme="minorEastAsia" w:eastAsiaTheme="minorEastAsia" w:hAnsiTheme="minorEastAsia" w:cs="Arial"/>
          <w:sz w:val="28"/>
          <w:szCs w:val="28"/>
        </w:rPr>
        <w:t xml:space="preserve">The </w:t>
      </w:r>
      <w:r w:rsidR="005545C6">
        <w:rPr>
          <w:rFonts w:asciiTheme="minorEastAsia" w:eastAsiaTheme="minorEastAsia" w:hAnsiTheme="minorEastAsia" w:cs="Arial"/>
          <w:sz w:val="28"/>
          <w:szCs w:val="28"/>
        </w:rPr>
        <w:t>t</w:t>
      </w:r>
      <w:r>
        <w:rPr>
          <w:rFonts w:asciiTheme="minorEastAsia" w:eastAsiaTheme="minorEastAsia" w:hAnsiTheme="minorEastAsia" w:cs="Arial" w:hint="eastAsia"/>
          <w:sz w:val="28"/>
          <w:szCs w:val="28"/>
        </w:rPr>
        <w:t>heatr</w:t>
      </w:r>
      <w:r>
        <w:rPr>
          <w:rFonts w:asciiTheme="minorEastAsia" w:eastAsiaTheme="minorEastAsia" w:hAnsiTheme="minorEastAsia" w:cs="Arial"/>
          <w:sz w:val="28"/>
          <w:szCs w:val="28"/>
        </w:rPr>
        <w:t xml:space="preserve">e </w:t>
      </w:r>
    </w:p>
    <w:p w14:paraId="086ED4FC" w14:textId="7777777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3.2 </w:t>
      </w:r>
      <w:r>
        <w:rPr>
          <w:rFonts w:asciiTheme="minorEastAsia" w:eastAsiaTheme="minorEastAsia" w:hAnsiTheme="minorEastAsia" w:cs="Arial" w:hint="eastAsia"/>
          <w:sz w:val="28"/>
          <w:szCs w:val="28"/>
        </w:rPr>
        <w:t xml:space="preserve">Studio </w:t>
      </w:r>
    </w:p>
    <w:p w14:paraId="1EED7FE5" w14:textId="7BF457CC"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3.3 </w:t>
      </w:r>
      <w:r>
        <w:rPr>
          <w:rFonts w:asciiTheme="minorEastAsia" w:eastAsiaTheme="minorEastAsia" w:hAnsiTheme="minorEastAsia" w:cs="Arial" w:hint="eastAsia"/>
          <w:sz w:val="28"/>
          <w:szCs w:val="28"/>
        </w:rPr>
        <w:t>Multi</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purpose</w:t>
      </w:r>
      <w:r>
        <w:rPr>
          <w:rFonts w:asciiTheme="minorEastAsia" w:eastAsiaTheme="minorEastAsia" w:hAnsiTheme="minorEastAsia" w:cs="Arial"/>
          <w:sz w:val="28"/>
          <w:szCs w:val="28"/>
        </w:rPr>
        <w:t xml:space="preserve"> </w:t>
      </w:r>
      <w:r w:rsidR="005545C6">
        <w:rPr>
          <w:rFonts w:asciiTheme="minorEastAsia" w:eastAsiaTheme="minorEastAsia" w:hAnsiTheme="minorEastAsia" w:cs="Arial"/>
          <w:sz w:val="28"/>
          <w:szCs w:val="28"/>
        </w:rPr>
        <w:t>h</w:t>
      </w:r>
      <w:r>
        <w:rPr>
          <w:rFonts w:asciiTheme="minorEastAsia" w:eastAsiaTheme="minorEastAsia" w:hAnsiTheme="minorEastAsia" w:cs="Arial"/>
          <w:sz w:val="28"/>
          <w:szCs w:val="28"/>
        </w:rPr>
        <w:t>all</w:t>
      </w:r>
      <w:r>
        <w:rPr>
          <w:rFonts w:asciiTheme="minorEastAsia" w:eastAsiaTheme="minorEastAsia" w:hAnsiTheme="minorEastAsia" w:cs="Arial" w:hint="eastAsia"/>
          <w:sz w:val="28"/>
          <w:szCs w:val="28"/>
        </w:rPr>
        <w:t xml:space="preserve"> </w:t>
      </w:r>
    </w:p>
    <w:p w14:paraId="18503E73" w14:textId="12FF588D"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3.4 </w:t>
      </w:r>
      <w:r>
        <w:rPr>
          <w:rFonts w:asciiTheme="minorEastAsia" w:eastAsiaTheme="minorEastAsia" w:hAnsiTheme="minorEastAsia" w:cs="Arial" w:hint="eastAsia"/>
          <w:sz w:val="28"/>
          <w:szCs w:val="28"/>
        </w:rPr>
        <w:t>C</w:t>
      </w:r>
      <w:r>
        <w:rPr>
          <w:rFonts w:asciiTheme="minorEastAsia" w:eastAsiaTheme="minorEastAsia" w:hAnsiTheme="minorEastAsia" w:cs="Arial"/>
          <w:bCs/>
          <w:sz w:val="28"/>
          <w:szCs w:val="28"/>
        </w:rPr>
        <w:t>oncert</w:t>
      </w:r>
      <w:r>
        <w:rPr>
          <w:rFonts w:asciiTheme="minorEastAsia" w:eastAsiaTheme="minorEastAsia" w:hAnsiTheme="minorEastAsia" w:cs="Arial" w:hint="eastAsia"/>
          <w:sz w:val="28"/>
          <w:szCs w:val="28"/>
        </w:rPr>
        <w:t xml:space="preserve"> </w:t>
      </w:r>
      <w:r w:rsidR="005545C6">
        <w:rPr>
          <w:rFonts w:asciiTheme="minorEastAsia" w:eastAsiaTheme="minorEastAsia" w:hAnsiTheme="minorEastAsia" w:cs="Arial"/>
          <w:sz w:val="28"/>
          <w:szCs w:val="28"/>
        </w:rPr>
        <w:t>h</w:t>
      </w:r>
      <w:r>
        <w:rPr>
          <w:rFonts w:asciiTheme="minorEastAsia" w:eastAsiaTheme="minorEastAsia" w:hAnsiTheme="minorEastAsia" w:cs="Arial"/>
          <w:sz w:val="28"/>
          <w:szCs w:val="28"/>
        </w:rPr>
        <w:t xml:space="preserve">all </w:t>
      </w:r>
    </w:p>
    <w:p w14:paraId="5978757A" w14:textId="1534FFFC" w:rsidR="00CD18B3" w:rsidRDefault="00AC3BC7">
      <w:pPr>
        <w:spacing w:line="276" w:lineRule="auto"/>
        <w:ind w:firstLineChars="100" w:firstLine="280"/>
        <w:jc w:val="left"/>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w:t>
      </w:r>
      <w:r>
        <w:rPr>
          <w:rFonts w:asciiTheme="minorEastAsia" w:eastAsiaTheme="minorEastAsia" w:hAnsiTheme="minorEastAsia" w:cs="Arial"/>
          <w:bCs/>
          <w:sz w:val="28"/>
          <w:szCs w:val="28"/>
        </w:rPr>
        <w:t>5 C</w:t>
      </w:r>
      <w:r>
        <w:rPr>
          <w:rFonts w:asciiTheme="minorEastAsia" w:eastAsiaTheme="minorEastAsia" w:hAnsiTheme="minorEastAsia" w:cs="Arial" w:hint="eastAsia"/>
          <w:sz w:val="28"/>
          <w:szCs w:val="28"/>
        </w:rPr>
        <w:t>onference</w:t>
      </w:r>
      <w:r>
        <w:rPr>
          <w:rFonts w:asciiTheme="minorEastAsia" w:eastAsiaTheme="minorEastAsia" w:hAnsiTheme="minorEastAsia" w:cs="Arial"/>
          <w:bCs/>
          <w:sz w:val="28"/>
          <w:szCs w:val="28"/>
        </w:rPr>
        <w:t xml:space="preserve"> </w:t>
      </w:r>
      <w:r w:rsidR="005545C6">
        <w:rPr>
          <w:rFonts w:asciiTheme="minorEastAsia" w:eastAsiaTheme="minorEastAsia" w:hAnsiTheme="minorEastAsia" w:cs="Arial"/>
          <w:bCs/>
          <w:sz w:val="28"/>
          <w:szCs w:val="28"/>
        </w:rPr>
        <w:t>h</w:t>
      </w:r>
      <w:r>
        <w:rPr>
          <w:rFonts w:asciiTheme="minorEastAsia" w:eastAsiaTheme="minorEastAsia" w:hAnsiTheme="minorEastAsia" w:cs="Arial"/>
          <w:bCs/>
          <w:sz w:val="28"/>
          <w:szCs w:val="28"/>
        </w:rPr>
        <w:t xml:space="preserve">all </w:t>
      </w:r>
    </w:p>
    <w:p w14:paraId="7D3FAFE5" w14:textId="55C2D04C" w:rsidR="00CD18B3" w:rsidRDefault="00AC3BC7">
      <w:pPr>
        <w:spacing w:line="276" w:lineRule="auto"/>
        <w:ind w:firstLineChars="100" w:firstLine="280"/>
        <w:jc w:val="left"/>
        <w:rPr>
          <w:rFonts w:asciiTheme="minorEastAsia" w:eastAsiaTheme="minorEastAsia" w:hAnsiTheme="minorEastAsia" w:cs="Arial"/>
          <w:sz w:val="28"/>
          <w:szCs w:val="28"/>
        </w:rPr>
      </w:pPr>
      <w:r>
        <w:rPr>
          <w:rFonts w:asciiTheme="minorEastAsia" w:eastAsiaTheme="minorEastAsia" w:hAnsiTheme="minorEastAsia"/>
          <w:sz w:val="28"/>
          <w:szCs w:val="28"/>
        </w:rPr>
        <w:t xml:space="preserve">3.6 </w:t>
      </w:r>
      <w:r>
        <w:rPr>
          <w:rFonts w:asciiTheme="minorEastAsia" w:eastAsiaTheme="minorEastAsia" w:hAnsiTheme="minorEastAsia" w:cs="Arial" w:hint="eastAsia"/>
          <w:sz w:val="28"/>
          <w:szCs w:val="28"/>
        </w:rPr>
        <w:t xml:space="preserve">Public </w:t>
      </w:r>
      <w:r w:rsidR="005545C6">
        <w:rPr>
          <w:rFonts w:asciiTheme="minorEastAsia" w:eastAsiaTheme="minorEastAsia" w:hAnsiTheme="minorEastAsia" w:cs="Arial"/>
          <w:sz w:val="28"/>
          <w:szCs w:val="28"/>
        </w:rPr>
        <w:t>a</w:t>
      </w:r>
      <w:r>
        <w:rPr>
          <w:rFonts w:asciiTheme="minorEastAsia" w:eastAsiaTheme="minorEastAsia" w:hAnsiTheme="minorEastAsia" w:cs="Arial" w:hint="eastAsia"/>
          <w:sz w:val="28"/>
          <w:szCs w:val="28"/>
        </w:rPr>
        <w:t xml:space="preserve">ddress </w:t>
      </w:r>
      <w:r w:rsidR="005545C6">
        <w:rPr>
          <w:rFonts w:asciiTheme="minorEastAsia" w:eastAsiaTheme="minorEastAsia" w:hAnsiTheme="minorEastAsia"/>
          <w:sz w:val="28"/>
          <w:szCs w:val="28"/>
        </w:rPr>
        <w:t>u</w:t>
      </w:r>
      <w:r>
        <w:rPr>
          <w:rFonts w:asciiTheme="minorEastAsia" w:eastAsiaTheme="minorEastAsia" w:hAnsiTheme="minorEastAsia" w:hint="eastAsia"/>
          <w:sz w:val="28"/>
          <w:szCs w:val="28"/>
        </w:rPr>
        <w:t xml:space="preserve">rge </w:t>
      </w:r>
      <w:r w:rsidR="005545C6">
        <w:rPr>
          <w:rFonts w:asciiTheme="minorEastAsia" w:eastAsiaTheme="minorEastAsia" w:hAnsiTheme="minorEastAsia" w:cs="Arial"/>
          <w:sz w:val="28"/>
          <w:szCs w:val="28"/>
        </w:rPr>
        <w:t>s</w:t>
      </w:r>
      <w:r>
        <w:rPr>
          <w:rFonts w:asciiTheme="minorEastAsia" w:eastAsiaTheme="minorEastAsia" w:hAnsiTheme="minorEastAsia" w:cs="Arial" w:hint="eastAsia"/>
          <w:sz w:val="28"/>
          <w:szCs w:val="28"/>
        </w:rPr>
        <w:t xml:space="preserve">ervice </w:t>
      </w:r>
      <w:r w:rsidR="005545C6">
        <w:rPr>
          <w:rFonts w:asciiTheme="minorEastAsia" w:eastAsiaTheme="minorEastAsia" w:hAnsiTheme="minorEastAsia" w:cs="Arial"/>
          <w:sz w:val="28"/>
          <w:szCs w:val="28"/>
        </w:rPr>
        <w:t>a</w:t>
      </w:r>
      <w:r>
        <w:rPr>
          <w:rFonts w:asciiTheme="minorEastAsia" w:eastAsiaTheme="minorEastAsia" w:hAnsiTheme="minorEastAsia" w:cs="Arial" w:hint="eastAsia"/>
          <w:sz w:val="28"/>
          <w:szCs w:val="28"/>
        </w:rPr>
        <w:t>rea</w:t>
      </w:r>
      <w:r>
        <w:rPr>
          <w:rFonts w:asciiTheme="minorEastAsia" w:eastAsiaTheme="minorEastAsia" w:hAnsiTheme="minorEastAsia"/>
          <w:sz w:val="28"/>
          <w:szCs w:val="28"/>
        </w:rPr>
        <w:t xml:space="preserve"> </w:t>
      </w:r>
    </w:p>
    <w:p w14:paraId="0F4BD796" w14:textId="380FBF1D"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w:t>
      </w:r>
      <w:r>
        <w:rPr>
          <w:rFonts w:asciiTheme="minorEastAsia" w:eastAsiaTheme="minorEastAsia" w:hAnsiTheme="minorEastAsia"/>
          <w:sz w:val="28"/>
          <w:szCs w:val="28"/>
        </w:rPr>
        <w:t xml:space="preserve"> D</w:t>
      </w:r>
      <w:r>
        <w:rPr>
          <w:rFonts w:asciiTheme="minorEastAsia" w:eastAsiaTheme="minorEastAsia" w:hAnsiTheme="minorEastAsia" w:hint="eastAsia"/>
          <w:sz w:val="28"/>
          <w:szCs w:val="28"/>
        </w:rPr>
        <w:t>esign</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 xml:space="preserve">for </w:t>
      </w:r>
      <w:r w:rsidR="005545C6">
        <w:rPr>
          <w:rFonts w:asciiTheme="minorEastAsia" w:eastAsiaTheme="minorEastAsia" w:hAnsiTheme="minorEastAsia"/>
          <w:sz w:val="28"/>
          <w:szCs w:val="28"/>
        </w:rPr>
        <w:t>s</w:t>
      </w:r>
      <w:r>
        <w:rPr>
          <w:rFonts w:asciiTheme="minorEastAsia" w:eastAsiaTheme="minorEastAsia" w:hAnsiTheme="minorEastAsia" w:hint="eastAsia"/>
          <w:sz w:val="28"/>
          <w:szCs w:val="28"/>
        </w:rPr>
        <w:t xml:space="preserve">ound </w:t>
      </w:r>
      <w:r w:rsidR="005545C6">
        <w:rPr>
          <w:rFonts w:asciiTheme="minorEastAsia" w:eastAsiaTheme="minorEastAsia" w:hAnsiTheme="minorEastAsia"/>
          <w:sz w:val="28"/>
          <w:szCs w:val="28"/>
        </w:rPr>
        <w:t>r</w:t>
      </w:r>
      <w:r>
        <w:rPr>
          <w:rFonts w:asciiTheme="minorEastAsia" w:eastAsiaTheme="minorEastAsia" w:hAnsiTheme="minorEastAsia" w:hint="eastAsia"/>
          <w:sz w:val="28"/>
          <w:szCs w:val="28"/>
        </w:rPr>
        <w:t xml:space="preserve">einforcement </w:t>
      </w:r>
      <w:r w:rsidR="005545C6">
        <w:rPr>
          <w:rFonts w:asciiTheme="minorEastAsia" w:eastAsiaTheme="minorEastAsia" w:hAnsiTheme="minorEastAsia"/>
          <w:sz w:val="28"/>
          <w:szCs w:val="28"/>
        </w:rPr>
        <w:t>s</w:t>
      </w:r>
      <w:r>
        <w:rPr>
          <w:rFonts w:asciiTheme="minorEastAsia" w:eastAsiaTheme="minorEastAsia" w:hAnsiTheme="minorEastAsia" w:hint="eastAsia"/>
          <w:sz w:val="28"/>
          <w:szCs w:val="28"/>
        </w:rPr>
        <w:t>ystem</w:t>
      </w:r>
    </w:p>
    <w:p w14:paraId="6B9A3E7A" w14:textId="2388112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4.1 G</w:t>
      </w:r>
      <w:r>
        <w:rPr>
          <w:rFonts w:asciiTheme="minorEastAsia" w:eastAsiaTheme="minorEastAsia" w:hAnsiTheme="minorEastAsia" w:cs="Arial"/>
          <w:bCs/>
          <w:sz w:val="28"/>
          <w:szCs w:val="28"/>
        </w:rPr>
        <w:t xml:space="preserve">eneral </w:t>
      </w:r>
      <w:r w:rsidR="005545C6">
        <w:rPr>
          <w:rFonts w:asciiTheme="minorEastAsia" w:eastAsiaTheme="minorEastAsia" w:hAnsiTheme="minorEastAsia" w:cs="Arial"/>
          <w:bCs/>
          <w:sz w:val="28"/>
          <w:szCs w:val="28"/>
        </w:rPr>
        <w:t>r</w:t>
      </w:r>
      <w:r>
        <w:rPr>
          <w:rFonts w:asciiTheme="minorEastAsia" w:eastAsiaTheme="minorEastAsia" w:hAnsiTheme="minorEastAsia" w:cs="Arial"/>
          <w:bCs/>
          <w:sz w:val="28"/>
          <w:szCs w:val="28"/>
        </w:rPr>
        <w:t>equirement</w:t>
      </w:r>
    </w:p>
    <w:p w14:paraId="175BB5E0" w14:textId="1ED7816C"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4.2 M</w:t>
      </w:r>
      <w:r>
        <w:rPr>
          <w:rFonts w:asciiTheme="minorEastAsia" w:eastAsiaTheme="minorEastAsia" w:hAnsiTheme="minorEastAsia" w:cs="Arial"/>
          <w:bCs/>
          <w:sz w:val="28"/>
          <w:szCs w:val="28"/>
        </w:rPr>
        <w:t xml:space="preserve">icrophone and </w:t>
      </w:r>
      <w:r w:rsidR="005545C6">
        <w:rPr>
          <w:rFonts w:asciiTheme="minorEastAsia" w:eastAsiaTheme="minorEastAsia" w:hAnsiTheme="minorEastAsia" w:cs="Arial"/>
          <w:bCs/>
          <w:sz w:val="28"/>
          <w:szCs w:val="28"/>
        </w:rPr>
        <w:t>sound</w:t>
      </w:r>
      <w:r>
        <w:rPr>
          <w:rFonts w:asciiTheme="minorEastAsia" w:eastAsiaTheme="minorEastAsia" w:hAnsiTheme="minorEastAsia" w:cs="Arial"/>
          <w:bCs/>
          <w:sz w:val="28"/>
          <w:szCs w:val="28"/>
        </w:rPr>
        <w:t xml:space="preserve"> </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ource</w:t>
      </w:r>
    </w:p>
    <w:p w14:paraId="345D070D" w14:textId="10626067"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4.3 </w:t>
      </w:r>
      <w:r>
        <w:rPr>
          <w:rFonts w:asciiTheme="minorEastAsia" w:eastAsiaTheme="minorEastAsia" w:hAnsiTheme="minorEastAsia" w:cs="Arial"/>
          <w:sz w:val="28"/>
          <w:szCs w:val="28"/>
        </w:rPr>
        <w:t>M</w:t>
      </w:r>
      <w:r>
        <w:rPr>
          <w:rFonts w:asciiTheme="minorEastAsia" w:eastAsiaTheme="minorEastAsia" w:hAnsiTheme="minorEastAsia" w:cs="Arial" w:hint="eastAsia"/>
          <w:sz w:val="28"/>
          <w:szCs w:val="28"/>
        </w:rPr>
        <w:t xml:space="preserve">ixing </w:t>
      </w:r>
      <w:r w:rsidR="005545C6">
        <w:rPr>
          <w:rFonts w:asciiTheme="minorEastAsia" w:eastAsiaTheme="minorEastAsia" w:hAnsiTheme="minorEastAsia" w:cs="Arial"/>
          <w:sz w:val="28"/>
          <w:szCs w:val="28"/>
        </w:rPr>
        <w:t>c</w:t>
      </w:r>
      <w:r>
        <w:rPr>
          <w:rFonts w:asciiTheme="minorEastAsia" w:eastAsiaTheme="minorEastAsia" w:hAnsiTheme="minorEastAsia" w:cs="Arial" w:hint="eastAsia"/>
          <w:sz w:val="28"/>
          <w:szCs w:val="28"/>
        </w:rPr>
        <w:t xml:space="preserve">ontrol </w:t>
      </w:r>
      <w:r>
        <w:rPr>
          <w:rFonts w:asciiTheme="minorEastAsia" w:eastAsiaTheme="minorEastAsia" w:hAnsiTheme="minorEastAsia" w:cs="Arial"/>
          <w:sz w:val="28"/>
          <w:szCs w:val="28"/>
        </w:rPr>
        <w:t>and</w:t>
      </w:r>
      <w:r>
        <w:rPr>
          <w:rFonts w:asciiTheme="minorEastAsia" w:eastAsiaTheme="minorEastAsia" w:hAnsiTheme="minorEastAsia" w:cs="Arial"/>
          <w:bCs/>
          <w:sz w:val="28"/>
          <w:szCs w:val="28"/>
        </w:rPr>
        <w:t xml:space="preserve"> </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ignal</w:t>
      </w:r>
      <w:r>
        <w:rPr>
          <w:rFonts w:asciiTheme="minorEastAsia" w:eastAsiaTheme="minorEastAsia" w:hAnsiTheme="minorEastAsia" w:cs="Arial" w:hint="eastAsia"/>
          <w:sz w:val="28"/>
          <w:szCs w:val="28"/>
        </w:rPr>
        <w:t xml:space="preserve"> </w:t>
      </w:r>
      <w:r w:rsidR="005545C6">
        <w:rPr>
          <w:rFonts w:asciiTheme="minorEastAsia" w:eastAsiaTheme="minorEastAsia" w:hAnsiTheme="minorEastAsia" w:cs="Arial"/>
          <w:sz w:val="28"/>
          <w:szCs w:val="28"/>
        </w:rPr>
        <w:t>p</w:t>
      </w:r>
      <w:r>
        <w:rPr>
          <w:rFonts w:asciiTheme="minorEastAsia" w:eastAsiaTheme="minorEastAsia" w:hAnsiTheme="minorEastAsia" w:cs="Arial" w:hint="eastAsia"/>
          <w:sz w:val="28"/>
          <w:szCs w:val="28"/>
        </w:rPr>
        <w:t xml:space="preserve">rocessing </w:t>
      </w:r>
    </w:p>
    <w:p w14:paraId="6FE44BCC" w14:textId="57C93453"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4.4</w:t>
      </w:r>
      <w:r>
        <w:rPr>
          <w:rFonts w:asciiTheme="minorEastAsia" w:eastAsiaTheme="minorEastAsia" w:hAnsiTheme="minorEastAsia" w:cs="Arial"/>
          <w:bCs/>
          <w:sz w:val="28"/>
          <w:szCs w:val="28"/>
        </w:rPr>
        <w:t xml:space="preserve"> </w:t>
      </w:r>
      <w:r>
        <w:rPr>
          <w:rFonts w:asciiTheme="minorEastAsia" w:eastAsiaTheme="minorEastAsia" w:hAnsiTheme="minorEastAsia" w:cs="Arial" w:hint="eastAsia"/>
          <w:bCs/>
          <w:sz w:val="28"/>
          <w:szCs w:val="28"/>
        </w:rPr>
        <w:t>M</w:t>
      </w:r>
      <w:r>
        <w:rPr>
          <w:rFonts w:asciiTheme="minorEastAsia" w:eastAsiaTheme="minorEastAsia" w:hAnsiTheme="minorEastAsia" w:cs="Arial"/>
          <w:bCs/>
          <w:sz w:val="28"/>
          <w:szCs w:val="28"/>
        </w:rPr>
        <w:t xml:space="preserve">ain </w:t>
      </w:r>
      <w:r w:rsidR="005545C6">
        <w:rPr>
          <w:rFonts w:asciiTheme="minorEastAsia" w:eastAsiaTheme="minorEastAsia" w:hAnsiTheme="minorEastAsia" w:cs="Arial"/>
          <w:bCs/>
          <w:sz w:val="28"/>
          <w:szCs w:val="28"/>
        </w:rPr>
        <w:t>c</w:t>
      </w:r>
      <w:r>
        <w:rPr>
          <w:rFonts w:asciiTheme="minorEastAsia" w:eastAsiaTheme="minorEastAsia" w:hAnsiTheme="minorEastAsia" w:cs="Arial"/>
          <w:bCs/>
          <w:sz w:val="28"/>
          <w:szCs w:val="28"/>
        </w:rPr>
        <w:t xml:space="preserve">hannel </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 xml:space="preserve">peaker </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 xml:space="preserve">ystem </w:t>
      </w:r>
    </w:p>
    <w:p w14:paraId="243CB54A" w14:textId="5AE9AC58"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4.5 </w:t>
      </w:r>
      <w:proofErr w:type="gramStart"/>
      <w:r>
        <w:rPr>
          <w:rFonts w:asciiTheme="minorEastAsia" w:eastAsiaTheme="minorEastAsia" w:hAnsiTheme="minorEastAsia" w:cs="Arial" w:hint="eastAsia"/>
          <w:bCs/>
          <w:sz w:val="28"/>
          <w:szCs w:val="28"/>
        </w:rPr>
        <w:t>S</w:t>
      </w:r>
      <w:r>
        <w:rPr>
          <w:rFonts w:asciiTheme="minorEastAsia" w:eastAsiaTheme="minorEastAsia" w:hAnsiTheme="minorEastAsia" w:cs="Arial"/>
          <w:bCs/>
          <w:sz w:val="28"/>
          <w:szCs w:val="28"/>
        </w:rPr>
        <w:t>tage(</w:t>
      </w:r>
      <w:proofErr w:type="gramEnd"/>
      <w:r>
        <w:rPr>
          <w:rFonts w:asciiTheme="minorEastAsia" w:eastAsiaTheme="minorEastAsia" w:hAnsiTheme="minorEastAsia" w:cs="Arial"/>
          <w:bCs/>
          <w:sz w:val="28"/>
          <w:szCs w:val="28"/>
        </w:rPr>
        <w:t>R</w:t>
      </w:r>
      <w:r>
        <w:rPr>
          <w:rFonts w:asciiTheme="minorEastAsia" w:eastAsiaTheme="minorEastAsia" w:hAnsiTheme="minorEastAsia" w:cs="Arial" w:hint="eastAsia"/>
          <w:bCs/>
          <w:sz w:val="28"/>
          <w:szCs w:val="28"/>
        </w:rPr>
        <w:t>ostrum)</w:t>
      </w:r>
      <w:r>
        <w:rPr>
          <w:rFonts w:asciiTheme="minorEastAsia" w:eastAsiaTheme="minorEastAsia" w:hAnsiTheme="minorEastAsia" w:cs="Arial"/>
          <w:bCs/>
          <w:sz w:val="28"/>
          <w:szCs w:val="28"/>
        </w:rPr>
        <w:t xml:space="preserve"> </w:t>
      </w:r>
      <w:r w:rsidR="005545C6">
        <w:rPr>
          <w:rFonts w:asciiTheme="minorEastAsia" w:eastAsiaTheme="minorEastAsia" w:hAnsiTheme="minorEastAsia" w:cs="Arial"/>
          <w:bCs/>
          <w:sz w:val="28"/>
          <w:szCs w:val="28"/>
        </w:rPr>
        <w:t>a</w:t>
      </w:r>
      <w:r>
        <w:rPr>
          <w:rFonts w:asciiTheme="minorEastAsia" w:eastAsiaTheme="minorEastAsia" w:hAnsiTheme="minorEastAsia" w:cs="Arial"/>
          <w:bCs/>
          <w:sz w:val="28"/>
          <w:szCs w:val="28"/>
        </w:rPr>
        <w:t xml:space="preserve">udiovisual </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ystem</w:t>
      </w:r>
    </w:p>
    <w:p w14:paraId="4803AC2D" w14:textId="5388D2F8"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4.6 A</w:t>
      </w:r>
      <w:r>
        <w:rPr>
          <w:rFonts w:asciiTheme="minorEastAsia" w:eastAsiaTheme="minorEastAsia" w:hAnsiTheme="minorEastAsia" w:cs="Arial"/>
          <w:bCs/>
          <w:sz w:val="28"/>
          <w:szCs w:val="28"/>
        </w:rPr>
        <w:t xml:space="preserve">uditorium </w:t>
      </w:r>
      <w:r w:rsidR="005545C6">
        <w:rPr>
          <w:rFonts w:asciiTheme="minorEastAsia" w:eastAsiaTheme="minorEastAsia" w:hAnsiTheme="minorEastAsia" w:cs="Arial"/>
          <w:bCs/>
          <w:sz w:val="28"/>
          <w:szCs w:val="28"/>
        </w:rPr>
        <w:t>a</w:t>
      </w:r>
      <w:r>
        <w:rPr>
          <w:rFonts w:asciiTheme="minorEastAsia" w:eastAsiaTheme="minorEastAsia" w:hAnsiTheme="minorEastAsia" w:cs="Arial"/>
          <w:bCs/>
          <w:sz w:val="28"/>
          <w:szCs w:val="28"/>
        </w:rPr>
        <w:t>uxiliary (</w:t>
      </w:r>
      <w:r w:rsidR="005545C6">
        <w:rPr>
          <w:rFonts w:asciiTheme="minorEastAsia" w:eastAsiaTheme="minorEastAsia" w:hAnsiTheme="minorEastAsia" w:cs="Arial"/>
          <w:bCs/>
          <w:sz w:val="28"/>
          <w:szCs w:val="28"/>
        </w:rPr>
        <w:t>e</w:t>
      </w:r>
      <w:r>
        <w:rPr>
          <w:rFonts w:asciiTheme="minorEastAsia" w:eastAsiaTheme="minorEastAsia" w:hAnsiTheme="minorEastAsia" w:cs="Arial"/>
          <w:bCs/>
          <w:sz w:val="28"/>
          <w:szCs w:val="28"/>
        </w:rPr>
        <w:t>ffects</w:t>
      </w:r>
      <w:r>
        <w:rPr>
          <w:rFonts w:asciiTheme="minorEastAsia" w:eastAsiaTheme="minorEastAsia" w:hAnsiTheme="minorEastAsia" w:cs="Arial" w:hint="eastAsia"/>
          <w:bCs/>
          <w:sz w:val="28"/>
          <w:szCs w:val="28"/>
        </w:rPr>
        <w:t>)</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 xml:space="preserve">ound </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ystem</w:t>
      </w:r>
    </w:p>
    <w:p w14:paraId="4FF12173" w14:textId="3562F74B" w:rsidR="00CD18B3" w:rsidRDefault="00AC3BC7">
      <w:pPr>
        <w:pStyle w:val="afa"/>
        <w:spacing w:line="276" w:lineRule="auto"/>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4.7 </w:t>
      </w:r>
      <w:r w:rsidR="00F135EC">
        <w:rPr>
          <w:rFonts w:asciiTheme="minorEastAsia" w:eastAsiaTheme="minorEastAsia" w:hAnsiTheme="minorEastAsia" w:cs="Arial"/>
          <w:bCs/>
          <w:sz w:val="28"/>
          <w:szCs w:val="28"/>
        </w:rPr>
        <w:t xml:space="preserve">Stage direction and </w:t>
      </w:r>
      <w:r w:rsidR="005545C6">
        <w:rPr>
          <w:rFonts w:asciiTheme="minorEastAsia" w:eastAsiaTheme="minorEastAsia" w:hAnsiTheme="minorEastAsia" w:cs="Arial"/>
          <w:bCs/>
          <w:sz w:val="28"/>
          <w:szCs w:val="28"/>
        </w:rPr>
        <w:t>a</w:t>
      </w:r>
      <w:r>
        <w:rPr>
          <w:rFonts w:asciiTheme="minorEastAsia" w:eastAsiaTheme="minorEastAsia" w:hAnsiTheme="minorEastAsia" w:cs="Arial"/>
          <w:bCs/>
          <w:sz w:val="28"/>
          <w:szCs w:val="28"/>
        </w:rPr>
        <w:t xml:space="preserve">uxiliary </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ystem</w:t>
      </w:r>
    </w:p>
    <w:p w14:paraId="709D1037" w14:textId="6086C617" w:rsidR="00CD18B3" w:rsidRDefault="00AC3BC7">
      <w:pPr>
        <w:spacing w:line="276" w:lineRule="auto"/>
        <w:ind w:firstLineChars="100" w:firstLine="280"/>
        <w:rPr>
          <w:rFonts w:asciiTheme="minorEastAsia" w:eastAsiaTheme="minorEastAsia" w:hAnsiTheme="minorEastAsia" w:cs="宋体"/>
          <w:sz w:val="28"/>
          <w:szCs w:val="28"/>
        </w:rPr>
      </w:pPr>
      <w:r>
        <w:rPr>
          <w:rFonts w:asciiTheme="minorEastAsia" w:eastAsiaTheme="minorEastAsia" w:hAnsiTheme="minorEastAsia" w:cs="Arial" w:hint="eastAsia"/>
          <w:bCs/>
          <w:sz w:val="28"/>
          <w:szCs w:val="28"/>
        </w:rPr>
        <w:t xml:space="preserve">4.8 </w:t>
      </w:r>
      <w:r w:rsidR="005E09B0">
        <w:rPr>
          <w:rFonts w:asciiTheme="minorEastAsia" w:eastAsiaTheme="minorEastAsia" w:hAnsiTheme="minorEastAsia" w:cs="Arial"/>
          <w:bCs/>
          <w:sz w:val="28"/>
          <w:szCs w:val="28"/>
        </w:rPr>
        <w:t>Sound system m</w:t>
      </w:r>
      <w:r>
        <w:rPr>
          <w:rFonts w:asciiTheme="minorEastAsia" w:eastAsiaTheme="minorEastAsia" w:hAnsiTheme="minorEastAsia" w:cs="Arial" w:hint="eastAsia"/>
          <w:sz w:val="28"/>
          <w:szCs w:val="28"/>
        </w:rPr>
        <w:t xml:space="preserve">ixing </w:t>
      </w:r>
      <w:r w:rsidR="005E09B0">
        <w:rPr>
          <w:rFonts w:asciiTheme="minorEastAsia" w:eastAsiaTheme="minorEastAsia" w:hAnsiTheme="minorEastAsia" w:cs="Arial"/>
          <w:sz w:val="28"/>
          <w:szCs w:val="28"/>
        </w:rPr>
        <w:t>and operating workstation</w:t>
      </w:r>
    </w:p>
    <w:p w14:paraId="54840D35" w14:textId="6B35F9E7"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A</w:t>
      </w:r>
      <w:r>
        <w:rPr>
          <w:rFonts w:asciiTheme="minorEastAsia" w:eastAsiaTheme="minorEastAsia" w:hAnsiTheme="minorEastAsia" w:cs="Arial"/>
          <w:bCs/>
          <w:sz w:val="28"/>
          <w:szCs w:val="28"/>
        </w:rPr>
        <w:t xml:space="preserve">ppendix </w:t>
      </w:r>
      <w:proofErr w:type="spellStart"/>
      <w:r>
        <w:rPr>
          <w:rFonts w:asciiTheme="minorEastAsia" w:eastAsiaTheme="minorEastAsia" w:hAnsiTheme="minorEastAsia" w:cs="Arial" w:hint="eastAsia"/>
          <w:bCs/>
          <w:sz w:val="28"/>
          <w:szCs w:val="28"/>
        </w:rPr>
        <w:t>A</w:t>
      </w:r>
      <w:proofErr w:type="spellEnd"/>
      <w:r>
        <w:rPr>
          <w:rFonts w:asciiTheme="minorEastAsia" w:eastAsiaTheme="minorEastAsia" w:hAnsiTheme="minorEastAsia" w:cs="Arial" w:hint="eastAsia"/>
          <w:bCs/>
          <w:sz w:val="28"/>
          <w:szCs w:val="28"/>
        </w:rPr>
        <w:t xml:space="preserve"> </w:t>
      </w:r>
      <w:r>
        <w:rPr>
          <w:rFonts w:asciiTheme="minorEastAsia" w:eastAsiaTheme="minorEastAsia" w:hAnsiTheme="minorEastAsia" w:cs="Arial"/>
          <w:bCs/>
          <w:sz w:val="28"/>
          <w:szCs w:val="28"/>
        </w:rPr>
        <w:t xml:space="preserve">Acoustic </w:t>
      </w:r>
      <w:r w:rsidR="005545C6">
        <w:rPr>
          <w:rFonts w:asciiTheme="minorEastAsia" w:eastAsiaTheme="minorEastAsia" w:hAnsiTheme="minorEastAsia" w:cs="Arial"/>
          <w:bCs/>
          <w:sz w:val="28"/>
          <w:szCs w:val="28"/>
        </w:rPr>
        <w:t>c</w:t>
      </w:r>
      <w:r>
        <w:rPr>
          <w:rFonts w:asciiTheme="minorEastAsia" w:eastAsiaTheme="minorEastAsia" w:hAnsiTheme="minorEastAsia" w:cs="Arial"/>
          <w:bCs/>
          <w:sz w:val="28"/>
          <w:szCs w:val="28"/>
        </w:rPr>
        <w:t xml:space="preserve">haracteristic </w:t>
      </w:r>
      <w:r w:rsidR="005545C6">
        <w:rPr>
          <w:rFonts w:asciiTheme="minorEastAsia" w:eastAsiaTheme="minorEastAsia" w:hAnsiTheme="minorEastAsia" w:cs="Arial"/>
          <w:bCs/>
          <w:sz w:val="28"/>
          <w:szCs w:val="28"/>
        </w:rPr>
        <w:t>i</w:t>
      </w:r>
      <w:r>
        <w:rPr>
          <w:rFonts w:asciiTheme="minorEastAsia" w:eastAsiaTheme="minorEastAsia" w:hAnsiTheme="minorEastAsia" w:cs="Arial"/>
          <w:bCs/>
          <w:sz w:val="28"/>
          <w:szCs w:val="28"/>
        </w:rPr>
        <w:t xml:space="preserve">ndex </w:t>
      </w:r>
      <w:r w:rsidR="005545C6">
        <w:rPr>
          <w:rFonts w:asciiTheme="minorEastAsia" w:eastAsiaTheme="minorEastAsia" w:hAnsiTheme="minorEastAsia" w:cs="Arial"/>
          <w:bCs/>
          <w:sz w:val="28"/>
          <w:szCs w:val="28"/>
        </w:rPr>
        <w:t>m</w:t>
      </w:r>
      <w:r>
        <w:rPr>
          <w:rFonts w:asciiTheme="minorEastAsia" w:eastAsiaTheme="minorEastAsia" w:hAnsiTheme="minorEastAsia" w:cs="Arial"/>
          <w:bCs/>
          <w:sz w:val="28"/>
          <w:szCs w:val="28"/>
        </w:rPr>
        <w:t xml:space="preserve">easurement </w:t>
      </w:r>
      <w:r w:rsidR="005545C6">
        <w:rPr>
          <w:rFonts w:asciiTheme="minorEastAsia" w:eastAsiaTheme="minorEastAsia" w:hAnsiTheme="minorEastAsia" w:cs="Arial"/>
          <w:bCs/>
          <w:sz w:val="28"/>
          <w:szCs w:val="28"/>
        </w:rPr>
        <w:t>r</w:t>
      </w:r>
      <w:r>
        <w:rPr>
          <w:rFonts w:asciiTheme="minorEastAsia" w:eastAsiaTheme="minorEastAsia" w:hAnsiTheme="minorEastAsia" w:cs="Arial"/>
          <w:bCs/>
          <w:sz w:val="28"/>
          <w:szCs w:val="28"/>
        </w:rPr>
        <w:t>ange</w:t>
      </w:r>
    </w:p>
    <w:p w14:paraId="68FB9493" w14:textId="1D22A1CC"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A</w:t>
      </w:r>
      <w:r>
        <w:rPr>
          <w:rFonts w:asciiTheme="minorEastAsia" w:eastAsiaTheme="minorEastAsia" w:hAnsiTheme="minorEastAsia" w:cs="Arial"/>
          <w:bCs/>
          <w:sz w:val="28"/>
          <w:szCs w:val="28"/>
        </w:rPr>
        <w:t>ppendix B</w:t>
      </w:r>
      <w:r>
        <w:rPr>
          <w:rFonts w:asciiTheme="minorEastAsia" w:eastAsiaTheme="minorEastAsia" w:hAnsiTheme="minorEastAsia" w:cs="Arial" w:hint="eastAsia"/>
          <w:bCs/>
          <w:sz w:val="28"/>
          <w:szCs w:val="28"/>
        </w:rPr>
        <w:t xml:space="preserve"> </w:t>
      </w:r>
      <w:r>
        <w:rPr>
          <w:rFonts w:asciiTheme="minorEastAsia" w:eastAsiaTheme="minorEastAsia" w:hAnsiTheme="minorEastAsia" w:cs="Arial"/>
          <w:bCs/>
          <w:sz w:val="28"/>
          <w:szCs w:val="28"/>
        </w:rPr>
        <w:t xml:space="preserve">Audio </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 xml:space="preserve">ystem </w:t>
      </w:r>
      <w:r w:rsidR="005545C6">
        <w:rPr>
          <w:rFonts w:asciiTheme="minorEastAsia" w:eastAsiaTheme="minorEastAsia" w:hAnsiTheme="minorEastAsia" w:cs="Arial"/>
          <w:bCs/>
          <w:sz w:val="28"/>
          <w:szCs w:val="28"/>
        </w:rPr>
        <w:t>g</w:t>
      </w:r>
      <w:r>
        <w:rPr>
          <w:rFonts w:asciiTheme="minorEastAsia" w:eastAsiaTheme="minorEastAsia" w:hAnsiTheme="minorEastAsia" w:cs="Arial"/>
          <w:bCs/>
          <w:sz w:val="28"/>
          <w:szCs w:val="28"/>
        </w:rPr>
        <w:t xml:space="preserve">eneral </w:t>
      </w:r>
      <w:r w:rsidR="005545C6">
        <w:rPr>
          <w:rFonts w:asciiTheme="minorEastAsia" w:eastAsiaTheme="minorEastAsia" w:hAnsiTheme="minorEastAsia" w:cs="Arial"/>
          <w:bCs/>
          <w:sz w:val="28"/>
          <w:szCs w:val="28"/>
        </w:rPr>
        <w:t>c</w:t>
      </w:r>
      <w:r>
        <w:rPr>
          <w:rFonts w:asciiTheme="minorEastAsia" w:eastAsiaTheme="minorEastAsia" w:hAnsiTheme="minorEastAsia" w:cs="Arial"/>
          <w:bCs/>
          <w:sz w:val="28"/>
          <w:szCs w:val="28"/>
        </w:rPr>
        <w:t xml:space="preserve">haracteristic </w:t>
      </w:r>
      <w:r w:rsidR="005545C6">
        <w:rPr>
          <w:rFonts w:asciiTheme="minorEastAsia" w:eastAsiaTheme="minorEastAsia" w:hAnsiTheme="minorEastAsia" w:cs="Arial"/>
          <w:bCs/>
          <w:sz w:val="28"/>
          <w:szCs w:val="28"/>
        </w:rPr>
        <w:t>i</w:t>
      </w:r>
      <w:r>
        <w:rPr>
          <w:rFonts w:asciiTheme="minorEastAsia" w:eastAsiaTheme="minorEastAsia" w:hAnsiTheme="minorEastAsia" w:cs="Arial"/>
          <w:bCs/>
          <w:sz w:val="28"/>
          <w:szCs w:val="28"/>
        </w:rPr>
        <w:t>ndex</w:t>
      </w:r>
    </w:p>
    <w:p w14:paraId="167FC1F1" w14:textId="35EBE025" w:rsidR="00CD18B3" w:rsidRDefault="00AC3BC7">
      <w:pPr>
        <w:pStyle w:val="afa"/>
        <w:spacing w:line="276" w:lineRule="auto"/>
        <w:ind w:left="1400" w:hangingChars="500" w:hanging="140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A</w:t>
      </w:r>
      <w:r>
        <w:rPr>
          <w:rFonts w:asciiTheme="minorEastAsia" w:eastAsiaTheme="minorEastAsia" w:hAnsiTheme="minorEastAsia" w:cs="Arial"/>
          <w:bCs/>
          <w:sz w:val="28"/>
          <w:szCs w:val="28"/>
        </w:rPr>
        <w:t>ppendix</w:t>
      </w:r>
      <w:r>
        <w:rPr>
          <w:rFonts w:asciiTheme="minorEastAsia" w:eastAsiaTheme="minorEastAsia" w:hAnsiTheme="minorEastAsia" w:cs="Arial" w:hint="eastAsia"/>
          <w:bCs/>
          <w:sz w:val="28"/>
          <w:szCs w:val="28"/>
        </w:rPr>
        <w:t xml:space="preserve"> </w:t>
      </w:r>
      <w:r>
        <w:rPr>
          <w:rFonts w:asciiTheme="minorEastAsia" w:eastAsiaTheme="minorEastAsia" w:hAnsiTheme="minorEastAsia" w:cs="Arial"/>
          <w:bCs/>
          <w:sz w:val="28"/>
          <w:szCs w:val="28"/>
        </w:rPr>
        <w:t>C</w:t>
      </w:r>
      <w:r>
        <w:rPr>
          <w:rFonts w:asciiTheme="minorEastAsia" w:eastAsiaTheme="minorEastAsia" w:hAnsiTheme="minorEastAsia" w:cs="Arial" w:hint="eastAsia"/>
          <w:bCs/>
          <w:sz w:val="28"/>
          <w:szCs w:val="28"/>
        </w:rPr>
        <w:t xml:space="preserve"> S</w:t>
      </w:r>
      <w:r>
        <w:rPr>
          <w:rFonts w:asciiTheme="minorEastAsia" w:eastAsiaTheme="minorEastAsia" w:hAnsiTheme="minorEastAsia" w:cs="Arial"/>
          <w:bCs/>
          <w:sz w:val="28"/>
          <w:szCs w:val="28"/>
        </w:rPr>
        <w:t xml:space="preserve">peech </w:t>
      </w:r>
      <w:r w:rsidR="005545C6">
        <w:rPr>
          <w:rFonts w:asciiTheme="minorEastAsia" w:eastAsiaTheme="minorEastAsia" w:hAnsiTheme="minorEastAsia" w:cs="Arial"/>
          <w:bCs/>
          <w:sz w:val="28"/>
          <w:szCs w:val="28"/>
        </w:rPr>
        <w:t>t</w:t>
      </w:r>
      <w:r>
        <w:rPr>
          <w:rFonts w:asciiTheme="minorEastAsia" w:eastAsiaTheme="minorEastAsia" w:hAnsiTheme="minorEastAsia" w:cs="Arial"/>
          <w:bCs/>
          <w:sz w:val="28"/>
          <w:szCs w:val="28"/>
        </w:rPr>
        <w:t xml:space="preserve">ransmission </w:t>
      </w:r>
      <w:r w:rsidR="005545C6">
        <w:rPr>
          <w:rFonts w:asciiTheme="minorEastAsia" w:eastAsiaTheme="minorEastAsia" w:hAnsiTheme="minorEastAsia" w:cs="Arial"/>
          <w:bCs/>
          <w:sz w:val="28"/>
          <w:szCs w:val="28"/>
        </w:rPr>
        <w:t>i</w:t>
      </w:r>
      <w:r>
        <w:rPr>
          <w:rFonts w:asciiTheme="minorEastAsia" w:eastAsiaTheme="minorEastAsia" w:hAnsiTheme="minorEastAsia" w:cs="Arial"/>
          <w:bCs/>
          <w:sz w:val="28"/>
          <w:szCs w:val="28"/>
        </w:rPr>
        <w:t xml:space="preserve">ndex for </w:t>
      </w:r>
      <w:r w:rsidR="005545C6">
        <w:rPr>
          <w:rFonts w:asciiTheme="minorEastAsia" w:eastAsiaTheme="minorEastAsia" w:hAnsiTheme="minorEastAsia"/>
          <w:sz w:val="28"/>
          <w:szCs w:val="28"/>
        </w:rPr>
        <w:t>p</w:t>
      </w:r>
      <w:r>
        <w:rPr>
          <w:rFonts w:asciiTheme="minorEastAsia" w:eastAsiaTheme="minorEastAsia" w:hAnsiTheme="minorEastAsia"/>
          <w:sz w:val="28"/>
          <w:szCs w:val="28"/>
        </w:rPr>
        <w:t xml:space="preserve">ublic </w:t>
      </w:r>
      <w:r w:rsidR="005545C6">
        <w:rPr>
          <w:rFonts w:asciiTheme="minorEastAsia" w:eastAsiaTheme="minorEastAsia" w:hAnsiTheme="minorEastAsia"/>
          <w:sz w:val="28"/>
          <w:szCs w:val="28"/>
        </w:rPr>
        <w:t>a</w:t>
      </w:r>
      <w:r>
        <w:rPr>
          <w:rFonts w:asciiTheme="minorEastAsia" w:eastAsiaTheme="minorEastAsia" w:hAnsiTheme="minorEastAsia"/>
          <w:sz w:val="28"/>
          <w:szCs w:val="28"/>
        </w:rPr>
        <w:t xml:space="preserve">ddress </w:t>
      </w:r>
      <w:r w:rsidR="005545C6">
        <w:rPr>
          <w:rFonts w:asciiTheme="minorEastAsia" w:eastAsiaTheme="minorEastAsia" w:hAnsiTheme="minorEastAsia"/>
          <w:sz w:val="28"/>
          <w:szCs w:val="28"/>
        </w:rPr>
        <w:t>s</w:t>
      </w:r>
      <w:r>
        <w:rPr>
          <w:rFonts w:asciiTheme="minorEastAsia" w:eastAsiaTheme="minorEastAsia" w:hAnsiTheme="minorEastAsia"/>
          <w:sz w:val="28"/>
          <w:szCs w:val="28"/>
        </w:rPr>
        <w:t>ystem</w:t>
      </w:r>
      <w:r>
        <w:rPr>
          <w:rFonts w:asciiTheme="minorEastAsia" w:eastAsiaTheme="minorEastAsia" w:hAnsiTheme="minorEastAsia" w:cs="Arial" w:hint="eastAsia"/>
          <w:bCs/>
          <w:sz w:val="28"/>
          <w:szCs w:val="28"/>
        </w:rPr>
        <w:t xml:space="preserve"> (STIPA)</w:t>
      </w:r>
      <w:r>
        <w:rPr>
          <w:rFonts w:asciiTheme="minorEastAsia" w:eastAsiaTheme="minorEastAsia" w:hAnsiTheme="minorEastAsia" w:cs="Arial"/>
          <w:bCs/>
          <w:sz w:val="28"/>
          <w:szCs w:val="28"/>
        </w:rPr>
        <w:t xml:space="preserve"> and the </w:t>
      </w:r>
      <w:r w:rsidR="005545C6">
        <w:rPr>
          <w:rFonts w:asciiTheme="minorEastAsia" w:eastAsiaTheme="minorEastAsia" w:hAnsiTheme="minorEastAsia" w:cs="Arial"/>
          <w:bCs/>
          <w:sz w:val="28"/>
          <w:szCs w:val="28"/>
        </w:rPr>
        <w:t>m</w:t>
      </w:r>
      <w:r>
        <w:rPr>
          <w:rFonts w:asciiTheme="minorEastAsia" w:eastAsiaTheme="minorEastAsia" w:hAnsiTheme="minorEastAsia" w:cs="Arial"/>
          <w:bCs/>
          <w:sz w:val="28"/>
          <w:szCs w:val="28"/>
        </w:rPr>
        <w:t xml:space="preserve">easurement </w:t>
      </w:r>
      <w:r w:rsidR="005545C6">
        <w:rPr>
          <w:rFonts w:asciiTheme="minorEastAsia" w:eastAsiaTheme="minorEastAsia" w:hAnsiTheme="minorEastAsia" w:cs="Arial"/>
          <w:bCs/>
          <w:sz w:val="28"/>
          <w:szCs w:val="28"/>
        </w:rPr>
        <w:t>m</w:t>
      </w:r>
      <w:r>
        <w:rPr>
          <w:rFonts w:asciiTheme="minorEastAsia" w:eastAsiaTheme="minorEastAsia" w:hAnsiTheme="minorEastAsia" w:cs="Arial"/>
          <w:bCs/>
          <w:sz w:val="28"/>
          <w:szCs w:val="28"/>
        </w:rPr>
        <w:t xml:space="preserve">ethod </w:t>
      </w:r>
    </w:p>
    <w:p w14:paraId="3E3FFBAA" w14:textId="6D1A072A"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E</w:t>
      </w:r>
      <w:r>
        <w:rPr>
          <w:rFonts w:asciiTheme="minorEastAsia" w:eastAsiaTheme="minorEastAsia" w:hAnsiTheme="minorEastAsia" w:cs="Arial"/>
          <w:bCs/>
          <w:sz w:val="28"/>
          <w:szCs w:val="28"/>
        </w:rPr>
        <w:t xml:space="preserve">xplanation of </w:t>
      </w:r>
      <w:r w:rsidR="005545C6">
        <w:rPr>
          <w:rFonts w:asciiTheme="minorEastAsia" w:eastAsiaTheme="minorEastAsia" w:hAnsiTheme="minorEastAsia" w:cs="Arial"/>
          <w:bCs/>
          <w:sz w:val="28"/>
          <w:szCs w:val="28"/>
        </w:rPr>
        <w:t>w</w:t>
      </w:r>
      <w:r>
        <w:rPr>
          <w:rFonts w:asciiTheme="minorEastAsia" w:eastAsiaTheme="minorEastAsia" w:hAnsiTheme="minorEastAsia" w:cs="Arial"/>
          <w:bCs/>
          <w:sz w:val="28"/>
          <w:szCs w:val="28"/>
        </w:rPr>
        <w:t xml:space="preserve">ording </w:t>
      </w:r>
      <w:r w:rsidR="005545C6">
        <w:rPr>
          <w:rFonts w:asciiTheme="minorEastAsia" w:eastAsiaTheme="minorEastAsia" w:hAnsiTheme="minorEastAsia" w:cs="Arial"/>
          <w:bCs/>
          <w:sz w:val="28"/>
          <w:szCs w:val="28"/>
        </w:rPr>
        <w:t>t</w:t>
      </w:r>
      <w:r>
        <w:rPr>
          <w:rFonts w:asciiTheme="minorEastAsia" w:eastAsiaTheme="minorEastAsia" w:hAnsiTheme="minorEastAsia" w:cs="Arial"/>
          <w:bCs/>
          <w:sz w:val="28"/>
          <w:szCs w:val="28"/>
        </w:rPr>
        <w:t xml:space="preserve">his </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pecification</w:t>
      </w:r>
    </w:p>
    <w:p w14:paraId="37A67CAE" w14:textId="0977A11C" w:rsidR="00CD18B3" w:rsidRDefault="00AC3BC7">
      <w:pPr>
        <w:pStyle w:val="afa"/>
        <w:spacing w:line="276" w:lineRule="auto"/>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L</w:t>
      </w:r>
      <w:r>
        <w:rPr>
          <w:rFonts w:asciiTheme="minorEastAsia" w:eastAsiaTheme="minorEastAsia" w:hAnsiTheme="minorEastAsia" w:cs="Arial"/>
          <w:bCs/>
          <w:sz w:val="28"/>
          <w:szCs w:val="28"/>
        </w:rPr>
        <w:t xml:space="preserve">ist of </w:t>
      </w:r>
      <w:r w:rsidR="005545C6">
        <w:rPr>
          <w:rFonts w:asciiTheme="minorEastAsia" w:eastAsiaTheme="minorEastAsia" w:hAnsiTheme="minorEastAsia" w:cs="Arial"/>
          <w:bCs/>
          <w:sz w:val="28"/>
          <w:szCs w:val="28"/>
        </w:rPr>
        <w:t>q</w:t>
      </w:r>
      <w:r>
        <w:rPr>
          <w:rFonts w:asciiTheme="minorEastAsia" w:eastAsiaTheme="minorEastAsia" w:hAnsiTheme="minorEastAsia" w:cs="Arial"/>
          <w:bCs/>
          <w:sz w:val="28"/>
          <w:szCs w:val="28"/>
        </w:rPr>
        <w:t xml:space="preserve">uoted </w:t>
      </w:r>
      <w:r w:rsidR="005545C6">
        <w:rPr>
          <w:rFonts w:asciiTheme="minorEastAsia" w:eastAsiaTheme="minorEastAsia" w:hAnsiTheme="minorEastAsia" w:cs="Arial"/>
          <w:bCs/>
          <w:sz w:val="28"/>
          <w:szCs w:val="28"/>
        </w:rPr>
        <w:t>s</w:t>
      </w:r>
      <w:r>
        <w:rPr>
          <w:rFonts w:asciiTheme="minorEastAsia" w:eastAsiaTheme="minorEastAsia" w:hAnsiTheme="minorEastAsia" w:cs="Arial"/>
          <w:bCs/>
          <w:sz w:val="28"/>
          <w:szCs w:val="28"/>
        </w:rPr>
        <w:t>tandards</w:t>
      </w:r>
    </w:p>
    <w:p w14:paraId="0909E379" w14:textId="0F1D4A92" w:rsidR="00CD18B3" w:rsidRDefault="00AC3BC7">
      <w:pPr>
        <w:pStyle w:val="afa"/>
        <w:spacing w:line="276" w:lineRule="auto"/>
        <w:rPr>
          <w:rFonts w:asciiTheme="minorEastAsia" w:eastAsiaTheme="minorEastAsia" w:hAnsiTheme="minorEastAsia" w:cs="Arial"/>
          <w:bCs/>
          <w:sz w:val="28"/>
          <w:szCs w:val="28"/>
        </w:rPr>
        <w:sectPr w:rsidR="00CD18B3">
          <w:pgSz w:w="11907" w:h="16840"/>
          <w:pgMar w:top="1588" w:right="1418" w:bottom="1588" w:left="1418" w:header="0" w:footer="964" w:gutter="0"/>
          <w:pgNumType w:fmt="upperRoman"/>
          <w:cols w:space="420"/>
          <w:docGrid w:type="lines" w:linePitch="381" w:charSpace="2253"/>
        </w:sectPr>
      </w:pPr>
      <w:r>
        <w:rPr>
          <w:rFonts w:asciiTheme="minorEastAsia" w:eastAsiaTheme="minorEastAsia" w:hAnsiTheme="minorEastAsia" w:cs="Arial"/>
          <w:bCs/>
          <w:sz w:val="28"/>
          <w:szCs w:val="28"/>
        </w:rPr>
        <w:t xml:space="preserve">Explanation of </w:t>
      </w:r>
      <w:r w:rsidR="005545C6">
        <w:rPr>
          <w:rFonts w:asciiTheme="minorEastAsia" w:eastAsiaTheme="minorEastAsia" w:hAnsiTheme="minorEastAsia" w:cs="Arial"/>
          <w:bCs/>
          <w:sz w:val="28"/>
          <w:szCs w:val="28"/>
        </w:rPr>
        <w:t>p</w:t>
      </w:r>
      <w:r>
        <w:rPr>
          <w:rFonts w:asciiTheme="minorEastAsia" w:eastAsiaTheme="minorEastAsia" w:hAnsiTheme="minorEastAsia" w:cs="Arial"/>
          <w:bCs/>
          <w:sz w:val="28"/>
          <w:szCs w:val="28"/>
        </w:rPr>
        <w:t>rovisions</w:t>
      </w:r>
      <w:r>
        <w:rPr>
          <w:rFonts w:asciiTheme="minorEastAsia" w:eastAsiaTheme="minorEastAsia" w:hAnsiTheme="minorEastAsia" w:cs="Arial" w:hint="eastAsia"/>
          <w:bCs/>
          <w:sz w:val="28"/>
          <w:szCs w:val="28"/>
        </w:rPr>
        <w:t xml:space="preserve"> </w:t>
      </w:r>
    </w:p>
    <w:p w14:paraId="5B685EA4" w14:textId="77777777" w:rsidR="00CD18B3" w:rsidRDefault="00AC3BC7">
      <w:pPr>
        <w:pStyle w:val="ae"/>
        <w:numPr>
          <w:ilvl w:val="0"/>
          <w:numId w:val="0"/>
        </w:numPr>
        <w:spacing w:beforeLines="300" w:before="1143" w:afterLines="100" w:after="381"/>
        <w:jc w:val="center"/>
        <w:rPr>
          <w:rFonts w:hAnsi="黑体"/>
          <w:sz w:val="28"/>
          <w:szCs w:val="28"/>
        </w:rPr>
      </w:pPr>
      <w:bookmarkStart w:id="7" w:name="_Toc104203120"/>
      <w:r>
        <w:rPr>
          <w:rFonts w:hAnsi="黑体" w:hint="eastAsia"/>
          <w:b/>
          <w:bCs/>
          <w:sz w:val="28"/>
          <w:szCs w:val="28"/>
        </w:rPr>
        <w:lastRenderedPageBreak/>
        <w:t xml:space="preserve">1 </w:t>
      </w:r>
      <w:r>
        <w:rPr>
          <w:rFonts w:hAnsi="黑体" w:hint="eastAsia"/>
          <w:sz w:val="28"/>
          <w:szCs w:val="28"/>
        </w:rPr>
        <w:t>总则</w:t>
      </w:r>
      <w:bookmarkEnd w:id="7"/>
    </w:p>
    <w:p w14:paraId="4E039092" w14:textId="77777777" w:rsidR="00CD18B3" w:rsidRDefault="00AC3BC7">
      <w:pPr>
        <w:pStyle w:val="afa"/>
        <w:spacing w:line="480" w:lineRule="exact"/>
        <w:rPr>
          <w:rFonts w:hAnsi="宋体" w:cs="Arial"/>
          <w:sz w:val="28"/>
          <w:szCs w:val="28"/>
        </w:rPr>
      </w:pPr>
      <w:r>
        <w:rPr>
          <w:rFonts w:hAnsi="宋体" w:cs="Arial" w:hint="eastAsia"/>
          <w:b/>
          <w:bCs/>
          <w:sz w:val="28"/>
          <w:szCs w:val="28"/>
        </w:rPr>
        <w:t xml:space="preserve">1.0.1 </w:t>
      </w:r>
      <w:r>
        <w:rPr>
          <w:rFonts w:hAnsi="宋体" w:cs="Arial" w:hint="eastAsia"/>
          <w:sz w:val="28"/>
          <w:szCs w:val="28"/>
        </w:rPr>
        <w:t>为规范</w:t>
      </w:r>
      <w:r>
        <w:rPr>
          <w:rFonts w:hAnsi="宋体" w:hint="eastAsia"/>
          <w:sz w:val="28"/>
          <w:szCs w:val="28"/>
        </w:rPr>
        <w:t>以扩声系统为主的音响系统</w:t>
      </w:r>
      <w:r>
        <w:rPr>
          <w:rFonts w:hAnsi="宋体" w:cs="Arial" w:hint="eastAsia"/>
          <w:sz w:val="28"/>
          <w:szCs w:val="28"/>
        </w:rPr>
        <w:t>在厅堂（剧场、多用途厅堂、</w:t>
      </w:r>
      <w:r>
        <w:rPr>
          <w:rFonts w:hAnsi="宋体" w:cs="Arial"/>
          <w:sz w:val="28"/>
          <w:szCs w:val="28"/>
        </w:rPr>
        <w:t>演播</w:t>
      </w:r>
      <w:r>
        <w:rPr>
          <w:rFonts w:hAnsi="宋体" w:cs="Arial" w:hint="eastAsia"/>
          <w:sz w:val="28"/>
          <w:szCs w:val="28"/>
        </w:rPr>
        <w:t>厅、音乐厅和会议厅等）</w:t>
      </w:r>
      <w:r>
        <w:rPr>
          <w:rFonts w:hAnsi="宋体" w:cs="Arial"/>
          <w:sz w:val="28"/>
          <w:szCs w:val="28"/>
        </w:rPr>
        <w:t>场所</w:t>
      </w:r>
      <w:r>
        <w:rPr>
          <w:rFonts w:hAnsi="宋体" w:cs="Arial" w:hint="eastAsia"/>
          <w:sz w:val="28"/>
          <w:szCs w:val="28"/>
        </w:rPr>
        <w:t>应用</w:t>
      </w:r>
      <w:r>
        <w:rPr>
          <w:rFonts w:hAnsi="宋体" w:cs="Arial"/>
          <w:sz w:val="28"/>
          <w:szCs w:val="28"/>
        </w:rPr>
        <w:t>中的工程</w:t>
      </w:r>
      <w:r>
        <w:rPr>
          <w:rFonts w:hAnsi="宋体" w:cs="Arial" w:hint="eastAsia"/>
          <w:sz w:val="28"/>
          <w:szCs w:val="28"/>
        </w:rPr>
        <w:t>设计，保证厅堂内观众厅及舞台(主席台)等有关区域听音良好、系统使用方便，制定本规范。</w:t>
      </w:r>
    </w:p>
    <w:p w14:paraId="79CE0674" w14:textId="77777777" w:rsidR="00CD18B3" w:rsidRDefault="00AC3BC7">
      <w:pPr>
        <w:pStyle w:val="afa"/>
        <w:spacing w:line="480" w:lineRule="exact"/>
        <w:rPr>
          <w:rFonts w:hAnsi="宋体"/>
          <w:sz w:val="28"/>
          <w:szCs w:val="28"/>
        </w:rPr>
      </w:pPr>
      <w:r>
        <w:rPr>
          <w:rFonts w:hAnsi="宋体" w:cs="Arial" w:hint="eastAsia"/>
          <w:b/>
          <w:bCs/>
          <w:sz w:val="28"/>
          <w:szCs w:val="28"/>
        </w:rPr>
        <w:t xml:space="preserve">1.0.2 </w:t>
      </w:r>
      <w:r>
        <w:rPr>
          <w:rFonts w:hAnsi="宋体" w:hint="eastAsia"/>
          <w:sz w:val="28"/>
          <w:szCs w:val="28"/>
        </w:rPr>
        <w:t>本规范适用于新建、改建和扩建的</w:t>
      </w:r>
      <w:r>
        <w:rPr>
          <w:rFonts w:hAnsi="宋体" w:cs="Arial"/>
          <w:sz w:val="28"/>
          <w:szCs w:val="28"/>
        </w:rPr>
        <w:t>各类</w:t>
      </w:r>
      <w:r>
        <w:rPr>
          <w:rFonts w:hAnsi="宋体" w:cs="Arial" w:hint="eastAsia"/>
          <w:sz w:val="28"/>
          <w:szCs w:val="28"/>
        </w:rPr>
        <w:t>厅堂</w:t>
      </w:r>
      <w:r>
        <w:rPr>
          <w:rFonts w:hAnsi="宋体" w:hint="eastAsia"/>
          <w:sz w:val="28"/>
          <w:szCs w:val="28"/>
        </w:rPr>
        <w:t>相对固定安装的以扩声系统为主的音响系统设计，不包括已有相应技术规程的体育场馆类、专业电影还音系统</w:t>
      </w:r>
      <w:r>
        <w:rPr>
          <w:rFonts w:hAnsi="宋体" w:cs="Arial" w:hint="eastAsia"/>
          <w:sz w:val="28"/>
          <w:szCs w:val="28"/>
        </w:rPr>
        <w:t>（即B环）、超大型公共空间的广播（扩声）系统以及</w:t>
      </w:r>
      <w:r>
        <w:rPr>
          <w:rFonts w:hAnsi="宋体" w:cs="Arial"/>
          <w:sz w:val="28"/>
          <w:szCs w:val="28"/>
        </w:rPr>
        <w:t>演播室</w:t>
      </w:r>
      <w:r>
        <w:rPr>
          <w:rFonts w:hAnsi="宋体" w:cs="Arial" w:hint="eastAsia"/>
          <w:sz w:val="28"/>
          <w:szCs w:val="28"/>
        </w:rPr>
        <w:t>、</w:t>
      </w:r>
      <w:r>
        <w:rPr>
          <w:rFonts w:hAnsi="宋体" w:cs="Arial"/>
          <w:sz w:val="28"/>
          <w:szCs w:val="28"/>
        </w:rPr>
        <w:t>录音棚</w:t>
      </w:r>
      <w:r>
        <w:rPr>
          <w:rFonts w:hAnsi="宋体" w:cs="Arial" w:hint="eastAsia"/>
          <w:sz w:val="28"/>
          <w:szCs w:val="28"/>
        </w:rPr>
        <w:t>的</w:t>
      </w:r>
      <w:r>
        <w:rPr>
          <w:rFonts w:hAnsi="宋体" w:cs="Arial"/>
          <w:sz w:val="28"/>
          <w:szCs w:val="28"/>
        </w:rPr>
        <w:t>录音制作系统</w:t>
      </w:r>
      <w:r>
        <w:rPr>
          <w:rFonts w:hAnsi="宋体" w:hint="eastAsia"/>
          <w:sz w:val="28"/>
          <w:szCs w:val="28"/>
        </w:rPr>
        <w:t>。</w:t>
      </w:r>
    </w:p>
    <w:p w14:paraId="6FDA930A" w14:textId="77777777" w:rsidR="00CD18B3" w:rsidRDefault="00AC3BC7">
      <w:pPr>
        <w:pStyle w:val="afa"/>
        <w:spacing w:line="480" w:lineRule="exact"/>
        <w:rPr>
          <w:rFonts w:hAnsi="宋体"/>
          <w:sz w:val="28"/>
          <w:szCs w:val="28"/>
        </w:rPr>
      </w:pPr>
      <w:r>
        <w:rPr>
          <w:rFonts w:hAnsi="宋体" w:cs="Arial" w:hint="eastAsia"/>
          <w:b/>
          <w:bCs/>
          <w:sz w:val="28"/>
          <w:szCs w:val="28"/>
        </w:rPr>
        <w:t xml:space="preserve">1.0.3 </w:t>
      </w:r>
      <w:r>
        <w:rPr>
          <w:rFonts w:hAnsi="宋体" w:cs="Arial" w:hint="eastAsia"/>
          <w:sz w:val="28"/>
          <w:szCs w:val="28"/>
        </w:rPr>
        <w:t>本</w:t>
      </w:r>
      <w:r>
        <w:rPr>
          <w:rFonts w:hAnsi="宋体" w:hint="eastAsia"/>
          <w:sz w:val="28"/>
          <w:szCs w:val="28"/>
        </w:rPr>
        <w:t>规范</w:t>
      </w:r>
      <w:r>
        <w:rPr>
          <w:rFonts w:hAnsi="宋体" w:cs="Arial" w:hint="eastAsia"/>
          <w:sz w:val="28"/>
          <w:szCs w:val="28"/>
        </w:rPr>
        <w:t>制定了</w:t>
      </w:r>
      <w:r>
        <w:rPr>
          <w:rFonts w:hAnsi="宋体" w:hint="eastAsia"/>
          <w:sz w:val="28"/>
          <w:szCs w:val="28"/>
        </w:rPr>
        <w:t>音响系统</w:t>
      </w:r>
      <w:r>
        <w:rPr>
          <w:rFonts w:hAnsi="宋体" w:cs="Arial" w:hint="eastAsia"/>
          <w:sz w:val="28"/>
          <w:szCs w:val="28"/>
        </w:rPr>
        <w:t>设计的技术要求和各类应用场所的声学特性指标。</w:t>
      </w:r>
    </w:p>
    <w:p w14:paraId="2F47CD10" w14:textId="77777777" w:rsidR="00CD18B3" w:rsidRDefault="00AC3BC7">
      <w:pPr>
        <w:spacing w:line="480" w:lineRule="exact"/>
        <w:rPr>
          <w:rFonts w:hAnsi="宋体" w:cs="Arial"/>
          <w:b/>
          <w:bCs/>
          <w:sz w:val="28"/>
          <w:szCs w:val="28"/>
        </w:rPr>
      </w:pPr>
      <w:r>
        <w:rPr>
          <w:rFonts w:ascii="宋体" w:hAnsi="宋体" w:cs="Arial" w:hint="eastAsia"/>
          <w:b/>
          <w:bCs/>
          <w:sz w:val="28"/>
          <w:szCs w:val="28"/>
        </w:rPr>
        <w:t>1.0.4</w:t>
      </w:r>
      <w:r>
        <w:rPr>
          <w:rFonts w:hAnsi="宋体" w:cs="Arial" w:hint="eastAsia"/>
          <w:b/>
          <w:bCs/>
          <w:sz w:val="28"/>
          <w:szCs w:val="28"/>
        </w:rPr>
        <w:t xml:space="preserve"> </w:t>
      </w:r>
      <w:r>
        <w:rPr>
          <w:rFonts w:hAnsi="宋体" w:hint="eastAsia"/>
          <w:sz w:val="28"/>
          <w:szCs w:val="28"/>
        </w:rPr>
        <w:t>音响系统设计应与土建各工种设计同步进行并</w:t>
      </w:r>
      <w:r>
        <w:rPr>
          <w:rFonts w:ascii="宋体" w:hAnsi="宋体" w:cs="Arial" w:hint="eastAsia"/>
          <w:sz w:val="28"/>
          <w:szCs w:val="28"/>
        </w:rPr>
        <w:t>紧密配合，确保设计的合理性、可行性。</w:t>
      </w:r>
      <w:r>
        <w:rPr>
          <w:rFonts w:hAnsi="宋体" w:hint="eastAsia"/>
          <w:sz w:val="28"/>
          <w:szCs w:val="28"/>
        </w:rPr>
        <w:t>完成从方案到初步设计文件，并出具完整的施工图或承担施工深化图的审核责任。</w:t>
      </w:r>
      <w:r>
        <w:rPr>
          <w:rFonts w:ascii="宋体" w:hAnsi="宋体" w:hint="eastAsia"/>
          <w:sz w:val="28"/>
          <w:szCs w:val="28"/>
        </w:rPr>
        <w:t>施工图或</w:t>
      </w:r>
      <w:r>
        <w:rPr>
          <w:rFonts w:ascii="宋体" w:hAnsi="宋体" w:cs="Arial" w:hint="eastAsia"/>
          <w:sz w:val="28"/>
          <w:szCs w:val="28"/>
        </w:rPr>
        <w:t>施工深化图</w:t>
      </w:r>
      <w:r>
        <w:rPr>
          <w:rFonts w:ascii="宋体" w:hAnsi="宋体" w:hint="eastAsia"/>
          <w:sz w:val="28"/>
          <w:szCs w:val="28"/>
        </w:rPr>
        <w:t>应</w:t>
      </w:r>
      <w:r>
        <w:rPr>
          <w:rFonts w:ascii="宋体" w:hAnsi="宋体" w:cs="Arial" w:hint="eastAsia"/>
          <w:sz w:val="28"/>
          <w:szCs w:val="28"/>
        </w:rPr>
        <w:t>包括</w:t>
      </w:r>
      <w:r>
        <w:rPr>
          <w:rFonts w:hAnsi="宋体" w:hint="eastAsia"/>
          <w:sz w:val="28"/>
          <w:szCs w:val="28"/>
        </w:rPr>
        <w:t>设计说明、</w:t>
      </w:r>
      <w:r>
        <w:rPr>
          <w:rFonts w:ascii="宋体" w:hAnsi="宋体" w:cs="Arial" w:hint="eastAsia"/>
          <w:sz w:val="28"/>
          <w:szCs w:val="28"/>
        </w:rPr>
        <w:t>系统原理方框图、设备布置图、管道图、设备的选型和配置及接线图。</w:t>
      </w:r>
    </w:p>
    <w:p w14:paraId="70929DF9" w14:textId="77777777" w:rsidR="00CD18B3" w:rsidRDefault="00AC3BC7">
      <w:pPr>
        <w:pStyle w:val="affa"/>
        <w:spacing w:line="480" w:lineRule="exact"/>
        <w:ind w:firstLineChars="0" w:firstLine="0"/>
        <w:rPr>
          <w:rFonts w:hAnsi="黑体"/>
          <w:b/>
          <w:bCs/>
          <w:sz w:val="28"/>
          <w:szCs w:val="28"/>
        </w:rPr>
      </w:pPr>
      <w:r>
        <w:rPr>
          <w:rFonts w:hAnsi="宋体" w:cs="Arial" w:hint="eastAsia"/>
          <w:b/>
          <w:bCs/>
          <w:sz w:val="28"/>
          <w:szCs w:val="28"/>
        </w:rPr>
        <w:t>1.0.5</w:t>
      </w:r>
      <w:r>
        <w:rPr>
          <w:rFonts w:hAnsi="宋体" w:cs="Arial" w:hint="eastAsia"/>
          <w:sz w:val="28"/>
          <w:szCs w:val="28"/>
        </w:rPr>
        <w:t xml:space="preserve"> 厅堂扩声系统设计除应符合</w:t>
      </w:r>
      <w:r>
        <w:rPr>
          <w:rFonts w:hAnsi="宋体" w:hint="eastAsia"/>
          <w:sz w:val="28"/>
          <w:szCs w:val="28"/>
        </w:rPr>
        <w:t>本规范外，尚应符合国家现行有关标准的规定。</w:t>
      </w:r>
    </w:p>
    <w:p w14:paraId="43C35E61" w14:textId="77777777" w:rsidR="00CD18B3" w:rsidRDefault="00CD18B3">
      <w:pPr>
        <w:pStyle w:val="ae"/>
        <w:numPr>
          <w:ilvl w:val="0"/>
          <w:numId w:val="0"/>
        </w:numPr>
        <w:spacing w:beforeLines="300" w:before="1143" w:afterLines="100" w:after="381"/>
        <w:jc w:val="center"/>
        <w:rPr>
          <w:rFonts w:hAnsi="黑体"/>
          <w:bCs/>
          <w:sz w:val="28"/>
          <w:szCs w:val="28"/>
        </w:rPr>
      </w:pPr>
    </w:p>
    <w:p w14:paraId="39089212" w14:textId="77777777" w:rsidR="00CD18B3" w:rsidRDefault="00CD18B3">
      <w:pPr>
        <w:pStyle w:val="ae"/>
        <w:numPr>
          <w:ilvl w:val="0"/>
          <w:numId w:val="0"/>
        </w:numPr>
        <w:spacing w:beforeLines="300" w:before="1143" w:afterLines="100" w:after="381"/>
        <w:jc w:val="center"/>
        <w:rPr>
          <w:rFonts w:hAnsi="黑体"/>
          <w:bCs/>
          <w:sz w:val="28"/>
          <w:szCs w:val="28"/>
        </w:rPr>
      </w:pPr>
    </w:p>
    <w:p w14:paraId="18D8866C" w14:textId="77777777"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2 术语</w:t>
      </w:r>
    </w:p>
    <w:p w14:paraId="45A99475"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2.0.1  </w:t>
      </w:r>
      <w:r>
        <w:rPr>
          <w:rFonts w:asciiTheme="minorEastAsia" w:eastAsiaTheme="minorEastAsia" w:hAnsiTheme="minorEastAsia" w:cs="Arial"/>
          <w:sz w:val="28"/>
          <w:szCs w:val="28"/>
        </w:rPr>
        <w:t>扩声</w:t>
      </w:r>
      <w:r>
        <w:rPr>
          <w:rFonts w:asciiTheme="minorEastAsia" w:eastAsiaTheme="minorEastAsia" w:hAnsiTheme="minorEastAsia" w:cs="Arial" w:hint="eastAsia"/>
          <w:sz w:val="28"/>
          <w:szCs w:val="28"/>
        </w:rPr>
        <w:t>系统 sound reinforcement system，public address system</w:t>
      </w:r>
    </w:p>
    <w:p w14:paraId="15B12153"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将声源信号转换为电信号，经放大、处理、传输，再转换为声信号还原于所服务的声场环境过程中所需要的设备系统和声场环境。</w:t>
      </w:r>
    </w:p>
    <w:p w14:paraId="4758384E" w14:textId="77777777" w:rsidR="00CD18B3" w:rsidRDefault="00AC3BC7">
      <w:pPr>
        <w:pStyle w:val="afa"/>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bCs/>
          <w:sz w:val="28"/>
          <w:szCs w:val="28"/>
        </w:rPr>
        <w:t>2.0.2</w:t>
      </w:r>
      <w:bookmarkStart w:id="8" w:name="_Hlk18504708"/>
      <w:bookmarkStart w:id="9" w:name="_Hlk16165758"/>
      <w:r>
        <w:rPr>
          <w:rFonts w:asciiTheme="minorEastAsia" w:eastAsiaTheme="minorEastAsia" w:hAnsiTheme="minorEastAsia" w:cs="Arial" w:hint="eastAsia"/>
          <w:b/>
          <w:bCs/>
          <w:sz w:val="28"/>
          <w:szCs w:val="28"/>
        </w:rPr>
        <w:t xml:space="preserve">  </w:t>
      </w:r>
      <w:r>
        <w:rPr>
          <w:rFonts w:asciiTheme="minorEastAsia" w:eastAsiaTheme="minorEastAsia" w:hAnsiTheme="minorEastAsia" w:cs="Arial" w:hint="eastAsia"/>
          <w:sz w:val="28"/>
          <w:szCs w:val="28"/>
        </w:rPr>
        <w:t>多</w:t>
      </w:r>
      <w:r>
        <w:rPr>
          <w:rFonts w:asciiTheme="minorEastAsia" w:eastAsiaTheme="minorEastAsia" w:hAnsiTheme="minorEastAsia" w:cs="Arial"/>
          <w:sz w:val="28"/>
          <w:szCs w:val="28"/>
        </w:rPr>
        <w:t>声道</w:t>
      </w:r>
      <w:bookmarkEnd w:id="8"/>
      <w:r>
        <w:rPr>
          <w:rFonts w:asciiTheme="minorEastAsia" w:eastAsiaTheme="minorEastAsia" w:hAnsiTheme="minorEastAsia" w:cs="Arial"/>
          <w:sz w:val="28"/>
          <w:szCs w:val="28"/>
        </w:rPr>
        <w:t>扩声系统</w:t>
      </w:r>
      <w:bookmarkEnd w:id="9"/>
      <w:r>
        <w:rPr>
          <w:rFonts w:asciiTheme="minorEastAsia" w:eastAsiaTheme="minorEastAsia" w:hAnsiTheme="minorEastAsia" w:cs="Arial" w:hint="eastAsia"/>
          <w:sz w:val="28"/>
          <w:szCs w:val="28"/>
        </w:rPr>
        <w:t xml:space="preserve"> multi-channel sound reinforcement system</w:t>
      </w:r>
    </w:p>
    <w:p w14:paraId="1E74E94C" w14:textId="77777777" w:rsidR="00CD18B3" w:rsidRDefault="00AC3BC7">
      <w:pPr>
        <w:pStyle w:val="afa"/>
        <w:spacing w:line="480" w:lineRule="exact"/>
        <w:ind w:firstLine="420"/>
        <w:rPr>
          <w:rFonts w:asciiTheme="minorEastAsia" w:eastAsiaTheme="minorEastAsia" w:hAnsiTheme="minorEastAsia" w:cs="Arial"/>
          <w:bCs/>
          <w:sz w:val="28"/>
          <w:szCs w:val="28"/>
        </w:rPr>
      </w:pPr>
      <w:r>
        <w:rPr>
          <w:rFonts w:asciiTheme="minorEastAsia" w:eastAsiaTheme="minorEastAsia" w:hAnsiTheme="minorEastAsia" w:hint="eastAsia"/>
          <w:sz w:val="28"/>
          <w:szCs w:val="28"/>
        </w:rPr>
        <w:t>比</w:t>
      </w:r>
      <w:r>
        <w:rPr>
          <w:rFonts w:asciiTheme="minorEastAsia" w:eastAsiaTheme="minorEastAsia" w:hAnsiTheme="minorEastAsia"/>
          <w:sz w:val="28"/>
          <w:szCs w:val="28"/>
        </w:rPr>
        <w:t>单</w:t>
      </w:r>
      <w:r>
        <w:rPr>
          <w:rFonts w:asciiTheme="minorEastAsia" w:eastAsiaTheme="minorEastAsia" w:hAnsiTheme="minorEastAsia" w:hint="eastAsia"/>
          <w:sz w:val="28"/>
          <w:szCs w:val="28"/>
        </w:rPr>
        <w:t>声</w:t>
      </w:r>
      <w:r>
        <w:rPr>
          <w:rFonts w:asciiTheme="minorEastAsia" w:eastAsiaTheme="minorEastAsia" w:hAnsiTheme="minorEastAsia"/>
          <w:sz w:val="28"/>
          <w:szCs w:val="28"/>
        </w:rPr>
        <w:t>道</w:t>
      </w:r>
      <w:r>
        <w:rPr>
          <w:rFonts w:asciiTheme="minorEastAsia" w:eastAsiaTheme="minorEastAsia" w:hAnsiTheme="minorEastAsia" w:hint="eastAsia"/>
          <w:sz w:val="28"/>
          <w:szCs w:val="28"/>
        </w:rPr>
        <w:t>、</w:t>
      </w:r>
      <w:r>
        <w:rPr>
          <w:rFonts w:asciiTheme="minorEastAsia" w:eastAsiaTheme="minorEastAsia" w:hAnsiTheme="minorEastAsia"/>
          <w:sz w:val="28"/>
          <w:szCs w:val="28"/>
        </w:rPr>
        <w:t>双</w:t>
      </w:r>
      <w:r>
        <w:rPr>
          <w:rFonts w:asciiTheme="minorEastAsia" w:eastAsiaTheme="minorEastAsia" w:hAnsiTheme="minorEastAsia" w:hint="eastAsia"/>
          <w:sz w:val="28"/>
          <w:szCs w:val="28"/>
        </w:rPr>
        <w:t>声</w:t>
      </w:r>
      <w:r>
        <w:rPr>
          <w:rFonts w:asciiTheme="minorEastAsia" w:eastAsiaTheme="minorEastAsia" w:hAnsiTheme="minorEastAsia"/>
          <w:sz w:val="28"/>
          <w:szCs w:val="28"/>
        </w:rPr>
        <w:t>道（左/右）</w:t>
      </w:r>
      <w:r>
        <w:rPr>
          <w:rFonts w:asciiTheme="minorEastAsia" w:eastAsiaTheme="minorEastAsia" w:hAnsiTheme="minorEastAsia" w:hint="eastAsia"/>
          <w:sz w:val="28"/>
          <w:szCs w:val="28"/>
        </w:rPr>
        <w:t>和三声</w:t>
      </w:r>
      <w:r>
        <w:rPr>
          <w:rFonts w:asciiTheme="minorEastAsia" w:eastAsiaTheme="minorEastAsia" w:hAnsiTheme="minorEastAsia"/>
          <w:sz w:val="28"/>
          <w:szCs w:val="28"/>
        </w:rPr>
        <w:t>道（左/中/右）</w:t>
      </w:r>
      <w:r>
        <w:rPr>
          <w:rFonts w:asciiTheme="minorEastAsia" w:eastAsiaTheme="minorEastAsia" w:hAnsiTheme="minorEastAsia" w:hint="eastAsia"/>
          <w:sz w:val="28"/>
          <w:szCs w:val="28"/>
        </w:rPr>
        <w:t>模式更多声道的</w:t>
      </w:r>
      <w:r>
        <w:rPr>
          <w:rFonts w:asciiTheme="minorEastAsia" w:eastAsiaTheme="minorEastAsia" w:hAnsiTheme="minorEastAsia"/>
          <w:sz w:val="28"/>
          <w:szCs w:val="28"/>
        </w:rPr>
        <w:t>扩声系统</w:t>
      </w:r>
      <w:r>
        <w:rPr>
          <w:rFonts w:asciiTheme="minorEastAsia" w:eastAsiaTheme="minorEastAsia" w:hAnsiTheme="minorEastAsia" w:hint="eastAsia"/>
          <w:sz w:val="28"/>
          <w:szCs w:val="28"/>
        </w:rPr>
        <w:t>，标称：</w:t>
      </w:r>
      <w:r>
        <w:rPr>
          <w:rFonts w:asciiTheme="minorEastAsia" w:eastAsiaTheme="minorEastAsia" w:hAnsiTheme="minorEastAsia"/>
          <w:sz w:val="28"/>
          <w:szCs w:val="28"/>
        </w:rPr>
        <w:t>N</w:t>
      </w:r>
      <w:r>
        <w:rPr>
          <w:rFonts w:asciiTheme="minorEastAsia" w:eastAsiaTheme="minorEastAsia" w:hAnsiTheme="minorEastAsia" w:hint="eastAsia"/>
          <w:sz w:val="28"/>
          <w:szCs w:val="28"/>
        </w:rPr>
        <w:t>声道扩声系统。通常运用</w:t>
      </w:r>
      <w:r>
        <w:rPr>
          <w:rFonts w:asciiTheme="minorEastAsia" w:eastAsiaTheme="minorEastAsia" w:hAnsiTheme="minorEastAsia"/>
          <w:sz w:val="28"/>
          <w:szCs w:val="28"/>
        </w:rPr>
        <w:t>数字</w:t>
      </w:r>
      <w:r>
        <w:rPr>
          <w:rFonts w:asciiTheme="minorEastAsia" w:eastAsiaTheme="minorEastAsia" w:hAnsiTheme="minorEastAsia" w:hint="eastAsia"/>
          <w:sz w:val="28"/>
          <w:szCs w:val="28"/>
        </w:rPr>
        <w:t>信息</w:t>
      </w:r>
      <w:r>
        <w:rPr>
          <w:rFonts w:asciiTheme="minorEastAsia" w:eastAsiaTheme="minorEastAsia" w:hAnsiTheme="minorEastAsia"/>
          <w:sz w:val="28"/>
          <w:szCs w:val="28"/>
        </w:rPr>
        <w:t>系统处理技术</w:t>
      </w:r>
      <w:r>
        <w:rPr>
          <w:rFonts w:asciiTheme="minorEastAsia" w:eastAsiaTheme="minorEastAsia" w:hAnsiTheme="minorEastAsia" w:hint="eastAsia"/>
          <w:sz w:val="28"/>
          <w:szCs w:val="28"/>
        </w:rPr>
        <w:t>通过</w:t>
      </w:r>
      <w:r>
        <w:rPr>
          <w:rFonts w:asciiTheme="minorEastAsia" w:eastAsiaTheme="minorEastAsia" w:hAnsiTheme="minorEastAsia"/>
          <w:sz w:val="28"/>
          <w:szCs w:val="28"/>
        </w:rPr>
        <w:t>多声道扬声器系统</w:t>
      </w:r>
      <w:r>
        <w:rPr>
          <w:rFonts w:asciiTheme="minorEastAsia" w:eastAsiaTheme="minorEastAsia" w:hAnsiTheme="minorEastAsia" w:hint="eastAsia"/>
          <w:sz w:val="28"/>
          <w:szCs w:val="28"/>
        </w:rPr>
        <w:t>增强</w:t>
      </w:r>
      <w:r>
        <w:rPr>
          <w:rFonts w:asciiTheme="minorEastAsia" w:eastAsiaTheme="minorEastAsia" w:hAnsiTheme="minorEastAsia"/>
          <w:sz w:val="28"/>
          <w:szCs w:val="28"/>
        </w:rPr>
        <w:t>声源</w:t>
      </w:r>
      <w:r>
        <w:rPr>
          <w:rFonts w:asciiTheme="minorEastAsia" w:eastAsiaTheme="minorEastAsia" w:hAnsiTheme="minorEastAsia" w:hint="eastAsia"/>
          <w:sz w:val="28"/>
          <w:szCs w:val="28"/>
        </w:rPr>
        <w:t>的</w:t>
      </w:r>
      <w:r>
        <w:rPr>
          <w:rFonts w:asciiTheme="minorEastAsia" w:eastAsiaTheme="minorEastAsia" w:hAnsiTheme="minorEastAsia"/>
          <w:sz w:val="28"/>
          <w:szCs w:val="28"/>
        </w:rPr>
        <w:t>方位。</w:t>
      </w:r>
    </w:p>
    <w:p w14:paraId="0626BDBD" w14:textId="77777777" w:rsidR="00CD18B3" w:rsidRDefault="00AC3BC7">
      <w:pPr>
        <w:pStyle w:val="afa"/>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bCs/>
          <w:sz w:val="28"/>
          <w:szCs w:val="28"/>
        </w:rPr>
        <w:t xml:space="preserve">2.0.3  </w:t>
      </w:r>
      <w:r>
        <w:rPr>
          <w:rFonts w:asciiTheme="minorEastAsia" w:eastAsiaTheme="minorEastAsia" w:hAnsiTheme="minorEastAsia" w:cs="Arial" w:hint="eastAsia"/>
          <w:sz w:val="28"/>
          <w:szCs w:val="28"/>
        </w:rPr>
        <w:t>电子声学</w:t>
      </w:r>
      <w:r>
        <w:rPr>
          <w:rFonts w:asciiTheme="minorEastAsia" w:eastAsiaTheme="minorEastAsia" w:hAnsiTheme="minorEastAsia" w:cs="Arial"/>
          <w:sz w:val="28"/>
          <w:szCs w:val="28"/>
        </w:rPr>
        <w:t>增强</w:t>
      </w:r>
      <w:r>
        <w:rPr>
          <w:rFonts w:ascii="Arial" w:hAnsi="Arial" w:cs="Arial" w:hint="eastAsia"/>
          <w:sz w:val="30"/>
          <w:szCs w:val="30"/>
        </w:rPr>
        <w:t>（调整）</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electronic acoustic enhancement</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adjustment</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 xml:space="preserve"> </w:t>
      </w:r>
      <w:r>
        <w:rPr>
          <w:rFonts w:asciiTheme="minorEastAsia" w:eastAsiaTheme="minorEastAsia" w:hAnsiTheme="minorEastAsia" w:cs="Arial" w:hint="eastAsia"/>
          <w:sz w:val="28"/>
          <w:szCs w:val="28"/>
        </w:rPr>
        <w:t>system</w:t>
      </w:r>
    </w:p>
    <w:p w14:paraId="1749A6D2" w14:textId="77777777" w:rsidR="00CD18B3" w:rsidRDefault="00AC3BC7">
      <w:pPr>
        <w:pStyle w:val="afa"/>
        <w:spacing w:line="480" w:lineRule="exact"/>
        <w:ind w:firstLineChars="200" w:firstLine="560"/>
        <w:rPr>
          <w:rFonts w:asciiTheme="minorEastAsia" w:eastAsiaTheme="minorEastAsia" w:hAnsiTheme="minorEastAsia" w:cs="Arial"/>
          <w:bCs/>
          <w:sz w:val="28"/>
          <w:szCs w:val="28"/>
        </w:rPr>
      </w:pPr>
      <w:r>
        <w:rPr>
          <w:rFonts w:asciiTheme="minorEastAsia" w:eastAsiaTheme="minorEastAsia" w:hAnsiTheme="minorEastAsia" w:hint="eastAsia"/>
          <w:sz w:val="28"/>
          <w:szCs w:val="28"/>
        </w:rPr>
        <w:t>运用</w:t>
      </w:r>
      <w:r>
        <w:rPr>
          <w:rFonts w:asciiTheme="minorEastAsia" w:eastAsiaTheme="minorEastAsia" w:hAnsiTheme="minorEastAsia"/>
          <w:sz w:val="28"/>
          <w:szCs w:val="28"/>
        </w:rPr>
        <w:t>数字</w:t>
      </w:r>
      <w:r>
        <w:rPr>
          <w:rFonts w:asciiTheme="minorEastAsia" w:eastAsiaTheme="minorEastAsia" w:hAnsiTheme="minorEastAsia" w:hint="eastAsia"/>
          <w:sz w:val="28"/>
          <w:szCs w:val="28"/>
        </w:rPr>
        <w:t>信息</w:t>
      </w:r>
      <w:r>
        <w:rPr>
          <w:rFonts w:asciiTheme="minorEastAsia" w:eastAsiaTheme="minorEastAsia" w:hAnsiTheme="minorEastAsia"/>
          <w:sz w:val="28"/>
          <w:szCs w:val="28"/>
        </w:rPr>
        <w:t>系统处理技术</w:t>
      </w:r>
      <w:r>
        <w:rPr>
          <w:rFonts w:asciiTheme="minorEastAsia" w:eastAsiaTheme="minorEastAsia" w:hAnsiTheme="minorEastAsia" w:hint="eastAsia"/>
          <w:sz w:val="28"/>
          <w:szCs w:val="28"/>
        </w:rPr>
        <w:t>，通过分布于厅堂空间</w:t>
      </w:r>
      <w:r>
        <w:rPr>
          <w:rFonts w:asciiTheme="minorEastAsia" w:eastAsiaTheme="minorEastAsia" w:hAnsiTheme="minorEastAsia"/>
          <w:sz w:val="28"/>
          <w:szCs w:val="28"/>
        </w:rPr>
        <w:t>的扬声器系统</w:t>
      </w:r>
      <w:r>
        <w:rPr>
          <w:rFonts w:asciiTheme="minorEastAsia" w:eastAsiaTheme="minorEastAsia" w:hAnsiTheme="minorEastAsia" w:hint="eastAsia"/>
          <w:sz w:val="28"/>
          <w:szCs w:val="28"/>
        </w:rPr>
        <w:t>点位实时播放经</w:t>
      </w:r>
      <w:r>
        <w:rPr>
          <w:rFonts w:asciiTheme="minorEastAsia" w:eastAsiaTheme="minorEastAsia" w:hAnsiTheme="minorEastAsia"/>
          <w:sz w:val="28"/>
          <w:szCs w:val="28"/>
        </w:rPr>
        <w:t>特定算法或函数卷积的</w:t>
      </w:r>
      <w:r>
        <w:rPr>
          <w:rFonts w:asciiTheme="minorEastAsia" w:eastAsiaTheme="minorEastAsia" w:hAnsiTheme="minorEastAsia" w:hint="eastAsia"/>
          <w:sz w:val="28"/>
          <w:szCs w:val="28"/>
        </w:rPr>
        <w:t>指定</w:t>
      </w:r>
      <w:r>
        <w:rPr>
          <w:rFonts w:asciiTheme="minorEastAsia" w:eastAsiaTheme="minorEastAsia" w:hAnsiTheme="minorEastAsia"/>
          <w:sz w:val="28"/>
          <w:szCs w:val="28"/>
        </w:rPr>
        <w:t>区域声源，</w:t>
      </w:r>
      <w:r>
        <w:rPr>
          <w:rFonts w:asciiTheme="minorEastAsia" w:eastAsiaTheme="minorEastAsia" w:hAnsiTheme="minorEastAsia" w:hint="eastAsia"/>
          <w:sz w:val="28"/>
          <w:szCs w:val="28"/>
        </w:rPr>
        <w:t>从而改变</w:t>
      </w:r>
      <w:r>
        <w:rPr>
          <w:rFonts w:asciiTheme="minorEastAsia" w:eastAsiaTheme="minorEastAsia" w:hAnsiTheme="minorEastAsia"/>
          <w:sz w:val="28"/>
          <w:szCs w:val="28"/>
        </w:rPr>
        <w:t>房间的声</w:t>
      </w:r>
      <w:r>
        <w:rPr>
          <w:rFonts w:asciiTheme="minorEastAsia" w:eastAsiaTheme="minorEastAsia" w:hAnsiTheme="minorEastAsia" w:hint="eastAsia"/>
          <w:sz w:val="28"/>
          <w:szCs w:val="28"/>
        </w:rPr>
        <w:t>环境。其中</w:t>
      </w:r>
      <w:r>
        <w:rPr>
          <w:rFonts w:asciiTheme="minorEastAsia" w:eastAsiaTheme="minorEastAsia" w:hAnsiTheme="minorEastAsia"/>
          <w:sz w:val="28"/>
          <w:szCs w:val="28"/>
        </w:rPr>
        <w:t>特定算法或函数</w:t>
      </w:r>
      <w:r>
        <w:rPr>
          <w:rFonts w:asciiTheme="minorEastAsia" w:eastAsiaTheme="minorEastAsia" w:hAnsiTheme="minorEastAsia" w:hint="eastAsia"/>
          <w:sz w:val="28"/>
          <w:szCs w:val="28"/>
        </w:rPr>
        <w:t>为可控</w:t>
      </w:r>
      <w:r>
        <w:rPr>
          <w:rFonts w:asciiTheme="minorEastAsia" w:eastAsiaTheme="minorEastAsia" w:hAnsiTheme="minorEastAsia"/>
          <w:sz w:val="28"/>
          <w:szCs w:val="28"/>
        </w:rPr>
        <w:t>、可预</w:t>
      </w:r>
      <w:r>
        <w:rPr>
          <w:rFonts w:asciiTheme="minorEastAsia" w:eastAsiaTheme="minorEastAsia" w:hAnsiTheme="minorEastAsia" w:hint="eastAsia"/>
          <w:sz w:val="28"/>
          <w:szCs w:val="28"/>
        </w:rPr>
        <w:t>设，</w:t>
      </w:r>
      <w:r>
        <w:rPr>
          <w:rFonts w:asciiTheme="minorEastAsia" w:eastAsiaTheme="minorEastAsia" w:hAnsiTheme="minorEastAsia"/>
          <w:sz w:val="28"/>
          <w:szCs w:val="28"/>
        </w:rPr>
        <w:t>因而房间的声学参量</w:t>
      </w:r>
      <w:r>
        <w:rPr>
          <w:rFonts w:asciiTheme="minorEastAsia" w:eastAsiaTheme="minorEastAsia" w:hAnsiTheme="minorEastAsia" w:hint="eastAsia"/>
          <w:sz w:val="28"/>
          <w:szCs w:val="28"/>
        </w:rPr>
        <w:t>可</w:t>
      </w:r>
      <w:r>
        <w:rPr>
          <w:rFonts w:asciiTheme="minorEastAsia" w:eastAsiaTheme="minorEastAsia" w:hAnsiTheme="minorEastAsia"/>
          <w:sz w:val="28"/>
          <w:szCs w:val="28"/>
        </w:rPr>
        <w:t>变。</w:t>
      </w:r>
    </w:p>
    <w:p w14:paraId="7F9191BD" w14:textId="77777777" w:rsidR="00CD18B3" w:rsidRDefault="00AC3BC7">
      <w:pPr>
        <w:pStyle w:val="afa"/>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bCs/>
          <w:sz w:val="28"/>
          <w:szCs w:val="28"/>
        </w:rPr>
        <w:t xml:space="preserve">2.0.4  </w:t>
      </w:r>
      <w:r>
        <w:rPr>
          <w:rFonts w:asciiTheme="minorEastAsia" w:eastAsiaTheme="minorEastAsia" w:hAnsiTheme="minorEastAsia" w:cs="Arial" w:hint="eastAsia"/>
          <w:sz w:val="28"/>
          <w:szCs w:val="28"/>
        </w:rPr>
        <w:t>音响系统 sound  system</w:t>
      </w:r>
    </w:p>
    <w:p w14:paraId="0E90FC7E" w14:textId="77777777" w:rsidR="00CD18B3" w:rsidRDefault="00AC3BC7">
      <w:pPr>
        <w:pStyle w:val="afa"/>
        <w:spacing w:line="480" w:lineRule="exact"/>
        <w:ind w:firstLineChars="200" w:firstLine="56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在本规范</w:t>
      </w:r>
      <w:r>
        <w:rPr>
          <w:rFonts w:asciiTheme="minorEastAsia" w:eastAsiaTheme="minorEastAsia" w:hAnsiTheme="minorEastAsia" w:cs="Arial"/>
          <w:bCs/>
          <w:sz w:val="28"/>
          <w:szCs w:val="28"/>
        </w:rPr>
        <w:t>中</w:t>
      </w:r>
      <w:r>
        <w:rPr>
          <w:rFonts w:asciiTheme="minorEastAsia" w:eastAsiaTheme="minorEastAsia" w:hAnsiTheme="minorEastAsia" w:cs="Arial" w:hint="eastAsia"/>
          <w:bCs/>
          <w:sz w:val="28"/>
          <w:szCs w:val="28"/>
        </w:rPr>
        <w:t>泛指各种声频</w:t>
      </w:r>
      <w:r>
        <w:rPr>
          <w:rFonts w:asciiTheme="minorEastAsia" w:eastAsiaTheme="minorEastAsia" w:hAnsiTheme="minorEastAsia" w:cs="Arial"/>
          <w:bCs/>
          <w:sz w:val="28"/>
          <w:szCs w:val="28"/>
        </w:rPr>
        <w:t>系统的</w:t>
      </w:r>
      <w:r>
        <w:rPr>
          <w:rFonts w:asciiTheme="minorEastAsia" w:eastAsiaTheme="minorEastAsia" w:hAnsiTheme="minorEastAsia" w:cs="Arial" w:hint="eastAsia"/>
          <w:bCs/>
          <w:sz w:val="28"/>
          <w:szCs w:val="28"/>
        </w:rPr>
        <w:t>统称</w:t>
      </w:r>
      <w:r>
        <w:rPr>
          <w:rFonts w:asciiTheme="minorEastAsia" w:eastAsiaTheme="minorEastAsia" w:hAnsiTheme="minorEastAsia" w:cs="Arial"/>
          <w:bCs/>
          <w:sz w:val="28"/>
          <w:szCs w:val="28"/>
        </w:rPr>
        <w:t>，</w:t>
      </w:r>
      <w:r>
        <w:rPr>
          <w:rFonts w:asciiTheme="minorEastAsia" w:eastAsiaTheme="minorEastAsia" w:hAnsiTheme="minorEastAsia" w:cs="Arial" w:hint="eastAsia"/>
          <w:bCs/>
          <w:sz w:val="28"/>
          <w:szCs w:val="28"/>
        </w:rPr>
        <w:t>主要</w:t>
      </w:r>
      <w:r>
        <w:rPr>
          <w:rFonts w:asciiTheme="minorEastAsia" w:eastAsiaTheme="minorEastAsia" w:hAnsiTheme="minorEastAsia" w:cs="Arial"/>
          <w:bCs/>
          <w:sz w:val="28"/>
          <w:szCs w:val="28"/>
        </w:rPr>
        <w:t>包括扩声系统、声音重放系统、</w:t>
      </w:r>
      <w:r>
        <w:rPr>
          <w:rFonts w:asciiTheme="minorEastAsia" w:eastAsiaTheme="minorEastAsia" w:hAnsiTheme="minorEastAsia" w:hint="eastAsia"/>
          <w:bCs/>
          <w:sz w:val="28"/>
          <w:szCs w:val="28"/>
        </w:rPr>
        <w:t>多</w:t>
      </w:r>
      <w:r>
        <w:rPr>
          <w:rFonts w:asciiTheme="minorEastAsia" w:eastAsiaTheme="minorEastAsia" w:hAnsiTheme="minorEastAsia"/>
          <w:bCs/>
          <w:sz w:val="28"/>
          <w:szCs w:val="28"/>
        </w:rPr>
        <w:t>声</w:t>
      </w:r>
      <w:r>
        <w:rPr>
          <w:rFonts w:asciiTheme="minorEastAsia" w:eastAsiaTheme="minorEastAsia" w:hAnsiTheme="minorEastAsia" w:cs="Arial"/>
          <w:bCs/>
          <w:sz w:val="28"/>
          <w:szCs w:val="28"/>
        </w:rPr>
        <w:t>道扩声系统</w:t>
      </w:r>
      <w:r>
        <w:rPr>
          <w:rFonts w:asciiTheme="minorEastAsia" w:eastAsiaTheme="minorEastAsia" w:hAnsiTheme="minorEastAsia" w:cs="Arial" w:hint="eastAsia"/>
          <w:bCs/>
          <w:sz w:val="28"/>
          <w:szCs w:val="28"/>
        </w:rPr>
        <w:t>（声音</w:t>
      </w:r>
      <w:r>
        <w:rPr>
          <w:rFonts w:asciiTheme="minorEastAsia" w:eastAsiaTheme="minorEastAsia" w:hAnsiTheme="minorEastAsia" w:cs="Arial"/>
          <w:bCs/>
          <w:sz w:val="28"/>
          <w:szCs w:val="28"/>
        </w:rPr>
        <w:t>实景仿真系统</w:t>
      </w:r>
      <w:r>
        <w:rPr>
          <w:rFonts w:asciiTheme="minorEastAsia" w:eastAsiaTheme="minorEastAsia" w:hAnsiTheme="minorEastAsia" w:cs="Arial" w:hint="eastAsia"/>
          <w:bCs/>
          <w:sz w:val="28"/>
          <w:szCs w:val="28"/>
        </w:rPr>
        <w:t>等）</w:t>
      </w:r>
      <w:r>
        <w:rPr>
          <w:rFonts w:asciiTheme="minorEastAsia" w:eastAsiaTheme="minorEastAsia" w:hAnsiTheme="minorEastAsia" w:cs="Arial"/>
          <w:bCs/>
          <w:sz w:val="28"/>
          <w:szCs w:val="28"/>
        </w:rPr>
        <w:t>、电子声学</w:t>
      </w:r>
      <w:r>
        <w:rPr>
          <w:rFonts w:asciiTheme="minorEastAsia" w:eastAsiaTheme="minorEastAsia" w:hAnsiTheme="minorEastAsia" w:cs="Arial" w:hint="eastAsia"/>
          <w:bCs/>
          <w:sz w:val="28"/>
          <w:szCs w:val="28"/>
        </w:rPr>
        <w:t>增强（调整）</w:t>
      </w:r>
      <w:r>
        <w:rPr>
          <w:rFonts w:asciiTheme="minorEastAsia" w:eastAsiaTheme="minorEastAsia" w:hAnsiTheme="minorEastAsia" w:cs="Arial"/>
          <w:bCs/>
          <w:sz w:val="28"/>
          <w:szCs w:val="28"/>
        </w:rPr>
        <w:t>系统</w:t>
      </w:r>
      <w:r>
        <w:rPr>
          <w:rFonts w:asciiTheme="minorEastAsia" w:eastAsiaTheme="minorEastAsia" w:hAnsiTheme="minorEastAsia" w:cs="Arial" w:hint="eastAsia"/>
          <w:bCs/>
          <w:sz w:val="28"/>
          <w:szCs w:val="28"/>
        </w:rPr>
        <w:t>以及其它的辅助（</w:t>
      </w:r>
      <w:r>
        <w:rPr>
          <w:rFonts w:asciiTheme="minorEastAsia" w:eastAsiaTheme="minorEastAsia" w:hAnsiTheme="minorEastAsia" w:cs="Arial"/>
          <w:bCs/>
          <w:sz w:val="28"/>
          <w:szCs w:val="28"/>
        </w:rPr>
        <w:t>效果</w:t>
      </w:r>
      <w:r>
        <w:rPr>
          <w:rFonts w:asciiTheme="minorEastAsia" w:eastAsiaTheme="minorEastAsia" w:hAnsiTheme="minorEastAsia" w:cs="Arial" w:hint="eastAsia"/>
          <w:bCs/>
          <w:sz w:val="28"/>
          <w:szCs w:val="28"/>
        </w:rPr>
        <w:t>）</w:t>
      </w:r>
      <w:r>
        <w:rPr>
          <w:rFonts w:asciiTheme="minorEastAsia" w:eastAsiaTheme="minorEastAsia" w:hAnsiTheme="minorEastAsia" w:cs="Arial"/>
          <w:bCs/>
          <w:sz w:val="28"/>
          <w:szCs w:val="28"/>
        </w:rPr>
        <w:t>声系统</w:t>
      </w:r>
      <w:r>
        <w:rPr>
          <w:rFonts w:asciiTheme="minorEastAsia" w:eastAsiaTheme="minorEastAsia" w:hAnsiTheme="minorEastAsia" w:cs="Arial" w:hint="eastAsia"/>
          <w:bCs/>
          <w:sz w:val="28"/>
          <w:szCs w:val="28"/>
        </w:rPr>
        <w:t>等。</w:t>
      </w:r>
    </w:p>
    <w:p w14:paraId="6B3338ED"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2.0.5  </w:t>
      </w:r>
      <w:r>
        <w:rPr>
          <w:rFonts w:asciiTheme="minorEastAsia" w:eastAsiaTheme="minorEastAsia" w:hAnsiTheme="minorEastAsia" w:cs="Arial"/>
          <w:sz w:val="28"/>
          <w:szCs w:val="28"/>
        </w:rPr>
        <w:t>最大声压级</w:t>
      </w:r>
      <w:r>
        <w:rPr>
          <w:rFonts w:asciiTheme="minorEastAsia" w:eastAsiaTheme="minorEastAsia" w:hAnsiTheme="minorEastAsia" w:cs="Arial" w:hint="eastAsia"/>
          <w:sz w:val="28"/>
          <w:szCs w:val="28"/>
        </w:rPr>
        <w:t xml:space="preserve"> maximum sound pressure level</w:t>
      </w:r>
    </w:p>
    <w:p w14:paraId="271BBD0F"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t>扩声</w:t>
      </w:r>
      <w:r>
        <w:rPr>
          <w:rFonts w:asciiTheme="minorEastAsia" w:eastAsiaTheme="minorEastAsia" w:hAnsiTheme="minorEastAsia" w:cs="Arial" w:hint="eastAsia"/>
          <w:sz w:val="28"/>
          <w:szCs w:val="28"/>
        </w:rPr>
        <w:t>系统完成调试后，</w:t>
      </w:r>
      <w:r>
        <w:rPr>
          <w:rFonts w:asciiTheme="minorEastAsia" w:eastAsiaTheme="minorEastAsia" w:hAnsiTheme="minorEastAsia" w:cs="Arial"/>
          <w:sz w:val="28"/>
          <w:szCs w:val="28"/>
        </w:rPr>
        <w:t>在厅堂</w:t>
      </w:r>
      <w:r>
        <w:rPr>
          <w:rFonts w:asciiTheme="minorEastAsia" w:eastAsiaTheme="minorEastAsia" w:hAnsiTheme="minorEastAsia" w:hint="eastAsia"/>
          <w:sz w:val="28"/>
          <w:szCs w:val="28"/>
        </w:rPr>
        <w:t>内各</w:t>
      </w:r>
      <w:r>
        <w:rPr>
          <w:rFonts w:asciiTheme="minorEastAsia" w:eastAsiaTheme="minorEastAsia" w:hAnsiTheme="minorEastAsia" w:cs="Arial" w:hint="eastAsia"/>
          <w:sz w:val="28"/>
          <w:szCs w:val="28"/>
        </w:rPr>
        <w:t>测量点可能的最大峰值声压级</w:t>
      </w:r>
      <w:r>
        <w:rPr>
          <w:rFonts w:asciiTheme="minorEastAsia" w:eastAsiaTheme="minorEastAsia" w:hAnsiTheme="minorEastAsia" w:hint="eastAsia"/>
          <w:sz w:val="28"/>
          <w:szCs w:val="28"/>
        </w:rPr>
        <w:t>的平均值</w:t>
      </w:r>
      <w:r>
        <w:rPr>
          <w:rFonts w:asciiTheme="minorEastAsia" w:eastAsiaTheme="minorEastAsia" w:hAnsiTheme="minorEastAsia"/>
          <w:position w:val="-6"/>
          <w:sz w:val="28"/>
          <w:szCs w:val="28"/>
        </w:rPr>
        <w:object w:dxaOrig="376" w:dyaOrig="326" w14:anchorId="31AA6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6.5pt" o:ole="">
            <v:imagedata r:id="rId13" o:title=""/>
          </v:shape>
          <o:OLEObject Type="Embed" ProgID="Equation.3" ShapeID="_x0000_i1025" DrawAspect="Content" ObjectID="_1637416309" r:id="rId14"/>
        </w:object>
      </w:r>
      <w:r>
        <w:rPr>
          <w:rFonts w:asciiTheme="minorEastAsia" w:eastAsiaTheme="minorEastAsia" w:hAnsiTheme="minorEastAsia" w:cs="Arial" w:hint="eastAsia"/>
          <w:sz w:val="28"/>
          <w:szCs w:val="28"/>
        </w:rPr>
        <w:t>。以峰值因数(1.8～2.2)限制的额定通带粉红噪声为信号源，其最大峰值声压级为RMS声压级的长期</w:t>
      </w:r>
      <w:r>
        <w:rPr>
          <w:rFonts w:asciiTheme="minorEastAsia" w:eastAsiaTheme="minorEastAsia" w:hAnsiTheme="minorEastAsia" w:hint="eastAsia"/>
          <w:sz w:val="28"/>
          <w:szCs w:val="28"/>
        </w:rPr>
        <w:t>平均值</w:t>
      </w:r>
      <w:r>
        <w:rPr>
          <w:rFonts w:asciiTheme="minorEastAsia" w:eastAsiaTheme="minorEastAsia" w:hAnsiTheme="minorEastAsia"/>
          <w:position w:val="-6"/>
          <w:sz w:val="28"/>
          <w:szCs w:val="28"/>
        </w:rPr>
        <w:object w:dxaOrig="526" w:dyaOrig="326" w14:anchorId="72300F2B">
          <v:shape id="_x0000_i1026" type="#_x0000_t75" style="width:26.5pt;height:16.5pt" o:ole="">
            <v:imagedata r:id="rId15" o:title=""/>
          </v:shape>
          <o:OLEObject Type="Embed" ProgID="Equation.3" ShapeID="_x0000_i1026" DrawAspect="Content" ObjectID="_1637416310" r:id="rId16"/>
        </w:object>
      </w:r>
      <w:r>
        <w:rPr>
          <w:rFonts w:asciiTheme="minorEastAsia" w:eastAsiaTheme="minorEastAsia" w:hAnsiTheme="minorEastAsia" w:hint="eastAsia"/>
          <w:sz w:val="28"/>
          <w:szCs w:val="28"/>
        </w:rPr>
        <w:t>加上</w:t>
      </w:r>
      <w:r>
        <w:rPr>
          <w:rFonts w:asciiTheme="minorEastAsia" w:eastAsiaTheme="minorEastAsia" w:hAnsiTheme="minorEastAsia" w:cs="Arial" w:hint="eastAsia"/>
          <w:sz w:val="28"/>
          <w:szCs w:val="28"/>
        </w:rPr>
        <w:t>峰值因数的以10为底的对数再乘以20，单位：dB。</w:t>
      </w:r>
    </w:p>
    <w:p w14:paraId="6E309DB9" w14:textId="77777777" w:rsidR="00CD18B3" w:rsidRDefault="00AC3BC7">
      <w:pPr>
        <w:pStyle w:val="afa"/>
        <w:spacing w:line="480" w:lineRule="exact"/>
        <w:ind w:firstLineChars="400" w:firstLine="1120"/>
        <w:rPr>
          <w:rFonts w:asciiTheme="minorEastAsia" w:eastAsiaTheme="minorEastAsia" w:hAnsiTheme="minorEastAsia" w:cs="Arial"/>
          <w:sz w:val="28"/>
          <w:szCs w:val="28"/>
        </w:rPr>
      </w:pPr>
      <w:r>
        <w:rPr>
          <w:rFonts w:asciiTheme="minorEastAsia" w:eastAsiaTheme="minorEastAsia" w:hAnsiTheme="minorEastAsia" w:cs="Arial"/>
          <w:position w:val="-10"/>
          <w:sz w:val="28"/>
          <w:szCs w:val="28"/>
        </w:rPr>
        <w:object w:dxaOrig="2880" w:dyaOrig="426" w14:anchorId="38C2C98D">
          <v:shape id="_x0000_i1027" type="#_x0000_t75" style="width:2in;height:21.5pt" o:ole="">
            <v:imagedata r:id="rId17" o:title=""/>
          </v:shape>
          <o:OLEObject Type="Embed" ProgID="Equation.3" ShapeID="_x0000_i1027" DrawAspect="Content" ObjectID="_1637416311" r:id="rId18"/>
        </w:object>
      </w:r>
      <w:r>
        <w:rPr>
          <w:rFonts w:asciiTheme="minorEastAsia" w:eastAsiaTheme="minorEastAsia" w:hAnsiTheme="minorEastAsia" w:cs="Arial"/>
          <w:sz w:val="28"/>
          <w:szCs w:val="28"/>
        </w:rPr>
        <w:t xml:space="preserve">                             </w:t>
      </w:r>
      <w:r>
        <w:rPr>
          <w:rFonts w:asciiTheme="minorEastAsia" w:eastAsiaTheme="minorEastAsia" w:hAnsiTheme="minorEastAsia" w:hint="eastAsia"/>
          <w:sz w:val="28"/>
          <w:szCs w:val="28"/>
        </w:rPr>
        <w:t>（2.0.5）</w:t>
      </w:r>
    </w:p>
    <w:p w14:paraId="5A1FA1AA"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2.0.6  </w:t>
      </w:r>
      <w:r>
        <w:rPr>
          <w:rFonts w:asciiTheme="minorEastAsia" w:eastAsiaTheme="minorEastAsia" w:hAnsiTheme="minorEastAsia" w:cs="Arial"/>
          <w:sz w:val="28"/>
          <w:szCs w:val="28"/>
        </w:rPr>
        <w:t>最</w:t>
      </w:r>
      <w:r>
        <w:rPr>
          <w:rFonts w:asciiTheme="minorEastAsia" w:eastAsiaTheme="minorEastAsia" w:hAnsiTheme="minorEastAsia" w:cs="Arial" w:hint="eastAsia"/>
          <w:sz w:val="28"/>
          <w:szCs w:val="28"/>
        </w:rPr>
        <w:t>大</w:t>
      </w:r>
      <w:r>
        <w:rPr>
          <w:rFonts w:asciiTheme="minorEastAsia" w:eastAsiaTheme="minorEastAsia" w:hAnsiTheme="minorEastAsia" w:cs="Arial"/>
          <w:sz w:val="28"/>
          <w:szCs w:val="28"/>
        </w:rPr>
        <w:t>可用增益</w:t>
      </w:r>
      <w:r>
        <w:rPr>
          <w:rFonts w:asciiTheme="minorEastAsia" w:eastAsiaTheme="minorEastAsia" w:hAnsiTheme="minorEastAsia" w:cs="Arial" w:hint="eastAsia"/>
          <w:sz w:val="28"/>
          <w:szCs w:val="28"/>
        </w:rPr>
        <w:t xml:space="preserve"> maximum available gain </w:t>
      </w:r>
    </w:p>
    <w:p w14:paraId="0A89E07C" w14:textId="77777777" w:rsidR="00CD18B3" w:rsidRDefault="00AC3BC7">
      <w:pPr>
        <w:pStyle w:val="afa"/>
        <w:spacing w:line="480" w:lineRule="exact"/>
        <w:ind w:firstLine="420"/>
        <w:rPr>
          <w:rFonts w:asciiTheme="minorEastAsia" w:eastAsiaTheme="minorEastAsia" w:hAnsiTheme="minorEastAsia" w:cs="Arial"/>
          <w:sz w:val="28"/>
          <w:szCs w:val="28"/>
        </w:rPr>
      </w:pPr>
      <w:r>
        <w:rPr>
          <w:rFonts w:asciiTheme="minorEastAsia" w:eastAsiaTheme="minorEastAsia" w:hAnsiTheme="minorEastAsia" w:cs="Arial"/>
          <w:sz w:val="28"/>
          <w:szCs w:val="28"/>
        </w:rPr>
        <w:t>厅堂扩声系统在</w:t>
      </w:r>
      <w:r>
        <w:rPr>
          <w:rFonts w:asciiTheme="minorEastAsia" w:eastAsiaTheme="minorEastAsia" w:hAnsiTheme="minorEastAsia" w:cs="Arial" w:hint="eastAsia"/>
          <w:sz w:val="28"/>
          <w:szCs w:val="28"/>
        </w:rPr>
        <w:t>心型〔</w:t>
      </w:r>
      <w:r>
        <w:rPr>
          <w:rFonts w:asciiTheme="minorEastAsia" w:eastAsiaTheme="minorEastAsia" w:hAnsiTheme="minorEastAsia" w:cs="Arial"/>
          <w:position w:val="-10"/>
          <w:sz w:val="28"/>
          <w:szCs w:val="28"/>
        </w:rPr>
        <w:object w:dxaOrig="1991" w:dyaOrig="326" w14:anchorId="23BAF37A">
          <v:shape id="_x0000_i1028" type="#_x0000_t75" style="width:99.5pt;height:16.5pt" o:ole="">
            <v:imagedata r:id="rId19" o:title=""/>
          </v:shape>
          <o:OLEObject Type="Embed" ProgID="Equation.3" ShapeID="_x0000_i1028" DrawAspect="Content" ObjectID="_1637416312" r:id="rId20"/>
        </w:object>
      </w:r>
      <w:r>
        <w:rPr>
          <w:rFonts w:asciiTheme="minorEastAsia" w:eastAsiaTheme="minorEastAsia" w:hAnsiTheme="minorEastAsia" w:cs="Arial" w:hint="eastAsia"/>
          <w:sz w:val="28"/>
          <w:szCs w:val="28"/>
        </w:rPr>
        <w:t>〕传声器条件下产生</w:t>
      </w:r>
      <w:r>
        <w:rPr>
          <w:rFonts w:asciiTheme="minorEastAsia" w:eastAsiaTheme="minorEastAsia" w:hAnsiTheme="minorEastAsia" w:cs="Arial"/>
          <w:sz w:val="28"/>
          <w:szCs w:val="28"/>
        </w:rPr>
        <w:t>声反馈临界状态时的增益减去6dB。</w:t>
      </w:r>
    </w:p>
    <w:p w14:paraId="6675B3D6"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2.0.7  </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transmission frequency response</w:t>
      </w:r>
    </w:p>
    <w:p w14:paraId="4C80FAD3"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lastRenderedPageBreak/>
        <w:t>扩声系统在稳定工作状态下</w:t>
      </w:r>
      <w:r>
        <w:rPr>
          <w:rFonts w:asciiTheme="minorEastAsia" w:eastAsiaTheme="minorEastAsia" w:hAnsiTheme="minorEastAsia" w:cs="Arial"/>
          <w:sz w:val="28"/>
          <w:szCs w:val="28"/>
        </w:rPr>
        <w:t>，厅堂内各</w:t>
      </w:r>
      <w:r>
        <w:rPr>
          <w:rFonts w:asciiTheme="minorEastAsia" w:eastAsiaTheme="minorEastAsia" w:hAnsiTheme="minorEastAsia" w:cs="Arial" w:hint="eastAsia"/>
          <w:sz w:val="28"/>
          <w:szCs w:val="28"/>
        </w:rPr>
        <w:t>测量点</w:t>
      </w:r>
      <w:r>
        <w:rPr>
          <w:rFonts w:asciiTheme="minorEastAsia" w:eastAsiaTheme="minorEastAsia" w:hAnsiTheme="minorEastAsia" w:cs="Arial"/>
          <w:sz w:val="28"/>
          <w:szCs w:val="28"/>
        </w:rPr>
        <w:t>稳态声压</w:t>
      </w:r>
      <w:r>
        <w:rPr>
          <w:rFonts w:asciiTheme="minorEastAsia" w:eastAsiaTheme="minorEastAsia" w:hAnsiTheme="minorEastAsia" w:cs="Arial" w:hint="eastAsia"/>
          <w:sz w:val="28"/>
          <w:szCs w:val="28"/>
        </w:rPr>
        <w:t>级</w:t>
      </w:r>
      <w:r>
        <w:rPr>
          <w:rFonts w:asciiTheme="minorEastAsia" w:eastAsiaTheme="minorEastAsia" w:hAnsiTheme="minorEastAsia" w:cs="Arial"/>
          <w:sz w:val="28"/>
          <w:szCs w:val="28"/>
        </w:rPr>
        <w:t>的平均值</w:t>
      </w:r>
      <w:proofErr w:type="gramStart"/>
      <w:r>
        <w:rPr>
          <w:rFonts w:asciiTheme="minorEastAsia" w:eastAsiaTheme="minorEastAsia" w:hAnsiTheme="minorEastAsia" w:cs="Arial"/>
          <w:sz w:val="28"/>
          <w:szCs w:val="28"/>
        </w:rPr>
        <w:t>相对于扩声</w:t>
      </w:r>
      <w:proofErr w:type="gramEnd"/>
      <w:r>
        <w:rPr>
          <w:rFonts w:asciiTheme="minorEastAsia" w:eastAsiaTheme="minorEastAsia" w:hAnsiTheme="minorEastAsia" w:cs="Arial"/>
          <w:sz w:val="28"/>
          <w:szCs w:val="28"/>
        </w:rPr>
        <w:t>设备输入端的电</w:t>
      </w:r>
      <w:r>
        <w:rPr>
          <w:rFonts w:asciiTheme="minorEastAsia" w:eastAsiaTheme="minorEastAsia" w:hAnsiTheme="minorEastAsia" w:cs="Arial" w:hint="eastAsia"/>
          <w:sz w:val="28"/>
          <w:szCs w:val="28"/>
        </w:rPr>
        <w:t>平</w:t>
      </w:r>
      <w:r>
        <w:rPr>
          <w:rFonts w:asciiTheme="minorEastAsia" w:eastAsiaTheme="minorEastAsia" w:hAnsiTheme="minorEastAsia" w:cs="Arial"/>
          <w:sz w:val="28"/>
          <w:szCs w:val="28"/>
        </w:rPr>
        <w:t>的幅频响应。</w:t>
      </w:r>
    </w:p>
    <w:p w14:paraId="0B234194"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2.0.8  </w:t>
      </w:r>
      <w:r>
        <w:rPr>
          <w:rFonts w:asciiTheme="minorEastAsia" w:eastAsiaTheme="minorEastAsia" w:hAnsiTheme="minorEastAsia" w:cs="Arial" w:hint="eastAsia"/>
          <w:sz w:val="28"/>
          <w:szCs w:val="28"/>
        </w:rPr>
        <w:t>传声增益 transmission gain</w:t>
      </w:r>
    </w:p>
    <w:p w14:paraId="629784D5"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扩声系统在最大可用增益状态时，厅堂</w:t>
      </w:r>
      <w:r>
        <w:rPr>
          <w:rFonts w:asciiTheme="minorEastAsia" w:eastAsiaTheme="minorEastAsia" w:hAnsiTheme="minorEastAsia" w:hint="eastAsia"/>
          <w:sz w:val="28"/>
          <w:szCs w:val="28"/>
        </w:rPr>
        <w:t>内各</w:t>
      </w:r>
      <w:r>
        <w:rPr>
          <w:rFonts w:asciiTheme="minorEastAsia" w:eastAsiaTheme="minorEastAsia" w:hAnsiTheme="minorEastAsia" w:cs="Arial" w:hint="eastAsia"/>
          <w:sz w:val="28"/>
          <w:szCs w:val="28"/>
        </w:rPr>
        <w:t>测量点稳态声压级平均值与心型传声器处稳态声压级的差值，单位：dB。</w:t>
      </w:r>
    </w:p>
    <w:p w14:paraId="69CFD6D0"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2.0.9  </w:t>
      </w:r>
      <w:r>
        <w:rPr>
          <w:rFonts w:asciiTheme="minorEastAsia" w:eastAsiaTheme="minorEastAsia" w:hAnsiTheme="minorEastAsia" w:cs="Arial"/>
          <w:sz w:val="28"/>
          <w:szCs w:val="28"/>
        </w:rPr>
        <w:t>声场</w:t>
      </w:r>
      <w:proofErr w:type="gramStart"/>
      <w:r>
        <w:rPr>
          <w:rFonts w:asciiTheme="minorEastAsia" w:eastAsiaTheme="minorEastAsia" w:hAnsiTheme="minorEastAsia" w:cs="Arial"/>
          <w:sz w:val="28"/>
          <w:szCs w:val="28"/>
        </w:rPr>
        <w:t>不</w:t>
      </w:r>
      <w:proofErr w:type="gramEnd"/>
      <w:r>
        <w:rPr>
          <w:rFonts w:asciiTheme="minorEastAsia" w:eastAsiaTheme="minorEastAsia" w:hAnsiTheme="minorEastAsia" w:cs="Arial"/>
          <w:sz w:val="28"/>
          <w:szCs w:val="28"/>
        </w:rPr>
        <w:t>均匀度</w:t>
      </w:r>
      <w:r>
        <w:rPr>
          <w:rFonts w:asciiTheme="minorEastAsia" w:eastAsiaTheme="minorEastAsia" w:hAnsiTheme="minorEastAsia" w:cs="Arial" w:hint="eastAsia"/>
          <w:sz w:val="28"/>
          <w:szCs w:val="28"/>
        </w:rPr>
        <w:t xml:space="preserve"> sound distribution</w:t>
      </w:r>
    </w:p>
    <w:p w14:paraId="6570D7EE" w14:textId="77777777" w:rsidR="00CD18B3" w:rsidRDefault="00AC3BC7">
      <w:pPr>
        <w:pStyle w:val="afa"/>
        <w:spacing w:line="480" w:lineRule="exact"/>
        <w:ind w:left="420"/>
        <w:rPr>
          <w:rFonts w:asciiTheme="minorEastAsia" w:eastAsiaTheme="minorEastAsia" w:hAnsiTheme="minorEastAsia" w:cs="Arial"/>
          <w:sz w:val="28"/>
          <w:szCs w:val="28"/>
        </w:rPr>
      </w:pPr>
      <w:r>
        <w:rPr>
          <w:rFonts w:asciiTheme="minorEastAsia" w:eastAsiaTheme="minorEastAsia" w:hAnsiTheme="minorEastAsia" w:cs="Arial"/>
          <w:sz w:val="28"/>
          <w:szCs w:val="28"/>
        </w:rPr>
        <w:t>厅堂内（有扩声时）各</w:t>
      </w:r>
      <w:r>
        <w:rPr>
          <w:rFonts w:asciiTheme="minorEastAsia" w:eastAsiaTheme="minorEastAsia" w:hAnsiTheme="minorEastAsia" w:cs="Arial" w:hint="eastAsia"/>
          <w:sz w:val="28"/>
          <w:szCs w:val="28"/>
        </w:rPr>
        <w:t>测量点</w:t>
      </w:r>
      <w:r>
        <w:rPr>
          <w:rFonts w:asciiTheme="minorEastAsia" w:eastAsiaTheme="minorEastAsia" w:hAnsiTheme="minorEastAsia" w:cs="Arial"/>
          <w:sz w:val="28"/>
          <w:szCs w:val="28"/>
        </w:rPr>
        <w:t>的稳态声压级的差值</w:t>
      </w:r>
      <w:r>
        <w:rPr>
          <w:rFonts w:asciiTheme="minorEastAsia" w:eastAsiaTheme="minorEastAsia" w:hAnsiTheme="minorEastAsia" w:cs="Arial" w:hint="eastAsia"/>
          <w:sz w:val="28"/>
          <w:szCs w:val="28"/>
        </w:rPr>
        <w:t>，单位：dB</w:t>
      </w:r>
      <w:r>
        <w:rPr>
          <w:rFonts w:asciiTheme="minorEastAsia" w:eastAsiaTheme="minorEastAsia" w:hAnsiTheme="minorEastAsia" w:cs="Arial"/>
          <w:sz w:val="28"/>
          <w:szCs w:val="28"/>
        </w:rPr>
        <w:t>。</w:t>
      </w:r>
    </w:p>
    <w:p w14:paraId="3518B4A8"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2.0.10  </w:t>
      </w:r>
      <w:r>
        <w:rPr>
          <w:rFonts w:asciiTheme="minorEastAsia" w:eastAsiaTheme="minorEastAsia" w:hAnsiTheme="minorEastAsia" w:cs="Arial" w:hint="eastAsia"/>
          <w:sz w:val="28"/>
          <w:szCs w:val="28"/>
        </w:rPr>
        <w:t>声反馈 acoustic feedback</w:t>
      </w:r>
    </w:p>
    <w:p w14:paraId="0FD759CA"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扩声系统中的扬声器系统放出的部分声能反馈到传声器的效应。</w:t>
      </w:r>
    </w:p>
    <w:p w14:paraId="539C5C2B"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2.0.11</w:t>
      </w:r>
      <w:r>
        <w:rPr>
          <w:rFonts w:asciiTheme="minorEastAsia" w:eastAsiaTheme="minorEastAsia" w:hAnsiTheme="minorEastAsia" w:cs="Arial" w:hint="eastAsia"/>
          <w:sz w:val="28"/>
          <w:szCs w:val="28"/>
        </w:rPr>
        <w:t xml:space="preserve">  系统</w:t>
      </w:r>
      <w:r>
        <w:rPr>
          <w:rFonts w:asciiTheme="minorEastAsia" w:eastAsiaTheme="minorEastAsia" w:hAnsiTheme="minorEastAsia" w:cs="Arial"/>
          <w:sz w:val="28"/>
          <w:szCs w:val="28"/>
        </w:rPr>
        <w:t>总噪声级</w:t>
      </w:r>
      <w:r>
        <w:rPr>
          <w:rFonts w:asciiTheme="minorEastAsia" w:eastAsiaTheme="minorEastAsia" w:hAnsiTheme="minorEastAsia" w:cs="Arial" w:hint="eastAsia"/>
          <w:sz w:val="28"/>
          <w:szCs w:val="28"/>
        </w:rPr>
        <w:t xml:space="preserve"> system total noise level</w:t>
      </w:r>
    </w:p>
    <w:p w14:paraId="3088C9E5" w14:textId="77777777" w:rsidR="00CD18B3" w:rsidRDefault="00AC3BC7">
      <w:pPr>
        <w:pStyle w:val="afa"/>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cs="Arial" w:hint="eastAsia"/>
          <w:sz w:val="28"/>
          <w:szCs w:val="28"/>
        </w:rPr>
        <w:t>扩声系统在最大可用增益工作状态下</w:t>
      </w:r>
      <w:r>
        <w:rPr>
          <w:rFonts w:asciiTheme="minorEastAsia" w:eastAsiaTheme="minorEastAsia" w:hAnsiTheme="minorEastAsia" w:cs="Arial"/>
          <w:sz w:val="28"/>
          <w:szCs w:val="28"/>
        </w:rPr>
        <w:t>，厅堂内各</w:t>
      </w:r>
      <w:r>
        <w:rPr>
          <w:rFonts w:asciiTheme="minorEastAsia" w:eastAsiaTheme="minorEastAsia" w:hAnsiTheme="minorEastAsia" w:cs="Arial" w:hint="eastAsia"/>
          <w:sz w:val="28"/>
          <w:szCs w:val="28"/>
        </w:rPr>
        <w:t>测量点</w:t>
      </w:r>
      <w:r>
        <w:rPr>
          <w:rFonts w:asciiTheme="minorEastAsia" w:eastAsiaTheme="minorEastAsia" w:hAnsiTheme="minorEastAsia" w:hint="eastAsia"/>
          <w:sz w:val="28"/>
          <w:szCs w:val="28"/>
        </w:rPr>
        <w:t>扩声系统所产生的</w:t>
      </w:r>
      <w:r>
        <w:rPr>
          <w:rFonts w:asciiTheme="minorEastAsia" w:eastAsiaTheme="minorEastAsia" w:hAnsiTheme="minorEastAsia" w:cs="Arial" w:hint="eastAsia"/>
          <w:sz w:val="28"/>
          <w:szCs w:val="28"/>
        </w:rPr>
        <w:t>各频带的</w:t>
      </w:r>
      <w:r>
        <w:rPr>
          <w:rFonts w:asciiTheme="minorEastAsia" w:eastAsiaTheme="minorEastAsia" w:hAnsiTheme="minorEastAsia" w:cs="Arial"/>
          <w:sz w:val="28"/>
          <w:szCs w:val="28"/>
        </w:rPr>
        <w:t>噪声声压级</w:t>
      </w:r>
      <w:r>
        <w:rPr>
          <w:rFonts w:asciiTheme="minorEastAsia" w:eastAsiaTheme="minorEastAsia" w:hAnsiTheme="minorEastAsia" w:hint="eastAsia"/>
          <w:sz w:val="28"/>
          <w:szCs w:val="28"/>
        </w:rPr>
        <w:t>（扣除环境背景噪声影响）</w:t>
      </w:r>
      <w:r>
        <w:rPr>
          <w:rFonts w:asciiTheme="minorEastAsia" w:eastAsiaTheme="minorEastAsia" w:hAnsiTheme="minorEastAsia" w:cs="Arial"/>
          <w:sz w:val="28"/>
          <w:szCs w:val="28"/>
        </w:rPr>
        <w:t>平均值</w:t>
      </w:r>
      <w:r>
        <w:rPr>
          <w:rFonts w:asciiTheme="minorEastAsia" w:eastAsiaTheme="minorEastAsia" w:hAnsiTheme="minorEastAsia" w:cs="Arial" w:hint="eastAsia"/>
          <w:sz w:val="28"/>
          <w:szCs w:val="28"/>
        </w:rPr>
        <w:t>，以NR-曲线评价</w:t>
      </w:r>
      <w:r>
        <w:rPr>
          <w:rFonts w:asciiTheme="minorEastAsia" w:eastAsiaTheme="minorEastAsia" w:hAnsiTheme="minorEastAsia" w:cs="Arial"/>
          <w:sz w:val="28"/>
          <w:szCs w:val="28"/>
        </w:rPr>
        <w:t>。</w:t>
      </w:r>
    </w:p>
    <w:p w14:paraId="0AB61BBA" w14:textId="77777777" w:rsidR="00CD18B3" w:rsidRDefault="00AC3BC7">
      <w:pPr>
        <w:pStyle w:val="afa"/>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bCs/>
          <w:sz w:val="28"/>
          <w:szCs w:val="28"/>
        </w:rPr>
        <w:t xml:space="preserve">2.0.12  </w:t>
      </w:r>
      <w:r>
        <w:rPr>
          <w:rFonts w:asciiTheme="minorEastAsia" w:eastAsiaTheme="minorEastAsia" w:hAnsiTheme="minorEastAsia" w:cs="Arial" w:hint="eastAsia"/>
          <w:sz w:val="28"/>
          <w:szCs w:val="28"/>
        </w:rPr>
        <w:t xml:space="preserve">早后期声能比 early-to-late arriving sound energy ratio </w:t>
      </w:r>
    </w:p>
    <w:p w14:paraId="075277A1" w14:textId="77777777" w:rsidR="00CD18B3" w:rsidRDefault="00AC3BC7">
      <w:pPr>
        <w:pStyle w:val="afa"/>
        <w:spacing w:line="480" w:lineRule="exact"/>
        <w:ind w:firstLineChars="200" w:firstLine="560"/>
        <w:rPr>
          <w:rFonts w:asciiTheme="minorEastAsia" w:eastAsiaTheme="minorEastAsia" w:hAnsiTheme="minorEastAsia"/>
          <w:kern w:val="0"/>
          <w:sz w:val="28"/>
          <w:szCs w:val="28"/>
        </w:rPr>
      </w:pPr>
      <w:r>
        <w:rPr>
          <w:rFonts w:asciiTheme="minorEastAsia" w:eastAsiaTheme="minorEastAsia" w:hAnsiTheme="minorEastAsia" w:cs="Arial" w:hint="eastAsia"/>
          <w:sz w:val="28"/>
          <w:szCs w:val="28"/>
        </w:rPr>
        <w:t>扬声器系统发出</w:t>
      </w:r>
      <w:proofErr w:type="gramStart"/>
      <w:r>
        <w:rPr>
          <w:rFonts w:asciiTheme="minorEastAsia" w:eastAsiaTheme="minorEastAsia" w:hAnsiTheme="minorEastAsia" w:cs="Arial" w:hint="eastAsia"/>
          <w:sz w:val="28"/>
          <w:szCs w:val="28"/>
        </w:rPr>
        <w:t>猝发声</w:t>
      </w:r>
      <w:proofErr w:type="gramEnd"/>
      <w:r>
        <w:rPr>
          <w:rFonts w:asciiTheme="minorEastAsia" w:eastAsiaTheme="minorEastAsia" w:hAnsiTheme="minorEastAsia" w:cs="Arial" w:hint="eastAsia"/>
          <w:sz w:val="28"/>
          <w:szCs w:val="28"/>
        </w:rPr>
        <w:t>衰变过程中，</w:t>
      </w:r>
      <w:r>
        <w:rPr>
          <w:rFonts w:asciiTheme="minorEastAsia" w:eastAsiaTheme="minorEastAsia" w:hAnsiTheme="minorEastAsia" w:cs="Arial"/>
          <w:sz w:val="28"/>
          <w:szCs w:val="28"/>
        </w:rPr>
        <w:t>厅堂内各</w:t>
      </w:r>
      <w:r>
        <w:rPr>
          <w:rFonts w:asciiTheme="minorEastAsia" w:eastAsiaTheme="minorEastAsia" w:hAnsiTheme="minorEastAsia" w:cs="Arial" w:hint="eastAsia"/>
          <w:sz w:val="28"/>
          <w:szCs w:val="28"/>
        </w:rPr>
        <w:t>测量点</w:t>
      </w:r>
      <w:r>
        <w:rPr>
          <w:rFonts w:asciiTheme="minorEastAsia" w:eastAsiaTheme="minorEastAsia" w:hAnsiTheme="minorEastAsia" w:cs="Arial"/>
          <w:sz w:val="28"/>
          <w:szCs w:val="28"/>
        </w:rPr>
        <w:t>80ms</w:t>
      </w:r>
      <w:r>
        <w:rPr>
          <w:rFonts w:asciiTheme="minorEastAsia" w:eastAsiaTheme="minorEastAsia" w:hAnsiTheme="minorEastAsia" w:cs="Arial" w:hint="eastAsia"/>
          <w:sz w:val="28"/>
          <w:szCs w:val="28"/>
        </w:rPr>
        <w:t>以内声能与</w:t>
      </w:r>
      <w:r>
        <w:rPr>
          <w:rFonts w:asciiTheme="minorEastAsia" w:eastAsiaTheme="minorEastAsia" w:hAnsiTheme="minorEastAsia" w:cs="Arial"/>
          <w:sz w:val="28"/>
          <w:szCs w:val="28"/>
        </w:rPr>
        <w:t>80ms</w:t>
      </w:r>
      <w:r>
        <w:rPr>
          <w:rFonts w:asciiTheme="minorEastAsia" w:eastAsiaTheme="minorEastAsia" w:hAnsiTheme="minorEastAsia" w:cs="Arial" w:hint="eastAsia"/>
          <w:sz w:val="28"/>
          <w:szCs w:val="28"/>
        </w:rPr>
        <w:t>以后的声能</w:t>
      </w:r>
      <w:r>
        <w:rPr>
          <w:rFonts w:asciiTheme="minorEastAsia" w:eastAsiaTheme="minorEastAsia" w:hAnsiTheme="minorEastAsia" w:cs="Arial"/>
          <w:sz w:val="28"/>
          <w:szCs w:val="28"/>
        </w:rPr>
        <w:t>之比</w:t>
      </w:r>
      <w:r>
        <w:rPr>
          <w:rFonts w:asciiTheme="minorEastAsia" w:eastAsiaTheme="minorEastAsia" w:hAnsiTheme="minorEastAsia" w:cs="Arial" w:hint="eastAsia"/>
          <w:sz w:val="28"/>
          <w:szCs w:val="28"/>
        </w:rPr>
        <w:t>的以10为底的对数再乘以10，单位：dB</w:t>
      </w:r>
      <w:r>
        <w:rPr>
          <w:rFonts w:asciiTheme="minorEastAsia" w:eastAsiaTheme="minorEastAsia" w:hAnsiTheme="minorEastAsia" w:cs="Arial"/>
          <w:sz w:val="28"/>
          <w:szCs w:val="28"/>
        </w:rPr>
        <w:t>。</w:t>
      </w:r>
    </w:p>
    <w:p w14:paraId="01C412CA" w14:textId="77777777" w:rsidR="00CD18B3" w:rsidRDefault="00AC3BC7">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position w:val="-34"/>
          <w:sz w:val="28"/>
          <w:szCs w:val="28"/>
        </w:rPr>
        <w:object w:dxaOrig="3819" w:dyaOrig="914" w14:anchorId="561B4D36">
          <v:shape id="_x0000_i1029" type="#_x0000_t75" style="width:191pt;height:45.5pt" o:ole="">
            <v:imagedata r:id="rId21" o:title=""/>
          </v:shape>
          <o:OLEObject Type="Embed" ProgID="Equation.3" ShapeID="_x0000_i1029" DrawAspect="Content" ObjectID="_1637416313" r:id="rId22"/>
        </w:objec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（2.0.12）</w:t>
      </w:r>
    </w:p>
    <w:p w14:paraId="5A1184CE"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式中：</w:t>
      </w:r>
    </w:p>
    <w:p w14:paraId="6D20C03B"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      </w:t>
      </w:r>
      <w:r>
        <w:rPr>
          <w:rFonts w:asciiTheme="minorEastAsia" w:eastAsiaTheme="minorEastAsia" w:hAnsiTheme="minorEastAsia" w:cs="Arial"/>
          <w:position w:val="-10"/>
          <w:sz w:val="28"/>
          <w:szCs w:val="28"/>
        </w:rPr>
        <w:object w:dxaOrig="488" w:dyaOrig="326" w14:anchorId="706DEBCD">
          <v:shape id="_x0000_i1030" type="#_x0000_t75" style="width:24.5pt;height:16.5pt" o:ole="">
            <v:imagedata r:id="rId23" o:title=""/>
          </v:shape>
          <o:OLEObject Type="Embed" ProgID="Equation.3" ShapeID="_x0000_i1030" DrawAspect="Content" ObjectID="_1637416314" r:id="rId24"/>
        </w:object>
      </w:r>
      <w:r>
        <w:rPr>
          <w:rFonts w:asciiTheme="minorEastAsia" w:eastAsiaTheme="minorEastAsia" w:hAnsiTheme="minorEastAsia" w:cs="Arial" w:hint="eastAsia"/>
          <w:sz w:val="28"/>
          <w:szCs w:val="28"/>
        </w:rPr>
        <w:t>——瞬时声压，单位：Pa。</w:t>
      </w:r>
    </w:p>
    <w:p w14:paraId="1C7B8FC5"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2.0.13</w:t>
      </w:r>
      <w:r>
        <w:rPr>
          <w:rFonts w:asciiTheme="minorEastAsia" w:eastAsiaTheme="minorEastAsia" w:hAnsiTheme="minorEastAsia" w:cs="Arial" w:hint="eastAsia"/>
          <w:sz w:val="28"/>
          <w:szCs w:val="28"/>
        </w:rPr>
        <w:t xml:space="preserve">  扩声系统语言传输</w:t>
      </w:r>
      <w:r>
        <w:rPr>
          <w:rFonts w:asciiTheme="minorEastAsia" w:eastAsiaTheme="minorEastAsia" w:hAnsiTheme="minorEastAsia" w:cs="Arial"/>
          <w:sz w:val="28"/>
          <w:szCs w:val="28"/>
        </w:rPr>
        <w:t>指数</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 xml:space="preserve">Speech transmission index </w:t>
      </w:r>
      <w:r>
        <w:rPr>
          <w:rFonts w:asciiTheme="minorEastAsia" w:eastAsiaTheme="minorEastAsia" w:hAnsiTheme="minorEastAsia" w:cs="Arial" w:hint="eastAsia"/>
          <w:sz w:val="28"/>
          <w:szCs w:val="28"/>
        </w:rPr>
        <w:t>f</w:t>
      </w:r>
      <w:r>
        <w:rPr>
          <w:rFonts w:asciiTheme="minorEastAsia" w:eastAsiaTheme="minorEastAsia" w:hAnsiTheme="minorEastAsia" w:cs="Arial"/>
          <w:sz w:val="28"/>
          <w:szCs w:val="28"/>
        </w:rPr>
        <w:t>or PA</w:t>
      </w:r>
      <w:bookmarkStart w:id="10" w:name="_Hlk22835094"/>
      <w:r>
        <w:rPr>
          <w:rFonts w:asciiTheme="minorEastAsia" w:eastAsiaTheme="minorEastAsia" w:hAnsiTheme="minorEastAsia" w:cs="Arial"/>
          <w:sz w:val="28"/>
          <w:szCs w:val="28"/>
        </w:rPr>
        <w:t>（STIPA）</w:t>
      </w:r>
      <w:bookmarkEnd w:id="10"/>
    </w:p>
    <w:p w14:paraId="4B47479E"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 xml:space="preserve">    扩声系统语言传输</w:t>
      </w:r>
      <w:r>
        <w:rPr>
          <w:rFonts w:asciiTheme="minorEastAsia" w:eastAsiaTheme="minorEastAsia" w:hAnsiTheme="minorEastAsia" w:cs="Arial"/>
          <w:sz w:val="28"/>
          <w:szCs w:val="28"/>
        </w:rPr>
        <w:t>指数（STIPA）</w:t>
      </w:r>
      <w:r>
        <w:rPr>
          <w:rFonts w:asciiTheme="minorEastAsia" w:eastAsiaTheme="minorEastAsia" w:hAnsiTheme="minorEastAsia" w:cs="Arial" w:hint="eastAsia"/>
          <w:sz w:val="28"/>
          <w:szCs w:val="28"/>
        </w:rPr>
        <w:t>是语言传输</w:t>
      </w:r>
      <w:r>
        <w:rPr>
          <w:rFonts w:asciiTheme="minorEastAsia" w:eastAsiaTheme="minorEastAsia" w:hAnsiTheme="minorEastAsia" w:cs="Arial"/>
          <w:sz w:val="28"/>
          <w:szCs w:val="28"/>
        </w:rPr>
        <w:t>指数（STI）</w:t>
      </w:r>
      <w:r>
        <w:rPr>
          <w:rFonts w:asciiTheme="minorEastAsia" w:eastAsiaTheme="minorEastAsia" w:hAnsiTheme="minorEastAsia" w:cs="Arial" w:hint="eastAsia"/>
          <w:sz w:val="28"/>
          <w:szCs w:val="28"/>
        </w:rPr>
        <w:t>的一种简化形式，是语言清晰度在音响扩声系统中的客观评价方法。语言传输</w:t>
      </w:r>
      <w:r>
        <w:rPr>
          <w:rFonts w:asciiTheme="minorEastAsia" w:eastAsiaTheme="minorEastAsia" w:hAnsiTheme="minorEastAsia" w:cs="Arial"/>
          <w:sz w:val="28"/>
          <w:szCs w:val="28"/>
        </w:rPr>
        <w:t>指数</w:t>
      </w:r>
      <w:r>
        <w:rPr>
          <w:rFonts w:asciiTheme="minorEastAsia" w:eastAsiaTheme="minorEastAsia" w:hAnsiTheme="minorEastAsia" w:cs="Arial" w:hint="eastAsia"/>
          <w:sz w:val="28"/>
          <w:szCs w:val="28"/>
        </w:rPr>
        <w:t>是指语言信号经音响系统传递后，听音人所正确了解的语言单位数与发言人发出的语言单位数的比值。</w:t>
      </w:r>
    </w:p>
    <w:p w14:paraId="08934414"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2.0.14 </w:t>
      </w:r>
      <w:r>
        <w:rPr>
          <w:rFonts w:asciiTheme="minorEastAsia" w:eastAsiaTheme="minorEastAsia" w:hAnsiTheme="minorEastAsia" w:cs="Arial" w:hint="eastAsia"/>
          <w:sz w:val="28"/>
          <w:szCs w:val="28"/>
        </w:rPr>
        <w:t xml:space="preserve"> 数字信号处理 digital signal processing（DSP）</w:t>
      </w:r>
    </w:p>
    <w:p w14:paraId="14A77847"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用数字技术对信号进行采集、变换、储存、运算、优化调整以及网络</w:t>
      </w:r>
      <w:r>
        <w:rPr>
          <w:rFonts w:asciiTheme="minorEastAsia" w:eastAsiaTheme="minorEastAsia" w:hAnsiTheme="minorEastAsia" w:cs="Arial" w:hint="eastAsia"/>
          <w:sz w:val="28"/>
          <w:szCs w:val="28"/>
        </w:rPr>
        <w:lastRenderedPageBreak/>
        <w:t>传输等功能的技术平台。</w:t>
      </w:r>
    </w:p>
    <w:p w14:paraId="77BDFA6E"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2.0.15</w:t>
      </w:r>
      <w:r>
        <w:rPr>
          <w:rFonts w:asciiTheme="minorEastAsia" w:eastAsiaTheme="minorEastAsia" w:hAnsiTheme="minorEastAsia" w:cs="Arial" w:hint="eastAsia"/>
          <w:sz w:val="28"/>
          <w:szCs w:val="28"/>
        </w:rPr>
        <w:t xml:space="preserve">  调音控制工位 mixing control position</w:t>
      </w:r>
    </w:p>
    <w:p w14:paraId="4E3D4878"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操作人员的工作位置，泛指</w:t>
      </w:r>
      <w:r>
        <w:rPr>
          <w:rFonts w:asciiTheme="minorEastAsia" w:eastAsiaTheme="minorEastAsia" w:hAnsiTheme="minorEastAsia" w:cs="Arial"/>
          <w:sz w:val="28"/>
          <w:szCs w:val="28"/>
        </w:rPr>
        <w:t>扩声控制室</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现场</w:t>
      </w:r>
      <w:proofErr w:type="gramStart"/>
      <w:r>
        <w:rPr>
          <w:rFonts w:asciiTheme="minorEastAsia" w:eastAsiaTheme="minorEastAsia" w:hAnsiTheme="minorEastAsia" w:cs="Arial"/>
          <w:sz w:val="28"/>
          <w:szCs w:val="28"/>
        </w:rPr>
        <w:t>调音</w:t>
      </w:r>
      <w:r>
        <w:rPr>
          <w:rFonts w:asciiTheme="minorEastAsia" w:eastAsiaTheme="minorEastAsia" w:hAnsiTheme="minorEastAsia" w:cs="Arial" w:hint="eastAsia"/>
          <w:sz w:val="28"/>
          <w:szCs w:val="28"/>
        </w:rPr>
        <w:t>位</w:t>
      </w:r>
      <w:proofErr w:type="gramEnd"/>
      <w:r>
        <w:rPr>
          <w:rFonts w:asciiTheme="minorEastAsia" w:eastAsiaTheme="minorEastAsia" w:hAnsiTheme="minorEastAsia" w:cs="Arial" w:hint="eastAsia"/>
          <w:sz w:val="28"/>
          <w:szCs w:val="28"/>
        </w:rPr>
        <w:t>和返听</w:t>
      </w:r>
      <w:proofErr w:type="gramStart"/>
      <w:r>
        <w:rPr>
          <w:rFonts w:asciiTheme="minorEastAsia" w:eastAsiaTheme="minorEastAsia" w:hAnsiTheme="minorEastAsia" w:cs="Arial" w:hint="eastAsia"/>
          <w:sz w:val="28"/>
          <w:szCs w:val="28"/>
        </w:rPr>
        <w:t>调音位</w:t>
      </w:r>
      <w:proofErr w:type="gramEnd"/>
      <w:r>
        <w:rPr>
          <w:rFonts w:asciiTheme="minorEastAsia" w:eastAsiaTheme="minorEastAsia" w:hAnsiTheme="minorEastAsia" w:cs="Arial" w:hint="eastAsia"/>
          <w:sz w:val="28"/>
          <w:szCs w:val="28"/>
        </w:rPr>
        <w:t>等。</w:t>
      </w:r>
    </w:p>
    <w:p w14:paraId="2011FCD6"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2.0.16  </w:t>
      </w:r>
      <w:r>
        <w:rPr>
          <w:rFonts w:asciiTheme="minorEastAsia" w:eastAsiaTheme="minorEastAsia" w:hAnsiTheme="minorEastAsia" w:cs="Arial"/>
          <w:sz w:val="28"/>
          <w:szCs w:val="28"/>
        </w:rPr>
        <w:t>扩声控制室</w:t>
      </w:r>
      <w:r>
        <w:rPr>
          <w:rFonts w:asciiTheme="minorEastAsia" w:eastAsiaTheme="minorEastAsia" w:hAnsiTheme="minorEastAsia" w:cs="Arial" w:hint="eastAsia"/>
          <w:sz w:val="28"/>
          <w:szCs w:val="28"/>
        </w:rPr>
        <w:t xml:space="preserve"> sound control room</w:t>
      </w:r>
    </w:p>
    <w:p w14:paraId="6D1D5E07"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t>操作控制扩声系统</w:t>
      </w:r>
      <w:r>
        <w:rPr>
          <w:rFonts w:asciiTheme="minorEastAsia" w:eastAsiaTheme="minorEastAsia" w:hAnsiTheme="minorEastAsia" w:cs="Arial" w:hint="eastAsia"/>
          <w:sz w:val="28"/>
          <w:szCs w:val="28"/>
        </w:rPr>
        <w:t>设备</w:t>
      </w:r>
      <w:r>
        <w:rPr>
          <w:rFonts w:asciiTheme="minorEastAsia" w:eastAsiaTheme="minorEastAsia" w:hAnsiTheme="minorEastAsia" w:cs="Arial"/>
          <w:sz w:val="28"/>
          <w:szCs w:val="28"/>
        </w:rPr>
        <w:t>的技术用房</w:t>
      </w:r>
      <w:r>
        <w:rPr>
          <w:rFonts w:asciiTheme="minorEastAsia" w:eastAsiaTheme="minorEastAsia" w:hAnsiTheme="minorEastAsia" w:cs="Arial" w:hint="eastAsia"/>
          <w:sz w:val="28"/>
          <w:szCs w:val="28"/>
        </w:rPr>
        <w:t>，简称声控室</w:t>
      </w:r>
      <w:r>
        <w:rPr>
          <w:rFonts w:asciiTheme="minorEastAsia" w:eastAsiaTheme="minorEastAsia" w:hAnsiTheme="minorEastAsia" w:cs="Arial"/>
          <w:sz w:val="28"/>
          <w:szCs w:val="28"/>
        </w:rPr>
        <w:t>。</w:t>
      </w:r>
    </w:p>
    <w:p w14:paraId="1AAD2CE7"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2.0.17 </w:t>
      </w:r>
      <w:r>
        <w:rPr>
          <w:rFonts w:asciiTheme="minorEastAsia" w:eastAsiaTheme="minorEastAsia" w:hAnsiTheme="minorEastAsia" w:cs="Arial" w:hint="eastAsia"/>
          <w:sz w:val="28"/>
          <w:szCs w:val="28"/>
        </w:rPr>
        <w:t xml:space="preserve"> 返听</w:t>
      </w:r>
      <w:proofErr w:type="gramStart"/>
      <w:r>
        <w:rPr>
          <w:rFonts w:asciiTheme="minorEastAsia" w:eastAsiaTheme="minorEastAsia" w:hAnsiTheme="minorEastAsia" w:cs="Arial" w:hint="eastAsia"/>
          <w:sz w:val="28"/>
          <w:szCs w:val="28"/>
        </w:rPr>
        <w:t>调音位</w:t>
      </w:r>
      <w:proofErr w:type="gramEnd"/>
      <w:r>
        <w:rPr>
          <w:rFonts w:asciiTheme="minorEastAsia" w:eastAsiaTheme="minorEastAsia" w:hAnsiTheme="minorEastAsia" w:cs="Arial" w:hint="eastAsia"/>
          <w:sz w:val="28"/>
          <w:szCs w:val="28"/>
        </w:rPr>
        <w:t xml:space="preserve"> monitor control position</w:t>
      </w:r>
    </w:p>
    <w:p w14:paraId="00A0653A"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为舞台演职人员服务的返</w:t>
      </w:r>
      <w:proofErr w:type="gramStart"/>
      <w:r>
        <w:rPr>
          <w:rFonts w:asciiTheme="minorEastAsia" w:eastAsiaTheme="minorEastAsia" w:hAnsiTheme="minorEastAsia" w:cs="Arial" w:hint="eastAsia"/>
          <w:sz w:val="28"/>
          <w:szCs w:val="28"/>
        </w:rPr>
        <w:t>听系统</w:t>
      </w:r>
      <w:proofErr w:type="gramEnd"/>
      <w:r>
        <w:rPr>
          <w:rFonts w:asciiTheme="minorEastAsia" w:eastAsiaTheme="minorEastAsia" w:hAnsiTheme="minorEastAsia" w:cs="Arial" w:hint="eastAsia"/>
          <w:sz w:val="28"/>
          <w:szCs w:val="28"/>
        </w:rPr>
        <w:t>操作岗位，一般靠近舞台设</w:t>
      </w:r>
      <w:r>
        <w:rPr>
          <w:rFonts w:asciiTheme="minorEastAsia" w:eastAsiaTheme="minorEastAsia" w:hAnsiTheme="minorEastAsia" w:cs="Arial"/>
          <w:sz w:val="28"/>
          <w:szCs w:val="28"/>
        </w:rPr>
        <w:t>置。</w:t>
      </w:r>
    </w:p>
    <w:p w14:paraId="2458043D"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2.0.1</w:t>
      </w:r>
      <w:r>
        <w:rPr>
          <w:rFonts w:asciiTheme="minorEastAsia" w:eastAsiaTheme="minorEastAsia" w:hAnsiTheme="minorEastAsia" w:cs="Arial"/>
          <w:b/>
          <w:bCs/>
          <w:sz w:val="28"/>
          <w:szCs w:val="28"/>
        </w:rPr>
        <w:t>8</w:t>
      </w:r>
      <w:r>
        <w:rPr>
          <w:rFonts w:asciiTheme="minorEastAsia" w:eastAsiaTheme="minorEastAsia" w:hAnsiTheme="minorEastAsia" w:cs="Arial" w:hint="eastAsia"/>
          <w:sz w:val="28"/>
          <w:szCs w:val="28"/>
        </w:rPr>
        <w:t xml:space="preserve">  现场</w:t>
      </w:r>
      <w:proofErr w:type="gramStart"/>
      <w:r>
        <w:rPr>
          <w:rFonts w:asciiTheme="minorEastAsia" w:eastAsiaTheme="minorEastAsia" w:hAnsiTheme="minorEastAsia" w:cs="Arial" w:hint="eastAsia"/>
          <w:sz w:val="28"/>
          <w:szCs w:val="28"/>
        </w:rPr>
        <w:t>调音</w:t>
      </w:r>
      <w:r>
        <w:rPr>
          <w:rFonts w:asciiTheme="minorEastAsia" w:eastAsiaTheme="minorEastAsia" w:hAnsiTheme="minorEastAsia" w:cs="Arial"/>
          <w:sz w:val="28"/>
          <w:szCs w:val="28"/>
        </w:rPr>
        <w:t>位</w:t>
      </w:r>
      <w:proofErr w:type="gramEnd"/>
      <w:r>
        <w:rPr>
          <w:rFonts w:asciiTheme="minorEastAsia" w:eastAsiaTheme="minorEastAsia" w:hAnsiTheme="minorEastAsia" w:cs="Arial" w:hint="eastAsia"/>
          <w:sz w:val="28"/>
          <w:szCs w:val="28"/>
        </w:rPr>
        <w:t xml:space="preserve"> Front of House（F</w:t>
      </w:r>
      <w:r>
        <w:rPr>
          <w:rFonts w:asciiTheme="minorEastAsia" w:eastAsiaTheme="minorEastAsia" w:hAnsiTheme="minorEastAsia" w:cs="Arial"/>
          <w:sz w:val="28"/>
          <w:szCs w:val="28"/>
        </w:rPr>
        <w:t>OH）</w:t>
      </w:r>
    </w:p>
    <w:p w14:paraId="5FA76B68"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指能直接</w:t>
      </w:r>
      <w:r>
        <w:rPr>
          <w:rFonts w:asciiTheme="minorEastAsia" w:eastAsiaTheme="minorEastAsia" w:hAnsiTheme="minorEastAsia" w:cs="Arial"/>
          <w:sz w:val="28"/>
          <w:szCs w:val="28"/>
        </w:rPr>
        <w:t>听到主声</w:t>
      </w:r>
      <w:r>
        <w:rPr>
          <w:rFonts w:asciiTheme="minorEastAsia" w:eastAsiaTheme="minorEastAsia" w:hAnsiTheme="minorEastAsia" w:cs="Arial" w:hint="eastAsia"/>
          <w:sz w:val="28"/>
          <w:szCs w:val="28"/>
        </w:rPr>
        <w:t>道</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声音的</w:t>
      </w:r>
      <w:r>
        <w:rPr>
          <w:rFonts w:asciiTheme="minorEastAsia" w:eastAsiaTheme="minorEastAsia" w:hAnsiTheme="minorEastAsia" w:cs="Arial"/>
          <w:sz w:val="28"/>
          <w:szCs w:val="28"/>
        </w:rPr>
        <w:t>操作岗位。</w:t>
      </w:r>
    </w:p>
    <w:p w14:paraId="34D0528E"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2.0.1</w:t>
      </w:r>
      <w:r>
        <w:rPr>
          <w:rFonts w:asciiTheme="minorEastAsia" w:eastAsiaTheme="minorEastAsia" w:hAnsiTheme="minorEastAsia" w:cs="Arial"/>
          <w:b/>
          <w:bCs/>
          <w:sz w:val="28"/>
          <w:szCs w:val="28"/>
        </w:rPr>
        <w:t>9</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功放机房</w:t>
      </w:r>
      <w:r>
        <w:rPr>
          <w:rFonts w:asciiTheme="minorEastAsia" w:eastAsiaTheme="minorEastAsia" w:hAnsiTheme="minorEastAsia" w:cs="Arial" w:hint="eastAsia"/>
          <w:sz w:val="28"/>
          <w:szCs w:val="28"/>
        </w:rPr>
        <w:t xml:space="preserve"> power amplifier room</w:t>
      </w:r>
    </w:p>
    <w:p w14:paraId="36FBE49B"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t>放置扩声系统功率放大器的技术用房。</w:t>
      </w:r>
    </w:p>
    <w:p w14:paraId="787DF209"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2.0.20</w:t>
      </w:r>
      <w:r>
        <w:rPr>
          <w:rFonts w:asciiTheme="minorEastAsia" w:eastAsiaTheme="minorEastAsia" w:hAnsiTheme="minorEastAsia" w:cs="Arial" w:hint="eastAsia"/>
          <w:sz w:val="28"/>
          <w:szCs w:val="28"/>
        </w:rPr>
        <w:t xml:space="preserve">  文艺演出厅堂 t</w:t>
      </w:r>
      <w:r>
        <w:rPr>
          <w:rFonts w:asciiTheme="minorEastAsia" w:eastAsiaTheme="minorEastAsia" w:hAnsiTheme="minorEastAsia" w:cs="Arial"/>
          <w:sz w:val="28"/>
          <w:szCs w:val="28"/>
        </w:rPr>
        <w:t xml:space="preserve">he </w:t>
      </w:r>
      <w:r>
        <w:rPr>
          <w:rFonts w:asciiTheme="minorEastAsia" w:eastAsiaTheme="minorEastAsia" w:hAnsiTheme="minorEastAsia" w:cs="Arial" w:hint="eastAsia"/>
          <w:sz w:val="28"/>
          <w:szCs w:val="28"/>
        </w:rPr>
        <w:t>theatr</w:t>
      </w:r>
      <w:r>
        <w:rPr>
          <w:rFonts w:asciiTheme="minorEastAsia" w:eastAsiaTheme="minorEastAsia" w:hAnsiTheme="minorEastAsia" w:cs="Arial"/>
          <w:sz w:val="28"/>
          <w:szCs w:val="28"/>
        </w:rPr>
        <w:t>e</w:t>
      </w:r>
      <w:r>
        <w:rPr>
          <w:rFonts w:asciiTheme="minorEastAsia" w:eastAsiaTheme="minorEastAsia" w:hAnsiTheme="minorEastAsia" w:cs="Arial" w:hint="eastAsia"/>
          <w:sz w:val="28"/>
          <w:szCs w:val="28"/>
        </w:rPr>
        <w:t xml:space="preserve"> </w:t>
      </w:r>
    </w:p>
    <w:p w14:paraId="12BB3A69"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指主要适用于专业文艺演出的厅堂，通常称为剧场、剧院等。</w:t>
      </w:r>
    </w:p>
    <w:p w14:paraId="33BC7A6E"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2.0.21 </w:t>
      </w:r>
      <w:r>
        <w:rPr>
          <w:rFonts w:asciiTheme="minorEastAsia" w:eastAsiaTheme="minorEastAsia" w:hAnsiTheme="minorEastAsia" w:cs="Arial" w:hint="eastAsia"/>
          <w:sz w:val="28"/>
          <w:szCs w:val="28"/>
        </w:rPr>
        <w:t xml:space="preserve"> 演播厅 studio</w:t>
      </w:r>
    </w:p>
    <w:p w14:paraId="60B18ED9"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指以</w:t>
      </w:r>
      <w:r>
        <w:rPr>
          <w:rFonts w:asciiTheme="minorEastAsia" w:eastAsiaTheme="minorEastAsia" w:hAnsiTheme="minorEastAsia" w:cs="Arial"/>
          <w:sz w:val="28"/>
          <w:szCs w:val="28"/>
        </w:rPr>
        <w:t>制作</w:t>
      </w:r>
      <w:r>
        <w:rPr>
          <w:rFonts w:asciiTheme="minorEastAsia" w:eastAsiaTheme="minorEastAsia" w:hAnsiTheme="minorEastAsia" w:cs="Arial" w:hint="eastAsia"/>
          <w:sz w:val="28"/>
          <w:szCs w:val="28"/>
        </w:rPr>
        <w:t>广播电视文艺</w:t>
      </w:r>
      <w:r>
        <w:rPr>
          <w:rFonts w:asciiTheme="minorEastAsia" w:eastAsiaTheme="minorEastAsia" w:hAnsiTheme="minorEastAsia" w:cs="Arial"/>
          <w:sz w:val="28"/>
          <w:szCs w:val="28"/>
        </w:rPr>
        <w:t>节目</w:t>
      </w:r>
      <w:r>
        <w:rPr>
          <w:rFonts w:asciiTheme="minorEastAsia" w:eastAsiaTheme="minorEastAsia" w:hAnsiTheme="minorEastAsia" w:cs="Arial" w:hint="eastAsia"/>
          <w:sz w:val="28"/>
          <w:szCs w:val="28"/>
        </w:rPr>
        <w:t>为主并设置有观众席、需要现场扩声系统的场所，通称</w:t>
      </w:r>
      <w:r>
        <w:rPr>
          <w:rFonts w:asciiTheme="minorEastAsia" w:eastAsiaTheme="minorEastAsia" w:hAnsiTheme="minorEastAsia" w:cs="Arial"/>
          <w:sz w:val="28"/>
          <w:szCs w:val="28"/>
        </w:rPr>
        <w:t>演播</w:t>
      </w:r>
      <w:r>
        <w:rPr>
          <w:rFonts w:asciiTheme="minorEastAsia" w:eastAsiaTheme="minorEastAsia" w:hAnsiTheme="minorEastAsia" w:cs="Arial" w:hint="eastAsia"/>
          <w:sz w:val="28"/>
          <w:szCs w:val="28"/>
        </w:rPr>
        <w:t>厅（</w:t>
      </w:r>
      <w:r>
        <w:rPr>
          <w:rFonts w:asciiTheme="minorEastAsia" w:eastAsiaTheme="minorEastAsia" w:hAnsiTheme="minorEastAsia" w:cs="Arial"/>
          <w:sz w:val="28"/>
          <w:szCs w:val="28"/>
        </w:rPr>
        <w:t>室</w:t>
      </w:r>
      <w:r>
        <w:rPr>
          <w:rFonts w:asciiTheme="minorEastAsia" w:eastAsiaTheme="minorEastAsia" w:hAnsiTheme="minorEastAsia" w:cs="Arial" w:hint="eastAsia"/>
          <w:sz w:val="28"/>
          <w:szCs w:val="28"/>
        </w:rPr>
        <w:t>）。</w:t>
      </w:r>
    </w:p>
    <w:p w14:paraId="16C20036"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2.0.22</w:t>
      </w:r>
      <w:r>
        <w:rPr>
          <w:rFonts w:asciiTheme="minorEastAsia" w:eastAsiaTheme="minorEastAsia" w:hAnsiTheme="minorEastAsia" w:cs="Arial" w:hint="eastAsia"/>
          <w:sz w:val="28"/>
          <w:szCs w:val="28"/>
        </w:rPr>
        <w:t xml:space="preserve">  多用途厅堂 multipurpose </w:t>
      </w:r>
      <w:r>
        <w:rPr>
          <w:rFonts w:asciiTheme="minorEastAsia" w:eastAsiaTheme="minorEastAsia" w:hAnsiTheme="minorEastAsia" w:cs="Arial"/>
          <w:sz w:val="28"/>
          <w:szCs w:val="28"/>
        </w:rPr>
        <w:t xml:space="preserve"> </w:t>
      </w:r>
      <w:r>
        <w:rPr>
          <w:rFonts w:asciiTheme="minorEastAsia" w:eastAsiaTheme="minorEastAsia" w:hAnsiTheme="minorEastAsia" w:cs="Arial" w:hint="eastAsia"/>
          <w:sz w:val="28"/>
          <w:szCs w:val="28"/>
        </w:rPr>
        <w:t>h</w:t>
      </w:r>
      <w:r>
        <w:rPr>
          <w:rFonts w:asciiTheme="minorEastAsia" w:eastAsiaTheme="minorEastAsia" w:hAnsiTheme="minorEastAsia" w:cs="Arial"/>
          <w:sz w:val="28"/>
          <w:szCs w:val="28"/>
        </w:rPr>
        <w:t>all</w:t>
      </w:r>
      <w:r>
        <w:rPr>
          <w:rFonts w:asciiTheme="minorEastAsia" w:eastAsiaTheme="minorEastAsia" w:hAnsiTheme="minorEastAsia" w:cs="Arial" w:hint="eastAsia"/>
          <w:sz w:val="28"/>
          <w:szCs w:val="28"/>
        </w:rPr>
        <w:t xml:space="preserve"> </w:t>
      </w:r>
    </w:p>
    <w:p w14:paraId="2B8EE83E"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包括</w:t>
      </w:r>
      <w:r>
        <w:rPr>
          <w:rFonts w:asciiTheme="minorEastAsia" w:eastAsiaTheme="minorEastAsia" w:hAnsiTheme="minorEastAsia" w:cs="Arial"/>
          <w:sz w:val="28"/>
          <w:szCs w:val="28"/>
        </w:rPr>
        <w:t>多功能厅</w:t>
      </w:r>
      <w:r>
        <w:rPr>
          <w:rFonts w:asciiTheme="minorEastAsia" w:eastAsiaTheme="minorEastAsia" w:hAnsiTheme="minorEastAsia" w:cs="Arial" w:hint="eastAsia"/>
          <w:sz w:val="28"/>
          <w:szCs w:val="28"/>
        </w:rPr>
        <w:t>并兼顾一般表演的厅堂等。</w:t>
      </w:r>
    </w:p>
    <w:p w14:paraId="24705716"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2.0.23</w:t>
      </w:r>
      <w:r>
        <w:rPr>
          <w:rFonts w:asciiTheme="minorEastAsia" w:eastAsiaTheme="minorEastAsia" w:hAnsiTheme="minorEastAsia" w:cs="Arial" w:hint="eastAsia"/>
          <w:sz w:val="28"/>
          <w:szCs w:val="28"/>
        </w:rPr>
        <w:t xml:space="preserve"> 会议厅 Conference  h</w:t>
      </w:r>
      <w:r>
        <w:rPr>
          <w:rFonts w:asciiTheme="minorEastAsia" w:eastAsiaTheme="minorEastAsia" w:hAnsiTheme="minorEastAsia" w:cs="Arial"/>
          <w:sz w:val="28"/>
          <w:szCs w:val="28"/>
        </w:rPr>
        <w:t>all</w:t>
      </w:r>
      <w:r>
        <w:rPr>
          <w:rFonts w:asciiTheme="minorEastAsia" w:eastAsiaTheme="minorEastAsia" w:hAnsiTheme="minorEastAsia" w:cs="Arial" w:hint="eastAsia"/>
          <w:sz w:val="28"/>
          <w:szCs w:val="28"/>
        </w:rPr>
        <w:t xml:space="preserve"> </w:t>
      </w:r>
    </w:p>
    <w:p w14:paraId="04C9A231"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指以会议功能为主的场所，通常包括会堂、报告厅和会议厅（室）等。</w:t>
      </w:r>
      <w:bookmarkStart w:id="11" w:name="_Toc104203123"/>
    </w:p>
    <w:p w14:paraId="465FD1F2" w14:textId="77777777" w:rsidR="00CD18B3" w:rsidRDefault="00AC3BC7">
      <w:pPr>
        <w:spacing w:line="276" w:lineRule="auto"/>
        <w:jc w:val="left"/>
        <w:rPr>
          <w:rFonts w:asciiTheme="minorEastAsia" w:eastAsiaTheme="minorEastAsia" w:hAnsiTheme="minorEastAsia" w:cs="Arial"/>
          <w:bCs/>
          <w:sz w:val="28"/>
          <w:szCs w:val="28"/>
        </w:rPr>
      </w:pPr>
      <w:r>
        <w:rPr>
          <w:rFonts w:asciiTheme="minorEastAsia" w:eastAsiaTheme="minorEastAsia" w:hAnsiTheme="minorEastAsia" w:cs="Arial" w:hint="eastAsia"/>
          <w:b/>
          <w:bCs/>
          <w:sz w:val="28"/>
          <w:szCs w:val="28"/>
        </w:rPr>
        <w:t>2.0.24</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bCs/>
          <w:sz w:val="28"/>
          <w:szCs w:val="28"/>
        </w:rPr>
        <w:t xml:space="preserve"> </w:t>
      </w:r>
      <w:r>
        <w:rPr>
          <w:rFonts w:asciiTheme="minorEastAsia" w:eastAsiaTheme="minorEastAsia" w:hAnsiTheme="minorEastAsia" w:cs="Arial" w:hint="eastAsia"/>
          <w:bCs/>
          <w:sz w:val="28"/>
          <w:szCs w:val="28"/>
        </w:rPr>
        <w:t>音乐厅 c</w:t>
      </w:r>
      <w:r>
        <w:rPr>
          <w:rFonts w:asciiTheme="minorEastAsia" w:eastAsiaTheme="minorEastAsia" w:hAnsiTheme="minorEastAsia" w:cs="Arial"/>
          <w:bCs/>
          <w:sz w:val="28"/>
          <w:szCs w:val="28"/>
        </w:rPr>
        <w:t xml:space="preserve">oncert </w:t>
      </w:r>
      <w:r>
        <w:rPr>
          <w:rFonts w:asciiTheme="minorEastAsia" w:eastAsiaTheme="minorEastAsia" w:hAnsiTheme="minorEastAsia" w:cs="Arial" w:hint="eastAsia"/>
          <w:bCs/>
          <w:sz w:val="28"/>
          <w:szCs w:val="28"/>
        </w:rPr>
        <w:t>h</w:t>
      </w:r>
      <w:r>
        <w:rPr>
          <w:rFonts w:asciiTheme="minorEastAsia" w:eastAsiaTheme="minorEastAsia" w:hAnsiTheme="minorEastAsia" w:cs="Arial"/>
          <w:bCs/>
          <w:sz w:val="28"/>
          <w:szCs w:val="28"/>
        </w:rPr>
        <w:t xml:space="preserve">all </w:t>
      </w:r>
    </w:p>
    <w:p w14:paraId="650607D4"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以自然</w:t>
      </w:r>
      <w:proofErr w:type="gramStart"/>
      <w:r>
        <w:rPr>
          <w:rFonts w:asciiTheme="minorEastAsia" w:eastAsiaTheme="minorEastAsia" w:hAnsiTheme="minorEastAsia" w:cs="Arial" w:hint="eastAsia"/>
          <w:sz w:val="28"/>
          <w:szCs w:val="28"/>
        </w:rPr>
        <w:t>声为主</w:t>
      </w:r>
      <w:proofErr w:type="gramEnd"/>
      <w:r>
        <w:rPr>
          <w:rFonts w:asciiTheme="minorEastAsia" w:eastAsiaTheme="minorEastAsia" w:hAnsiTheme="minorEastAsia" w:cs="Arial" w:hint="eastAsia"/>
          <w:sz w:val="28"/>
          <w:szCs w:val="28"/>
        </w:rPr>
        <w:t>来表现演出效果的场所。</w:t>
      </w:r>
    </w:p>
    <w:p w14:paraId="336744D4" w14:textId="77777777" w:rsidR="00CD18B3" w:rsidRDefault="00CD18B3">
      <w:pPr>
        <w:pStyle w:val="ae"/>
        <w:numPr>
          <w:ilvl w:val="0"/>
          <w:numId w:val="0"/>
        </w:numPr>
        <w:spacing w:beforeLines="300" w:before="1143" w:afterLines="100" w:after="381"/>
        <w:jc w:val="center"/>
        <w:rPr>
          <w:rFonts w:hAnsi="黑体"/>
          <w:bCs/>
          <w:sz w:val="28"/>
          <w:szCs w:val="28"/>
        </w:rPr>
      </w:pPr>
    </w:p>
    <w:p w14:paraId="1BC859AD" w14:textId="77777777" w:rsidR="00CD18B3" w:rsidRDefault="00CD18B3">
      <w:pPr>
        <w:pStyle w:val="ae"/>
        <w:numPr>
          <w:ilvl w:val="0"/>
          <w:numId w:val="0"/>
        </w:numPr>
        <w:spacing w:beforeLines="300" w:before="1143" w:afterLines="100" w:after="381"/>
        <w:jc w:val="center"/>
        <w:rPr>
          <w:rFonts w:hAnsi="黑体"/>
          <w:bCs/>
          <w:sz w:val="28"/>
          <w:szCs w:val="28"/>
        </w:rPr>
      </w:pPr>
    </w:p>
    <w:p w14:paraId="70250176" w14:textId="77777777"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3 应用场所类型及声学特性指标</w:t>
      </w:r>
      <w:bookmarkEnd w:id="11"/>
    </w:p>
    <w:p w14:paraId="56B5EDDF"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3.1 文艺演出厅堂</w:t>
      </w:r>
    </w:p>
    <w:p w14:paraId="1C737455"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3.1</w:t>
      </w:r>
      <w:bookmarkStart w:id="12" w:name="_Hlk22040726"/>
      <w:r>
        <w:rPr>
          <w:rFonts w:asciiTheme="minorEastAsia" w:eastAsiaTheme="minorEastAsia" w:hAnsiTheme="minorEastAsia" w:cs="Arial" w:hint="eastAsia"/>
          <w:b/>
          <w:bCs/>
          <w:sz w:val="28"/>
          <w:szCs w:val="28"/>
        </w:rPr>
        <w:t>.1</w:t>
      </w:r>
      <w:bookmarkEnd w:id="12"/>
      <w:r>
        <w:rPr>
          <w:rFonts w:asciiTheme="minorEastAsia" w:eastAsiaTheme="minorEastAsia" w:hAnsiTheme="minorEastAsia" w:cs="Arial" w:hint="eastAsia"/>
          <w:b/>
          <w:bCs/>
          <w:sz w:val="28"/>
          <w:szCs w:val="28"/>
        </w:rPr>
        <w:t xml:space="preserve"> </w:t>
      </w:r>
      <w:r>
        <w:rPr>
          <w:rFonts w:asciiTheme="minorEastAsia" w:eastAsiaTheme="minorEastAsia" w:hAnsiTheme="minorEastAsia" w:cs="Arial" w:hint="eastAsia"/>
          <w:sz w:val="28"/>
          <w:szCs w:val="28"/>
        </w:rPr>
        <w:t>文艺</w:t>
      </w:r>
      <w:r>
        <w:rPr>
          <w:rFonts w:asciiTheme="minorEastAsia" w:eastAsiaTheme="minorEastAsia" w:hAnsiTheme="minorEastAsia" w:hint="eastAsia"/>
          <w:sz w:val="28"/>
          <w:szCs w:val="28"/>
        </w:rPr>
        <w:t>演出</w:t>
      </w:r>
      <w:r>
        <w:rPr>
          <w:rFonts w:asciiTheme="minorEastAsia" w:eastAsiaTheme="minorEastAsia" w:hAnsiTheme="minorEastAsia" w:cs="Arial" w:hint="eastAsia"/>
          <w:sz w:val="28"/>
          <w:szCs w:val="28"/>
        </w:rPr>
        <w:t>厅堂音响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声学特性指标应符合表3.</w:t>
      </w:r>
      <w:bookmarkStart w:id="13" w:name="_Hlk22040773"/>
      <w:r>
        <w:rPr>
          <w:rFonts w:asciiTheme="minorEastAsia" w:eastAsiaTheme="minorEastAsia" w:hAnsiTheme="minorEastAsia" w:cs="Arial" w:hint="eastAsia"/>
          <w:sz w:val="28"/>
          <w:szCs w:val="28"/>
        </w:rPr>
        <w:t>1.1</w:t>
      </w:r>
      <w:bookmarkEnd w:id="13"/>
      <w:r>
        <w:rPr>
          <w:rFonts w:asciiTheme="minorEastAsia" w:eastAsiaTheme="minorEastAsia" w:hAnsiTheme="minorEastAsia" w:cs="Arial" w:hint="eastAsia"/>
          <w:sz w:val="28"/>
          <w:szCs w:val="28"/>
        </w:rPr>
        <w:t>中的规定。</w:t>
      </w:r>
    </w:p>
    <w:p w14:paraId="14429F13" w14:textId="7FB5D799" w:rsidR="00CD18B3" w:rsidRDefault="00AC3BC7">
      <w:pPr>
        <w:spacing w:beforeLines="50" w:before="190" w:afterLines="50" w:after="190"/>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表</w:t>
      </w:r>
      <w:r>
        <w:rPr>
          <w:rFonts w:asciiTheme="minorEastAsia" w:eastAsiaTheme="minorEastAsia" w:hAnsiTheme="minorEastAsia" w:cs="Arial"/>
          <w:sz w:val="28"/>
          <w:szCs w:val="28"/>
        </w:rPr>
        <w:t>3</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1</w:t>
      </w:r>
      <w:r>
        <w:rPr>
          <w:rFonts w:asciiTheme="minorEastAsia" w:eastAsiaTheme="minorEastAsia" w:hAnsiTheme="minorEastAsia" w:cs="Arial" w:hint="eastAsia"/>
          <w:sz w:val="28"/>
          <w:szCs w:val="28"/>
        </w:rPr>
        <w:t>.1文艺</w:t>
      </w:r>
      <w:r>
        <w:rPr>
          <w:rFonts w:asciiTheme="minorEastAsia" w:eastAsiaTheme="minorEastAsia" w:hAnsiTheme="minorEastAsia" w:hint="eastAsia"/>
          <w:sz w:val="28"/>
          <w:szCs w:val="28"/>
        </w:rPr>
        <w:t>演出</w:t>
      </w:r>
      <w:r>
        <w:rPr>
          <w:rFonts w:asciiTheme="minorEastAsia" w:eastAsiaTheme="minorEastAsia" w:hAnsiTheme="minorEastAsia" w:cs="Arial" w:hint="eastAsia"/>
          <w:sz w:val="28"/>
          <w:szCs w:val="28"/>
        </w:rPr>
        <w:t>厅堂音响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声学</w:t>
      </w:r>
      <w:r>
        <w:rPr>
          <w:rFonts w:asciiTheme="minorEastAsia" w:eastAsiaTheme="minorEastAsia" w:hAnsiTheme="minorEastAsia" w:cs="Arial"/>
          <w:sz w:val="28"/>
          <w:szCs w:val="28"/>
        </w:rPr>
        <w:t>特性指标</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3119"/>
        <w:gridCol w:w="992"/>
        <w:gridCol w:w="1418"/>
        <w:gridCol w:w="1701"/>
        <w:gridCol w:w="850"/>
      </w:tblGrid>
      <w:tr w:rsidR="00CD18B3" w14:paraId="520D4800" w14:textId="77777777">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5ADD463C" w14:textId="77777777" w:rsidR="00CD18B3" w:rsidRDefault="00AC3BC7">
            <w:pPr>
              <w:pStyle w:val="afa"/>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等级</w:t>
            </w:r>
          </w:p>
        </w:tc>
        <w:tc>
          <w:tcPr>
            <w:tcW w:w="1134" w:type="dxa"/>
            <w:tcBorders>
              <w:top w:val="single" w:sz="4" w:space="0" w:color="auto"/>
              <w:left w:val="single" w:sz="4" w:space="0" w:color="auto"/>
              <w:bottom w:val="single" w:sz="4" w:space="0" w:color="auto"/>
              <w:right w:val="single" w:sz="4" w:space="0" w:color="auto"/>
            </w:tcBorders>
          </w:tcPr>
          <w:p w14:paraId="75DC5DAF"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最大声压级（dB）</w:t>
            </w:r>
          </w:p>
        </w:tc>
        <w:tc>
          <w:tcPr>
            <w:tcW w:w="3119" w:type="dxa"/>
            <w:tcBorders>
              <w:top w:val="single" w:sz="4" w:space="0" w:color="auto"/>
              <w:left w:val="single" w:sz="4" w:space="0" w:color="auto"/>
              <w:bottom w:val="single" w:sz="4" w:space="0" w:color="auto"/>
              <w:right w:val="single" w:sz="4" w:space="0" w:color="auto"/>
            </w:tcBorders>
          </w:tcPr>
          <w:p w14:paraId="22030660"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传输频率特性</w:t>
            </w:r>
          </w:p>
        </w:tc>
        <w:tc>
          <w:tcPr>
            <w:tcW w:w="992" w:type="dxa"/>
            <w:tcBorders>
              <w:top w:val="single" w:sz="4" w:space="0" w:color="auto"/>
              <w:left w:val="single" w:sz="4" w:space="0" w:color="auto"/>
              <w:bottom w:val="single" w:sz="4" w:space="0" w:color="auto"/>
              <w:right w:val="single" w:sz="4" w:space="0" w:color="auto"/>
            </w:tcBorders>
          </w:tcPr>
          <w:p w14:paraId="691857D4" w14:textId="77777777" w:rsidR="00CD18B3" w:rsidRDefault="00AC3BC7">
            <w:pPr>
              <w:pStyle w:val="afa"/>
              <w:rPr>
                <w:rFonts w:asciiTheme="minorEastAsia" w:eastAsiaTheme="minorEastAsia" w:hAnsiTheme="minorEastAsia" w:cs="宋体"/>
                <w:sz w:val="28"/>
                <w:szCs w:val="28"/>
                <w:vertAlign w:val="superscript"/>
              </w:rPr>
            </w:pPr>
            <w:r>
              <w:rPr>
                <w:rFonts w:asciiTheme="minorEastAsia" w:eastAsiaTheme="minorEastAsia" w:hAnsiTheme="minorEastAsia" w:cs="宋体" w:hint="eastAsia"/>
                <w:sz w:val="28"/>
                <w:szCs w:val="28"/>
              </w:rPr>
              <w:t>传声增益</w:t>
            </w:r>
          </w:p>
          <w:p w14:paraId="65EE60BE"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(dB)</w:t>
            </w:r>
          </w:p>
        </w:tc>
        <w:tc>
          <w:tcPr>
            <w:tcW w:w="1418" w:type="dxa"/>
            <w:tcBorders>
              <w:top w:val="single" w:sz="4" w:space="0" w:color="auto"/>
              <w:left w:val="single" w:sz="4" w:space="0" w:color="auto"/>
              <w:bottom w:val="single" w:sz="4" w:space="0" w:color="auto"/>
              <w:right w:val="single" w:sz="4" w:space="0" w:color="auto"/>
            </w:tcBorders>
          </w:tcPr>
          <w:p w14:paraId="0502351D"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稳态声场</w:t>
            </w:r>
            <w:proofErr w:type="gramStart"/>
            <w:r>
              <w:rPr>
                <w:rFonts w:asciiTheme="minorEastAsia" w:eastAsiaTheme="minorEastAsia" w:hAnsiTheme="minorEastAsia" w:cs="宋体" w:hint="eastAsia"/>
                <w:sz w:val="28"/>
                <w:szCs w:val="28"/>
              </w:rPr>
              <w:t>不</w:t>
            </w:r>
            <w:proofErr w:type="gramEnd"/>
            <w:r>
              <w:rPr>
                <w:rFonts w:asciiTheme="minorEastAsia" w:eastAsiaTheme="minorEastAsia" w:hAnsiTheme="minorEastAsia" w:cs="宋体" w:hint="eastAsia"/>
                <w:sz w:val="28"/>
                <w:szCs w:val="28"/>
              </w:rPr>
              <w:t>均匀度(dB)</w:t>
            </w:r>
          </w:p>
        </w:tc>
        <w:tc>
          <w:tcPr>
            <w:tcW w:w="1701" w:type="dxa"/>
            <w:tcBorders>
              <w:top w:val="single" w:sz="4" w:space="0" w:color="auto"/>
              <w:left w:val="single" w:sz="4" w:space="0" w:color="auto"/>
              <w:bottom w:val="single" w:sz="4" w:space="0" w:color="auto"/>
              <w:right w:val="single" w:sz="4" w:space="0" w:color="auto"/>
            </w:tcBorders>
          </w:tcPr>
          <w:p w14:paraId="40BC5614"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早后期声能比 (dB)；或</w:t>
            </w:r>
            <w:r>
              <w:rPr>
                <w:rFonts w:asciiTheme="minorEastAsia" w:eastAsiaTheme="minorEastAsia" w:hAnsiTheme="minorEastAsia" w:cs="宋体" w:hint="eastAsia"/>
                <w:kern w:val="0"/>
                <w:sz w:val="28"/>
                <w:szCs w:val="28"/>
              </w:rPr>
              <w:t>STIPA</w:t>
            </w:r>
          </w:p>
        </w:tc>
        <w:tc>
          <w:tcPr>
            <w:tcW w:w="850" w:type="dxa"/>
          </w:tcPr>
          <w:p w14:paraId="143F0E1E"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系统总噪声级 </w:t>
            </w:r>
          </w:p>
        </w:tc>
      </w:tr>
      <w:tr w:rsidR="00CD18B3" w14:paraId="3268AD2D" w14:textId="77777777">
        <w:trPr>
          <w:trHeight w:val="416"/>
          <w:jc w:val="center"/>
        </w:trPr>
        <w:tc>
          <w:tcPr>
            <w:tcW w:w="562" w:type="dxa"/>
            <w:tcBorders>
              <w:top w:val="single" w:sz="4" w:space="0" w:color="auto"/>
              <w:left w:val="single" w:sz="4" w:space="0" w:color="auto"/>
              <w:bottom w:val="single" w:sz="4" w:space="0" w:color="auto"/>
              <w:right w:val="single" w:sz="4" w:space="0" w:color="auto"/>
            </w:tcBorders>
            <w:vAlign w:val="center"/>
          </w:tcPr>
          <w:p w14:paraId="628FFD31" w14:textId="77777777" w:rsidR="00CD18B3" w:rsidRDefault="00AC3BC7">
            <w:pPr>
              <w:pStyle w:val="afa"/>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一级</w:t>
            </w:r>
          </w:p>
        </w:tc>
        <w:tc>
          <w:tcPr>
            <w:tcW w:w="1134" w:type="dxa"/>
            <w:tcBorders>
              <w:top w:val="single" w:sz="4" w:space="0" w:color="auto"/>
              <w:left w:val="single" w:sz="4" w:space="0" w:color="auto"/>
              <w:bottom w:val="single" w:sz="4" w:space="0" w:color="auto"/>
              <w:right w:val="single" w:sz="4" w:space="0" w:color="auto"/>
            </w:tcBorders>
          </w:tcPr>
          <w:p w14:paraId="48F12ECC" w14:textId="7E1D08EE"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额定通带内：大于或等于106dB</w:t>
            </w:r>
          </w:p>
        </w:tc>
        <w:tc>
          <w:tcPr>
            <w:tcW w:w="3119" w:type="dxa"/>
            <w:tcBorders>
              <w:top w:val="single" w:sz="4" w:space="0" w:color="auto"/>
              <w:left w:val="single" w:sz="4" w:space="0" w:color="auto"/>
              <w:bottom w:val="single" w:sz="4" w:space="0" w:color="auto"/>
              <w:right w:val="single" w:sz="4" w:space="0" w:color="auto"/>
            </w:tcBorders>
          </w:tcPr>
          <w:p w14:paraId="679D1476" w14:textId="172249CE"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以80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～8000Hz的平均声压级为0dB，在此频带内允许-4dB～+4dB的变化；63Hz、10000Hz频带允许-6dB～+4dB的变化；50Hz、12500Hz频带允许-8dB～+4dB的变化；40Hz、16000Hz频带允许-10dB～+4dB的变化（图3.1.1-1）</w:t>
            </w:r>
          </w:p>
        </w:tc>
        <w:tc>
          <w:tcPr>
            <w:tcW w:w="992" w:type="dxa"/>
            <w:tcBorders>
              <w:top w:val="single" w:sz="4" w:space="0" w:color="auto"/>
              <w:left w:val="single" w:sz="4" w:space="0" w:color="auto"/>
              <w:bottom w:val="single" w:sz="4" w:space="0" w:color="auto"/>
              <w:right w:val="single" w:sz="4" w:space="0" w:color="auto"/>
            </w:tcBorders>
          </w:tcPr>
          <w:p w14:paraId="1026D03B" w14:textId="19761B83"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～8000Hz的平均值大于或等于-8dB</w:t>
            </w:r>
          </w:p>
        </w:tc>
        <w:tc>
          <w:tcPr>
            <w:tcW w:w="1418" w:type="dxa"/>
            <w:tcBorders>
              <w:top w:val="single" w:sz="4" w:space="0" w:color="auto"/>
              <w:left w:val="single" w:sz="4" w:space="0" w:color="auto"/>
              <w:bottom w:val="single" w:sz="4" w:space="0" w:color="auto"/>
              <w:right w:val="single" w:sz="4" w:space="0" w:color="auto"/>
            </w:tcBorders>
          </w:tcPr>
          <w:p w14:paraId="3C0F2759"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100Hz时小于或等于10dB；1000Hz时小于或等于6dB；8000Hz时小于或等于8dB</w:t>
            </w:r>
          </w:p>
        </w:tc>
        <w:tc>
          <w:tcPr>
            <w:tcW w:w="1701" w:type="dxa"/>
            <w:tcBorders>
              <w:top w:val="single" w:sz="4" w:space="0" w:color="auto"/>
              <w:left w:val="single" w:sz="4" w:space="0" w:color="auto"/>
              <w:bottom w:val="single" w:sz="4" w:space="0" w:color="auto"/>
              <w:right w:val="single" w:sz="4" w:space="0" w:color="auto"/>
            </w:tcBorders>
          </w:tcPr>
          <w:p w14:paraId="2C6558DA" w14:textId="4753BB84"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～2000Hz内1/1倍频带分析的平均值大于或等于+3dB；</w:t>
            </w:r>
          </w:p>
          <w:p w14:paraId="470E5CAA"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大于或等于0.55</w:t>
            </w:r>
          </w:p>
        </w:tc>
        <w:tc>
          <w:tcPr>
            <w:tcW w:w="850" w:type="dxa"/>
          </w:tcPr>
          <w:p w14:paraId="0D05CBD0"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NR-20</w:t>
            </w:r>
          </w:p>
        </w:tc>
      </w:tr>
      <w:tr w:rsidR="00CD18B3" w14:paraId="3B7B87BF" w14:textId="77777777">
        <w:trPr>
          <w:trHeight w:val="2733"/>
          <w:jc w:val="center"/>
        </w:trPr>
        <w:tc>
          <w:tcPr>
            <w:tcW w:w="562" w:type="dxa"/>
            <w:tcBorders>
              <w:top w:val="single" w:sz="4" w:space="0" w:color="auto"/>
              <w:left w:val="single" w:sz="4" w:space="0" w:color="auto"/>
              <w:bottom w:val="single" w:sz="4" w:space="0" w:color="auto"/>
              <w:right w:val="single" w:sz="4" w:space="0" w:color="auto"/>
            </w:tcBorders>
            <w:vAlign w:val="center"/>
          </w:tcPr>
          <w:p w14:paraId="74C85D2E" w14:textId="77777777" w:rsidR="00CD18B3" w:rsidRDefault="00AC3BC7">
            <w:pPr>
              <w:pStyle w:val="afa"/>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二级</w:t>
            </w:r>
          </w:p>
        </w:tc>
        <w:tc>
          <w:tcPr>
            <w:tcW w:w="1134" w:type="dxa"/>
            <w:tcBorders>
              <w:top w:val="single" w:sz="4" w:space="0" w:color="auto"/>
              <w:left w:val="single" w:sz="4" w:space="0" w:color="auto"/>
              <w:bottom w:val="single" w:sz="4" w:space="0" w:color="auto"/>
              <w:right w:val="single" w:sz="4" w:space="0" w:color="auto"/>
            </w:tcBorders>
          </w:tcPr>
          <w:p w14:paraId="45AB92A4"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额定通带内：大于或等于103dB</w:t>
            </w:r>
          </w:p>
        </w:tc>
        <w:tc>
          <w:tcPr>
            <w:tcW w:w="3119" w:type="dxa"/>
            <w:tcBorders>
              <w:top w:val="single" w:sz="4" w:space="0" w:color="auto"/>
              <w:left w:val="single" w:sz="4" w:space="0" w:color="auto"/>
              <w:bottom w:val="single" w:sz="4" w:space="0" w:color="auto"/>
              <w:right w:val="single" w:sz="4" w:space="0" w:color="auto"/>
            </w:tcBorders>
          </w:tcPr>
          <w:p w14:paraId="62256AD4" w14:textId="71C27430" w:rsidR="00CD18B3" w:rsidRDefault="00AC3BC7" w:rsidP="003B4EEA">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以100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～6300Hz的平均声压级为0dB，在此频带内允许-4dB～+4dB的变化；80Hz、8000Hz频带允许-6dB～+4dB的变化；63Hz、10000Hz频带允许-8dB～+4dB的变化；50Hz、12500Hz频带允许-10dB～+4dB的变化（图3.1.1-2）</w:t>
            </w:r>
          </w:p>
        </w:tc>
        <w:tc>
          <w:tcPr>
            <w:tcW w:w="992" w:type="dxa"/>
            <w:tcBorders>
              <w:top w:val="single" w:sz="4" w:space="0" w:color="auto"/>
              <w:left w:val="single" w:sz="4" w:space="0" w:color="auto"/>
              <w:bottom w:val="single" w:sz="4" w:space="0" w:color="auto"/>
              <w:right w:val="single" w:sz="4" w:space="0" w:color="auto"/>
            </w:tcBorders>
          </w:tcPr>
          <w:p w14:paraId="50802B45" w14:textId="45455A6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～6300Hz的平均值大于或等于-8dB</w:t>
            </w:r>
          </w:p>
        </w:tc>
        <w:tc>
          <w:tcPr>
            <w:tcW w:w="1418" w:type="dxa"/>
            <w:tcBorders>
              <w:top w:val="single" w:sz="4" w:space="0" w:color="auto"/>
              <w:left w:val="single" w:sz="4" w:space="0" w:color="auto"/>
              <w:bottom w:val="single" w:sz="4" w:space="0" w:color="auto"/>
              <w:right w:val="single" w:sz="4" w:space="0" w:color="auto"/>
            </w:tcBorders>
          </w:tcPr>
          <w:p w14:paraId="6008D141"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1000Hz、4000Hz小于或等于8dB</w:t>
            </w:r>
          </w:p>
        </w:tc>
        <w:tc>
          <w:tcPr>
            <w:tcW w:w="1701" w:type="dxa"/>
            <w:tcBorders>
              <w:top w:val="single" w:sz="4" w:space="0" w:color="auto"/>
              <w:left w:val="single" w:sz="4" w:space="0" w:color="auto"/>
              <w:bottom w:val="single" w:sz="4" w:space="0" w:color="auto"/>
              <w:right w:val="single" w:sz="4" w:space="0" w:color="auto"/>
            </w:tcBorders>
          </w:tcPr>
          <w:p w14:paraId="4D5086A0" w14:textId="724DA3AC"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～2000Hz内1/1倍频带分析的平均值大于或等于+3dB；</w:t>
            </w:r>
          </w:p>
          <w:p w14:paraId="25498410"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大于或等于0.50</w:t>
            </w:r>
          </w:p>
        </w:tc>
        <w:tc>
          <w:tcPr>
            <w:tcW w:w="850" w:type="dxa"/>
          </w:tcPr>
          <w:p w14:paraId="105C2EC9"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NR-20</w:t>
            </w:r>
          </w:p>
        </w:tc>
      </w:tr>
    </w:tbl>
    <w:p w14:paraId="0D13831B"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bookmarkStart w:id="14" w:name="_Hlk5182531"/>
      <w:r>
        <w:rPr>
          <w:rFonts w:asciiTheme="minorEastAsia" w:eastAsiaTheme="minorEastAsia" w:hAnsiTheme="minorEastAsia" w:cs="Arial" w:hint="eastAsia"/>
          <w:sz w:val="28"/>
          <w:szCs w:val="28"/>
        </w:rPr>
        <w:t>注1：音响</w:t>
      </w:r>
      <w:r>
        <w:rPr>
          <w:rFonts w:asciiTheme="minorEastAsia" w:eastAsiaTheme="minorEastAsia" w:hAnsiTheme="minorEastAsia" w:cs="Arial"/>
          <w:sz w:val="28"/>
          <w:szCs w:val="28"/>
        </w:rPr>
        <w:t>扩声系统</w:t>
      </w:r>
      <w:r>
        <w:rPr>
          <w:rFonts w:asciiTheme="minorEastAsia" w:eastAsiaTheme="minorEastAsia" w:hAnsiTheme="minorEastAsia" w:cs="Arial" w:hint="eastAsia"/>
          <w:sz w:val="28"/>
          <w:szCs w:val="28"/>
        </w:rPr>
        <w:t>声学</w:t>
      </w:r>
      <w:r>
        <w:rPr>
          <w:rFonts w:asciiTheme="minorEastAsia" w:eastAsiaTheme="minorEastAsia" w:hAnsiTheme="minorEastAsia" w:cs="Arial"/>
          <w:sz w:val="28"/>
          <w:szCs w:val="28"/>
        </w:rPr>
        <w:t>特性指标</w:t>
      </w:r>
      <w:r>
        <w:rPr>
          <w:rFonts w:asciiTheme="minorEastAsia" w:eastAsiaTheme="minorEastAsia" w:hAnsiTheme="minorEastAsia" w:cs="Arial" w:hint="eastAsia"/>
          <w:sz w:val="28"/>
          <w:szCs w:val="28"/>
        </w:rPr>
        <w:t>的测定应符合附录A 的规定；</w:t>
      </w:r>
    </w:p>
    <w:p w14:paraId="409958AF" w14:textId="21A38B6B"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注2：</w:t>
      </w:r>
      <w:bookmarkEnd w:id="14"/>
      <w:r w:rsidR="0051395E">
        <w:rPr>
          <w:rFonts w:asciiTheme="minorEastAsia" w:eastAsiaTheme="minorEastAsia" w:hAnsiTheme="minorEastAsia" w:cs="宋体" w:hint="eastAsia"/>
          <w:sz w:val="28"/>
          <w:szCs w:val="28"/>
        </w:rPr>
        <w:t>额定通带</w:t>
      </w:r>
      <w:r>
        <w:rPr>
          <w:rFonts w:asciiTheme="minorEastAsia" w:eastAsiaTheme="minorEastAsia" w:hAnsiTheme="minorEastAsia" w:cs="Arial" w:hint="eastAsia"/>
          <w:sz w:val="28"/>
          <w:szCs w:val="28"/>
        </w:rPr>
        <w:t>指优于表中相应</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所规定的通带。</w:t>
      </w:r>
    </w:p>
    <w:p w14:paraId="55EBFC0D" w14:textId="77777777" w:rsidR="00CD18B3" w:rsidRDefault="00CD18B3">
      <w:pPr>
        <w:pStyle w:val="afa"/>
        <w:spacing w:line="480" w:lineRule="exact"/>
        <w:ind w:firstLineChars="200" w:firstLine="560"/>
        <w:rPr>
          <w:rFonts w:asciiTheme="minorEastAsia" w:eastAsiaTheme="minorEastAsia" w:hAnsiTheme="minorEastAsia" w:cs="Arial"/>
          <w:sz w:val="28"/>
          <w:szCs w:val="28"/>
        </w:rPr>
      </w:pPr>
    </w:p>
    <w:p w14:paraId="59316DB1" w14:textId="77777777" w:rsidR="00CD18B3" w:rsidRDefault="00AC3BC7">
      <w:pPr>
        <w:pStyle w:val="ae"/>
        <w:widowControl w:val="0"/>
        <w:numPr>
          <w:ilvl w:val="0"/>
          <w:numId w:val="0"/>
        </w:numPr>
        <w:spacing w:beforeLines="0" w:before="0" w:afterLines="0" w:after="0"/>
        <w:outlineLvl w:val="9"/>
        <w:rPr>
          <w:rFonts w:asciiTheme="minorEastAsia" w:eastAsiaTheme="minorEastAsia" w:hAnsiTheme="minorEastAsia" w:cs="Arial"/>
          <w:sz w:val="28"/>
          <w:szCs w:val="28"/>
        </w:rPr>
      </w:pPr>
      <w:r>
        <w:rPr>
          <w:rFonts w:asciiTheme="minorEastAsia" w:eastAsiaTheme="minorEastAsia" w:hAnsiTheme="minorEastAsia" w:cs="Arial"/>
          <w:noProof/>
          <w:sz w:val="28"/>
          <w:szCs w:val="28"/>
        </w:rPr>
        <w:lastRenderedPageBreak/>
        <w:drawing>
          <wp:inline distT="0" distB="0" distL="0" distR="0" wp14:anchorId="43FC19D9" wp14:editId="397875C5">
            <wp:extent cx="5760085" cy="37274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727450"/>
                    </a:xfrm>
                    <a:prstGeom prst="rect">
                      <a:avLst/>
                    </a:prstGeom>
                  </pic:spPr>
                </pic:pic>
              </a:graphicData>
            </a:graphic>
          </wp:inline>
        </w:drawing>
      </w:r>
    </w:p>
    <w:p w14:paraId="5849F983" w14:textId="77777777" w:rsidR="00CD18B3" w:rsidRDefault="00AC3BC7">
      <w:pPr>
        <w:jc w:val="center"/>
        <w:rPr>
          <w:rFonts w:asciiTheme="minorEastAsia" w:eastAsiaTheme="minorEastAsia" w:hAnsiTheme="minorEastAsia" w:cs="Arial"/>
          <w:b/>
          <w:bCs/>
          <w:sz w:val="28"/>
          <w:szCs w:val="28"/>
        </w:rPr>
      </w:pPr>
      <w:r>
        <w:rPr>
          <w:rFonts w:asciiTheme="minorEastAsia" w:eastAsiaTheme="minorEastAsia" w:hAnsiTheme="minorEastAsia" w:cs="Arial" w:hint="eastAsia"/>
          <w:sz w:val="28"/>
          <w:szCs w:val="28"/>
        </w:rPr>
        <w:t>图3.1</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-1文艺演出厅堂一级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范围</w:t>
      </w:r>
    </w:p>
    <w:p w14:paraId="28F60B1B" w14:textId="77777777" w:rsidR="00CD18B3" w:rsidRDefault="00AC3BC7">
      <w:pPr>
        <w:rPr>
          <w:rFonts w:asciiTheme="minorEastAsia" w:eastAsiaTheme="minorEastAsia" w:hAnsiTheme="minorEastAsia" w:cs="Arial"/>
          <w:b/>
          <w:bCs/>
          <w:sz w:val="28"/>
          <w:szCs w:val="28"/>
        </w:rPr>
      </w:pPr>
      <w:r>
        <w:rPr>
          <w:rFonts w:asciiTheme="minorEastAsia" w:eastAsiaTheme="minorEastAsia" w:hAnsiTheme="minorEastAsia" w:cs="Arial"/>
          <w:b/>
          <w:bCs/>
          <w:noProof/>
          <w:sz w:val="28"/>
          <w:szCs w:val="28"/>
        </w:rPr>
        <w:drawing>
          <wp:inline distT="0" distB="0" distL="0" distR="0" wp14:anchorId="5D4ADB89" wp14:editId="1BD4EFDD">
            <wp:extent cx="5760085" cy="3727450"/>
            <wp:effectExtent l="0" t="0" r="12065"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3727450"/>
                    </a:xfrm>
                    <a:prstGeom prst="rect">
                      <a:avLst/>
                    </a:prstGeom>
                  </pic:spPr>
                </pic:pic>
              </a:graphicData>
            </a:graphic>
          </wp:inline>
        </w:drawing>
      </w:r>
    </w:p>
    <w:p w14:paraId="0214CF99" w14:textId="77777777" w:rsidR="00CD18B3" w:rsidRDefault="00AC3BC7">
      <w:pPr>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 xml:space="preserve">  图3.</w:t>
      </w:r>
      <w:bookmarkStart w:id="15" w:name="_Hlk22041296"/>
      <w:r>
        <w:rPr>
          <w:rFonts w:asciiTheme="minorEastAsia" w:eastAsiaTheme="minorEastAsia" w:hAnsiTheme="minorEastAsia" w:cs="Arial" w:hint="eastAsia"/>
          <w:sz w:val="28"/>
          <w:szCs w:val="28"/>
        </w:rPr>
        <w:t>1</w:t>
      </w:r>
      <w:r>
        <w:rPr>
          <w:rFonts w:asciiTheme="minorEastAsia" w:eastAsiaTheme="minorEastAsia" w:hAnsiTheme="minorEastAsia" w:cs="宋体" w:hint="eastAsia"/>
          <w:sz w:val="28"/>
          <w:szCs w:val="28"/>
        </w:rPr>
        <w:t>.1</w:t>
      </w:r>
      <w:bookmarkEnd w:id="15"/>
      <w:r>
        <w:rPr>
          <w:rFonts w:asciiTheme="minorEastAsia" w:eastAsiaTheme="minorEastAsia" w:hAnsiTheme="minorEastAsia" w:cs="Arial" w:hint="eastAsia"/>
          <w:sz w:val="28"/>
          <w:szCs w:val="28"/>
        </w:rPr>
        <w:t>-2文艺演出厅堂二级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范围</w:t>
      </w:r>
    </w:p>
    <w:p w14:paraId="736CCA50" w14:textId="77777777" w:rsidR="00CD18B3" w:rsidRDefault="00CD18B3">
      <w:pPr>
        <w:spacing w:line="480" w:lineRule="exact"/>
        <w:rPr>
          <w:rFonts w:asciiTheme="minorEastAsia" w:eastAsiaTheme="minorEastAsia" w:hAnsiTheme="minorEastAsia" w:cs="Arial"/>
          <w:b/>
          <w:bCs/>
          <w:sz w:val="28"/>
          <w:szCs w:val="28"/>
        </w:rPr>
      </w:pPr>
    </w:p>
    <w:p w14:paraId="2F9A65F0"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lastRenderedPageBreak/>
        <w:t>3.1.2</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主声道</w:t>
      </w:r>
      <w:r>
        <w:rPr>
          <w:rFonts w:asciiTheme="minorEastAsia" w:eastAsiaTheme="minorEastAsia" w:hAnsiTheme="minorEastAsia" w:hint="eastAsia"/>
          <w:sz w:val="28"/>
          <w:szCs w:val="28"/>
        </w:rPr>
        <w:t>对观众席的覆盖范围应满足如下要求：</w:t>
      </w:r>
      <w:r>
        <w:rPr>
          <w:rFonts w:asciiTheme="minorEastAsia" w:eastAsiaTheme="minorEastAsia" w:hAnsiTheme="minorEastAsia" w:cs="Arial" w:hint="eastAsia"/>
          <w:sz w:val="28"/>
          <w:szCs w:val="28"/>
        </w:rPr>
        <w:t>一级</w:t>
      </w:r>
      <w:r>
        <w:rPr>
          <w:rFonts w:asciiTheme="minorEastAsia" w:eastAsiaTheme="minorEastAsia" w:hAnsiTheme="minorEastAsia" w:hint="eastAsia"/>
          <w:sz w:val="28"/>
          <w:szCs w:val="28"/>
        </w:rPr>
        <w:t>大于90%；</w:t>
      </w:r>
      <w:r>
        <w:rPr>
          <w:rFonts w:asciiTheme="minorEastAsia" w:eastAsiaTheme="minorEastAsia" w:hAnsiTheme="minorEastAsia" w:cs="Arial" w:hint="eastAsia"/>
          <w:sz w:val="28"/>
          <w:szCs w:val="28"/>
        </w:rPr>
        <w:t>二级</w:t>
      </w:r>
      <w:r>
        <w:rPr>
          <w:rFonts w:asciiTheme="minorEastAsia" w:eastAsiaTheme="minorEastAsia" w:hAnsiTheme="minorEastAsia" w:hint="eastAsia"/>
          <w:sz w:val="28"/>
          <w:szCs w:val="28"/>
        </w:rPr>
        <w:t>大于80%。</w:t>
      </w:r>
    </w:p>
    <w:p w14:paraId="514570F1"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3.1.3</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舞台音响系统声学特性指标</w:t>
      </w:r>
      <w:proofErr w:type="gramStart"/>
      <w:r>
        <w:rPr>
          <w:rFonts w:asciiTheme="minorEastAsia" w:eastAsiaTheme="minorEastAsia" w:hAnsiTheme="minorEastAsia" w:cs="Arial" w:hint="eastAsia"/>
          <w:sz w:val="28"/>
          <w:szCs w:val="28"/>
        </w:rPr>
        <w:t>宜符合</w:t>
      </w:r>
      <w:proofErr w:type="gramEnd"/>
      <w:r>
        <w:rPr>
          <w:rFonts w:asciiTheme="minorEastAsia" w:eastAsiaTheme="minorEastAsia" w:hAnsiTheme="minorEastAsia" w:cs="Arial" w:hint="eastAsia"/>
          <w:sz w:val="28"/>
          <w:szCs w:val="28"/>
        </w:rPr>
        <w:t>本规范表3.1.1中二级的规定。</w:t>
      </w:r>
    </w:p>
    <w:p w14:paraId="700AB5B3"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3.2 演播厅</w:t>
      </w:r>
    </w:p>
    <w:p w14:paraId="65E9804C"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3</w:t>
      </w:r>
      <w:r>
        <w:rPr>
          <w:rFonts w:asciiTheme="minorEastAsia" w:eastAsiaTheme="minorEastAsia" w:hAnsiTheme="minorEastAsia" w:cs="Arial" w:hint="eastAsia"/>
          <w:b/>
          <w:bCs/>
          <w:sz w:val="28"/>
          <w:szCs w:val="28"/>
        </w:rPr>
        <w:t>.2.</w:t>
      </w:r>
      <w:r>
        <w:rPr>
          <w:rFonts w:asciiTheme="minorEastAsia" w:eastAsiaTheme="minorEastAsia" w:hAnsiTheme="minorEastAsia" w:cs="Arial"/>
          <w:b/>
          <w:bCs/>
          <w:sz w:val="28"/>
          <w:szCs w:val="28"/>
        </w:rPr>
        <w:t>1</w:t>
      </w:r>
      <w:r>
        <w:rPr>
          <w:rFonts w:asciiTheme="minorEastAsia" w:eastAsiaTheme="minorEastAsia" w:hAnsiTheme="minorEastAsia" w:cs="Arial" w:hint="eastAsia"/>
          <w:b/>
          <w:bCs/>
          <w:sz w:val="28"/>
          <w:szCs w:val="28"/>
        </w:rPr>
        <w:t xml:space="preserve"> </w:t>
      </w:r>
      <w:r>
        <w:rPr>
          <w:rFonts w:asciiTheme="minorEastAsia" w:eastAsiaTheme="minorEastAsia" w:hAnsiTheme="minorEastAsia" w:hint="eastAsia"/>
          <w:sz w:val="28"/>
          <w:szCs w:val="28"/>
        </w:rPr>
        <w:t>演播厅（室）</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hint="eastAsia"/>
          <w:sz w:val="28"/>
          <w:szCs w:val="28"/>
        </w:rPr>
        <w:t>声学</w:t>
      </w:r>
      <w:r>
        <w:rPr>
          <w:rFonts w:asciiTheme="minorEastAsia" w:eastAsiaTheme="minorEastAsia" w:hAnsiTheme="minorEastAsia"/>
          <w:sz w:val="28"/>
          <w:szCs w:val="28"/>
        </w:rPr>
        <w:t>特性指标</w:t>
      </w:r>
      <w:r>
        <w:rPr>
          <w:rFonts w:asciiTheme="minorEastAsia" w:eastAsiaTheme="minorEastAsia" w:hAnsiTheme="minorEastAsia" w:cs="Arial" w:hint="eastAsia"/>
          <w:sz w:val="28"/>
          <w:szCs w:val="28"/>
        </w:rPr>
        <w:t>应符合表</w:t>
      </w:r>
      <w:r>
        <w:rPr>
          <w:rFonts w:asciiTheme="minorEastAsia" w:eastAsiaTheme="minorEastAsia" w:hAnsiTheme="minorEastAsia" w:cs="Arial"/>
          <w:sz w:val="28"/>
          <w:szCs w:val="28"/>
        </w:rPr>
        <w:t>3</w:t>
      </w:r>
      <w:r>
        <w:rPr>
          <w:rFonts w:asciiTheme="minorEastAsia" w:eastAsiaTheme="minorEastAsia" w:hAnsiTheme="minorEastAsia" w:cs="Arial" w:hint="eastAsia"/>
          <w:sz w:val="28"/>
          <w:szCs w:val="28"/>
        </w:rPr>
        <w:t>.2</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中的规定。</w:t>
      </w:r>
      <w:r>
        <w:rPr>
          <w:rFonts w:asciiTheme="minorEastAsia" w:eastAsiaTheme="minorEastAsia" w:hAnsiTheme="minorEastAsia" w:cs="Arial"/>
          <w:sz w:val="28"/>
          <w:szCs w:val="28"/>
        </w:rPr>
        <w:t xml:space="preserve"> </w:t>
      </w:r>
    </w:p>
    <w:p w14:paraId="49EBCF95" w14:textId="77777777" w:rsidR="00CD18B3" w:rsidRDefault="00AC3BC7">
      <w:pPr>
        <w:spacing w:beforeLines="50" w:before="190" w:afterLines="50" w:after="190"/>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表</w:t>
      </w:r>
      <w:r>
        <w:rPr>
          <w:rFonts w:asciiTheme="minorEastAsia" w:eastAsiaTheme="minorEastAsia" w:hAnsiTheme="minorEastAsia" w:cs="Arial"/>
          <w:sz w:val="28"/>
          <w:szCs w:val="28"/>
        </w:rPr>
        <w:t>3</w:t>
      </w:r>
      <w:r>
        <w:rPr>
          <w:rFonts w:asciiTheme="minorEastAsia" w:eastAsiaTheme="minorEastAsia" w:hAnsiTheme="minorEastAsia" w:cs="Arial" w:hint="eastAsia"/>
          <w:sz w:val="28"/>
          <w:szCs w:val="28"/>
        </w:rPr>
        <w:t>.2</w:t>
      </w:r>
      <w:r>
        <w:rPr>
          <w:rFonts w:asciiTheme="minorEastAsia" w:eastAsiaTheme="minorEastAsia" w:hAnsiTheme="minorEastAsia" w:cs="宋体" w:hint="eastAsia"/>
          <w:sz w:val="28"/>
          <w:szCs w:val="28"/>
        </w:rPr>
        <w:t>.1</w:t>
      </w:r>
      <w:r>
        <w:rPr>
          <w:rFonts w:asciiTheme="minorEastAsia" w:eastAsiaTheme="minorEastAsia" w:hAnsiTheme="minorEastAsia" w:hint="eastAsia"/>
          <w:sz w:val="28"/>
          <w:szCs w:val="28"/>
        </w:rPr>
        <w:t>演播</w:t>
      </w:r>
      <w:r>
        <w:rPr>
          <w:rFonts w:asciiTheme="minorEastAsia" w:eastAsiaTheme="minorEastAsia" w:hAnsiTheme="minorEastAsia" w:cs="Arial" w:hint="eastAsia"/>
          <w:sz w:val="28"/>
          <w:szCs w:val="28"/>
        </w:rPr>
        <w:t>厅音响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声学</w:t>
      </w:r>
      <w:r>
        <w:rPr>
          <w:rFonts w:asciiTheme="minorEastAsia" w:eastAsiaTheme="minorEastAsia" w:hAnsiTheme="minorEastAsia" w:cs="Arial"/>
          <w:sz w:val="28"/>
          <w:szCs w:val="28"/>
        </w:rPr>
        <w:t>特性指标</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34"/>
        <w:gridCol w:w="3398"/>
        <w:gridCol w:w="992"/>
        <w:gridCol w:w="1417"/>
        <w:gridCol w:w="1560"/>
        <w:gridCol w:w="850"/>
      </w:tblGrid>
      <w:tr w:rsidR="00CD18B3" w14:paraId="6D586FBA" w14:textId="77777777">
        <w:trPr>
          <w:trHeight w:val="821"/>
          <w:jc w:val="center"/>
        </w:trPr>
        <w:tc>
          <w:tcPr>
            <w:tcW w:w="425" w:type="dxa"/>
            <w:tcBorders>
              <w:top w:val="single" w:sz="4" w:space="0" w:color="auto"/>
              <w:left w:val="single" w:sz="4" w:space="0" w:color="auto"/>
              <w:bottom w:val="single" w:sz="4" w:space="0" w:color="auto"/>
              <w:right w:val="single" w:sz="4" w:space="0" w:color="auto"/>
            </w:tcBorders>
            <w:vAlign w:val="center"/>
          </w:tcPr>
          <w:p w14:paraId="76875726" w14:textId="77777777" w:rsidR="00CD18B3" w:rsidRDefault="00AC3BC7">
            <w:pPr>
              <w:pStyle w:val="afa"/>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等级</w:t>
            </w:r>
          </w:p>
        </w:tc>
        <w:tc>
          <w:tcPr>
            <w:tcW w:w="1134" w:type="dxa"/>
            <w:tcBorders>
              <w:top w:val="single" w:sz="4" w:space="0" w:color="auto"/>
              <w:left w:val="single" w:sz="4" w:space="0" w:color="auto"/>
              <w:bottom w:val="single" w:sz="4" w:space="0" w:color="auto"/>
              <w:right w:val="single" w:sz="4" w:space="0" w:color="auto"/>
            </w:tcBorders>
          </w:tcPr>
          <w:p w14:paraId="41274CB5"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最大声压级(dB)</w:t>
            </w:r>
          </w:p>
        </w:tc>
        <w:tc>
          <w:tcPr>
            <w:tcW w:w="3398" w:type="dxa"/>
            <w:tcBorders>
              <w:top w:val="single" w:sz="4" w:space="0" w:color="auto"/>
              <w:left w:val="single" w:sz="4" w:space="0" w:color="auto"/>
              <w:bottom w:val="single" w:sz="4" w:space="0" w:color="auto"/>
              <w:right w:val="single" w:sz="4" w:space="0" w:color="auto"/>
            </w:tcBorders>
          </w:tcPr>
          <w:p w14:paraId="1BB697FE"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传输频率特性</w:t>
            </w:r>
          </w:p>
        </w:tc>
        <w:tc>
          <w:tcPr>
            <w:tcW w:w="992" w:type="dxa"/>
            <w:tcBorders>
              <w:top w:val="single" w:sz="4" w:space="0" w:color="auto"/>
              <w:left w:val="single" w:sz="4" w:space="0" w:color="auto"/>
              <w:bottom w:val="single" w:sz="4" w:space="0" w:color="auto"/>
              <w:right w:val="single" w:sz="4" w:space="0" w:color="auto"/>
            </w:tcBorders>
          </w:tcPr>
          <w:p w14:paraId="46F1B5C1"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传声增益(dB)</w:t>
            </w:r>
          </w:p>
        </w:tc>
        <w:tc>
          <w:tcPr>
            <w:tcW w:w="1417" w:type="dxa"/>
            <w:tcBorders>
              <w:top w:val="single" w:sz="4" w:space="0" w:color="auto"/>
              <w:left w:val="single" w:sz="4" w:space="0" w:color="auto"/>
              <w:bottom w:val="single" w:sz="4" w:space="0" w:color="auto"/>
              <w:right w:val="single" w:sz="4" w:space="0" w:color="auto"/>
            </w:tcBorders>
          </w:tcPr>
          <w:p w14:paraId="41D675B8"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稳态声场</w:t>
            </w:r>
            <w:proofErr w:type="gramStart"/>
            <w:r>
              <w:rPr>
                <w:rFonts w:asciiTheme="minorEastAsia" w:eastAsiaTheme="minorEastAsia" w:hAnsiTheme="minorEastAsia" w:cs="宋体" w:hint="eastAsia"/>
                <w:sz w:val="28"/>
                <w:szCs w:val="28"/>
              </w:rPr>
              <w:t>不</w:t>
            </w:r>
            <w:proofErr w:type="gramEnd"/>
            <w:r>
              <w:rPr>
                <w:rFonts w:asciiTheme="minorEastAsia" w:eastAsiaTheme="minorEastAsia" w:hAnsiTheme="minorEastAsia" w:cs="宋体" w:hint="eastAsia"/>
                <w:sz w:val="28"/>
                <w:szCs w:val="28"/>
              </w:rPr>
              <w:t>均匀度(dB)</w:t>
            </w:r>
          </w:p>
        </w:tc>
        <w:tc>
          <w:tcPr>
            <w:tcW w:w="1560" w:type="dxa"/>
            <w:tcBorders>
              <w:top w:val="single" w:sz="4" w:space="0" w:color="auto"/>
              <w:left w:val="single" w:sz="4" w:space="0" w:color="auto"/>
              <w:bottom w:val="single" w:sz="4" w:space="0" w:color="auto"/>
              <w:right w:val="single" w:sz="4" w:space="0" w:color="auto"/>
            </w:tcBorders>
          </w:tcPr>
          <w:p w14:paraId="5B6EEE0E"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早后期声能比(dB)；或</w:t>
            </w:r>
            <w:r>
              <w:rPr>
                <w:rFonts w:asciiTheme="minorEastAsia" w:eastAsiaTheme="minorEastAsia" w:hAnsiTheme="minorEastAsia" w:cs="宋体" w:hint="eastAsia"/>
                <w:kern w:val="0"/>
                <w:sz w:val="28"/>
                <w:szCs w:val="28"/>
              </w:rPr>
              <w:t>STIPA</w:t>
            </w:r>
          </w:p>
        </w:tc>
        <w:tc>
          <w:tcPr>
            <w:tcW w:w="850" w:type="dxa"/>
          </w:tcPr>
          <w:p w14:paraId="49AF8399"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系统总噪声级</w:t>
            </w:r>
          </w:p>
        </w:tc>
      </w:tr>
      <w:tr w:rsidR="00CD18B3" w14:paraId="14A82C39" w14:textId="77777777">
        <w:trPr>
          <w:trHeight w:val="750"/>
          <w:jc w:val="center"/>
        </w:trPr>
        <w:tc>
          <w:tcPr>
            <w:tcW w:w="425" w:type="dxa"/>
            <w:tcBorders>
              <w:top w:val="single" w:sz="4" w:space="0" w:color="auto"/>
              <w:left w:val="single" w:sz="4" w:space="0" w:color="auto"/>
              <w:bottom w:val="single" w:sz="4" w:space="0" w:color="auto"/>
              <w:right w:val="single" w:sz="4" w:space="0" w:color="auto"/>
            </w:tcBorders>
            <w:vAlign w:val="center"/>
          </w:tcPr>
          <w:p w14:paraId="74C32907" w14:textId="77777777" w:rsidR="00CD18B3" w:rsidRDefault="00AC3BC7">
            <w:pPr>
              <w:pStyle w:val="afa"/>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一级</w:t>
            </w:r>
          </w:p>
        </w:tc>
        <w:tc>
          <w:tcPr>
            <w:tcW w:w="1134" w:type="dxa"/>
            <w:tcBorders>
              <w:top w:val="single" w:sz="4" w:space="0" w:color="auto"/>
              <w:left w:val="single" w:sz="4" w:space="0" w:color="auto"/>
              <w:bottom w:val="single" w:sz="4" w:space="0" w:color="auto"/>
              <w:right w:val="single" w:sz="4" w:space="0" w:color="auto"/>
            </w:tcBorders>
          </w:tcPr>
          <w:p w14:paraId="7E09F87C"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额定通带内：大于或等于103dB</w:t>
            </w:r>
          </w:p>
        </w:tc>
        <w:tc>
          <w:tcPr>
            <w:tcW w:w="3398" w:type="dxa"/>
            <w:tcBorders>
              <w:top w:val="single" w:sz="4" w:space="0" w:color="auto"/>
              <w:left w:val="single" w:sz="4" w:space="0" w:color="auto"/>
              <w:bottom w:val="single" w:sz="4" w:space="0" w:color="auto"/>
              <w:right w:val="single" w:sz="4" w:space="0" w:color="auto"/>
            </w:tcBorders>
          </w:tcPr>
          <w:p w14:paraId="5F8EB27E" w14:textId="06B6717F"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以100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～8000Hz的平均声压级为0dB，在此频带内允许-4dB～+4dB的变化； 80Hz、10000Hz频带允许-6dB～+4dB的变化；63Hz、12500Hz频带允许-8dB～+4dB的变化；50Hz、16000Hz频带允许-10dB～+4dB的变化（图3.2.1-1）</w:t>
            </w:r>
          </w:p>
        </w:tc>
        <w:tc>
          <w:tcPr>
            <w:tcW w:w="992" w:type="dxa"/>
            <w:tcBorders>
              <w:top w:val="single" w:sz="4" w:space="0" w:color="auto"/>
              <w:left w:val="single" w:sz="4" w:space="0" w:color="auto"/>
              <w:bottom w:val="single" w:sz="4" w:space="0" w:color="auto"/>
              <w:right w:val="single" w:sz="4" w:space="0" w:color="auto"/>
            </w:tcBorders>
          </w:tcPr>
          <w:p w14:paraId="006278F3" w14:textId="202CD175"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～8000Hz的平均值大于或等于-8dB</w:t>
            </w:r>
          </w:p>
        </w:tc>
        <w:tc>
          <w:tcPr>
            <w:tcW w:w="1417" w:type="dxa"/>
            <w:tcBorders>
              <w:top w:val="single" w:sz="4" w:space="0" w:color="auto"/>
              <w:left w:val="single" w:sz="4" w:space="0" w:color="auto"/>
              <w:bottom w:val="single" w:sz="4" w:space="0" w:color="auto"/>
              <w:right w:val="single" w:sz="4" w:space="0" w:color="auto"/>
            </w:tcBorders>
          </w:tcPr>
          <w:p w14:paraId="5CC6A857"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1000Hz时小于或等于6dB；4000Hz时小于或等于8dB</w:t>
            </w:r>
          </w:p>
        </w:tc>
        <w:tc>
          <w:tcPr>
            <w:tcW w:w="1560" w:type="dxa"/>
            <w:tcBorders>
              <w:top w:val="single" w:sz="4" w:space="0" w:color="auto"/>
              <w:left w:val="single" w:sz="4" w:space="0" w:color="auto"/>
              <w:bottom w:val="single" w:sz="4" w:space="0" w:color="auto"/>
              <w:right w:val="single" w:sz="4" w:space="0" w:color="auto"/>
            </w:tcBorders>
          </w:tcPr>
          <w:p w14:paraId="4C34F5EF" w14:textId="726C3172"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～2000Hz内1/1倍频带分析的平均值大于或等于+3dB；</w:t>
            </w:r>
          </w:p>
          <w:p w14:paraId="26CBC25E"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大于或等于0.55</w:t>
            </w:r>
          </w:p>
        </w:tc>
        <w:tc>
          <w:tcPr>
            <w:tcW w:w="850" w:type="dxa"/>
          </w:tcPr>
          <w:p w14:paraId="71EC633E"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NR-20</w:t>
            </w:r>
          </w:p>
        </w:tc>
      </w:tr>
      <w:tr w:rsidR="00CD18B3" w14:paraId="0060A00F" w14:textId="77777777">
        <w:trPr>
          <w:trHeight w:val="2711"/>
          <w:jc w:val="center"/>
        </w:trPr>
        <w:tc>
          <w:tcPr>
            <w:tcW w:w="425" w:type="dxa"/>
            <w:tcBorders>
              <w:top w:val="single" w:sz="4" w:space="0" w:color="auto"/>
              <w:left w:val="single" w:sz="4" w:space="0" w:color="auto"/>
              <w:bottom w:val="single" w:sz="4" w:space="0" w:color="auto"/>
              <w:right w:val="single" w:sz="4" w:space="0" w:color="auto"/>
            </w:tcBorders>
            <w:vAlign w:val="center"/>
          </w:tcPr>
          <w:p w14:paraId="12B5535D" w14:textId="77777777" w:rsidR="00CD18B3" w:rsidRDefault="00AC3BC7">
            <w:pPr>
              <w:pStyle w:val="afa"/>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二级</w:t>
            </w:r>
          </w:p>
        </w:tc>
        <w:tc>
          <w:tcPr>
            <w:tcW w:w="1134" w:type="dxa"/>
            <w:tcBorders>
              <w:top w:val="single" w:sz="4" w:space="0" w:color="auto"/>
              <w:left w:val="single" w:sz="4" w:space="0" w:color="auto"/>
              <w:bottom w:val="single" w:sz="4" w:space="0" w:color="auto"/>
              <w:right w:val="single" w:sz="4" w:space="0" w:color="auto"/>
            </w:tcBorders>
          </w:tcPr>
          <w:p w14:paraId="514BC34B"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额定通带内：大于或等于98dB</w:t>
            </w:r>
          </w:p>
        </w:tc>
        <w:tc>
          <w:tcPr>
            <w:tcW w:w="3398" w:type="dxa"/>
            <w:tcBorders>
              <w:top w:val="single" w:sz="4" w:space="0" w:color="auto"/>
              <w:left w:val="single" w:sz="4" w:space="0" w:color="auto"/>
              <w:bottom w:val="single" w:sz="4" w:space="0" w:color="auto"/>
              <w:right w:val="single" w:sz="4" w:space="0" w:color="auto"/>
            </w:tcBorders>
          </w:tcPr>
          <w:p w14:paraId="628FEA0A" w14:textId="2E5BC6AB"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以125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～6300Hz的平均声压级为0dB，在此频带内允许-4dB～+4dB的变化； 100Hz、8000Hz频带允许-6dB～+4dB的变化；80Hz、10000Hz频带允许-8dB～+4dB的变化；63Hz、12500Hz频带允许-10dB～+4dB的变化（图3.2.1-2）</w:t>
            </w:r>
          </w:p>
        </w:tc>
        <w:tc>
          <w:tcPr>
            <w:tcW w:w="992" w:type="dxa"/>
            <w:tcBorders>
              <w:top w:val="single" w:sz="4" w:space="0" w:color="auto"/>
              <w:left w:val="single" w:sz="4" w:space="0" w:color="auto"/>
              <w:bottom w:val="single" w:sz="4" w:space="0" w:color="auto"/>
              <w:right w:val="single" w:sz="4" w:space="0" w:color="auto"/>
            </w:tcBorders>
          </w:tcPr>
          <w:p w14:paraId="46125AA6" w14:textId="3BB1C83E"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w:t>
            </w:r>
            <w:r>
              <w:rPr>
                <w:rFonts w:asciiTheme="minorEastAsia" w:eastAsiaTheme="minorEastAsia" w:hAnsiTheme="minorEastAsia" w:cs="宋体"/>
                <w:sz w:val="28"/>
                <w:szCs w:val="28"/>
              </w:rPr>
              <w:t>63</w:t>
            </w:r>
            <w:r>
              <w:rPr>
                <w:rFonts w:asciiTheme="minorEastAsia" w:eastAsiaTheme="minorEastAsia" w:hAnsiTheme="minorEastAsia" w:cs="宋体" w:hint="eastAsia"/>
                <w:sz w:val="28"/>
                <w:szCs w:val="28"/>
              </w:rPr>
              <w:t>00Hz的平均值大于或等于-10dB</w:t>
            </w:r>
          </w:p>
        </w:tc>
        <w:tc>
          <w:tcPr>
            <w:tcW w:w="1417" w:type="dxa"/>
            <w:tcBorders>
              <w:top w:val="single" w:sz="4" w:space="0" w:color="auto"/>
              <w:left w:val="single" w:sz="4" w:space="0" w:color="auto"/>
              <w:bottom w:val="single" w:sz="4" w:space="0" w:color="auto"/>
              <w:right w:val="single" w:sz="4" w:space="0" w:color="auto"/>
            </w:tcBorders>
          </w:tcPr>
          <w:p w14:paraId="492C640D"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1000Hz、4000Hz时小于或等于8dB</w:t>
            </w:r>
          </w:p>
        </w:tc>
        <w:tc>
          <w:tcPr>
            <w:tcW w:w="1560" w:type="dxa"/>
            <w:tcBorders>
              <w:top w:val="single" w:sz="4" w:space="0" w:color="auto"/>
              <w:left w:val="single" w:sz="4" w:space="0" w:color="auto"/>
              <w:bottom w:val="single" w:sz="4" w:space="0" w:color="auto"/>
              <w:right w:val="single" w:sz="4" w:space="0" w:color="auto"/>
            </w:tcBorders>
          </w:tcPr>
          <w:p w14:paraId="47072715" w14:textId="11E1674A"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～2000Hz内1/1倍频带分析的平均值大于或等于+3dB；</w:t>
            </w:r>
          </w:p>
          <w:p w14:paraId="78731ABB"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大于或等于0.50</w:t>
            </w:r>
          </w:p>
        </w:tc>
        <w:tc>
          <w:tcPr>
            <w:tcW w:w="850" w:type="dxa"/>
          </w:tcPr>
          <w:p w14:paraId="72D56A6C"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NR-20</w:t>
            </w:r>
          </w:p>
        </w:tc>
      </w:tr>
    </w:tbl>
    <w:p w14:paraId="15E90571" w14:textId="77777777" w:rsidR="00CD18B3" w:rsidRDefault="00CD18B3">
      <w:pPr>
        <w:rPr>
          <w:rFonts w:asciiTheme="minorEastAsia" w:eastAsiaTheme="minorEastAsia" w:hAnsiTheme="minorEastAsia" w:cs="Arial"/>
          <w:b/>
          <w:bCs/>
          <w:sz w:val="28"/>
          <w:szCs w:val="28"/>
        </w:rPr>
      </w:pPr>
    </w:p>
    <w:p w14:paraId="2782770D" w14:textId="77777777" w:rsidR="00CD18B3" w:rsidRDefault="00AC3BC7">
      <w:pPr>
        <w:jc w:val="center"/>
        <w:rPr>
          <w:rFonts w:asciiTheme="minorEastAsia" w:eastAsiaTheme="minorEastAsia" w:hAnsiTheme="minorEastAsia" w:cs="Arial"/>
          <w:sz w:val="28"/>
          <w:szCs w:val="28"/>
        </w:rPr>
      </w:pPr>
      <w:r>
        <w:rPr>
          <w:rFonts w:asciiTheme="minorEastAsia" w:eastAsiaTheme="minorEastAsia" w:hAnsiTheme="minorEastAsia" w:cs="Arial"/>
          <w:noProof/>
          <w:sz w:val="28"/>
          <w:szCs w:val="28"/>
        </w:rPr>
        <w:lastRenderedPageBreak/>
        <w:drawing>
          <wp:inline distT="0" distB="0" distL="0" distR="0" wp14:anchorId="5302A3A3" wp14:editId="274C8074">
            <wp:extent cx="5760085" cy="372745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3727450"/>
                    </a:xfrm>
                    <a:prstGeom prst="rect">
                      <a:avLst/>
                    </a:prstGeom>
                  </pic:spPr>
                </pic:pic>
              </a:graphicData>
            </a:graphic>
          </wp:inline>
        </w:drawing>
      </w:r>
    </w:p>
    <w:p w14:paraId="531DFC01" w14:textId="77777777" w:rsidR="00CD18B3" w:rsidRDefault="00AC3BC7">
      <w:pPr>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图3.2</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-1</w:t>
      </w:r>
      <w:r>
        <w:rPr>
          <w:rFonts w:asciiTheme="minorEastAsia" w:eastAsiaTheme="minorEastAsia" w:hAnsiTheme="minorEastAsia" w:hint="eastAsia"/>
          <w:sz w:val="28"/>
          <w:szCs w:val="28"/>
        </w:rPr>
        <w:t>演播</w:t>
      </w:r>
      <w:r>
        <w:rPr>
          <w:rFonts w:asciiTheme="minorEastAsia" w:eastAsiaTheme="minorEastAsia" w:hAnsiTheme="minorEastAsia" w:cs="Arial" w:hint="eastAsia"/>
          <w:sz w:val="28"/>
          <w:szCs w:val="28"/>
        </w:rPr>
        <w:t>厅一级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范围</w:t>
      </w:r>
    </w:p>
    <w:p w14:paraId="40598CF4" w14:textId="77777777" w:rsidR="00CD18B3" w:rsidRDefault="00AC3BC7">
      <w:pPr>
        <w:rPr>
          <w:rFonts w:asciiTheme="minorEastAsia" w:eastAsiaTheme="minorEastAsia" w:hAnsiTheme="minorEastAsia" w:cs="Arial"/>
          <w:b/>
          <w:bCs/>
          <w:sz w:val="28"/>
          <w:szCs w:val="28"/>
        </w:rPr>
      </w:pPr>
      <w:r>
        <w:rPr>
          <w:rFonts w:asciiTheme="minorEastAsia" w:eastAsiaTheme="minorEastAsia" w:hAnsiTheme="minorEastAsia" w:cs="Arial"/>
          <w:b/>
          <w:bCs/>
          <w:noProof/>
          <w:sz w:val="28"/>
          <w:szCs w:val="28"/>
        </w:rPr>
        <w:drawing>
          <wp:inline distT="0" distB="0" distL="0" distR="0" wp14:anchorId="3CE8AC9F" wp14:editId="4533185E">
            <wp:extent cx="5760085" cy="3727450"/>
            <wp:effectExtent l="0" t="0" r="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3727450"/>
                    </a:xfrm>
                    <a:prstGeom prst="rect">
                      <a:avLst/>
                    </a:prstGeom>
                  </pic:spPr>
                </pic:pic>
              </a:graphicData>
            </a:graphic>
          </wp:inline>
        </w:drawing>
      </w:r>
    </w:p>
    <w:p w14:paraId="46813745" w14:textId="77777777" w:rsidR="00CD18B3" w:rsidRDefault="00AC3BC7">
      <w:pPr>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图3.2</w:t>
      </w:r>
      <w:bookmarkStart w:id="16" w:name="_Hlk22041735"/>
      <w:r>
        <w:rPr>
          <w:rFonts w:asciiTheme="minorEastAsia" w:eastAsiaTheme="minorEastAsia" w:hAnsiTheme="minorEastAsia" w:cs="宋体" w:hint="eastAsia"/>
          <w:sz w:val="28"/>
          <w:szCs w:val="28"/>
        </w:rPr>
        <w:t>.1</w:t>
      </w:r>
      <w:bookmarkEnd w:id="16"/>
      <w:r>
        <w:rPr>
          <w:rFonts w:asciiTheme="minorEastAsia" w:eastAsiaTheme="minorEastAsia" w:hAnsiTheme="minorEastAsia" w:cs="Arial" w:hint="eastAsia"/>
          <w:sz w:val="28"/>
          <w:szCs w:val="28"/>
        </w:rPr>
        <w:t>-2</w:t>
      </w:r>
      <w:r>
        <w:rPr>
          <w:rFonts w:asciiTheme="minorEastAsia" w:eastAsiaTheme="minorEastAsia" w:hAnsiTheme="minorEastAsia" w:hint="eastAsia"/>
          <w:sz w:val="28"/>
          <w:szCs w:val="28"/>
        </w:rPr>
        <w:t>演播厅</w:t>
      </w:r>
      <w:r>
        <w:rPr>
          <w:rFonts w:asciiTheme="minorEastAsia" w:eastAsiaTheme="minorEastAsia" w:hAnsiTheme="minorEastAsia" w:cs="Arial" w:hint="eastAsia"/>
          <w:sz w:val="28"/>
          <w:szCs w:val="28"/>
        </w:rPr>
        <w:t>二级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范围</w:t>
      </w:r>
    </w:p>
    <w:p w14:paraId="6632289B" w14:textId="77777777" w:rsidR="00CD18B3" w:rsidRDefault="00CD18B3">
      <w:pPr>
        <w:spacing w:line="480" w:lineRule="exact"/>
        <w:rPr>
          <w:rFonts w:asciiTheme="minorEastAsia" w:eastAsiaTheme="minorEastAsia" w:hAnsiTheme="minorEastAsia" w:cs="Arial"/>
          <w:b/>
          <w:bCs/>
          <w:sz w:val="28"/>
          <w:szCs w:val="28"/>
        </w:rPr>
      </w:pPr>
    </w:p>
    <w:p w14:paraId="2D4CBAA5"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lastRenderedPageBreak/>
        <w:t>3.2.2</w:t>
      </w:r>
      <w:r>
        <w:rPr>
          <w:rFonts w:asciiTheme="minorEastAsia" w:eastAsiaTheme="minorEastAsia" w:hAnsiTheme="minorEastAsia" w:cs="Arial" w:hint="eastAsia"/>
          <w:sz w:val="28"/>
          <w:szCs w:val="28"/>
        </w:rPr>
        <w:t>主声道</w:t>
      </w:r>
      <w:r>
        <w:rPr>
          <w:rFonts w:asciiTheme="minorEastAsia" w:eastAsiaTheme="minorEastAsia" w:hAnsiTheme="minorEastAsia" w:hint="eastAsia"/>
          <w:sz w:val="28"/>
          <w:szCs w:val="28"/>
        </w:rPr>
        <w:t>对观众席的覆盖范围应满足如下要求：</w:t>
      </w:r>
      <w:r>
        <w:rPr>
          <w:rFonts w:asciiTheme="minorEastAsia" w:eastAsiaTheme="minorEastAsia" w:hAnsiTheme="minorEastAsia" w:cs="Arial" w:hint="eastAsia"/>
          <w:sz w:val="28"/>
          <w:szCs w:val="28"/>
        </w:rPr>
        <w:t>一级</w:t>
      </w:r>
      <w:r>
        <w:rPr>
          <w:rFonts w:asciiTheme="minorEastAsia" w:eastAsiaTheme="minorEastAsia" w:hAnsiTheme="minorEastAsia" w:hint="eastAsia"/>
          <w:sz w:val="28"/>
          <w:szCs w:val="28"/>
        </w:rPr>
        <w:t>大于90%；</w:t>
      </w:r>
      <w:r>
        <w:rPr>
          <w:rFonts w:asciiTheme="minorEastAsia" w:eastAsiaTheme="minorEastAsia" w:hAnsiTheme="minorEastAsia" w:cs="Arial" w:hint="eastAsia"/>
          <w:sz w:val="28"/>
          <w:szCs w:val="28"/>
        </w:rPr>
        <w:t>二级</w:t>
      </w:r>
      <w:r>
        <w:rPr>
          <w:rFonts w:asciiTheme="minorEastAsia" w:eastAsiaTheme="minorEastAsia" w:hAnsiTheme="minorEastAsia" w:hint="eastAsia"/>
          <w:sz w:val="28"/>
          <w:szCs w:val="28"/>
        </w:rPr>
        <w:t>大于80%。</w:t>
      </w:r>
    </w:p>
    <w:p w14:paraId="73A11AD7"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3.2.3</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舞台（演播台）音响系统声学特性指标</w:t>
      </w:r>
      <w:proofErr w:type="gramStart"/>
      <w:r>
        <w:rPr>
          <w:rFonts w:asciiTheme="minorEastAsia" w:eastAsiaTheme="minorEastAsia" w:hAnsiTheme="minorEastAsia" w:cs="Arial" w:hint="eastAsia"/>
          <w:sz w:val="28"/>
          <w:szCs w:val="28"/>
        </w:rPr>
        <w:t>宜符合</w:t>
      </w:r>
      <w:proofErr w:type="gramEnd"/>
      <w:r>
        <w:rPr>
          <w:rFonts w:asciiTheme="minorEastAsia" w:eastAsiaTheme="minorEastAsia" w:hAnsiTheme="minorEastAsia" w:cs="Arial" w:hint="eastAsia"/>
          <w:sz w:val="28"/>
          <w:szCs w:val="28"/>
        </w:rPr>
        <w:t>本规范表3.2</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中二级的规定。</w:t>
      </w:r>
    </w:p>
    <w:p w14:paraId="068F8E37"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3.3 多用途厅堂</w:t>
      </w:r>
    </w:p>
    <w:p w14:paraId="4C4F7ADE" w14:textId="77777777" w:rsidR="00CD18B3" w:rsidRDefault="00AC3BC7">
      <w:pPr>
        <w:spacing w:line="480" w:lineRule="exact"/>
        <w:rPr>
          <w:rFonts w:asciiTheme="minorEastAsia" w:eastAsiaTheme="minorEastAsia" w:hAnsiTheme="minorEastAsia"/>
          <w:sz w:val="28"/>
          <w:szCs w:val="28"/>
        </w:rPr>
      </w:pPr>
      <w:r>
        <w:rPr>
          <w:rFonts w:asciiTheme="minorEastAsia" w:eastAsiaTheme="minorEastAsia" w:hAnsiTheme="minorEastAsia" w:cs="Arial"/>
          <w:b/>
          <w:bCs/>
          <w:sz w:val="28"/>
          <w:szCs w:val="28"/>
        </w:rPr>
        <w:t>3</w:t>
      </w:r>
      <w:r>
        <w:rPr>
          <w:rFonts w:asciiTheme="minorEastAsia" w:eastAsiaTheme="minorEastAsia" w:hAnsiTheme="minorEastAsia" w:cs="Arial" w:hint="eastAsia"/>
          <w:b/>
          <w:bCs/>
          <w:sz w:val="28"/>
          <w:szCs w:val="28"/>
        </w:rPr>
        <w:t xml:space="preserve">.3.1 </w:t>
      </w:r>
      <w:r>
        <w:rPr>
          <w:rFonts w:asciiTheme="minorEastAsia" w:eastAsiaTheme="minorEastAsia" w:hAnsiTheme="minorEastAsia" w:hint="eastAsia"/>
          <w:sz w:val="28"/>
          <w:szCs w:val="28"/>
        </w:rPr>
        <w:t>多用途厅堂</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hint="eastAsia"/>
          <w:sz w:val="28"/>
          <w:szCs w:val="28"/>
        </w:rPr>
        <w:t>声学</w:t>
      </w:r>
      <w:r>
        <w:rPr>
          <w:rFonts w:asciiTheme="minorEastAsia" w:eastAsiaTheme="minorEastAsia" w:hAnsiTheme="minorEastAsia"/>
          <w:sz w:val="28"/>
          <w:szCs w:val="28"/>
        </w:rPr>
        <w:t>特性指标</w:t>
      </w:r>
      <w:r>
        <w:rPr>
          <w:rFonts w:asciiTheme="minorEastAsia" w:eastAsiaTheme="minorEastAsia" w:hAnsiTheme="minorEastAsia" w:cs="Arial" w:hint="eastAsia"/>
          <w:sz w:val="28"/>
          <w:szCs w:val="28"/>
        </w:rPr>
        <w:t>应符合表3.3</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中的规定。</w:t>
      </w:r>
    </w:p>
    <w:p w14:paraId="20297AE8" w14:textId="77777777" w:rsidR="00CD18B3" w:rsidRDefault="00AC3BC7">
      <w:pPr>
        <w:spacing w:beforeLines="50" w:before="190" w:afterLines="50" w:after="190"/>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表3.3</w:t>
      </w:r>
      <w:r>
        <w:rPr>
          <w:rFonts w:asciiTheme="minorEastAsia" w:eastAsiaTheme="minorEastAsia" w:hAnsiTheme="minorEastAsia" w:cs="宋体" w:hint="eastAsia"/>
          <w:sz w:val="28"/>
          <w:szCs w:val="28"/>
        </w:rPr>
        <w:t>.1</w:t>
      </w:r>
      <w:r>
        <w:rPr>
          <w:rFonts w:asciiTheme="minorEastAsia" w:eastAsiaTheme="minorEastAsia" w:hAnsiTheme="minorEastAsia" w:hint="eastAsia"/>
          <w:sz w:val="28"/>
          <w:szCs w:val="28"/>
        </w:rPr>
        <w:t>多用途厅堂</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声学</w:t>
      </w:r>
      <w:r>
        <w:rPr>
          <w:rFonts w:asciiTheme="minorEastAsia" w:eastAsiaTheme="minorEastAsia" w:hAnsiTheme="minorEastAsia" w:cs="Arial"/>
          <w:sz w:val="28"/>
          <w:szCs w:val="28"/>
        </w:rPr>
        <w:t>特性指标</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4"/>
        <w:gridCol w:w="3402"/>
        <w:gridCol w:w="992"/>
        <w:gridCol w:w="1417"/>
        <w:gridCol w:w="1701"/>
        <w:gridCol w:w="851"/>
      </w:tblGrid>
      <w:tr w:rsidR="00CD18B3" w14:paraId="1E8A984F" w14:textId="77777777">
        <w:trPr>
          <w:trHeight w:val="750"/>
          <w:jc w:val="center"/>
        </w:trPr>
        <w:tc>
          <w:tcPr>
            <w:tcW w:w="421" w:type="dxa"/>
            <w:tcBorders>
              <w:top w:val="single" w:sz="4" w:space="0" w:color="auto"/>
              <w:left w:val="single" w:sz="4" w:space="0" w:color="auto"/>
              <w:bottom w:val="single" w:sz="4" w:space="0" w:color="auto"/>
              <w:right w:val="single" w:sz="4" w:space="0" w:color="auto"/>
            </w:tcBorders>
            <w:vAlign w:val="center"/>
          </w:tcPr>
          <w:p w14:paraId="725CCB1A"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等级</w:t>
            </w:r>
          </w:p>
        </w:tc>
        <w:tc>
          <w:tcPr>
            <w:tcW w:w="1134" w:type="dxa"/>
            <w:tcBorders>
              <w:top w:val="single" w:sz="4" w:space="0" w:color="auto"/>
              <w:left w:val="single" w:sz="4" w:space="0" w:color="auto"/>
              <w:bottom w:val="single" w:sz="4" w:space="0" w:color="auto"/>
              <w:right w:val="single" w:sz="4" w:space="0" w:color="auto"/>
            </w:tcBorders>
          </w:tcPr>
          <w:p w14:paraId="6CE8A6D1"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最大声压级(dB)</w:t>
            </w:r>
          </w:p>
        </w:tc>
        <w:tc>
          <w:tcPr>
            <w:tcW w:w="3402" w:type="dxa"/>
            <w:tcBorders>
              <w:top w:val="single" w:sz="4" w:space="0" w:color="auto"/>
              <w:left w:val="single" w:sz="4" w:space="0" w:color="auto"/>
              <w:bottom w:val="single" w:sz="4" w:space="0" w:color="auto"/>
              <w:right w:val="single" w:sz="4" w:space="0" w:color="auto"/>
            </w:tcBorders>
          </w:tcPr>
          <w:p w14:paraId="3454A23A"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传输频率特性</w:t>
            </w:r>
          </w:p>
        </w:tc>
        <w:tc>
          <w:tcPr>
            <w:tcW w:w="992" w:type="dxa"/>
            <w:tcBorders>
              <w:top w:val="single" w:sz="4" w:space="0" w:color="auto"/>
              <w:left w:val="single" w:sz="4" w:space="0" w:color="auto"/>
              <w:bottom w:val="single" w:sz="4" w:space="0" w:color="auto"/>
              <w:right w:val="single" w:sz="4" w:space="0" w:color="auto"/>
            </w:tcBorders>
          </w:tcPr>
          <w:p w14:paraId="2DE0601E"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传声增益(dB)</w:t>
            </w:r>
          </w:p>
        </w:tc>
        <w:tc>
          <w:tcPr>
            <w:tcW w:w="1417" w:type="dxa"/>
            <w:tcBorders>
              <w:top w:val="single" w:sz="4" w:space="0" w:color="auto"/>
              <w:left w:val="single" w:sz="4" w:space="0" w:color="auto"/>
              <w:bottom w:val="single" w:sz="4" w:space="0" w:color="auto"/>
              <w:right w:val="single" w:sz="4" w:space="0" w:color="auto"/>
            </w:tcBorders>
          </w:tcPr>
          <w:p w14:paraId="13D41899"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稳态声场</w:t>
            </w:r>
            <w:proofErr w:type="gramStart"/>
            <w:r>
              <w:rPr>
                <w:rFonts w:asciiTheme="minorEastAsia" w:eastAsiaTheme="minorEastAsia" w:hAnsiTheme="minorEastAsia" w:cs="宋体" w:hint="eastAsia"/>
                <w:sz w:val="28"/>
                <w:szCs w:val="28"/>
              </w:rPr>
              <w:t>不</w:t>
            </w:r>
            <w:proofErr w:type="gramEnd"/>
            <w:r>
              <w:rPr>
                <w:rFonts w:asciiTheme="minorEastAsia" w:eastAsiaTheme="minorEastAsia" w:hAnsiTheme="minorEastAsia" w:cs="宋体" w:hint="eastAsia"/>
                <w:sz w:val="28"/>
                <w:szCs w:val="28"/>
              </w:rPr>
              <w:t>均匀度(dB)</w:t>
            </w:r>
          </w:p>
        </w:tc>
        <w:tc>
          <w:tcPr>
            <w:tcW w:w="1701" w:type="dxa"/>
            <w:tcBorders>
              <w:top w:val="single" w:sz="4" w:space="0" w:color="auto"/>
              <w:left w:val="single" w:sz="4" w:space="0" w:color="auto"/>
              <w:bottom w:val="single" w:sz="4" w:space="0" w:color="auto"/>
              <w:right w:val="single" w:sz="4" w:space="0" w:color="auto"/>
            </w:tcBorders>
          </w:tcPr>
          <w:p w14:paraId="4AC053D0"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早后期声能比 (dB)；或</w:t>
            </w:r>
            <w:r>
              <w:rPr>
                <w:rFonts w:asciiTheme="minorEastAsia" w:eastAsiaTheme="minorEastAsia" w:hAnsiTheme="minorEastAsia" w:cs="宋体" w:hint="eastAsia"/>
                <w:kern w:val="0"/>
                <w:sz w:val="28"/>
                <w:szCs w:val="28"/>
              </w:rPr>
              <w:t>STIPA</w:t>
            </w:r>
            <w:r>
              <w:rPr>
                <w:rFonts w:asciiTheme="minorEastAsia" w:eastAsiaTheme="minorEastAsia" w:hAnsiTheme="minorEastAsia" w:cs="宋体" w:hint="eastAsia"/>
                <w:sz w:val="28"/>
                <w:szCs w:val="28"/>
              </w:rPr>
              <w:t xml:space="preserve"> </w:t>
            </w:r>
          </w:p>
        </w:tc>
        <w:tc>
          <w:tcPr>
            <w:tcW w:w="851" w:type="dxa"/>
          </w:tcPr>
          <w:p w14:paraId="4F5C2F2C"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系统总噪声级 </w:t>
            </w:r>
          </w:p>
        </w:tc>
      </w:tr>
      <w:tr w:rsidR="00CD18B3" w14:paraId="102B2350" w14:textId="77777777">
        <w:trPr>
          <w:trHeight w:val="750"/>
          <w:jc w:val="center"/>
        </w:trPr>
        <w:tc>
          <w:tcPr>
            <w:tcW w:w="421" w:type="dxa"/>
            <w:tcBorders>
              <w:top w:val="single" w:sz="4" w:space="0" w:color="auto"/>
              <w:left w:val="single" w:sz="4" w:space="0" w:color="auto"/>
              <w:bottom w:val="single" w:sz="4" w:space="0" w:color="auto"/>
              <w:right w:val="single" w:sz="4" w:space="0" w:color="auto"/>
            </w:tcBorders>
            <w:vAlign w:val="center"/>
          </w:tcPr>
          <w:p w14:paraId="4601C2B3"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一级</w:t>
            </w:r>
          </w:p>
        </w:tc>
        <w:tc>
          <w:tcPr>
            <w:tcW w:w="1134" w:type="dxa"/>
            <w:tcBorders>
              <w:top w:val="single" w:sz="4" w:space="0" w:color="auto"/>
              <w:left w:val="single" w:sz="4" w:space="0" w:color="auto"/>
              <w:bottom w:val="single" w:sz="4" w:space="0" w:color="auto"/>
              <w:right w:val="single" w:sz="4" w:space="0" w:color="auto"/>
            </w:tcBorders>
          </w:tcPr>
          <w:p w14:paraId="4C97291D"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额定通带内：大于或等于103dB</w:t>
            </w:r>
          </w:p>
        </w:tc>
        <w:tc>
          <w:tcPr>
            <w:tcW w:w="3402" w:type="dxa"/>
            <w:tcBorders>
              <w:top w:val="single" w:sz="4" w:space="0" w:color="auto"/>
              <w:left w:val="single" w:sz="4" w:space="0" w:color="auto"/>
              <w:bottom w:val="single" w:sz="4" w:space="0" w:color="auto"/>
              <w:right w:val="single" w:sz="4" w:space="0" w:color="auto"/>
            </w:tcBorders>
          </w:tcPr>
          <w:p w14:paraId="5E112070" w14:textId="4BF05BA2" w:rsidR="00CD18B3" w:rsidRDefault="00AC3BC7" w:rsidP="003B4EEA">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以100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～6300Hz的平均声压级为0dB，在此频带内允许-4dB～+4dB的变化；80Hz、8000Hz频带允许-6dB～+4dB的变化；63Hz、10000Hz频带允许-8dB～+4dB的变化；50Hz、12500Hz频带允许-10dB～+4dB的变化（图3.3.1-1）</w:t>
            </w:r>
          </w:p>
        </w:tc>
        <w:tc>
          <w:tcPr>
            <w:tcW w:w="992" w:type="dxa"/>
            <w:tcBorders>
              <w:top w:val="single" w:sz="4" w:space="0" w:color="auto"/>
              <w:left w:val="single" w:sz="4" w:space="0" w:color="auto"/>
              <w:bottom w:val="single" w:sz="4" w:space="0" w:color="auto"/>
              <w:right w:val="single" w:sz="4" w:space="0" w:color="auto"/>
            </w:tcBorders>
          </w:tcPr>
          <w:p w14:paraId="52165FE6" w14:textId="47A01202"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w:t>
            </w:r>
            <w:r>
              <w:rPr>
                <w:rFonts w:asciiTheme="minorEastAsia" w:eastAsiaTheme="minorEastAsia" w:hAnsiTheme="minorEastAsia" w:cs="宋体"/>
                <w:sz w:val="28"/>
                <w:szCs w:val="28"/>
              </w:rPr>
              <w:t>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～6300Hz的平均值大于或等于-8dB</w:t>
            </w:r>
          </w:p>
        </w:tc>
        <w:tc>
          <w:tcPr>
            <w:tcW w:w="1417" w:type="dxa"/>
            <w:tcBorders>
              <w:top w:val="single" w:sz="4" w:space="0" w:color="auto"/>
              <w:left w:val="single" w:sz="4" w:space="0" w:color="auto"/>
              <w:bottom w:val="single" w:sz="4" w:space="0" w:color="auto"/>
              <w:right w:val="single" w:sz="4" w:space="0" w:color="auto"/>
            </w:tcBorders>
          </w:tcPr>
          <w:p w14:paraId="3F69D405"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1000Hz时小于或等于6dB；4000Hz时小于或等于8dB</w:t>
            </w:r>
          </w:p>
        </w:tc>
        <w:tc>
          <w:tcPr>
            <w:tcW w:w="1701" w:type="dxa"/>
            <w:tcBorders>
              <w:top w:val="single" w:sz="4" w:space="0" w:color="auto"/>
              <w:left w:val="single" w:sz="4" w:space="0" w:color="auto"/>
              <w:bottom w:val="single" w:sz="4" w:space="0" w:color="auto"/>
              <w:right w:val="single" w:sz="4" w:space="0" w:color="auto"/>
            </w:tcBorders>
          </w:tcPr>
          <w:p w14:paraId="59F79902" w14:textId="62DFA194"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～2000Hz内1/1倍频带分析的平均值大于或等于+3dB；</w:t>
            </w:r>
          </w:p>
          <w:p w14:paraId="0AB5CFBA"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大于或等于0.55</w:t>
            </w:r>
          </w:p>
        </w:tc>
        <w:tc>
          <w:tcPr>
            <w:tcW w:w="851" w:type="dxa"/>
          </w:tcPr>
          <w:p w14:paraId="7BEEB88E"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NR-20</w:t>
            </w:r>
          </w:p>
        </w:tc>
      </w:tr>
      <w:tr w:rsidR="00CD18B3" w14:paraId="23520032" w14:textId="77777777">
        <w:trPr>
          <w:trHeight w:val="750"/>
          <w:jc w:val="center"/>
        </w:trPr>
        <w:tc>
          <w:tcPr>
            <w:tcW w:w="421" w:type="dxa"/>
            <w:tcBorders>
              <w:top w:val="single" w:sz="4" w:space="0" w:color="auto"/>
              <w:left w:val="single" w:sz="4" w:space="0" w:color="auto"/>
              <w:bottom w:val="single" w:sz="4" w:space="0" w:color="auto"/>
              <w:right w:val="single" w:sz="4" w:space="0" w:color="auto"/>
            </w:tcBorders>
            <w:vAlign w:val="center"/>
          </w:tcPr>
          <w:p w14:paraId="61F67420"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二级</w:t>
            </w:r>
          </w:p>
        </w:tc>
        <w:tc>
          <w:tcPr>
            <w:tcW w:w="1134" w:type="dxa"/>
            <w:tcBorders>
              <w:top w:val="single" w:sz="4" w:space="0" w:color="auto"/>
              <w:left w:val="single" w:sz="4" w:space="0" w:color="auto"/>
              <w:bottom w:val="single" w:sz="4" w:space="0" w:color="auto"/>
              <w:right w:val="single" w:sz="4" w:space="0" w:color="auto"/>
            </w:tcBorders>
          </w:tcPr>
          <w:p w14:paraId="46D1D514"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额定通带内：大于或等于98dB</w:t>
            </w:r>
          </w:p>
        </w:tc>
        <w:tc>
          <w:tcPr>
            <w:tcW w:w="3402" w:type="dxa"/>
            <w:tcBorders>
              <w:top w:val="single" w:sz="4" w:space="0" w:color="auto"/>
              <w:left w:val="single" w:sz="4" w:space="0" w:color="auto"/>
              <w:bottom w:val="single" w:sz="4" w:space="0" w:color="auto"/>
              <w:right w:val="single" w:sz="4" w:space="0" w:color="auto"/>
            </w:tcBorders>
          </w:tcPr>
          <w:p w14:paraId="7AE837DB" w14:textId="5EF83BFA" w:rsidR="00CD18B3" w:rsidRDefault="00AC3BC7" w:rsidP="003B4EEA">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以125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～5000Hz的平均声压级为0dB，在此频带内允许-4dB～+4dB的变化；100Hz、6300Hz频带允许-6dB～+4dB的变化；80Hz、8000Hz频带允许-8dB～+4dB的变化；63Hz、10000Hz频带允许-10dB～+4dB的变化（图3.3.1-2）</w:t>
            </w:r>
          </w:p>
        </w:tc>
        <w:tc>
          <w:tcPr>
            <w:tcW w:w="992" w:type="dxa"/>
            <w:tcBorders>
              <w:top w:val="single" w:sz="4" w:space="0" w:color="auto"/>
              <w:left w:val="single" w:sz="4" w:space="0" w:color="auto"/>
              <w:bottom w:val="single" w:sz="4" w:space="0" w:color="auto"/>
              <w:right w:val="single" w:sz="4" w:space="0" w:color="auto"/>
            </w:tcBorders>
          </w:tcPr>
          <w:p w14:paraId="39B3B35C" w14:textId="1DF58A48"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w:t>
            </w:r>
            <w:r>
              <w:rPr>
                <w:rFonts w:asciiTheme="minorEastAsia" w:eastAsiaTheme="minorEastAsia" w:hAnsiTheme="minorEastAsia" w:cs="宋体"/>
                <w:sz w:val="28"/>
                <w:szCs w:val="28"/>
              </w:rPr>
              <w:t>5</w:t>
            </w:r>
            <w:r>
              <w:rPr>
                <w:rFonts w:asciiTheme="minorEastAsia" w:eastAsiaTheme="minorEastAsia" w:hAnsiTheme="minorEastAsia" w:cs="宋体" w:hint="eastAsia"/>
                <w:sz w:val="28"/>
                <w:szCs w:val="28"/>
              </w:rPr>
              <w:t>000Hz的平均值大于或等于-10dB</w:t>
            </w:r>
          </w:p>
        </w:tc>
        <w:tc>
          <w:tcPr>
            <w:tcW w:w="1417" w:type="dxa"/>
            <w:tcBorders>
              <w:top w:val="single" w:sz="4" w:space="0" w:color="auto"/>
              <w:left w:val="single" w:sz="4" w:space="0" w:color="auto"/>
              <w:bottom w:val="single" w:sz="4" w:space="0" w:color="auto"/>
              <w:right w:val="single" w:sz="4" w:space="0" w:color="auto"/>
            </w:tcBorders>
          </w:tcPr>
          <w:p w14:paraId="3DF4B25B"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1000Hz、4000Hz时小于或等于8dB</w:t>
            </w:r>
          </w:p>
        </w:tc>
        <w:tc>
          <w:tcPr>
            <w:tcW w:w="1701" w:type="dxa"/>
            <w:tcBorders>
              <w:top w:val="single" w:sz="4" w:space="0" w:color="auto"/>
              <w:left w:val="single" w:sz="4" w:space="0" w:color="auto"/>
              <w:bottom w:val="single" w:sz="4" w:space="0" w:color="auto"/>
              <w:right w:val="single" w:sz="4" w:space="0" w:color="auto"/>
            </w:tcBorders>
          </w:tcPr>
          <w:p w14:paraId="6F6B100B" w14:textId="6FC6A1F4"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～2000Hz内1/1倍频带分析的平均值大于或等于+3dB；</w:t>
            </w:r>
          </w:p>
          <w:p w14:paraId="79535EAB"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大于或等于0.50</w:t>
            </w:r>
          </w:p>
        </w:tc>
        <w:tc>
          <w:tcPr>
            <w:tcW w:w="851" w:type="dxa"/>
          </w:tcPr>
          <w:p w14:paraId="0E63BCE3"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NR-25</w:t>
            </w:r>
          </w:p>
        </w:tc>
      </w:tr>
    </w:tbl>
    <w:p w14:paraId="1BDE4CB1" w14:textId="77777777" w:rsidR="00CD18B3" w:rsidRDefault="00CD18B3">
      <w:pPr>
        <w:rPr>
          <w:rFonts w:asciiTheme="minorEastAsia" w:eastAsiaTheme="minorEastAsia" w:hAnsiTheme="minorEastAsia" w:cs="Arial"/>
          <w:b/>
          <w:bCs/>
          <w:sz w:val="28"/>
          <w:szCs w:val="28"/>
        </w:rPr>
      </w:pPr>
    </w:p>
    <w:p w14:paraId="3A30E390" w14:textId="77777777" w:rsidR="00CD18B3" w:rsidRDefault="00AC3BC7">
      <w:pPr>
        <w:rPr>
          <w:rFonts w:asciiTheme="minorEastAsia" w:eastAsiaTheme="minorEastAsia" w:hAnsiTheme="minorEastAsia" w:cs="Arial"/>
          <w:b/>
          <w:bCs/>
          <w:sz w:val="28"/>
          <w:szCs w:val="28"/>
        </w:rPr>
      </w:pPr>
      <w:r>
        <w:rPr>
          <w:rFonts w:asciiTheme="minorEastAsia" w:eastAsiaTheme="minorEastAsia" w:hAnsiTheme="minorEastAsia" w:cs="Arial"/>
          <w:b/>
          <w:bCs/>
          <w:noProof/>
          <w:sz w:val="28"/>
          <w:szCs w:val="28"/>
        </w:rPr>
        <w:lastRenderedPageBreak/>
        <w:drawing>
          <wp:inline distT="0" distB="0" distL="0" distR="0" wp14:anchorId="543AA85C" wp14:editId="6959C5EF">
            <wp:extent cx="5760085" cy="372745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3727450"/>
                    </a:xfrm>
                    <a:prstGeom prst="rect">
                      <a:avLst/>
                    </a:prstGeom>
                  </pic:spPr>
                </pic:pic>
              </a:graphicData>
            </a:graphic>
          </wp:inline>
        </w:drawing>
      </w:r>
    </w:p>
    <w:p w14:paraId="0096ED2C" w14:textId="77777777" w:rsidR="00CD18B3" w:rsidRDefault="00AC3BC7">
      <w:pPr>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图3.3</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-1</w:t>
      </w:r>
      <w:r>
        <w:rPr>
          <w:rFonts w:asciiTheme="minorEastAsia" w:eastAsiaTheme="minorEastAsia" w:hAnsiTheme="minorEastAsia" w:hint="eastAsia"/>
          <w:sz w:val="28"/>
          <w:szCs w:val="28"/>
        </w:rPr>
        <w:t>多用途厅堂</w:t>
      </w:r>
      <w:r>
        <w:rPr>
          <w:rFonts w:asciiTheme="minorEastAsia" w:eastAsiaTheme="minorEastAsia" w:hAnsiTheme="minorEastAsia" w:cs="Arial" w:hint="eastAsia"/>
          <w:sz w:val="28"/>
          <w:szCs w:val="28"/>
        </w:rPr>
        <w:t>一级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范围</w:t>
      </w:r>
    </w:p>
    <w:p w14:paraId="39156D01" w14:textId="77777777" w:rsidR="00CD18B3" w:rsidRDefault="00AC3BC7">
      <w:pPr>
        <w:rPr>
          <w:rFonts w:asciiTheme="minorEastAsia" w:eastAsiaTheme="minorEastAsia" w:hAnsiTheme="minorEastAsia" w:cs="Arial"/>
          <w:b/>
          <w:bCs/>
          <w:sz w:val="28"/>
          <w:szCs w:val="28"/>
        </w:rPr>
      </w:pPr>
      <w:r>
        <w:rPr>
          <w:rFonts w:asciiTheme="minorEastAsia" w:eastAsiaTheme="minorEastAsia" w:hAnsiTheme="minorEastAsia" w:cs="Arial"/>
          <w:b/>
          <w:bCs/>
          <w:noProof/>
          <w:sz w:val="28"/>
          <w:szCs w:val="28"/>
        </w:rPr>
        <w:drawing>
          <wp:inline distT="0" distB="0" distL="0" distR="0" wp14:anchorId="340B4CF9" wp14:editId="3094BC8F">
            <wp:extent cx="5760085" cy="3727450"/>
            <wp:effectExtent l="0" t="0" r="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3727450"/>
                    </a:xfrm>
                    <a:prstGeom prst="rect">
                      <a:avLst/>
                    </a:prstGeom>
                  </pic:spPr>
                </pic:pic>
              </a:graphicData>
            </a:graphic>
          </wp:inline>
        </w:drawing>
      </w:r>
    </w:p>
    <w:p w14:paraId="060385CD" w14:textId="77777777" w:rsidR="00CD18B3" w:rsidRDefault="00AC3BC7">
      <w:pPr>
        <w:spacing w:line="480" w:lineRule="exact"/>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图3.3</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-2</w:t>
      </w:r>
      <w:r>
        <w:rPr>
          <w:rFonts w:asciiTheme="minorEastAsia" w:eastAsiaTheme="minorEastAsia" w:hAnsiTheme="minorEastAsia" w:hint="eastAsia"/>
          <w:sz w:val="28"/>
          <w:szCs w:val="28"/>
        </w:rPr>
        <w:t>多用途厅堂</w:t>
      </w:r>
      <w:r>
        <w:rPr>
          <w:rFonts w:asciiTheme="minorEastAsia" w:eastAsiaTheme="minorEastAsia" w:hAnsiTheme="minorEastAsia" w:cs="Arial" w:hint="eastAsia"/>
          <w:sz w:val="28"/>
          <w:szCs w:val="28"/>
        </w:rPr>
        <w:t>二级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范围</w:t>
      </w:r>
    </w:p>
    <w:p w14:paraId="5030BE85" w14:textId="77777777" w:rsidR="00CD18B3" w:rsidRDefault="00CD18B3">
      <w:pPr>
        <w:spacing w:line="480" w:lineRule="exact"/>
        <w:rPr>
          <w:rFonts w:asciiTheme="minorEastAsia" w:eastAsiaTheme="minorEastAsia" w:hAnsiTheme="minorEastAsia" w:cs="Arial"/>
          <w:b/>
          <w:bCs/>
          <w:sz w:val="28"/>
          <w:szCs w:val="28"/>
        </w:rPr>
      </w:pPr>
    </w:p>
    <w:p w14:paraId="7909E53B"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lastRenderedPageBreak/>
        <w:t>3</w:t>
      </w:r>
      <w:r>
        <w:rPr>
          <w:rFonts w:asciiTheme="minorEastAsia" w:eastAsiaTheme="minorEastAsia" w:hAnsiTheme="minorEastAsia" w:cs="Arial" w:hint="eastAsia"/>
          <w:b/>
          <w:bCs/>
          <w:sz w:val="28"/>
          <w:szCs w:val="28"/>
        </w:rPr>
        <w:t>.3.2</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主声道</w:t>
      </w:r>
      <w:r>
        <w:rPr>
          <w:rFonts w:asciiTheme="minorEastAsia" w:eastAsiaTheme="minorEastAsia" w:hAnsiTheme="minorEastAsia" w:hint="eastAsia"/>
          <w:sz w:val="28"/>
          <w:szCs w:val="28"/>
        </w:rPr>
        <w:t>对观众席的覆盖范围应满足如下要求：</w:t>
      </w:r>
      <w:r>
        <w:rPr>
          <w:rFonts w:asciiTheme="minorEastAsia" w:eastAsiaTheme="minorEastAsia" w:hAnsiTheme="minorEastAsia" w:cs="Arial" w:hint="eastAsia"/>
          <w:sz w:val="28"/>
          <w:szCs w:val="28"/>
        </w:rPr>
        <w:t>一级</w:t>
      </w:r>
      <w:r>
        <w:rPr>
          <w:rFonts w:asciiTheme="minorEastAsia" w:eastAsiaTheme="minorEastAsia" w:hAnsiTheme="minorEastAsia" w:hint="eastAsia"/>
          <w:sz w:val="28"/>
          <w:szCs w:val="28"/>
        </w:rPr>
        <w:t>大于90%；</w:t>
      </w:r>
      <w:r>
        <w:rPr>
          <w:rFonts w:asciiTheme="minorEastAsia" w:eastAsiaTheme="minorEastAsia" w:hAnsiTheme="minorEastAsia" w:cs="Arial" w:hint="eastAsia"/>
          <w:sz w:val="28"/>
          <w:szCs w:val="28"/>
        </w:rPr>
        <w:t>二级</w:t>
      </w:r>
      <w:r>
        <w:rPr>
          <w:rFonts w:asciiTheme="minorEastAsia" w:eastAsiaTheme="minorEastAsia" w:hAnsiTheme="minorEastAsia" w:hint="eastAsia"/>
          <w:sz w:val="28"/>
          <w:szCs w:val="28"/>
        </w:rPr>
        <w:t>大于80%。</w:t>
      </w:r>
    </w:p>
    <w:p w14:paraId="0BABFE60"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3.3.3</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舞台(主席台）音响系统声学特性指标</w:t>
      </w:r>
      <w:proofErr w:type="gramStart"/>
      <w:r>
        <w:rPr>
          <w:rFonts w:asciiTheme="minorEastAsia" w:eastAsiaTheme="minorEastAsia" w:hAnsiTheme="minorEastAsia" w:cs="Arial" w:hint="eastAsia"/>
          <w:sz w:val="28"/>
          <w:szCs w:val="28"/>
        </w:rPr>
        <w:t>宜符合</w:t>
      </w:r>
      <w:proofErr w:type="gramEnd"/>
      <w:r>
        <w:rPr>
          <w:rFonts w:asciiTheme="minorEastAsia" w:eastAsiaTheme="minorEastAsia" w:hAnsiTheme="minorEastAsia" w:cs="Arial" w:hint="eastAsia"/>
          <w:sz w:val="28"/>
          <w:szCs w:val="28"/>
        </w:rPr>
        <w:t>本规范表3.3</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中二级的规定。</w:t>
      </w:r>
    </w:p>
    <w:p w14:paraId="604A58C1"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3.4 音乐厅</w:t>
      </w:r>
    </w:p>
    <w:p w14:paraId="1F3BC094" w14:textId="77777777" w:rsidR="00CD18B3" w:rsidRDefault="00AC3BC7">
      <w:pPr>
        <w:spacing w:line="480" w:lineRule="exact"/>
        <w:rPr>
          <w:rFonts w:asciiTheme="minorEastAsia" w:eastAsiaTheme="minorEastAsia" w:hAnsiTheme="minorEastAsia"/>
          <w:sz w:val="28"/>
          <w:szCs w:val="28"/>
        </w:rPr>
      </w:pPr>
      <w:r>
        <w:rPr>
          <w:rFonts w:asciiTheme="minorEastAsia" w:eastAsiaTheme="minorEastAsia" w:hAnsiTheme="minorEastAsia" w:cs="Arial"/>
          <w:b/>
          <w:bCs/>
          <w:sz w:val="28"/>
          <w:szCs w:val="28"/>
        </w:rPr>
        <w:t>3</w:t>
      </w:r>
      <w:r>
        <w:rPr>
          <w:rFonts w:asciiTheme="minorEastAsia" w:eastAsiaTheme="minorEastAsia" w:hAnsiTheme="minorEastAsia" w:cs="Arial" w:hint="eastAsia"/>
          <w:b/>
          <w:bCs/>
          <w:sz w:val="28"/>
          <w:szCs w:val="28"/>
        </w:rPr>
        <w:t xml:space="preserve">.4.1 </w:t>
      </w:r>
      <w:r>
        <w:rPr>
          <w:rFonts w:asciiTheme="minorEastAsia" w:eastAsiaTheme="minorEastAsia" w:hAnsiTheme="minorEastAsia" w:hint="eastAsia"/>
          <w:sz w:val="28"/>
          <w:szCs w:val="28"/>
        </w:rPr>
        <w:t>音乐厅</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hint="eastAsia"/>
          <w:sz w:val="28"/>
          <w:szCs w:val="28"/>
        </w:rPr>
        <w:t>声学</w:t>
      </w:r>
      <w:r>
        <w:rPr>
          <w:rFonts w:asciiTheme="minorEastAsia" w:eastAsiaTheme="minorEastAsia" w:hAnsiTheme="minorEastAsia"/>
          <w:sz w:val="28"/>
          <w:szCs w:val="28"/>
        </w:rPr>
        <w:t>特性指标</w:t>
      </w:r>
      <w:r>
        <w:rPr>
          <w:rFonts w:asciiTheme="minorEastAsia" w:eastAsiaTheme="minorEastAsia" w:hAnsiTheme="minorEastAsia" w:cs="Arial" w:hint="eastAsia"/>
          <w:sz w:val="28"/>
          <w:szCs w:val="28"/>
        </w:rPr>
        <w:t>应符合表3.4</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中的规定。</w:t>
      </w:r>
    </w:p>
    <w:p w14:paraId="5257A6C9" w14:textId="77777777" w:rsidR="00CD18B3" w:rsidRDefault="00AC3BC7">
      <w:pPr>
        <w:spacing w:beforeLines="50" w:before="190" w:afterLines="50" w:after="190"/>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表3.4</w:t>
      </w:r>
      <w:r>
        <w:rPr>
          <w:rFonts w:asciiTheme="minorEastAsia" w:eastAsiaTheme="minorEastAsia" w:hAnsiTheme="minorEastAsia" w:cs="宋体" w:hint="eastAsia"/>
          <w:sz w:val="28"/>
          <w:szCs w:val="28"/>
        </w:rPr>
        <w:t>.1</w:t>
      </w:r>
      <w:r>
        <w:rPr>
          <w:rFonts w:asciiTheme="minorEastAsia" w:eastAsiaTheme="minorEastAsia" w:hAnsiTheme="minorEastAsia" w:hint="eastAsia"/>
          <w:sz w:val="28"/>
          <w:szCs w:val="28"/>
        </w:rPr>
        <w:t>音乐厅</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声学</w:t>
      </w:r>
      <w:r>
        <w:rPr>
          <w:rFonts w:asciiTheme="minorEastAsia" w:eastAsiaTheme="minorEastAsia" w:hAnsiTheme="minorEastAsia" w:cs="Arial"/>
          <w:sz w:val="28"/>
          <w:szCs w:val="28"/>
        </w:rPr>
        <w:t>特性指标</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4"/>
        <w:gridCol w:w="3402"/>
        <w:gridCol w:w="992"/>
        <w:gridCol w:w="1417"/>
        <w:gridCol w:w="1701"/>
        <w:gridCol w:w="851"/>
      </w:tblGrid>
      <w:tr w:rsidR="00CD18B3" w14:paraId="429BE975" w14:textId="77777777">
        <w:trPr>
          <w:trHeight w:val="750"/>
          <w:jc w:val="center"/>
        </w:trPr>
        <w:tc>
          <w:tcPr>
            <w:tcW w:w="421" w:type="dxa"/>
            <w:tcBorders>
              <w:top w:val="single" w:sz="4" w:space="0" w:color="auto"/>
              <w:left w:val="single" w:sz="4" w:space="0" w:color="auto"/>
              <w:bottom w:val="single" w:sz="4" w:space="0" w:color="auto"/>
              <w:right w:val="single" w:sz="4" w:space="0" w:color="auto"/>
            </w:tcBorders>
            <w:vAlign w:val="center"/>
          </w:tcPr>
          <w:p w14:paraId="07A64FA1"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等级</w:t>
            </w:r>
          </w:p>
        </w:tc>
        <w:tc>
          <w:tcPr>
            <w:tcW w:w="1134" w:type="dxa"/>
            <w:tcBorders>
              <w:top w:val="single" w:sz="4" w:space="0" w:color="auto"/>
              <w:left w:val="single" w:sz="4" w:space="0" w:color="auto"/>
              <w:bottom w:val="single" w:sz="4" w:space="0" w:color="auto"/>
              <w:right w:val="single" w:sz="4" w:space="0" w:color="auto"/>
            </w:tcBorders>
          </w:tcPr>
          <w:p w14:paraId="12498877"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最大声压级(dB)</w:t>
            </w:r>
          </w:p>
        </w:tc>
        <w:tc>
          <w:tcPr>
            <w:tcW w:w="3402" w:type="dxa"/>
            <w:tcBorders>
              <w:top w:val="single" w:sz="4" w:space="0" w:color="auto"/>
              <w:left w:val="single" w:sz="4" w:space="0" w:color="auto"/>
              <w:bottom w:val="single" w:sz="4" w:space="0" w:color="auto"/>
              <w:right w:val="single" w:sz="4" w:space="0" w:color="auto"/>
            </w:tcBorders>
          </w:tcPr>
          <w:p w14:paraId="2A0500D1"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传输频率特性</w:t>
            </w:r>
          </w:p>
        </w:tc>
        <w:tc>
          <w:tcPr>
            <w:tcW w:w="992" w:type="dxa"/>
            <w:tcBorders>
              <w:top w:val="single" w:sz="4" w:space="0" w:color="auto"/>
              <w:left w:val="single" w:sz="4" w:space="0" w:color="auto"/>
              <w:bottom w:val="single" w:sz="4" w:space="0" w:color="auto"/>
              <w:right w:val="single" w:sz="4" w:space="0" w:color="auto"/>
            </w:tcBorders>
          </w:tcPr>
          <w:p w14:paraId="1CFD25A0"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传声增益(dB)</w:t>
            </w:r>
          </w:p>
        </w:tc>
        <w:tc>
          <w:tcPr>
            <w:tcW w:w="1417" w:type="dxa"/>
            <w:tcBorders>
              <w:top w:val="single" w:sz="4" w:space="0" w:color="auto"/>
              <w:left w:val="single" w:sz="4" w:space="0" w:color="auto"/>
              <w:bottom w:val="single" w:sz="4" w:space="0" w:color="auto"/>
              <w:right w:val="single" w:sz="4" w:space="0" w:color="auto"/>
            </w:tcBorders>
          </w:tcPr>
          <w:p w14:paraId="36991A7B"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稳态声场</w:t>
            </w:r>
            <w:proofErr w:type="gramStart"/>
            <w:r>
              <w:rPr>
                <w:rFonts w:asciiTheme="minorEastAsia" w:eastAsiaTheme="minorEastAsia" w:hAnsiTheme="minorEastAsia" w:cs="宋体" w:hint="eastAsia"/>
                <w:sz w:val="28"/>
                <w:szCs w:val="28"/>
              </w:rPr>
              <w:t>不</w:t>
            </w:r>
            <w:proofErr w:type="gramEnd"/>
            <w:r>
              <w:rPr>
                <w:rFonts w:asciiTheme="minorEastAsia" w:eastAsiaTheme="minorEastAsia" w:hAnsiTheme="minorEastAsia" w:cs="宋体" w:hint="eastAsia"/>
                <w:sz w:val="28"/>
                <w:szCs w:val="28"/>
              </w:rPr>
              <w:t>均匀度(dB)</w:t>
            </w:r>
          </w:p>
        </w:tc>
        <w:tc>
          <w:tcPr>
            <w:tcW w:w="1701" w:type="dxa"/>
            <w:tcBorders>
              <w:top w:val="single" w:sz="4" w:space="0" w:color="auto"/>
              <w:left w:val="single" w:sz="4" w:space="0" w:color="auto"/>
              <w:bottom w:val="single" w:sz="4" w:space="0" w:color="auto"/>
              <w:right w:val="single" w:sz="4" w:space="0" w:color="auto"/>
            </w:tcBorders>
          </w:tcPr>
          <w:p w14:paraId="2A99B2BB"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早后期声能比 (dB)；或</w:t>
            </w:r>
            <w:r>
              <w:rPr>
                <w:rFonts w:asciiTheme="minorEastAsia" w:eastAsiaTheme="minorEastAsia" w:hAnsiTheme="minorEastAsia" w:cs="宋体" w:hint="eastAsia"/>
                <w:kern w:val="0"/>
                <w:sz w:val="28"/>
                <w:szCs w:val="28"/>
              </w:rPr>
              <w:t>STIPA</w:t>
            </w:r>
            <w:r>
              <w:rPr>
                <w:rFonts w:asciiTheme="minorEastAsia" w:eastAsiaTheme="minorEastAsia" w:hAnsiTheme="minorEastAsia" w:cs="宋体" w:hint="eastAsia"/>
                <w:sz w:val="28"/>
                <w:szCs w:val="28"/>
              </w:rPr>
              <w:t xml:space="preserve"> </w:t>
            </w:r>
          </w:p>
        </w:tc>
        <w:tc>
          <w:tcPr>
            <w:tcW w:w="851" w:type="dxa"/>
          </w:tcPr>
          <w:p w14:paraId="656A85CD"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系统总噪声级 </w:t>
            </w:r>
          </w:p>
        </w:tc>
      </w:tr>
      <w:tr w:rsidR="00CD18B3" w14:paraId="3CB2CBF8" w14:textId="77777777">
        <w:trPr>
          <w:trHeight w:val="750"/>
          <w:jc w:val="center"/>
        </w:trPr>
        <w:tc>
          <w:tcPr>
            <w:tcW w:w="421" w:type="dxa"/>
            <w:tcBorders>
              <w:top w:val="single" w:sz="4" w:space="0" w:color="auto"/>
              <w:left w:val="single" w:sz="4" w:space="0" w:color="auto"/>
              <w:bottom w:val="single" w:sz="4" w:space="0" w:color="auto"/>
              <w:right w:val="single" w:sz="4" w:space="0" w:color="auto"/>
            </w:tcBorders>
            <w:vAlign w:val="center"/>
          </w:tcPr>
          <w:p w14:paraId="7257FB20"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一级</w:t>
            </w:r>
          </w:p>
        </w:tc>
        <w:tc>
          <w:tcPr>
            <w:tcW w:w="1134" w:type="dxa"/>
            <w:tcBorders>
              <w:top w:val="single" w:sz="4" w:space="0" w:color="auto"/>
              <w:left w:val="single" w:sz="4" w:space="0" w:color="auto"/>
              <w:bottom w:val="single" w:sz="4" w:space="0" w:color="auto"/>
              <w:right w:val="single" w:sz="4" w:space="0" w:color="auto"/>
            </w:tcBorders>
          </w:tcPr>
          <w:p w14:paraId="344A01B9"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额定通带内：大于或等于98dB</w:t>
            </w:r>
          </w:p>
        </w:tc>
        <w:tc>
          <w:tcPr>
            <w:tcW w:w="3402" w:type="dxa"/>
            <w:tcBorders>
              <w:top w:val="single" w:sz="4" w:space="0" w:color="auto"/>
              <w:left w:val="single" w:sz="4" w:space="0" w:color="auto"/>
              <w:bottom w:val="single" w:sz="4" w:space="0" w:color="auto"/>
              <w:right w:val="single" w:sz="4" w:space="0" w:color="auto"/>
            </w:tcBorders>
          </w:tcPr>
          <w:p w14:paraId="1630DCDE" w14:textId="7421D5C3" w:rsidR="00CD18B3" w:rsidRDefault="00AC3BC7" w:rsidP="003B4EEA">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以100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～6300Hz的平均声压级为0dB，在此频带内允许-4dB～+4dB的变化；80Hz、8000Hz频带允许-6dB～+4dB的变化；63Hz、10000Hz频带允许-8dB～+4dB的变化；50Hz、12500Hz频带允许-10dB～+4dB的变化（图3.4.1-1）</w:t>
            </w:r>
          </w:p>
        </w:tc>
        <w:tc>
          <w:tcPr>
            <w:tcW w:w="992" w:type="dxa"/>
            <w:tcBorders>
              <w:top w:val="single" w:sz="4" w:space="0" w:color="auto"/>
              <w:left w:val="single" w:sz="4" w:space="0" w:color="auto"/>
              <w:bottom w:val="single" w:sz="4" w:space="0" w:color="auto"/>
              <w:right w:val="single" w:sz="4" w:space="0" w:color="auto"/>
            </w:tcBorders>
          </w:tcPr>
          <w:p w14:paraId="6B95EF23" w14:textId="5B074FC1"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w:t>
            </w:r>
            <w:r>
              <w:rPr>
                <w:rFonts w:asciiTheme="minorEastAsia" w:eastAsiaTheme="minorEastAsia" w:hAnsiTheme="minorEastAsia" w:cs="宋体"/>
                <w:sz w:val="28"/>
                <w:szCs w:val="28"/>
              </w:rPr>
              <w:t>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～6300Hz的平均值大于或等于-8dB</w:t>
            </w:r>
          </w:p>
        </w:tc>
        <w:tc>
          <w:tcPr>
            <w:tcW w:w="1417" w:type="dxa"/>
            <w:tcBorders>
              <w:top w:val="single" w:sz="4" w:space="0" w:color="auto"/>
              <w:left w:val="single" w:sz="4" w:space="0" w:color="auto"/>
              <w:bottom w:val="single" w:sz="4" w:space="0" w:color="auto"/>
              <w:right w:val="single" w:sz="4" w:space="0" w:color="auto"/>
            </w:tcBorders>
          </w:tcPr>
          <w:p w14:paraId="7203FE49"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1000Hz时小于或等于6dB；4000Hz时小于或等于8dB</w:t>
            </w:r>
          </w:p>
        </w:tc>
        <w:tc>
          <w:tcPr>
            <w:tcW w:w="1701" w:type="dxa"/>
            <w:tcBorders>
              <w:top w:val="single" w:sz="4" w:space="0" w:color="auto"/>
              <w:left w:val="single" w:sz="4" w:space="0" w:color="auto"/>
              <w:bottom w:val="single" w:sz="4" w:space="0" w:color="auto"/>
              <w:right w:val="single" w:sz="4" w:space="0" w:color="auto"/>
            </w:tcBorders>
          </w:tcPr>
          <w:p w14:paraId="1E3F1801" w14:textId="428B7FEC"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～2000Hz内1/1倍频带分析的平均值大于或等于+3dB；</w:t>
            </w:r>
          </w:p>
          <w:p w14:paraId="75889DF9"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大于或等于0.50</w:t>
            </w:r>
          </w:p>
        </w:tc>
        <w:tc>
          <w:tcPr>
            <w:tcW w:w="851" w:type="dxa"/>
          </w:tcPr>
          <w:p w14:paraId="152161D4"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NR-20</w:t>
            </w:r>
          </w:p>
        </w:tc>
      </w:tr>
      <w:tr w:rsidR="00CD18B3" w14:paraId="4ECF0CF9" w14:textId="77777777">
        <w:trPr>
          <w:trHeight w:val="750"/>
          <w:jc w:val="center"/>
        </w:trPr>
        <w:tc>
          <w:tcPr>
            <w:tcW w:w="421" w:type="dxa"/>
            <w:tcBorders>
              <w:top w:val="single" w:sz="4" w:space="0" w:color="auto"/>
              <w:left w:val="single" w:sz="4" w:space="0" w:color="auto"/>
              <w:bottom w:val="single" w:sz="4" w:space="0" w:color="auto"/>
              <w:right w:val="single" w:sz="4" w:space="0" w:color="auto"/>
            </w:tcBorders>
            <w:vAlign w:val="center"/>
          </w:tcPr>
          <w:p w14:paraId="3247CDA6"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二级</w:t>
            </w:r>
          </w:p>
        </w:tc>
        <w:tc>
          <w:tcPr>
            <w:tcW w:w="1134" w:type="dxa"/>
            <w:tcBorders>
              <w:top w:val="single" w:sz="4" w:space="0" w:color="auto"/>
              <w:left w:val="single" w:sz="4" w:space="0" w:color="auto"/>
              <w:bottom w:val="single" w:sz="4" w:space="0" w:color="auto"/>
              <w:right w:val="single" w:sz="4" w:space="0" w:color="auto"/>
            </w:tcBorders>
          </w:tcPr>
          <w:p w14:paraId="07A92A02"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额定通带内：大于或等于95dB</w:t>
            </w:r>
          </w:p>
        </w:tc>
        <w:tc>
          <w:tcPr>
            <w:tcW w:w="3402" w:type="dxa"/>
            <w:tcBorders>
              <w:top w:val="single" w:sz="4" w:space="0" w:color="auto"/>
              <w:left w:val="single" w:sz="4" w:space="0" w:color="auto"/>
              <w:bottom w:val="single" w:sz="4" w:space="0" w:color="auto"/>
              <w:right w:val="single" w:sz="4" w:space="0" w:color="auto"/>
            </w:tcBorders>
          </w:tcPr>
          <w:p w14:paraId="7FBD33E3" w14:textId="7CB74E48"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以125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～5000Hz的平均声压级为0dB，在此频带内允许-4dB～+4dB的变化； 100Hz、6300Hz频带允许-6dB～+4dB的变化；80Hz、8000Hz频带允许-8dB～+4dB的变化；63Hz、10000Hz频带允许-10dB～+4dB的变化（图3.4.1-2）</w:t>
            </w:r>
          </w:p>
        </w:tc>
        <w:tc>
          <w:tcPr>
            <w:tcW w:w="992" w:type="dxa"/>
            <w:tcBorders>
              <w:top w:val="single" w:sz="4" w:space="0" w:color="auto"/>
              <w:left w:val="single" w:sz="4" w:space="0" w:color="auto"/>
              <w:bottom w:val="single" w:sz="4" w:space="0" w:color="auto"/>
              <w:right w:val="single" w:sz="4" w:space="0" w:color="auto"/>
            </w:tcBorders>
          </w:tcPr>
          <w:p w14:paraId="187C8F44" w14:textId="1F432049"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w:t>
            </w:r>
            <w:r>
              <w:rPr>
                <w:rFonts w:asciiTheme="minorEastAsia" w:eastAsiaTheme="minorEastAsia" w:hAnsiTheme="minorEastAsia" w:cs="宋体"/>
                <w:sz w:val="28"/>
                <w:szCs w:val="28"/>
              </w:rPr>
              <w:t>5</w:t>
            </w:r>
            <w:r>
              <w:rPr>
                <w:rFonts w:asciiTheme="minorEastAsia" w:eastAsiaTheme="minorEastAsia" w:hAnsiTheme="minorEastAsia" w:cs="宋体" w:hint="eastAsia"/>
                <w:sz w:val="28"/>
                <w:szCs w:val="28"/>
              </w:rPr>
              <w:t>000Hz的平均值大于或等于-10dB</w:t>
            </w:r>
          </w:p>
        </w:tc>
        <w:tc>
          <w:tcPr>
            <w:tcW w:w="1417" w:type="dxa"/>
            <w:tcBorders>
              <w:top w:val="single" w:sz="4" w:space="0" w:color="auto"/>
              <w:left w:val="single" w:sz="4" w:space="0" w:color="auto"/>
              <w:bottom w:val="single" w:sz="4" w:space="0" w:color="auto"/>
              <w:right w:val="single" w:sz="4" w:space="0" w:color="auto"/>
            </w:tcBorders>
          </w:tcPr>
          <w:p w14:paraId="7D90EAA8"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1000Hz、4000Hz时小于或等于8dB</w:t>
            </w:r>
          </w:p>
        </w:tc>
        <w:tc>
          <w:tcPr>
            <w:tcW w:w="1701" w:type="dxa"/>
            <w:tcBorders>
              <w:top w:val="single" w:sz="4" w:space="0" w:color="auto"/>
              <w:left w:val="single" w:sz="4" w:space="0" w:color="auto"/>
              <w:bottom w:val="single" w:sz="4" w:space="0" w:color="auto"/>
              <w:right w:val="single" w:sz="4" w:space="0" w:color="auto"/>
            </w:tcBorders>
          </w:tcPr>
          <w:p w14:paraId="3B872FC2" w14:textId="6D3A5B5F"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500</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～2000Hz内1/1倍频带分析的平均值大于或等于+3dB；</w:t>
            </w:r>
          </w:p>
          <w:p w14:paraId="4C4001B6"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大于或等于0.50</w:t>
            </w:r>
          </w:p>
        </w:tc>
        <w:tc>
          <w:tcPr>
            <w:tcW w:w="851" w:type="dxa"/>
          </w:tcPr>
          <w:p w14:paraId="4E8E93F5"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NR-20</w:t>
            </w:r>
          </w:p>
        </w:tc>
      </w:tr>
    </w:tbl>
    <w:p w14:paraId="783186AB" w14:textId="77777777" w:rsidR="00CD18B3" w:rsidRDefault="00CD18B3">
      <w:pPr>
        <w:rPr>
          <w:rFonts w:asciiTheme="minorEastAsia" w:eastAsiaTheme="minorEastAsia" w:hAnsiTheme="minorEastAsia" w:cs="Arial"/>
          <w:b/>
          <w:bCs/>
          <w:sz w:val="28"/>
          <w:szCs w:val="28"/>
        </w:rPr>
      </w:pPr>
    </w:p>
    <w:p w14:paraId="1F0842A3" w14:textId="77777777" w:rsidR="00CD18B3" w:rsidRDefault="00CD18B3">
      <w:pPr>
        <w:rPr>
          <w:rFonts w:asciiTheme="minorEastAsia" w:eastAsiaTheme="minorEastAsia" w:hAnsiTheme="minorEastAsia" w:cs="Arial"/>
          <w:b/>
          <w:bCs/>
          <w:sz w:val="28"/>
          <w:szCs w:val="28"/>
        </w:rPr>
      </w:pPr>
    </w:p>
    <w:p w14:paraId="1AF12C14" w14:textId="77777777" w:rsidR="00CD18B3" w:rsidRDefault="00CD18B3">
      <w:pPr>
        <w:jc w:val="center"/>
        <w:rPr>
          <w:rFonts w:asciiTheme="minorEastAsia" w:eastAsiaTheme="minorEastAsia" w:hAnsiTheme="minorEastAsia" w:cs="Arial"/>
          <w:sz w:val="28"/>
          <w:szCs w:val="28"/>
        </w:rPr>
      </w:pPr>
    </w:p>
    <w:p w14:paraId="3134ABF8" w14:textId="77777777" w:rsidR="00CD18B3" w:rsidRDefault="00AC3BC7">
      <w:pPr>
        <w:jc w:val="center"/>
        <w:rPr>
          <w:rFonts w:asciiTheme="minorEastAsia" w:eastAsiaTheme="minorEastAsia" w:hAnsiTheme="minorEastAsia" w:cs="Arial"/>
          <w:sz w:val="28"/>
          <w:szCs w:val="28"/>
        </w:rPr>
      </w:pPr>
      <w:r>
        <w:rPr>
          <w:rFonts w:asciiTheme="minorEastAsia" w:eastAsiaTheme="minorEastAsia" w:hAnsiTheme="minorEastAsia" w:cs="Arial"/>
          <w:noProof/>
          <w:sz w:val="28"/>
          <w:szCs w:val="28"/>
        </w:rPr>
        <w:lastRenderedPageBreak/>
        <w:drawing>
          <wp:inline distT="0" distB="0" distL="0" distR="0" wp14:anchorId="55127418" wp14:editId="3FFC94C3">
            <wp:extent cx="5760085" cy="372745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3727450"/>
                    </a:xfrm>
                    <a:prstGeom prst="rect">
                      <a:avLst/>
                    </a:prstGeom>
                  </pic:spPr>
                </pic:pic>
              </a:graphicData>
            </a:graphic>
          </wp:inline>
        </w:drawing>
      </w:r>
    </w:p>
    <w:p w14:paraId="4CB6257B" w14:textId="77777777" w:rsidR="00CD18B3" w:rsidRDefault="00AC3BC7">
      <w:pPr>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图3.4</w:t>
      </w:r>
      <w:r>
        <w:rPr>
          <w:rFonts w:asciiTheme="minorEastAsia" w:eastAsiaTheme="minorEastAsia" w:hAnsiTheme="minorEastAsia" w:cs="宋体" w:hint="eastAsia"/>
          <w:sz w:val="28"/>
          <w:szCs w:val="28"/>
        </w:rPr>
        <w:t>.1-1</w:t>
      </w:r>
      <w:r>
        <w:rPr>
          <w:rFonts w:asciiTheme="minorEastAsia" w:eastAsiaTheme="minorEastAsia" w:hAnsiTheme="minorEastAsia" w:cs="Arial" w:hint="eastAsia"/>
          <w:sz w:val="28"/>
          <w:szCs w:val="28"/>
        </w:rPr>
        <w:t>音乐厅一级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范围</w:t>
      </w:r>
    </w:p>
    <w:p w14:paraId="02C8B81A" w14:textId="77777777" w:rsidR="00CD18B3" w:rsidRDefault="00AC3BC7">
      <w:pPr>
        <w:jc w:val="center"/>
        <w:rPr>
          <w:rFonts w:asciiTheme="minorEastAsia" w:eastAsiaTheme="minorEastAsia" w:hAnsiTheme="minorEastAsia" w:cs="Arial"/>
          <w:sz w:val="28"/>
          <w:szCs w:val="28"/>
          <w:lang w:val="zh-CN"/>
        </w:rPr>
      </w:pPr>
      <w:r>
        <w:rPr>
          <w:rFonts w:asciiTheme="minorEastAsia" w:eastAsiaTheme="minorEastAsia" w:hAnsiTheme="minorEastAsia" w:cs="Arial"/>
          <w:noProof/>
          <w:sz w:val="28"/>
          <w:szCs w:val="28"/>
        </w:rPr>
        <w:drawing>
          <wp:inline distT="0" distB="0" distL="0" distR="0" wp14:anchorId="57E3C0B9" wp14:editId="576568C6">
            <wp:extent cx="5760085" cy="3727450"/>
            <wp:effectExtent l="0" t="0" r="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3727450"/>
                    </a:xfrm>
                    <a:prstGeom prst="rect">
                      <a:avLst/>
                    </a:prstGeom>
                  </pic:spPr>
                </pic:pic>
              </a:graphicData>
            </a:graphic>
          </wp:inline>
        </w:drawing>
      </w:r>
    </w:p>
    <w:p w14:paraId="694B7DCE" w14:textId="77777777" w:rsidR="00CD18B3" w:rsidRDefault="00AC3BC7">
      <w:pPr>
        <w:spacing w:line="480" w:lineRule="exact"/>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图3.4</w:t>
      </w:r>
      <w:r>
        <w:rPr>
          <w:rFonts w:asciiTheme="minorEastAsia" w:eastAsiaTheme="minorEastAsia" w:hAnsiTheme="minorEastAsia" w:cs="宋体" w:hint="eastAsia"/>
          <w:sz w:val="28"/>
          <w:szCs w:val="28"/>
        </w:rPr>
        <w:t>.1-2</w:t>
      </w:r>
      <w:r>
        <w:rPr>
          <w:rFonts w:asciiTheme="minorEastAsia" w:eastAsiaTheme="minorEastAsia" w:hAnsiTheme="minorEastAsia" w:cs="Arial" w:hint="eastAsia"/>
          <w:sz w:val="28"/>
          <w:szCs w:val="28"/>
        </w:rPr>
        <w:t>音乐厅二级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范围</w:t>
      </w:r>
    </w:p>
    <w:p w14:paraId="1026492B" w14:textId="77777777" w:rsidR="00CD18B3" w:rsidRDefault="00CD18B3">
      <w:pPr>
        <w:spacing w:line="480" w:lineRule="exact"/>
        <w:rPr>
          <w:rFonts w:asciiTheme="minorEastAsia" w:eastAsiaTheme="minorEastAsia" w:hAnsiTheme="minorEastAsia" w:cs="Arial"/>
          <w:b/>
          <w:bCs/>
          <w:sz w:val="28"/>
          <w:szCs w:val="28"/>
        </w:rPr>
      </w:pPr>
    </w:p>
    <w:p w14:paraId="27D1AE5F"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lastRenderedPageBreak/>
        <w:t>3</w:t>
      </w:r>
      <w:r>
        <w:rPr>
          <w:rFonts w:asciiTheme="minorEastAsia" w:eastAsiaTheme="minorEastAsia" w:hAnsiTheme="minorEastAsia" w:cs="Arial" w:hint="eastAsia"/>
          <w:b/>
          <w:bCs/>
          <w:sz w:val="28"/>
          <w:szCs w:val="28"/>
        </w:rPr>
        <w:t>.4.2</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演奏台音响系统声学特性指标</w:t>
      </w:r>
      <w:proofErr w:type="gramStart"/>
      <w:r>
        <w:rPr>
          <w:rFonts w:asciiTheme="minorEastAsia" w:eastAsiaTheme="minorEastAsia" w:hAnsiTheme="minorEastAsia" w:cs="Arial" w:hint="eastAsia"/>
          <w:sz w:val="28"/>
          <w:szCs w:val="28"/>
        </w:rPr>
        <w:t>宜符合</w:t>
      </w:r>
      <w:proofErr w:type="gramEnd"/>
      <w:r>
        <w:rPr>
          <w:rFonts w:asciiTheme="minorEastAsia" w:eastAsiaTheme="minorEastAsia" w:hAnsiTheme="minorEastAsia" w:cs="Arial" w:hint="eastAsia"/>
          <w:sz w:val="28"/>
          <w:szCs w:val="28"/>
        </w:rPr>
        <w:t>本规范表3.4</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中二级的规定。</w:t>
      </w:r>
    </w:p>
    <w:p w14:paraId="321B2B62" w14:textId="77777777" w:rsidR="00CD18B3" w:rsidRDefault="00AC3BC7">
      <w:pPr>
        <w:pStyle w:val="ae"/>
        <w:numPr>
          <w:ilvl w:val="0"/>
          <w:numId w:val="0"/>
        </w:numPr>
        <w:spacing w:beforeLines="100" w:before="381" w:afterLines="100" w:after="381"/>
        <w:jc w:val="center"/>
        <w:rPr>
          <w:rFonts w:hAnsi="黑体"/>
          <w:bCs/>
          <w:sz w:val="28"/>
          <w:szCs w:val="28"/>
        </w:rPr>
      </w:pPr>
      <w:bookmarkStart w:id="17" w:name="_Toc101949687"/>
      <w:bookmarkStart w:id="18" w:name="_Toc104203124"/>
      <w:r>
        <w:rPr>
          <w:rFonts w:hAnsi="黑体" w:hint="eastAsia"/>
          <w:bCs/>
          <w:sz w:val="28"/>
          <w:szCs w:val="28"/>
        </w:rPr>
        <w:t>3.5 会议厅</w:t>
      </w:r>
    </w:p>
    <w:p w14:paraId="575C2345"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3</w:t>
      </w:r>
      <w:r>
        <w:rPr>
          <w:rFonts w:asciiTheme="minorEastAsia" w:eastAsiaTheme="minorEastAsia" w:hAnsiTheme="minorEastAsia" w:cs="Arial" w:hint="eastAsia"/>
          <w:b/>
          <w:bCs/>
          <w:sz w:val="28"/>
          <w:szCs w:val="28"/>
        </w:rPr>
        <w:t>.5.</w:t>
      </w:r>
      <w:r>
        <w:rPr>
          <w:rFonts w:asciiTheme="minorEastAsia" w:eastAsiaTheme="minorEastAsia" w:hAnsiTheme="minorEastAsia" w:cs="Arial"/>
          <w:b/>
          <w:bCs/>
          <w:sz w:val="28"/>
          <w:szCs w:val="28"/>
        </w:rPr>
        <w:t>1</w:t>
      </w:r>
      <w:r>
        <w:rPr>
          <w:rFonts w:asciiTheme="minorEastAsia" w:eastAsiaTheme="minorEastAsia" w:hAnsiTheme="minorEastAsia" w:cs="Arial" w:hint="eastAsia"/>
          <w:b/>
          <w:bCs/>
          <w:sz w:val="28"/>
          <w:szCs w:val="28"/>
        </w:rPr>
        <w:t xml:space="preserve"> </w:t>
      </w:r>
      <w:r>
        <w:rPr>
          <w:rFonts w:asciiTheme="minorEastAsia" w:eastAsiaTheme="minorEastAsia" w:hAnsiTheme="minorEastAsia" w:hint="eastAsia"/>
          <w:sz w:val="28"/>
          <w:szCs w:val="28"/>
        </w:rPr>
        <w:t>会议厅（室）</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hint="eastAsia"/>
          <w:sz w:val="28"/>
          <w:szCs w:val="28"/>
        </w:rPr>
        <w:t>声学</w:t>
      </w:r>
      <w:r>
        <w:rPr>
          <w:rFonts w:asciiTheme="minorEastAsia" w:eastAsiaTheme="minorEastAsia" w:hAnsiTheme="minorEastAsia"/>
          <w:sz w:val="28"/>
          <w:szCs w:val="28"/>
        </w:rPr>
        <w:t>特性指标</w:t>
      </w:r>
      <w:r>
        <w:rPr>
          <w:rFonts w:asciiTheme="minorEastAsia" w:eastAsiaTheme="minorEastAsia" w:hAnsiTheme="minorEastAsia" w:cs="Arial" w:hint="eastAsia"/>
          <w:sz w:val="28"/>
          <w:szCs w:val="28"/>
        </w:rPr>
        <w:t>应符合表</w:t>
      </w:r>
      <w:r>
        <w:rPr>
          <w:rFonts w:asciiTheme="minorEastAsia" w:eastAsiaTheme="minorEastAsia" w:hAnsiTheme="minorEastAsia" w:cs="Arial"/>
          <w:sz w:val="28"/>
          <w:szCs w:val="28"/>
        </w:rPr>
        <w:t>3</w:t>
      </w:r>
      <w:r>
        <w:rPr>
          <w:rFonts w:asciiTheme="minorEastAsia" w:eastAsiaTheme="minorEastAsia" w:hAnsiTheme="minorEastAsia" w:cs="Arial" w:hint="eastAsia"/>
          <w:sz w:val="28"/>
          <w:szCs w:val="28"/>
        </w:rPr>
        <w:t>.5</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中的规定。</w:t>
      </w:r>
      <w:r>
        <w:rPr>
          <w:rFonts w:asciiTheme="minorEastAsia" w:eastAsiaTheme="minorEastAsia" w:hAnsiTheme="minorEastAsia" w:cs="Arial"/>
          <w:sz w:val="28"/>
          <w:szCs w:val="28"/>
        </w:rPr>
        <w:t xml:space="preserve"> </w:t>
      </w:r>
    </w:p>
    <w:p w14:paraId="04C1F1A6" w14:textId="77777777" w:rsidR="00CD18B3" w:rsidRDefault="00AC3BC7">
      <w:pPr>
        <w:spacing w:beforeLines="50" w:before="190" w:afterLines="50" w:after="190"/>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表3.5</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会议</w:t>
      </w:r>
      <w:r>
        <w:rPr>
          <w:rFonts w:asciiTheme="minorEastAsia" w:eastAsiaTheme="minorEastAsia" w:hAnsiTheme="minorEastAsia" w:hint="eastAsia"/>
          <w:sz w:val="28"/>
          <w:szCs w:val="28"/>
        </w:rPr>
        <w:t>厅</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声学</w:t>
      </w:r>
      <w:r>
        <w:rPr>
          <w:rFonts w:asciiTheme="minorEastAsia" w:eastAsiaTheme="minorEastAsia" w:hAnsiTheme="minorEastAsia" w:cs="Arial"/>
          <w:sz w:val="28"/>
          <w:szCs w:val="28"/>
        </w:rPr>
        <w:t>特性指标</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4"/>
        <w:gridCol w:w="3685"/>
        <w:gridCol w:w="1134"/>
        <w:gridCol w:w="1418"/>
        <w:gridCol w:w="1275"/>
        <w:gridCol w:w="851"/>
      </w:tblGrid>
      <w:tr w:rsidR="00CD18B3" w14:paraId="1E80EEEC" w14:textId="77777777">
        <w:trPr>
          <w:trHeight w:val="750"/>
          <w:jc w:val="center"/>
        </w:trPr>
        <w:tc>
          <w:tcPr>
            <w:tcW w:w="421" w:type="dxa"/>
            <w:tcBorders>
              <w:top w:val="single" w:sz="4" w:space="0" w:color="auto"/>
              <w:left w:val="single" w:sz="4" w:space="0" w:color="auto"/>
              <w:bottom w:val="single" w:sz="4" w:space="0" w:color="auto"/>
              <w:right w:val="single" w:sz="4" w:space="0" w:color="auto"/>
            </w:tcBorders>
            <w:vAlign w:val="center"/>
          </w:tcPr>
          <w:p w14:paraId="1F603025" w14:textId="77777777" w:rsidR="00CD18B3" w:rsidRDefault="00AC3BC7">
            <w:pPr>
              <w:pStyle w:val="afa"/>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等级</w:t>
            </w:r>
          </w:p>
        </w:tc>
        <w:tc>
          <w:tcPr>
            <w:tcW w:w="1134" w:type="dxa"/>
            <w:tcBorders>
              <w:top w:val="single" w:sz="4" w:space="0" w:color="auto"/>
              <w:left w:val="single" w:sz="4" w:space="0" w:color="auto"/>
              <w:bottom w:val="single" w:sz="4" w:space="0" w:color="auto"/>
              <w:right w:val="single" w:sz="4" w:space="0" w:color="auto"/>
            </w:tcBorders>
          </w:tcPr>
          <w:p w14:paraId="4823AFD1"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最大声压级(dB)</w:t>
            </w:r>
          </w:p>
        </w:tc>
        <w:tc>
          <w:tcPr>
            <w:tcW w:w="3685" w:type="dxa"/>
            <w:tcBorders>
              <w:top w:val="single" w:sz="4" w:space="0" w:color="auto"/>
              <w:left w:val="single" w:sz="4" w:space="0" w:color="auto"/>
              <w:bottom w:val="single" w:sz="4" w:space="0" w:color="auto"/>
              <w:right w:val="single" w:sz="4" w:space="0" w:color="auto"/>
            </w:tcBorders>
          </w:tcPr>
          <w:p w14:paraId="1C1CBD7E" w14:textId="77777777" w:rsidR="00CD18B3" w:rsidRDefault="00AC3BC7">
            <w:pPr>
              <w:pStyle w:val="afa"/>
              <w:rPr>
                <w:rFonts w:asciiTheme="minorEastAsia" w:eastAsiaTheme="minorEastAsia" w:hAnsiTheme="minorEastAsia" w:cs="宋体"/>
                <w:sz w:val="28"/>
                <w:szCs w:val="28"/>
                <w:highlight w:val="green"/>
              </w:rPr>
            </w:pPr>
            <w:r>
              <w:rPr>
                <w:rFonts w:asciiTheme="minorEastAsia" w:eastAsiaTheme="minorEastAsia" w:hAnsiTheme="minorEastAsia" w:cs="宋体" w:hint="eastAsia"/>
                <w:sz w:val="28"/>
                <w:szCs w:val="28"/>
              </w:rPr>
              <w:t>传输频率特性</w:t>
            </w:r>
          </w:p>
        </w:tc>
        <w:tc>
          <w:tcPr>
            <w:tcW w:w="1134" w:type="dxa"/>
            <w:tcBorders>
              <w:top w:val="single" w:sz="4" w:space="0" w:color="auto"/>
              <w:left w:val="single" w:sz="4" w:space="0" w:color="auto"/>
              <w:bottom w:val="single" w:sz="4" w:space="0" w:color="auto"/>
              <w:right w:val="single" w:sz="4" w:space="0" w:color="auto"/>
            </w:tcBorders>
          </w:tcPr>
          <w:p w14:paraId="159E5914"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传声增益 (dB)</w:t>
            </w:r>
          </w:p>
        </w:tc>
        <w:tc>
          <w:tcPr>
            <w:tcW w:w="1418" w:type="dxa"/>
            <w:tcBorders>
              <w:top w:val="single" w:sz="4" w:space="0" w:color="auto"/>
              <w:left w:val="single" w:sz="4" w:space="0" w:color="auto"/>
              <w:bottom w:val="single" w:sz="4" w:space="0" w:color="auto"/>
              <w:right w:val="single" w:sz="4" w:space="0" w:color="auto"/>
            </w:tcBorders>
          </w:tcPr>
          <w:p w14:paraId="76CC009F"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稳态声场</w:t>
            </w:r>
            <w:proofErr w:type="gramStart"/>
            <w:r>
              <w:rPr>
                <w:rFonts w:asciiTheme="minorEastAsia" w:eastAsiaTheme="minorEastAsia" w:hAnsiTheme="minorEastAsia" w:cs="宋体" w:hint="eastAsia"/>
                <w:sz w:val="28"/>
                <w:szCs w:val="28"/>
              </w:rPr>
              <w:t>不</w:t>
            </w:r>
            <w:proofErr w:type="gramEnd"/>
            <w:r>
              <w:rPr>
                <w:rFonts w:asciiTheme="minorEastAsia" w:eastAsiaTheme="minorEastAsia" w:hAnsiTheme="minorEastAsia" w:cs="宋体" w:hint="eastAsia"/>
                <w:sz w:val="28"/>
                <w:szCs w:val="28"/>
              </w:rPr>
              <w:t>均匀度(dB)</w:t>
            </w:r>
          </w:p>
        </w:tc>
        <w:tc>
          <w:tcPr>
            <w:tcW w:w="1275" w:type="dxa"/>
            <w:tcBorders>
              <w:top w:val="single" w:sz="4" w:space="0" w:color="auto"/>
              <w:left w:val="single" w:sz="4" w:space="0" w:color="auto"/>
              <w:bottom w:val="single" w:sz="4" w:space="0" w:color="auto"/>
              <w:right w:val="single" w:sz="4" w:space="0" w:color="auto"/>
            </w:tcBorders>
          </w:tcPr>
          <w:p w14:paraId="0B40C1FC"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olor w:val="000000"/>
                <w:sz w:val="28"/>
                <w:szCs w:val="28"/>
              </w:rPr>
              <w:t>语言传输</w:t>
            </w:r>
            <w:r>
              <w:rPr>
                <w:rFonts w:asciiTheme="minorEastAsia" w:eastAsiaTheme="minorEastAsia" w:hAnsiTheme="minorEastAsia" w:hint="eastAsia"/>
                <w:color w:val="000000"/>
                <w:sz w:val="28"/>
                <w:szCs w:val="28"/>
              </w:rPr>
              <w:t>指</w:t>
            </w:r>
            <w:r>
              <w:rPr>
                <w:rFonts w:asciiTheme="minorEastAsia" w:eastAsiaTheme="minorEastAsia" w:hAnsiTheme="minorEastAsia"/>
                <w:color w:val="000000"/>
                <w:sz w:val="28"/>
                <w:szCs w:val="28"/>
              </w:rPr>
              <w:t>数</w:t>
            </w:r>
            <w:r>
              <w:rPr>
                <w:rFonts w:asciiTheme="minorEastAsia" w:eastAsiaTheme="minorEastAsia" w:hAnsiTheme="minorEastAsia" w:hint="eastAsia"/>
                <w:color w:val="000000"/>
                <w:sz w:val="28"/>
                <w:szCs w:val="28"/>
              </w:rPr>
              <w:t>(</w:t>
            </w:r>
            <w:r>
              <w:rPr>
                <w:rFonts w:asciiTheme="minorEastAsia" w:eastAsiaTheme="minorEastAsia" w:hAnsiTheme="minorEastAsia" w:cs="宋体" w:hint="eastAsia"/>
                <w:color w:val="000000"/>
                <w:kern w:val="0"/>
                <w:sz w:val="28"/>
                <w:szCs w:val="28"/>
              </w:rPr>
              <w:t>STIPA)</w:t>
            </w:r>
          </w:p>
        </w:tc>
        <w:tc>
          <w:tcPr>
            <w:tcW w:w="851" w:type="dxa"/>
          </w:tcPr>
          <w:p w14:paraId="4E5E9B84"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系统总噪声级</w:t>
            </w:r>
          </w:p>
        </w:tc>
      </w:tr>
      <w:tr w:rsidR="00CD18B3" w14:paraId="52CE0B25" w14:textId="77777777">
        <w:trPr>
          <w:trHeight w:val="371"/>
          <w:jc w:val="center"/>
        </w:trPr>
        <w:tc>
          <w:tcPr>
            <w:tcW w:w="421" w:type="dxa"/>
            <w:tcBorders>
              <w:top w:val="single" w:sz="4" w:space="0" w:color="auto"/>
              <w:left w:val="single" w:sz="4" w:space="0" w:color="auto"/>
              <w:bottom w:val="single" w:sz="4" w:space="0" w:color="auto"/>
              <w:right w:val="single" w:sz="4" w:space="0" w:color="auto"/>
            </w:tcBorders>
            <w:vAlign w:val="center"/>
          </w:tcPr>
          <w:p w14:paraId="535A90A6" w14:textId="77777777" w:rsidR="00CD18B3" w:rsidRDefault="00AC3BC7">
            <w:pPr>
              <w:pStyle w:val="afa"/>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一级</w:t>
            </w:r>
          </w:p>
        </w:tc>
        <w:tc>
          <w:tcPr>
            <w:tcW w:w="1134" w:type="dxa"/>
            <w:tcBorders>
              <w:top w:val="single" w:sz="4" w:space="0" w:color="auto"/>
              <w:left w:val="single" w:sz="4" w:space="0" w:color="auto"/>
              <w:bottom w:val="single" w:sz="4" w:space="0" w:color="auto"/>
              <w:right w:val="single" w:sz="4" w:space="0" w:color="auto"/>
            </w:tcBorders>
          </w:tcPr>
          <w:p w14:paraId="546C23FE"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额定通带内：大于或等于98dB</w:t>
            </w:r>
          </w:p>
        </w:tc>
        <w:tc>
          <w:tcPr>
            <w:tcW w:w="3685" w:type="dxa"/>
            <w:tcBorders>
              <w:top w:val="single" w:sz="4" w:space="0" w:color="auto"/>
              <w:left w:val="single" w:sz="4" w:space="0" w:color="auto"/>
              <w:bottom w:val="single" w:sz="4" w:space="0" w:color="auto"/>
              <w:right w:val="single" w:sz="4" w:space="0" w:color="auto"/>
            </w:tcBorders>
          </w:tcPr>
          <w:p w14:paraId="53ADB27F" w14:textId="6BB13A1F" w:rsidR="00CD18B3" w:rsidRDefault="00AC3BC7" w:rsidP="004E40BA">
            <w:pPr>
              <w:pStyle w:val="afa"/>
              <w:ind w:leftChars="-51" w:left="-107" w:firstLineChars="51" w:firstLine="143"/>
              <w:rPr>
                <w:rFonts w:asciiTheme="minorEastAsia" w:eastAsiaTheme="minorEastAsia" w:hAnsiTheme="minorEastAsia" w:cs="宋体"/>
                <w:sz w:val="28"/>
                <w:szCs w:val="28"/>
                <w:highlight w:val="green"/>
              </w:rPr>
            </w:pPr>
            <w:r>
              <w:rPr>
                <w:rFonts w:asciiTheme="minorEastAsia" w:eastAsiaTheme="minorEastAsia" w:hAnsiTheme="minorEastAsia" w:cs="宋体" w:hint="eastAsia"/>
                <w:sz w:val="28"/>
                <w:szCs w:val="28"/>
              </w:rPr>
              <w:t>以125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w:t>
            </w:r>
            <w:r>
              <w:rPr>
                <w:rFonts w:asciiTheme="minorEastAsia" w:eastAsiaTheme="minorEastAsia" w:hAnsiTheme="minorEastAsia" w:cs="宋体"/>
                <w:sz w:val="28"/>
                <w:szCs w:val="28"/>
              </w:rPr>
              <w:t>5</w:t>
            </w:r>
            <w:r>
              <w:rPr>
                <w:rFonts w:asciiTheme="minorEastAsia" w:eastAsiaTheme="minorEastAsia" w:hAnsiTheme="minorEastAsia" w:cs="宋体" w:hint="eastAsia"/>
                <w:sz w:val="28"/>
                <w:szCs w:val="28"/>
              </w:rPr>
              <w:t>000Hz的平均声压级为0dB，</w:t>
            </w:r>
            <w:r w:rsidR="004E40BA">
              <w:rPr>
                <w:rFonts w:asciiTheme="minorEastAsia" w:eastAsiaTheme="minorEastAsia" w:hAnsiTheme="minorEastAsia" w:cs="宋体" w:hint="eastAsia"/>
                <w:sz w:val="28"/>
                <w:szCs w:val="28"/>
              </w:rPr>
              <w:t>在此频带内允许-4dB～+4dB的变化；</w:t>
            </w:r>
            <w:r>
              <w:rPr>
                <w:rFonts w:asciiTheme="minorEastAsia" w:eastAsiaTheme="minorEastAsia" w:hAnsiTheme="minorEastAsia" w:cs="宋体" w:hint="eastAsia"/>
                <w:sz w:val="28"/>
                <w:szCs w:val="28"/>
              </w:rPr>
              <w:t xml:space="preserve"> </w:t>
            </w:r>
            <w:r w:rsidR="004E40BA">
              <w:rPr>
                <w:rFonts w:asciiTheme="minorEastAsia" w:eastAsiaTheme="minorEastAsia" w:hAnsiTheme="minorEastAsia" w:cs="宋体" w:hint="eastAsia"/>
                <w:sz w:val="28"/>
                <w:szCs w:val="28"/>
              </w:rPr>
              <w:t>100Hz、6300Hz频带允许-6dB～+4dB；80Hz、8000Hz频带允许-8dB～+4dB的变化；63Hz、10000Hz频带允许-10dB～+4dB的变化（</w:t>
            </w:r>
            <w:r>
              <w:rPr>
                <w:rFonts w:asciiTheme="minorEastAsia" w:eastAsiaTheme="minorEastAsia" w:hAnsiTheme="minorEastAsia" w:cs="宋体" w:hint="eastAsia"/>
                <w:sz w:val="28"/>
                <w:szCs w:val="28"/>
              </w:rPr>
              <w:t>图3.5.1-1</w:t>
            </w:r>
            <w:r w:rsidR="004E40BA">
              <w:rPr>
                <w:rFonts w:asciiTheme="minorEastAsia" w:eastAsiaTheme="minorEastAsia" w:hAnsiTheme="minorEastAsia" w:cs="宋体" w:hint="eastAsia"/>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49A58934" w14:textId="163799AA"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w:t>
            </w:r>
            <w:r>
              <w:rPr>
                <w:rFonts w:asciiTheme="minorEastAsia" w:eastAsiaTheme="minorEastAsia" w:hAnsiTheme="minorEastAsia" w:cs="宋体"/>
                <w:sz w:val="28"/>
                <w:szCs w:val="28"/>
              </w:rPr>
              <w:t>5</w:t>
            </w:r>
            <w:r>
              <w:rPr>
                <w:rFonts w:asciiTheme="minorEastAsia" w:eastAsiaTheme="minorEastAsia" w:hAnsiTheme="minorEastAsia" w:cs="宋体" w:hint="eastAsia"/>
                <w:sz w:val="28"/>
                <w:szCs w:val="28"/>
              </w:rPr>
              <w:t>000Hz的平均值大于或等于-10dB</w:t>
            </w:r>
          </w:p>
        </w:tc>
        <w:tc>
          <w:tcPr>
            <w:tcW w:w="1418" w:type="dxa"/>
            <w:tcBorders>
              <w:top w:val="single" w:sz="4" w:space="0" w:color="auto"/>
              <w:left w:val="single" w:sz="4" w:space="0" w:color="auto"/>
              <w:bottom w:val="single" w:sz="4" w:space="0" w:color="auto"/>
              <w:right w:val="single" w:sz="4" w:space="0" w:color="auto"/>
            </w:tcBorders>
          </w:tcPr>
          <w:p w14:paraId="6E8D6C46"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1000Hz、4000Hz时小于或等于8dB</w:t>
            </w:r>
          </w:p>
        </w:tc>
        <w:tc>
          <w:tcPr>
            <w:tcW w:w="1275" w:type="dxa"/>
            <w:tcBorders>
              <w:top w:val="single" w:sz="4" w:space="0" w:color="auto"/>
              <w:left w:val="single" w:sz="4" w:space="0" w:color="auto"/>
              <w:bottom w:val="single" w:sz="4" w:space="0" w:color="auto"/>
              <w:right w:val="single" w:sz="4" w:space="0" w:color="auto"/>
            </w:tcBorders>
          </w:tcPr>
          <w:p w14:paraId="427FB835"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大于或等于0.55</w:t>
            </w:r>
          </w:p>
        </w:tc>
        <w:tc>
          <w:tcPr>
            <w:tcW w:w="851" w:type="dxa"/>
          </w:tcPr>
          <w:p w14:paraId="38CAAFFB"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NR-20</w:t>
            </w:r>
          </w:p>
        </w:tc>
      </w:tr>
      <w:tr w:rsidR="00CD18B3" w14:paraId="7D9B9929" w14:textId="77777777">
        <w:trPr>
          <w:trHeight w:val="750"/>
          <w:jc w:val="center"/>
        </w:trPr>
        <w:tc>
          <w:tcPr>
            <w:tcW w:w="421" w:type="dxa"/>
            <w:tcBorders>
              <w:top w:val="single" w:sz="4" w:space="0" w:color="auto"/>
              <w:left w:val="single" w:sz="4" w:space="0" w:color="auto"/>
              <w:bottom w:val="single" w:sz="4" w:space="0" w:color="auto"/>
              <w:right w:val="single" w:sz="4" w:space="0" w:color="auto"/>
            </w:tcBorders>
            <w:vAlign w:val="center"/>
          </w:tcPr>
          <w:p w14:paraId="458E77E9" w14:textId="77777777" w:rsidR="00CD18B3" w:rsidRDefault="00AC3BC7">
            <w:pPr>
              <w:pStyle w:val="afa"/>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二级</w:t>
            </w:r>
          </w:p>
        </w:tc>
        <w:tc>
          <w:tcPr>
            <w:tcW w:w="1134" w:type="dxa"/>
            <w:tcBorders>
              <w:top w:val="single" w:sz="4" w:space="0" w:color="auto"/>
              <w:left w:val="single" w:sz="4" w:space="0" w:color="auto"/>
              <w:bottom w:val="single" w:sz="4" w:space="0" w:color="auto"/>
              <w:right w:val="single" w:sz="4" w:space="0" w:color="auto"/>
            </w:tcBorders>
          </w:tcPr>
          <w:p w14:paraId="059B0DF3"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额定通带内：大于或等于95dB</w:t>
            </w:r>
          </w:p>
        </w:tc>
        <w:tc>
          <w:tcPr>
            <w:tcW w:w="3685" w:type="dxa"/>
            <w:tcBorders>
              <w:top w:val="single" w:sz="4" w:space="0" w:color="auto"/>
              <w:left w:val="single" w:sz="4" w:space="0" w:color="auto"/>
              <w:bottom w:val="single" w:sz="4" w:space="0" w:color="auto"/>
              <w:right w:val="single" w:sz="4" w:space="0" w:color="auto"/>
            </w:tcBorders>
          </w:tcPr>
          <w:p w14:paraId="2872D0C3" w14:textId="511281EA" w:rsidR="00CD18B3" w:rsidRDefault="00AC3BC7" w:rsidP="003B4EEA">
            <w:pPr>
              <w:pStyle w:val="afa"/>
              <w:ind w:leftChars="-51" w:left="-107" w:firstLineChars="51" w:firstLine="143"/>
              <w:rPr>
                <w:rFonts w:asciiTheme="minorEastAsia" w:eastAsiaTheme="minorEastAsia" w:hAnsiTheme="minorEastAsia" w:cs="宋体"/>
                <w:sz w:val="28"/>
                <w:szCs w:val="28"/>
                <w:highlight w:val="green"/>
              </w:rPr>
            </w:pPr>
            <w:r>
              <w:rPr>
                <w:rFonts w:asciiTheme="minorEastAsia" w:eastAsiaTheme="minorEastAsia" w:hAnsiTheme="minorEastAsia" w:cs="宋体" w:hint="eastAsia"/>
                <w:sz w:val="28"/>
                <w:szCs w:val="28"/>
              </w:rPr>
              <w:t>以125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～4000Hz的平均声压级为0dB，</w:t>
            </w:r>
            <w:r w:rsidR="004E40BA">
              <w:rPr>
                <w:rFonts w:asciiTheme="minorEastAsia" w:eastAsiaTheme="minorEastAsia" w:hAnsiTheme="minorEastAsia" w:cs="宋体" w:hint="eastAsia"/>
                <w:sz w:val="28"/>
                <w:szCs w:val="28"/>
              </w:rPr>
              <w:t>在此频带内允许-6dB～+4dB的变化；100Hz、5000Hz频带允许-8dB～+4dB；80Hz、6300Hz频带允许-10dB～+4dB的变化；63Hz、8000Hz频带允许-12dB～+4dB的变化（</w:t>
            </w:r>
            <w:r>
              <w:rPr>
                <w:rFonts w:asciiTheme="minorEastAsia" w:eastAsiaTheme="minorEastAsia" w:hAnsiTheme="minorEastAsia" w:cs="宋体" w:hint="eastAsia"/>
                <w:sz w:val="28"/>
                <w:szCs w:val="28"/>
              </w:rPr>
              <w:t>图3.5.1-2</w:t>
            </w:r>
            <w:r w:rsidR="004E40BA">
              <w:rPr>
                <w:rFonts w:asciiTheme="minorEastAsia" w:eastAsiaTheme="minorEastAsia" w:hAnsiTheme="minorEastAsia" w:cs="宋体" w:hint="eastAsia"/>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57BF8621" w14:textId="1DF1791B"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125</w:t>
            </w:r>
            <w:r w:rsidR="0051395E">
              <w:rPr>
                <w:rFonts w:asciiTheme="minorEastAsia" w:eastAsiaTheme="minorEastAsia" w:hAnsiTheme="minorEastAsia" w:cs="宋体" w:hint="eastAsia"/>
                <w:sz w:val="28"/>
                <w:szCs w:val="28"/>
              </w:rPr>
              <w:t>Hz</w:t>
            </w:r>
            <w:r>
              <w:rPr>
                <w:rFonts w:asciiTheme="minorEastAsia" w:eastAsiaTheme="minorEastAsia" w:hAnsiTheme="minorEastAsia" w:cs="宋体" w:hint="eastAsia"/>
                <w:sz w:val="28"/>
                <w:szCs w:val="28"/>
              </w:rPr>
              <w:t>～4000Hz的平均值大于或等于-12dB</w:t>
            </w:r>
          </w:p>
        </w:tc>
        <w:tc>
          <w:tcPr>
            <w:tcW w:w="1418" w:type="dxa"/>
            <w:tcBorders>
              <w:top w:val="single" w:sz="4" w:space="0" w:color="auto"/>
              <w:left w:val="single" w:sz="4" w:space="0" w:color="auto"/>
              <w:bottom w:val="single" w:sz="4" w:space="0" w:color="auto"/>
              <w:right w:val="single" w:sz="4" w:space="0" w:color="auto"/>
            </w:tcBorders>
          </w:tcPr>
          <w:p w14:paraId="69899027"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1000Hz、4000Hz小于或等于10dB</w:t>
            </w:r>
          </w:p>
        </w:tc>
        <w:tc>
          <w:tcPr>
            <w:tcW w:w="1275" w:type="dxa"/>
            <w:tcBorders>
              <w:top w:val="single" w:sz="4" w:space="0" w:color="auto"/>
              <w:left w:val="single" w:sz="4" w:space="0" w:color="auto"/>
              <w:bottom w:val="single" w:sz="4" w:space="0" w:color="auto"/>
              <w:right w:val="single" w:sz="4" w:space="0" w:color="auto"/>
            </w:tcBorders>
          </w:tcPr>
          <w:p w14:paraId="5D6C2526"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大于或等于0.50</w:t>
            </w:r>
          </w:p>
        </w:tc>
        <w:tc>
          <w:tcPr>
            <w:tcW w:w="851" w:type="dxa"/>
          </w:tcPr>
          <w:p w14:paraId="18D9FBBF" w14:textId="77777777" w:rsidR="00CD18B3" w:rsidRDefault="00AC3BC7">
            <w:pPr>
              <w:pStyle w:val="afa"/>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NR-25</w:t>
            </w:r>
          </w:p>
        </w:tc>
      </w:tr>
    </w:tbl>
    <w:p w14:paraId="554FC4BC" w14:textId="77777777" w:rsidR="00CD18B3" w:rsidRDefault="00AC3BC7">
      <w:pPr>
        <w:pStyle w:val="affa"/>
        <w:ind w:firstLineChars="0" w:firstLine="0"/>
        <w:rPr>
          <w:rFonts w:asciiTheme="minorEastAsia" w:eastAsiaTheme="minorEastAsia" w:hAnsiTheme="minorEastAsia" w:cs="Arial"/>
          <w:sz w:val="28"/>
          <w:szCs w:val="28"/>
        </w:rPr>
      </w:pPr>
      <w:r>
        <w:rPr>
          <w:rFonts w:asciiTheme="minorEastAsia" w:eastAsiaTheme="minorEastAsia" w:hAnsiTheme="minorEastAsia" w:cs="Arial"/>
          <w:noProof/>
          <w:sz w:val="28"/>
          <w:szCs w:val="28"/>
        </w:rPr>
        <w:lastRenderedPageBreak/>
        <w:drawing>
          <wp:inline distT="0" distB="0" distL="0" distR="0" wp14:anchorId="68715F86" wp14:editId="606A9196">
            <wp:extent cx="5760085" cy="3727450"/>
            <wp:effectExtent l="0" t="0" r="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3727450"/>
                    </a:xfrm>
                    <a:prstGeom prst="rect">
                      <a:avLst/>
                    </a:prstGeom>
                  </pic:spPr>
                </pic:pic>
              </a:graphicData>
            </a:graphic>
          </wp:inline>
        </w:drawing>
      </w:r>
    </w:p>
    <w:p w14:paraId="703B5076" w14:textId="77777777" w:rsidR="00CD18B3" w:rsidRDefault="00AC3BC7">
      <w:pPr>
        <w:jc w:val="center"/>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图3.5</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-1会议</w:t>
      </w:r>
      <w:r>
        <w:rPr>
          <w:rFonts w:asciiTheme="minorEastAsia" w:eastAsiaTheme="minorEastAsia" w:hAnsiTheme="minorEastAsia" w:hint="eastAsia"/>
          <w:sz w:val="28"/>
          <w:szCs w:val="28"/>
        </w:rPr>
        <w:t>厅</w:t>
      </w:r>
      <w:r>
        <w:rPr>
          <w:rFonts w:asciiTheme="minorEastAsia" w:eastAsiaTheme="minorEastAsia" w:hAnsiTheme="minorEastAsia" w:cs="Arial" w:hint="eastAsia"/>
          <w:sz w:val="28"/>
          <w:szCs w:val="28"/>
        </w:rPr>
        <w:t>一级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范围</w:t>
      </w:r>
    </w:p>
    <w:p w14:paraId="2E8ABBD9" w14:textId="77777777" w:rsidR="00CD18B3" w:rsidRDefault="00AC3BC7">
      <w:pPr>
        <w:jc w:val="center"/>
        <w:rPr>
          <w:rFonts w:asciiTheme="minorEastAsia" w:eastAsiaTheme="minorEastAsia" w:hAnsiTheme="minorEastAsia" w:cs="Arial"/>
          <w:sz w:val="28"/>
          <w:szCs w:val="28"/>
        </w:rPr>
      </w:pPr>
      <w:r>
        <w:rPr>
          <w:rFonts w:asciiTheme="minorEastAsia" w:eastAsiaTheme="minorEastAsia" w:hAnsiTheme="minorEastAsia" w:cs="Arial" w:hint="eastAsia"/>
          <w:noProof/>
          <w:sz w:val="28"/>
          <w:szCs w:val="28"/>
        </w:rPr>
        <w:drawing>
          <wp:inline distT="0" distB="0" distL="0" distR="0" wp14:anchorId="736015A2" wp14:editId="482AE881">
            <wp:extent cx="5760085" cy="372745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3727450"/>
                    </a:xfrm>
                    <a:prstGeom prst="rect">
                      <a:avLst/>
                    </a:prstGeom>
                  </pic:spPr>
                </pic:pic>
              </a:graphicData>
            </a:graphic>
          </wp:inline>
        </w:drawing>
      </w:r>
      <w:r>
        <w:rPr>
          <w:rFonts w:asciiTheme="minorEastAsia" w:eastAsiaTheme="minorEastAsia" w:hAnsiTheme="minorEastAsia" w:cs="Arial" w:hint="eastAsia"/>
          <w:sz w:val="28"/>
          <w:szCs w:val="28"/>
        </w:rPr>
        <w:t>图3.5</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-2会议</w:t>
      </w:r>
      <w:r>
        <w:rPr>
          <w:rFonts w:asciiTheme="minorEastAsia" w:eastAsiaTheme="minorEastAsia" w:hAnsiTheme="minorEastAsia" w:hint="eastAsia"/>
          <w:sz w:val="28"/>
          <w:szCs w:val="28"/>
        </w:rPr>
        <w:t>厅</w:t>
      </w:r>
      <w:r>
        <w:rPr>
          <w:rFonts w:asciiTheme="minorEastAsia" w:eastAsiaTheme="minorEastAsia" w:hAnsiTheme="minorEastAsia" w:cs="Arial" w:hint="eastAsia"/>
          <w:sz w:val="28"/>
          <w:szCs w:val="28"/>
        </w:rPr>
        <w:t>二级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范围</w:t>
      </w:r>
    </w:p>
    <w:p w14:paraId="1B554CC6" w14:textId="77777777" w:rsidR="00CD18B3" w:rsidRDefault="00CD18B3">
      <w:pPr>
        <w:spacing w:line="480" w:lineRule="exact"/>
        <w:rPr>
          <w:rFonts w:asciiTheme="minorEastAsia" w:eastAsiaTheme="minorEastAsia" w:hAnsiTheme="minorEastAsia" w:cs="Arial"/>
          <w:b/>
          <w:sz w:val="28"/>
          <w:szCs w:val="28"/>
        </w:rPr>
      </w:pPr>
    </w:p>
    <w:p w14:paraId="326F12B6"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lastRenderedPageBreak/>
        <w:t>3.5.2</w:t>
      </w:r>
      <w:r>
        <w:rPr>
          <w:rFonts w:asciiTheme="minorEastAsia" w:eastAsiaTheme="minorEastAsia" w:hAnsiTheme="minorEastAsia" w:cs="Arial"/>
          <w:sz w:val="28"/>
          <w:szCs w:val="28"/>
        </w:rPr>
        <w:t xml:space="preserve"> </w:t>
      </w:r>
      <w:r>
        <w:rPr>
          <w:rFonts w:asciiTheme="minorEastAsia" w:eastAsiaTheme="minorEastAsia" w:hAnsiTheme="minorEastAsia" w:cs="Arial" w:hint="eastAsia"/>
          <w:sz w:val="28"/>
          <w:szCs w:val="28"/>
        </w:rPr>
        <w:t>主席台音响系统声学特性指标应符合本规范表3.5</w:t>
      </w:r>
      <w:r>
        <w:rPr>
          <w:rFonts w:asciiTheme="minorEastAsia" w:eastAsiaTheme="minorEastAsia" w:hAnsiTheme="minorEastAsia" w:cs="宋体" w:hint="eastAsia"/>
          <w:sz w:val="28"/>
          <w:szCs w:val="28"/>
        </w:rPr>
        <w:t>.1</w:t>
      </w:r>
      <w:r>
        <w:rPr>
          <w:rFonts w:asciiTheme="minorEastAsia" w:eastAsiaTheme="minorEastAsia" w:hAnsiTheme="minorEastAsia" w:cs="Arial" w:hint="eastAsia"/>
          <w:sz w:val="28"/>
          <w:szCs w:val="28"/>
        </w:rPr>
        <w:t>中二级的规定。</w:t>
      </w:r>
    </w:p>
    <w:p w14:paraId="6A2D8E3B"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3.6 催场</w:t>
      </w:r>
      <w:r>
        <w:rPr>
          <w:rFonts w:hAnsi="黑体"/>
          <w:bCs/>
          <w:sz w:val="28"/>
          <w:szCs w:val="28"/>
        </w:rPr>
        <w:t>广播</w:t>
      </w:r>
      <w:r>
        <w:rPr>
          <w:rFonts w:hAnsi="黑体" w:hint="eastAsia"/>
          <w:bCs/>
          <w:sz w:val="28"/>
          <w:szCs w:val="28"/>
        </w:rPr>
        <w:t>服务区</w:t>
      </w:r>
    </w:p>
    <w:p w14:paraId="70B65D86" w14:textId="77777777" w:rsidR="00CD18B3" w:rsidRDefault="00AC3BC7">
      <w:pPr>
        <w:spacing w:line="480" w:lineRule="exact"/>
        <w:rPr>
          <w:rFonts w:asciiTheme="minorEastAsia" w:eastAsiaTheme="minorEastAsia" w:hAnsiTheme="minorEastAsia"/>
          <w:sz w:val="28"/>
          <w:szCs w:val="28"/>
        </w:rPr>
      </w:pPr>
      <w:r>
        <w:rPr>
          <w:rFonts w:asciiTheme="minorEastAsia" w:eastAsiaTheme="minorEastAsia" w:hAnsiTheme="minorEastAsia" w:cs="Arial"/>
          <w:b/>
          <w:bCs/>
          <w:sz w:val="28"/>
          <w:szCs w:val="28"/>
        </w:rPr>
        <w:t>3</w:t>
      </w:r>
      <w:r>
        <w:rPr>
          <w:rFonts w:asciiTheme="minorEastAsia" w:eastAsiaTheme="minorEastAsia" w:hAnsiTheme="minorEastAsia" w:cs="Arial" w:hint="eastAsia"/>
          <w:b/>
          <w:bCs/>
          <w:sz w:val="28"/>
          <w:szCs w:val="28"/>
        </w:rPr>
        <w:t>.6.</w:t>
      </w:r>
      <w:r>
        <w:rPr>
          <w:rFonts w:asciiTheme="minorEastAsia" w:eastAsiaTheme="minorEastAsia" w:hAnsiTheme="minorEastAsia" w:cs="Arial"/>
          <w:b/>
          <w:bCs/>
          <w:sz w:val="28"/>
          <w:szCs w:val="28"/>
        </w:rPr>
        <w:t>1</w:t>
      </w:r>
      <w:r>
        <w:rPr>
          <w:rFonts w:asciiTheme="minorEastAsia" w:eastAsiaTheme="minorEastAsia" w:hAnsiTheme="minorEastAsia" w:cs="Arial" w:hint="eastAsia"/>
          <w:sz w:val="28"/>
          <w:szCs w:val="28"/>
        </w:rPr>
        <w:t xml:space="preserve"> 催场用的</w:t>
      </w:r>
      <w:r>
        <w:rPr>
          <w:rFonts w:asciiTheme="minorEastAsia" w:eastAsiaTheme="minorEastAsia" w:hAnsiTheme="minorEastAsia"/>
          <w:sz w:val="28"/>
          <w:szCs w:val="28"/>
        </w:rPr>
        <w:t>呼叫广播系统所服务区域</w:t>
      </w:r>
      <w:r>
        <w:rPr>
          <w:rFonts w:asciiTheme="minorEastAsia" w:eastAsiaTheme="minorEastAsia" w:hAnsiTheme="minorEastAsia" w:hint="eastAsia"/>
          <w:sz w:val="28"/>
          <w:szCs w:val="28"/>
        </w:rPr>
        <w:t>声学</w:t>
      </w:r>
      <w:r>
        <w:rPr>
          <w:rFonts w:asciiTheme="minorEastAsia" w:eastAsiaTheme="minorEastAsia" w:hAnsiTheme="minorEastAsia"/>
          <w:sz w:val="28"/>
          <w:szCs w:val="28"/>
        </w:rPr>
        <w:t>特性指标，</w:t>
      </w:r>
      <w:proofErr w:type="gramStart"/>
      <w:r>
        <w:rPr>
          <w:rFonts w:asciiTheme="minorEastAsia" w:eastAsiaTheme="minorEastAsia" w:hAnsiTheme="minorEastAsia"/>
          <w:sz w:val="28"/>
          <w:szCs w:val="28"/>
        </w:rPr>
        <w:t>宜</w:t>
      </w:r>
      <w:r>
        <w:rPr>
          <w:rFonts w:asciiTheme="minorEastAsia" w:eastAsiaTheme="minorEastAsia" w:hAnsiTheme="minorEastAsia" w:hint="eastAsia"/>
          <w:sz w:val="28"/>
          <w:szCs w:val="28"/>
        </w:rPr>
        <w:t>符合</w:t>
      </w:r>
      <w:r>
        <w:rPr>
          <w:rFonts w:asciiTheme="minorEastAsia" w:eastAsiaTheme="minorEastAsia" w:hAnsiTheme="minorEastAsia"/>
          <w:sz w:val="28"/>
          <w:szCs w:val="28"/>
        </w:rPr>
        <w:t>表</w:t>
      </w:r>
      <w:proofErr w:type="gramEnd"/>
      <w:r>
        <w:rPr>
          <w:rFonts w:asciiTheme="minorEastAsia" w:eastAsiaTheme="minorEastAsia" w:hAnsiTheme="minorEastAsia"/>
          <w:sz w:val="28"/>
          <w:szCs w:val="28"/>
        </w:rPr>
        <w:t>3.</w:t>
      </w:r>
      <w:r>
        <w:rPr>
          <w:rFonts w:asciiTheme="minorEastAsia" w:eastAsiaTheme="minorEastAsia" w:hAnsiTheme="minorEastAsia" w:hint="eastAsia"/>
          <w:sz w:val="28"/>
          <w:szCs w:val="28"/>
        </w:rPr>
        <w:t>6</w:t>
      </w:r>
      <w:r>
        <w:rPr>
          <w:rFonts w:asciiTheme="minorEastAsia" w:eastAsiaTheme="minorEastAsia" w:hAnsiTheme="minorEastAsia" w:cs="宋体" w:hint="eastAsia"/>
          <w:sz w:val="28"/>
          <w:szCs w:val="28"/>
        </w:rPr>
        <w:t>.1</w:t>
      </w:r>
      <w:r>
        <w:rPr>
          <w:rFonts w:asciiTheme="minorEastAsia" w:eastAsiaTheme="minorEastAsia" w:hAnsiTheme="minorEastAsia" w:hint="eastAsia"/>
          <w:sz w:val="28"/>
          <w:szCs w:val="28"/>
        </w:rPr>
        <w:t>中广播系统声学特性指标</w:t>
      </w:r>
      <w:r>
        <w:rPr>
          <w:rFonts w:asciiTheme="minorEastAsia" w:eastAsiaTheme="minorEastAsia" w:hAnsiTheme="minorEastAsia"/>
          <w:sz w:val="28"/>
          <w:szCs w:val="28"/>
        </w:rPr>
        <w:t>的规定。</w:t>
      </w:r>
    </w:p>
    <w:p w14:paraId="1F2ED3B2" w14:textId="77777777" w:rsidR="00CD18B3" w:rsidRDefault="00AC3BC7">
      <w:pPr>
        <w:spacing w:line="360" w:lineRule="auto"/>
        <w:jc w:val="center"/>
        <w:rPr>
          <w:rFonts w:asciiTheme="minorEastAsia" w:eastAsiaTheme="minorEastAsia" w:hAnsiTheme="minorEastAsia"/>
          <w:sz w:val="28"/>
          <w:szCs w:val="28"/>
        </w:rPr>
      </w:pPr>
      <w:r>
        <w:rPr>
          <w:rFonts w:asciiTheme="minorEastAsia" w:eastAsiaTheme="minorEastAsia" w:hAnsiTheme="minorEastAsia"/>
          <w:sz w:val="28"/>
          <w:szCs w:val="28"/>
        </w:rPr>
        <w:t>表3.</w:t>
      </w:r>
      <w:r>
        <w:rPr>
          <w:rFonts w:asciiTheme="minorEastAsia" w:eastAsiaTheme="minorEastAsia" w:hAnsiTheme="minorEastAsia" w:hint="eastAsia"/>
          <w:sz w:val="28"/>
          <w:szCs w:val="28"/>
        </w:rPr>
        <w:t>6</w:t>
      </w:r>
      <w:r>
        <w:rPr>
          <w:rFonts w:asciiTheme="minorEastAsia" w:eastAsiaTheme="minorEastAsia" w:hAnsiTheme="minorEastAsia" w:cs="宋体" w:hint="eastAsia"/>
          <w:sz w:val="28"/>
          <w:szCs w:val="28"/>
        </w:rPr>
        <w:t>.1</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催场</w:t>
      </w:r>
      <w:r>
        <w:rPr>
          <w:rFonts w:asciiTheme="minorEastAsia" w:eastAsiaTheme="minorEastAsia" w:hAnsiTheme="minorEastAsia"/>
          <w:sz w:val="28"/>
          <w:szCs w:val="28"/>
        </w:rPr>
        <w:t>广播系统</w:t>
      </w:r>
      <w:r>
        <w:rPr>
          <w:rFonts w:asciiTheme="minorEastAsia" w:eastAsiaTheme="minorEastAsia" w:hAnsiTheme="minorEastAsia" w:hint="eastAsia"/>
          <w:sz w:val="28"/>
          <w:szCs w:val="28"/>
        </w:rPr>
        <w:t>声学</w:t>
      </w:r>
      <w:r>
        <w:rPr>
          <w:rFonts w:asciiTheme="minorEastAsia" w:eastAsiaTheme="minorEastAsia" w:hAnsiTheme="minorEastAsia"/>
          <w:sz w:val="28"/>
          <w:szCs w:val="28"/>
        </w:rPr>
        <w:t>特性指标</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3969"/>
        <w:gridCol w:w="1418"/>
        <w:gridCol w:w="1276"/>
        <w:gridCol w:w="850"/>
      </w:tblGrid>
      <w:tr w:rsidR="00CD18B3" w14:paraId="1D02018F" w14:textId="77777777" w:rsidTr="00B265F0">
        <w:trPr>
          <w:trHeight w:val="636"/>
          <w:jc w:val="center"/>
        </w:trPr>
        <w:tc>
          <w:tcPr>
            <w:tcW w:w="846" w:type="dxa"/>
            <w:vAlign w:val="center"/>
          </w:tcPr>
          <w:p w14:paraId="627C0A6F"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用途</w:t>
            </w:r>
          </w:p>
        </w:tc>
        <w:tc>
          <w:tcPr>
            <w:tcW w:w="1417" w:type="dxa"/>
            <w:vAlign w:val="center"/>
          </w:tcPr>
          <w:p w14:paraId="4BA93C0F" w14:textId="7608A445" w:rsidR="00CD18B3" w:rsidRDefault="00B265F0">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中心区域</w:t>
            </w:r>
            <w:r w:rsidR="00AC3BC7">
              <w:rPr>
                <w:rFonts w:asciiTheme="minorEastAsia" w:eastAsiaTheme="minorEastAsia" w:hAnsiTheme="minorEastAsia"/>
                <w:sz w:val="28"/>
                <w:szCs w:val="28"/>
              </w:rPr>
              <w:t>最大声压级</w:t>
            </w:r>
            <w:r w:rsidR="00AC3BC7">
              <w:rPr>
                <w:rFonts w:asciiTheme="minorEastAsia" w:eastAsiaTheme="minorEastAsia" w:hAnsiTheme="minorEastAsia" w:cs="宋体" w:hint="eastAsia"/>
                <w:sz w:val="28"/>
                <w:szCs w:val="28"/>
              </w:rPr>
              <w:t>(dB)</w:t>
            </w:r>
          </w:p>
        </w:tc>
        <w:tc>
          <w:tcPr>
            <w:tcW w:w="3969" w:type="dxa"/>
            <w:vAlign w:val="center"/>
          </w:tcPr>
          <w:p w14:paraId="3671EF54"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sz w:val="28"/>
                <w:szCs w:val="28"/>
              </w:rPr>
              <w:t>传输频率特性</w:t>
            </w:r>
          </w:p>
        </w:tc>
        <w:tc>
          <w:tcPr>
            <w:tcW w:w="1418" w:type="dxa"/>
            <w:vAlign w:val="center"/>
          </w:tcPr>
          <w:p w14:paraId="4BF74839"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sz w:val="28"/>
                <w:szCs w:val="28"/>
              </w:rPr>
              <w:t>稳态声场</w:t>
            </w:r>
            <w:proofErr w:type="gramStart"/>
            <w:r>
              <w:rPr>
                <w:rFonts w:asciiTheme="minorEastAsia" w:eastAsiaTheme="minorEastAsia" w:hAnsiTheme="minorEastAsia"/>
                <w:sz w:val="28"/>
                <w:szCs w:val="28"/>
              </w:rPr>
              <w:t>不</w:t>
            </w:r>
            <w:proofErr w:type="gramEnd"/>
            <w:r>
              <w:rPr>
                <w:rFonts w:asciiTheme="minorEastAsia" w:eastAsiaTheme="minorEastAsia" w:hAnsiTheme="minorEastAsia"/>
                <w:sz w:val="28"/>
                <w:szCs w:val="28"/>
              </w:rPr>
              <w:t>均匀度</w:t>
            </w:r>
            <w:r>
              <w:rPr>
                <w:rFonts w:asciiTheme="minorEastAsia" w:eastAsiaTheme="minorEastAsia" w:hAnsiTheme="minorEastAsia" w:cs="宋体" w:hint="eastAsia"/>
                <w:sz w:val="28"/>
                <w:szCs w:val="28"/>
              </w:rPr>
              <w:t>(dB)</w:t>
            </w:r>
          </w:p>
        </w:tc>
        <w:tc>
          <w:tcPr>
            <w:tcW w:w="1276" w:type="dxa"/>
          </w:tcPr>
          <w:p w14:paraId="689AA352"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sz w:val="28"/>
                <w:szCs w:val="28"/>
              </w:rPr>
              <w:t>语言传输指数</w:t>
            </w:r>
            <w:r>
              <w:rPr>
                <w:rFonts w:asciiTheme="minorEastAsia" w:eastAsiaTheme="minorEastAsia" w:hAnsiTheme="minorEastAsia" w:hint="eastAsia"/>
                <w:sz w:val="28"/>
                <w:szCs w:val="28"/>
              </w:rPr>
              <w:t>(</w:t>
            </w:r>
            <w:r>
              <w:rPr>
                <w:rFonts w:asciiTheme="minorEastAsia" w:eastAsiaTheme="minorEastAsia" w:hAnsiTheme="minorEastAsia"/>
                <w:sz w:val="28"/>
                <w:szCs w:val="28"/>
              </w:rPr>
              <w:t>STIPA)</w:t>
            </w:r>
          </w:p>
        </w:tc>
        <w:tc>
          <w:tcPr>
            <w:tcW w:w="850" w:type="dxa"/>
          </w:tcPr>
          <w:p w14:paraId="0F788138"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cs="宋体" w:hint="eastAsia"/>
                <w:sz w:val="28"/>
                <w:szCs w:val="28"/>
              </w:rPr>
              <w:t>系统总噪声级</w:t>
            </w:r>
          </w:p>
        </w:tc>
      </w:tr>
      <w:tr w:rsidR="00CD18B3" w14:paraId="3FAFBCEE" w14:textId="77777777" w:rsidTr="00B265F0">
        <w:trPr>
          <w:trHeight w:val="1124"/>
          <w:jc w:val="center"/>
        </w:trPr>
        <w:tc>
          <w:tcPr>
            <w:tcW w:w="846" w:type="dxa"/>
            <w:vAlign w:val="center"/>
          </w:tcPr>
          <w:p w14:paraId="710297F9" w14:textId="77777777" w:rsidR="00CD18B3" w:rsidRDefault="00AC3BC7">
            <w:pPr>
              <w:kinsoku w:val="0"/>
              <w:autoSpaceDN w:val="0"/>
              <w:spacing w:line="360" w:lineRule="auto"/>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催场</w:t>
            </w:r>
            <w:r>
              <w:rPr>
                <w:rFonts w:asciiTheme="minorEastAsia" w:eastAsiaTheme="minorEastAsia" w:hAnsiTheme="minorEastAsia"/>
                <w:sz w:val="28"/>
                <w:szCs w:val="28"/>
              </w:rPr>
              <w:t>广播</w:t>
            </w:r>
          </w:p>
        </w:tc>
        <w:tc>
          <w:tcPr>
            <w:tcW w:w="1417" w:type="dxa"/>
            <w:vAlign w:val="center"/>
          </w:tcPr>
          <w:p w14:paraId="0B8D212C" w14:textId="77777777" w:rsidR="00CD18B3" w:rsidRDefault="00AC3BC7">
            <w:pPr>
              <w:kinsoku w:val="0"/>
              <w:autoSpaceDN w:val="0"/>
              <w:spacing w:line="360" w:lineRule="auto"/>
              <w:textAlignment w:val="center"/>
              <w:rPr>
                <w:rFonts w:asciiTheme="minorEastAsia" w:eastAsiaTheme="minorEastAsia" w:hAnsiTheme="minorEastAsia"/>
                <w:sz w:val="28"/>
                <w:szCs w:val="28"/>
              </w:rPr>
            </w:pPr>
            <w:r>
              <w:rPr>
                <w:rFonts w:asciiTheme="minorEastAsia" w:eastAsiaTheme="minorEastAsia" w:hAnsiTheme="minorEastAsia"/>
                <w:sz w:val="28"/>
                <w:szCs w:val="28"/>
              </w:rPr>
              <w:t>额定通带内，不</w:t>
            </w:r>
            <w:r>
              <w:rPr>
                <w:rFonts w:asciiTheme="minorEastAsia" w:eastAsiaTheme="minorEastAsia" w:hAnsiTheme="minorEastAsia" w:hint="eastAsia"/>
                <w:sz w:val="28"/>
                <w:szCs w:val="28"/>
              </w:rPr>
              <w:t>小</w:t>
            </w:r>
            <w:r>
              <w:rPr>
                <w:rFonts w:asciiTheme="minorEastAsia" w:eastAsiaTheme="minorEastAsia" w:hAnsiTheme="minorEastAsia"/>
                <w:sz w:val="28"/>
                <w:szCs w:val="28"/>
              </w:rPr>
              <w:t>于85dB</w:t>
            </w:r>
          </w:p>
        </w:tc>
        <w:tc>
          <w:tcPr>
            <w:tcW w:w="3969" w:type="dxa"/>
            <w:vAlign w:val="center"/>
          </w:tcPr>
          <w:p w14:paraId="403E563F" w14:textId="77777777" w:rsidR="00CD18B3" w:rsidRDefault="00AC3BC7">
            <w:pPr>
              <w:kinsoku w:val="0"/>
              <w:autoSpaceDN w:val="0"/>
              <w:jc w:val="left"/>
              <w:textAlignment w:val="center"/>
              <w:rPr>
                <w:rFonts w:asciiTheme="minorEastAsia" w:eastAsiaTheme="minorEastAsia" w:hAnsiTheme="minorEastAsia"/>
                <w:sz w:val="28"/>
                <w:szCs w:val="28"/>
              </w:rPr>
            </w:pPr>
            <w:r>
              <w:rPr>
                <w:rFonts w:asciiTheme="minorEastAsia" w:eastAsiaTheme="minorEastAsia" w:hAnsiTheme="minorEastAsia"/>
                <w:sz w:val="28"/>
                <w:szCs w:val="28"/>
              </w:rPr>
              <w:t>以250Hz～4000Hz的平均声压级为0dB，在此频带内允许-</w:t>
            </w:r>
            <w:r>
              <w:rPr>
                <w:rFonts w:asciiTheme="minorEastAsia" w:eastAsiaTheme="minorEastAsia" w:hAnsiTheme="minorEastAsia" w:hint="eastAsia"/>
                <w:sz w:val="28"/>
                <w:szCs w:val="28"/>
              </w:rPr>
              <w:t>6</w:t>
            </w:r>
            <w:r>
              <w:rPr>
                <w:rFonts w:asciiTheme="minorEastAsia" w:eastAsiaTheme="minorEastAsia" w:hAnsiTheme="minorEastAsia"/>
                <w:sz w:val="28"/>
                <w:szCs w:val="28"/>
              </w:rPr>
              <w:t>dB～+4dB的变化(1/3倍频程测量)；在</w:t>
            </w:r>
            <w:r>
              <w:rPr>
                <w:rFonts w:asciiTheme="minorEastAsia" w:eastAsiaTheme="minorEastAsia" w:hAnsiTheme="minorEastAsia" w:hint="eastAsia"/>
                <w:sz w:val="28"/>
                <w:szCs w:val="28"/>
              </w:rPr>
              <w:t>200</w:t>
            </w:r>
            <w:r>
              <w:rPr>
                <w:rFonts w:asciiTheme="minorEastAsia" w:eastAsiaTheme="minorEastAsia" w:hAnsiTheme="minorEastAsia"/>
                <w:sz w:val="28"/>
                <w:szCs w:val="28"/>
              </w:rPr>
              <w:t>Hz、</w:t>
            </w:r>
            <w:r>
              <w:rPr>
                <w:rFonts w:asciiTheme="minorEastAsia" w:eastAsiaTheme="minorEastAsia" w:hAnsiTheme="minorEastAsia" w:hint="eastAsia"/>
                <w:sz w:val="28"/>
                <w:szCs w:val="28"/>
              </w:rPr>
              <w:t>5</w:t>
            </w:r>
            <w:r>
              <w:rPr>
                <w:rFonts w:asciiTheme="minorEastAsia" w:eastAsiaTheme="minorEastAsia" w:hAnsiTheme="minorEastAsia"/>
                <w:sz w:val="28"/>
                <w:szCs w:val="28"/>
              </w:rPr>
              <w:t>000Hz频带允许-</w:t>
            </w:r>
            <w:r>
              <w:rPr>
                <w:rFonts w:asciiTheme="minorEastAsia" w:eastAsiaTheme="minorEastAsia" w:hAnsiTheme="minorEastAsia" w:hint="eastAsia"/>
                <w:sz w:val="28"/>
                <w:szCs w:val="28"/>
              </w:rPr>
              <w:t>9</w:t>
            </w:r>
            <w:r>
              <w:rPr>
                <w:rFonts w:asciiTheme="minorEastAsia" w:eastAsiaTheme="minorEastAsia" w:hAnsiTheme="minorEastAsia"/>
                <w:sz w:val="28"/>
                <w:szCs w:val="28"/>
              </w:rPr>
              <w:t>dB～+4dB的变化；在</w:t>
            </w:r>
            <w:r>
              <w:rPr>
                <w:rFonts w:asciiTheme="minorEastAsia" w:eastAsiaTheme="minorEastAsia" w:hAnsiTheme="minorEastAsia" w:hint="eastAsia"/>
                <w:sz w:val="28"/>
                <w:szCs w:val="28"/>
              </w:rPr>
              <w:t>160</w:t>
            </w:r>
            <w:r>
              <w:rPr>
                <w:rFonts w:asciiTheme="minorEastAsia" w:eastAsiaTheme="minorEastAsia" w:hAnsiTheme="minorEastAsia"/>
                <w:sz w:val="28"/>
                <w:szCs w:val="28"/>
              </w:rPr>
              <w:t>Hz、</w:t>
            </w:r>
            <w:r>
              <w:rPr>
                <w:rFonts w:asciiTheme="minorEastAsia" w:eastAsiaTheme="minorEastAsia" w:hAnsiTheme="minorEastAsia" w:hint="eastAsia"/>
                <w:sz w:val="28"/>
                <w:szCs w:val="28"/>
              </w:rPr>
              <w:t>63</w:t>
            </w:r>
            <w:r>
              <w:rPr>
                <w:rFonts w:asciiTheme="minorEastAsia" w:eastAsiaTheme="minorEastAsia" w:hAnsiTheme="minorEastAsia"/>
                <w:sz w:val="28"/>
                <w:szCs w:val="28"/>
              </w:rPr>
              <w:t>00Hz频带允许-</w:t>
            </w:r>
            <w:r>
              <w:rPr>
                <w:rFonts w:asciiTheme="minorEastAsia" w:eastAsiaTheme="minorEastAsia" w:hAnsiTheme="minorEastAsia" w:hint="eastAsia"/>
                <w:sz w:val="28"/>
                <w:szCs w:val="28"/>
              </w:rPr>
              <w:t>12</w:t>
            </w:r>
            <w:r>
              <w:rPr>
                <w:rFonts w:asciiTheme="minorEastAsia" w:eastAsiaTheme="minorEastAsia" w:hAnsiTheme="minorEastAsia"/>
                <w:sz w:val="28"/>
                <w:szCs w:val="28"/>
              </w:rPr>
              <w:t>dB～+4dB的变化；在</w:t>
            </w:r>
            <w:r>
              <w:rPr>
                <w:rFonts w:asciiTheme="minorEastAsia" w:eastAsiaTheme="minorEastAsia" w:hAnsiTheme="minorEastAsia" w:hint="eastAsia"/>
                <w:sz w:val="28"/>
                <w:szCs w:val="28"/>
              </w:rPr>
              <w:t>125</w:t>
            </w:r>
            <w:r>
              <w:rPr>
                <w:rFonts w:asciiTheme="minorEastAsia" w:eastAsiaTheme="minorEastAsia" w:hAnsiTheme="minorEastAsia"/>
                <w:sz w:val="28"/>
                <w:szCs w:val="28"/>
              </w:rPr>
              <w:t>Hz、8000Hz频带允许-</w:t>
            </w:r>
            <w:r>
              <w:rPr>
                <w:rFonts w:asciiTheme="minorEastAsia" w:eastAsiaTheme="minorEastAsia" w:hAnsiTheme="minorEastAsia" w:hint="eastAsia"/>
                <w:sz w:val="28"/>
                <w:szCs w:val="28"/>
              </w:rPr>
              <w:t>15</w:t>
            </w:r>
            <w:r>
              <w:rPr>
                <w:rFonts w:asciiTheme="minorEastAsia" w:eastAsiaTheme="minorEastAsia" w:hAnsiTheme="minorEastAsia"/>
                <w:sz w:val="28"/>
                <w:szCs w:val="28"/>
              </w:rPr>
              <w:t>dB～+4dB的变化 (图 3.</w:t>
            </w:r>
            <w:r>
              <w:rPr>
                <w:rFonts w:asciiTheme="minorEastAsia" w:eastAsiaTheme="minorEastAsia" w:hAnsiTheme="minorEastAsia" w:hint="eastAsia"/>
                <w:sz w:val="28"/>
                <w:szCs w:val="28"/>
              </w:rPr>
              <w:t>6</w:t>
            </w:r>
            <w:r>
              <w:rPr>
                <w:rFonts w:asciiTheme="minorEastAsia" w:eastAsiaTheme="minorEastAsia" w:hAnsiTheme="minorEastAsia" w:cs="宋体" w:hint="eastAsia"/>
                <w:sz w:val="28"/>
                <w:szCs w:val="28"/>
              </w:rPr>
              <w:t>.1</w:t>
            </w:r>
            <w:r>
              <w:rPr>
                <w:rFonts w:asciiTheme="minorEastAsia" w:eastAsiaTheme="minorEastAsia" w:hAnsiTheme="minorEastAsia"/>
                <w:sz w:val="28"/>
                <w:szCs w:val="28"/>
              </w:rPr>
              <w:t>)</w:t>
            </w:r>
          </w:p>
        </w:tc>
        <w:tc>
          <w:tcPr>
            <w:tcW w:w="1418" w:type="dxa"/>
            <w:vAlign w:val="center"/>
          </w:tcPr>
          <w:p w14:paraId="327F90BF" w14:textId="77777777" w:rsidR="00CD18B3" w:rsidRDefault="00AC3BC7">
            <w:pPr>
              <w:kinsoku w:val="0"/>
              <w:autoSpaceDN w:val="0"/>
              <w:spacing w:line="360" w:lineRule="auto"/>
              <w:textAlignment w:val="center"/>
              <w:rPr>
                <w:rFonts w:asciiTheme="minorEastAsia" w:eastAsiaTheme="minorEastAsia" w:hAnsiTheme="minorEastAsia"/>
                <w:sz w:val="28"/>
                <w:szCs w:val="28"/>
              </w:rPr>
            </w:pPr>
            <w:r>
              <w:rPr>
                <w:rFonts w:asciiTheme="minorEastAsia" w:eastAsiaTheme="minorEastAsia" w:hAnsiTheme="minorEastAsia"/>
                <w:sz w:val="28"/>
                <w:szCs w:val="28"/>
              </w:rPr>
              <w:t>额定通带内，</w:t>
            </w:r>
            <w:r>
              <w:rPr>
                <w:rFonts w:asciiTheme="minorEastAsia" w:eastAsiaTheme="minorEastAsia" w:hAnsiTheme="minorEastAsia" w:hint="eastAsia"/>
                <w:sz w:val="28"/>
                <w:szCs w:val="28"/>
              </w:rPr>
              <w:t>小</w:t>
            </w:r>
            <w:r>
              <w:rPr>
                <w:rFonts w:asciiTheme="minorEastAsia" w:eastAsiaTheme="minorEastAsia" w:hAnsiTheme="minorEastAsia"/>
                <w:sz w:val="28"/>
                <w:szCs w:val="28"/>
              </w:rPr>
              <w:t>于或等于</w:t>
            </w:r>
            <w:r>
              <w:rPr>
                <w:rFonts w:asciiTheme="minorEastAsia" w:eastAsiaTheme="minorEastAsia" w:hAnsiTheme="minorEastAsia" w:hint="eastAsia"/>
                <w:sz w:val="28"/>
                <w:szCs w:val="28"/>
              </w:rPr>
              <w:t>10</w:t>
            </w:r>
            <w:r>
              <w:rPr>
                <w:rFonts w:asciiTheme="minorEastAsia" w:eastAsiaTheme="minorEastAsia" w:hAnsiTheme="minorEastAsia"/>
                <w:sz w:val="28"/>
                <w:szCs w:val="28"/>
              </w:rPr>
              <w:t>dB</w:t>
            </w:r>
          </w:p>
        </w:tc>
        <w:tc>
          <w:tcPr>
            <w:tcW w:w="1276" w:type="dxa"/>
          </w:tcPr>
          <w:p w14:paraId="62E0AB67" w14:textId="77777777" w:rsidR="00CD18B3" w:rsidRDefault="00AC3BC7">
            <w:pPr>
              <w:kinsoku w:val="0"/>
              <w:autoSpaceDN w:val="0"/>
              <w:spacing w:line="360" w:lineRule="auto"/>
              <w:textAlignment w:val="center"/>
              <w:rPr>
                <w:rFonts w:asciiTheme="minorEastAsia" w:eastAsiaTheme="minorEastAsia" w:hAnsiTheme="minorEastAsia"/>
                <w:sz w:val="28"/>
                <w:szCs w:val="28"/>
              </w:rPr>
            </w:pPr>
            <w:r>
              <w:rPr>
                <w:rFonts w:asciiTheme="minorEastAsia" w:eastAsiaTheme="minorEastAsia" w:hAnsiTheme="minorEastAsia"/>
                <w:sz w:val="28"/>
                <w:szCs w:val="28"/>
              </w:rPr>
              <w:t>大于等于</w:t>
            </w:r>
            <w:r>
              <w:rPr>
                <w:rFonts w:asciiTheme="minorEastAsia" w:eastAsiaTheme="minorEastAsia" w:hAnsiTheme="minorEastAsia" w:hint="eastAsia"/>
                <w:sz w:val="28"/>
                <w:szCs w:val="28"/>
              </w:rPr>
              <w:t>0.45</w:t>
            </w:r>
            <w:r>
              <w:rPr>
                <w:rFonts w:asciiTheme="minorEastAsia" w:eastAsiaTheme="minorEastAsia" w:hAnsiTheme="minorEastAsia"/>
                <w:sz w:val="28"/>
                <w:szCs w:val="28"/>
              </w:rPr>
              <w:t xml:space="preserve"> </w:t>
            </w:r>
          </w:p>
        </w:tc>
        <w:tc>
          <w:tcPr>
            <w:tcW w:w="850" w:type="dxa"/>
          </w:tcPr>
          <w:p w14:paraId="601C7B36"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sz w:val="28"/>
                <w:szCs w:val="28"/>
              </w:rPr>
              <w:t>系统不产生明显可察觉的噪声干扰</w:t>
            </w:r>
          </w:p>
        </w:tc>
      </w:tr>
    </w:tbl>
    <w:p w14:paraId="53EFC908" w14:textId="77777777" w:rsidR="00CD18B3" w:rsidRDefault="00AC3BC7">
      <w:pPr>
        <w:jc w:val="left"/>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14:anchorId="3126720F" wp14:editId="2AF27115">
            <wp:extent cx="5760720" cy="3222625"/>
            <wp:effectExtent l="0" t="0" r="11430" b="158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222625"/>
                    </a:xfrm>
                    <a:prstGeom prst="rect">
                      <a:avLst/>
                    </a:prstGeom>
                  </pic:spPr>
                </pic:pic>
              </a:graphicData>
            </a:graphic>
          </wp:inline>
        </w:drawing>
      </w:r>
    </w:p>
    <w:p w14:paraId="31001831" w14:textId="77777777" w:rsidR="00CD18B3" w:rsidRDefault="00AC3BC7">
      <w:pPr>
        <w:spacing w:line="360" w:lineRule="auto"/>
        <w:jc w:val="center"/>
        <w:rPr>
          <w:rFonts w:asciiTheme="minorEastAsia" w:eastAsiaTheme="minorEastAsia" w:hAnsiTheme="minorEastAsia"/>
          <w:sz w:val="28"/>
          <w:szCs w:val="28"/>
        </w:rPr>
      </w:pPr>
      <w:r>
        <w:rPr>
          <w:rFonts w:asciiTheme="minorEastAsia" w:eastAsiaTheme="minorEastAsia" w:hAnsiTheme="minorEastAsia"/>
          <w:sz w:val="28"/>
          <w:szCs w:val="28"/>
        </w:rPr>
        <w:t>图 3.</w:t>
      </w:r>
      <w:r>
        <w:rPr>
          <w:rFonts w:asciiTheme="minorEastAsia" w:eastAsiaTheme="minorEastAsia" w:hAnsiTheme="minorEastAsia" w:hint="eastAsia"/>
          <w:sz w:val="28"/>
          <w:szCs w:val="28"/>
        </w:rPr>
        <w:t>6</w:t>
      </w:r>
      <w:r>
        <w:rPr>
          <w:rFonts w:asciiTheme="minorEastAsia" w:eastAsiaTheme="minorEastAsia" w:hAnsiTheme="minorEastAsia" w:cs="宋体" w:hint="eastAsia"/>
          <w:sz w:val="28"/>
          <w:szCs w:val="28"/>
        </w:rPr>
        <w:t>.1</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催场</w:t>
      </w:r>
      <w:r>
        <w:rPr>
          <w:rFonts w:asciiTheme="minorEastAsia" w:eastAsiaTheme="minorEastAsia" w:hAnsiTheme="minorEastAsia"/>
          <w:sz w:val="28"/>
          <w:szCs w:val="28"/>
        </w:rPr>
        <w:t>广播系统传输频率特性范围</w:t>
      </w:r>
    </w:p>
    <w:p w14:paraId="6BACD2EF" w14:textId="77777777" w:rsidR="00CD18B3" w:rsidRDefault="00AC3BC7">
      <w:pPr>
        <w:pStyle w:val="ae"/>
        <w:numPr>
          <w:ilvl w:val="0"/>
          <w:numId w:val="0"/>
        </w:numPr>
        <w:spacing w:beforeLines="300" w:before="1143" w:afterLines="100" w:after="381"/>
        <w:jc w:val="center"/>
        <w:rPr>
          <w:rFonts w:hAnsi="黑体"/>
          <w:b/>
          <w:bCs/>
          <w:sz w:val="28"/>
          <w:szCs w:val="28"/>
        </w:rPr>
      </w:pPr>
      <w:bookmarkStart w:id="19" w:name="_Hlk20327257"/>
      <w:r>
        <w:rPr>
          <w:rFonts w:hAnsi="黑体" w:hint="eastAsia"/>
          <w:b/>
          <w:bCs/>
          <w:sz w:val="28"/>
          <w:szCs w:val="28"/>
        </w:rPr>
        <w:lastRenderedPageBreak/>
        <w:t>4 系统设计</w:t>
      </w:r>
    </w:p>
    <w:bookmarkEnd w:id="19"/>
    <w:p w14:paraId="6025116F"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4.1</w:t>
      </w:r>
      <w:r>
        <w:rPr>
          <w:rFonts w:hAnsi="黑体"/>
          <w:bCs/>
          <w:sz w:val="28"/>
          <w:szCs w:val="28"/>
        </w:rPr>
        <w:t>一般</w:t>
      </w:r>
      <w:r>
        <w:rPr>
          <w:rFonts w:hAnsi="黑体" w:hint="eastAsia"/>
          <w:bCs/>
          <w:sz w:val="28"/>
          <w:szCs w:val="28"/>
        </w:rPr>
        <w:t>规定</w:t>
      </w:r>
    </w:p>
    <w:p w14:paraId="091ABDD9" w14:textId="77777777" w:rsidR="00CD18B3" w:rsidRDefault="00AC3BC7">
      <w:pPr>
        <w:pStyle w:val="afa"/>
        <w:spacing w:line="480" w:lineRule="exact"/>
        <w:rPr>
          <w:rFonts w:hAnsi="宋体"/>
          <w:sz w:val="28"/>
          <w:szCs w:val="28"/>
        </w:rPr>
      </w:pPr>
      <w:bookmarkStart w:id="20" w:name="_Hlk4485985"/>
      <w:r>
        <w:rPr>
          <w:rFonts w:hAnsi="宋体" w:cs="Arial" w:hint="eastAsia"/>
          <w:b/>
          <w:bCs/>
          <w:sz w:val="28"/>
          <w:szCs w:val="28"/>
        </w:rPr>
        <w:t xml:space="preserve">4.1.1 </w:t>
      </w:r>
      <w:r>
        <w:rPr>
          <w:rFonts w:hAnsi="宋体" w:hint="eastAsia"/>
          <w:sz w:val="28"/>
          <w:szCs w:val="28"/>
        </w:rPr>
        <w:t>音响系统设计者应具备专业设计能力，应指导所设计的音响系统的实施并配合完成系统的调试，声学特性指标达到设计所确定的要求。</w:t>
      </w:r>
    </w:p>
    <w:p w14:paraId="61F1DE3C" w14:textId="77777777" w:rsidR="00CD18B3" w:rsidRDefault="00AC3BC7">
      <w:pPr>
        <w:spacing w:line="480" w:lineRule="exact"/>
        <w:rPr>
          <w:rFonts w:asciiTheme="minorEastAsia" w:eastAsiaTheme="minorEastAsia" w:hAnsiTheme="minorEastAsia" w:cs="Arial"/>
          <w:bCs/>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.1.2</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bCs/>
          <w:sz w:val="28"/>
          <w:szCs w:val="28"/>
        </w:rPr>
        <w:t>依据</w:t>
      </w:r>
      <w:r>
        <w:rPr>
          <w:rFonts w:asciiTheme="minorEastAsia" w:eastAsiaTheme="minorEastAsia" w:hAnsiTheme="minorEastAsia" w:cs="Arial"/>
          <w:bCs/>
          <w:sz w:val="28"/>
          <w:szCs w:val="28"/>
        </w:rPr>
        <w:t>厅堂建设的</w:t>
      </w:r>
      <w:r>
        <w:rPr>
          <w:rFonts w:asciiTheme="minorEastAsia" w:eastAsiaTheme="minorEastAsia" w:hAnsiTheme="minorEastAsia" w:cs="Arial" w:hint="eastAsia"/>
          <w:bCs/>
          <w:sz w:val="28"/>
          <w:szCs w:val="28"/>
        </w:rPr>
        <w:t>目标任务或定位</w:t>
      </w:r>
      <w:r>
        <w:rPr>
          <w:rFonts w:asciiTheme="minorEastAsia" w:eastAsiaTheme="minorEastAsia" w:hAnsiTheme="minorEastAsia" w:cs="Arial"/>
          <w:bCs/>
          <w:sz w:val="28"/>
          <w:szCs w:val="28"/>
        </w:rPr>
        <w:t>选定厅堂的类型</w:t>
      </w:r>
      <w:r>
        <w:rPr>
          <w:rFonts w:asciiTheme="minorEastAsia" w:eastAsiaTheme="minorEastAsia" w:hAnsiTheme="minorEastAsia" w:cs="Arial" w:hint="eastAsia"/>
          <w:bCs/>
          <w:sz w:val="28"/>
          <w:szCs w:val="28"/>
        </w:rPr>
        <w:t>、</w:t>
      </w:r>
      <w:r>
        <w:rPr>
          <w:rFonts w:asciiTheme="minorEastAsia" w:eastAsiaTheme="minorEastAsia" w:hAnsiTheme="minorEastAsia" w:cs="Arial"/>
          <w:bCs/>
          <w:sz w:val="28"/>
          <w:szCs w:val="28"/>
        </w:rPr>
        <w:t>等级及</w:t>
      </w:r>
      <w:r>
        <w:rPr>
          <w:rFonts w:asciiTheme="minorEastAsia" w:eastAsiaTheme="minorEastAsia" w:hAnsiTheme="minorEastAsia" w:cs="Arial" w:hint="eastAsia"/>
          <w:bCs/>
          <w:sz w:val="28"/>
          <w:szCs w:val="28"/>
        </w:rPr>
        <w:t>系统模式</w:t>
      </w:r>
      <w:r>
        <w:rPr>
          <w:rFonts w:asciiTheme="minorEastAsia" w:eastAsiaTheme="minorEastAsia" w:hAnsiTheme="minorEastAsia" w:cs="Arial"/>
          <w:bCs/>
          <w:sz w:val="28"/>
          <w:szCs w:val="28"/>
        </w:rPr>
        <w:t>。</w:t>
      </w:r>
      <w:r>
        <w:rPr>
          <w:rFonts w:asciiTheme="minorEastAsia" w:eastAsiaTheme="minorEastAsia" w:hAnsiTheme="minorEastAsia" w:cs="Arial" w:hint="eastAsia"/>
          <w:bCs/>
          <w:sz w:val="28"/>
          <w:szCs w:val="28"/>
        </w:rPr>
        <w:t>系统主声道模式的设置应符合本规范第</w:t>
      </w:r>
      <w:r>
        <w:rPr>
          <w:rFonts w:asciiTheme="minorEastAsia" w:eastAsiaTheme="minorEastAsia" w:hAnsiTheme="minorEastAsia" w:cs="Arial"/>
          <w:bCs/>
          <w:sz w:val="28"/>
          <w:szCs w:val="28"/>
        </w:rPr>
        <w:t>3</w:t>
      </w:r>
      <w:r>
        <w:rPr>
          <w:rFonts w:asciiTheme="minorEastAsia" w:eastAsiaTheme="minorEastAsia" w:hAnsiTheme="minorEastAsia" w:cs="Arial" w:hint="eastAsia"/>
          <w:bCs/>
          <w:sz w:val="28"/>
          <w:szCs w:val="28"/>
        </w:rPr>
        <w:t>章的规定。</w:t>
      </w:r>
    </w:p>
    <w:p w14:paraId="16E78AAD"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.1.3</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根据</w:t>
      </w:r>
      <w:r>
        <w:rPr>
          <w:rFonts w:asciiTheme="minorEastAsia" w:eastAsiaTheme="minorEastAsia" w:hAnsiTheme="minorEastAsia" w:cs="Arial" w:hint="eastAsia"/>
          <w:sz w:val="28"/>
          <w:szCs w:val="28"/>
        </w:rPr>
        <w:t>使用</w:t>
      </w:r>
      <w:r>
        <w:rPr>
          <w:rFonts w:asciiTheme="minorEastAsia" w:eastAsiaTheme="minorEastAsia" w:hAnsiTheme="minorEastAsia" w:cs="Arial"/>
          <w:sz w:val="28"/>
          <w:szCs w:val="28"/>
        </w:rPr>
        <w:t>要求，厅堂</w:t>
      </w:r>
      <w:r>
        <w:rPr>
          <w:rFonts w:asciiTheme="minorEastAsia" w:eastAsiaTheme="minorEastAsia" w:hAnsiTheme="minorEastAsia" w:cs="Arial" w:hint="eastAsia"/>
          <w:bCs/>
          <w:sz w:val="28"/>
          <w:szCs w:val="28"/>
        </w:rPr>
        <w:t>音响</w:t>
      </w:r>
      <w:r>
        <w:rPr>
          <w:rFonts w:asciiTheme="minorEastAsia" w:eastAsiaTheme="minorEastAsia" w:hAnsiTheme="minorEastAsia" w:cs="Arial"/>
          <w:sz w:val="28"/>
          <w:szCs w:val="28"/>
        </w:rPr>
        <w:t>系统应</w:t>
      </w:r>
      <w:r>
        <w:rPr>
          <w:rFonts w:asciiTheme="minorEastAsia" w:eastAsiaTheme="minorEastAsia" w:hAnsiTheme="minorEastAsia" w:cs="Arial" w:hint="eastAsia"/>
          <w:sz w:val="28"/>
          <w:szCs w:val="28"/>
        </w:rPr>
        <w:t>包括</w:t>
      </w:r>
      <w:r>
        <w:rPr>
          <w:rFonts w:asciiTheme="minorEastAsia" w:eastAsiaTheme="minorEastAsia" w:hAnsiTheme="minorEastAsia" w:cs="Arial"/>
          <w:sz w:val="28"/>
          <w:szCs w:val="28"/>
        </w:rPr>
        <w:t>以</w:t>
      </w:r>
      <w:r>
        <w:rPr>
          <w:rFonts w:asciiTheme="minorEastAsia" w:eastAsiaTheme="minorEastAsia" w:hAnsiTheme="minorEastAsia" w:cs="Arial" w:hint="eastAsia"/>
          <w:sz w:val="28"/>
          <w:szCs w:val="28"/>
        </w:rPr>
        <w:t>下</w:t>
      </w:r>
      <w:r>
        <w:rPr>
          <w:rFonts w:asciiTheme="minorEastAsia" w:eastAsiaTheme="minorEastAsia" w:hAnsiTheme="minorEastAsia" w:cs="Arial"/>
          <w:sz w:val="28"/>
          <w:szCs w:val="28"/>
        </w:rPr>
        <w:t>部分或全部</w:t>
      </w:r>
      <w:r>
        <w:rPr>
          <w:rFonts w:asciiTheme="minorEastAsia" w:eastAsiaTheme="minorEastAsia" w:hAnsiTheme="minorEastAsia" w:cs="Arial" w:hint="eastAsia"/>
          <w:sz w:val="28"/>
          <w:szCs w:val="28"/>
        </w:rPr>
        <w:t>子系统：</w:t>
      </w:r>
    </w:p>
    <w:p w14:paraId="4BBFD162"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w:t>
      </w:r>
      <w:r>
        <w:rPr>
          <w:rFonts w:asciiTheme="minorEastAsia" w:eastAsiaTheme="minorEastAsia" w:hAnsiTheme="minorEastAsia" w:cs="Arial" w:hint="eastAsia"/>
          <w:sz w:val="28"/>
          <w:szCs w:val="28"/>
        </w:rPr>
        <w:t xml:space="preserve"> 观</w:t>
      </w:r>
      <w:r>
        <w:rPr>
          <w:rFonts w:asciiTheme="minorEastAsia" w:eastAsiaTheme="minorEastAsia" w:hAnsiTheme="minorEastAsia" w:cs="Arial"/>
          <w:sz w:val="28"/>
          <w:szCs w:val="28"/>
        </w:rPr>
        <w:t>众</w:t>
      </w:r>
      <w:r>
        <w:rPr>
          <w:rFonts w:asciiTheme="minorEastAsia" w:eastAsiaTheme="minorEastAsia" w:hAnsiTheme="minorEastAsia" w:cs="Arial" w:hint="eastAsia"/>
          <w:sz w:val="28"/>
          <w:szCs w:val="28"/>
        </w:rPr>
        <w:t>厅</w:t>
      </w:r>
      <w:r>
        <w:rPr>
          <w:rFonts w:asciiTheme="minorEastAsia" w:eastAsiaTheme="minorEastAsia" w:hAnsiTheme="minorEastAsia" w:cs="Arial"/>
          <w:sz w:val="28"/>
          <w:szCs w:val="28"/>
        </w:rPr>
        <w:t>的扩声系统</w:t>
      </w:r>
      <w:r>
        <w:rPr>
          <w:rFonts w:asciiTheme="minorEastAsia" w:eastAsiaTheme="minorEastAsia" w:hAnsiTheme="minorEastAsia" w:cs="Arial" w:hint="eastAsia"/>
          <w:sz w:val="28"/>
          <w:szCs w:val="28"/>
        </w:rPr>
        <w:t>、</w:t>
      </w:r>
      <w:r>
        <w:rPr>
          <w:rFonts w:asciiTheme="minorEastAsia" w:eastAsiaTheme="minorEastAsia" w:hAnsiTheme="minorEastAsia" w:cs="Arial"/>
          <w:bCs/>
          <w:sz w:val="28"/>
          <w:szCs w:val="28"/>
        </w:rPr>
        <w:t>声音重放系统</w:t>
      </w:r>
      <w:r>
        <w:rPr>
          <w:rFonts w:asciiTheme="minorEastAsia" w:eastAsiaTheme="minorEastAsia" w:hAnsiTheme="minorEastAsia" w:cs="Arial" w:hint="eastAsia"/>
          <w:bCs/>
          <w:sz w:val="28"/>
          <w:szCs w:val="28"/>
        </w:rPr>
        <w:t>或</w:t>
      </w:r>
      <w:r>
        <w:rPr>
          <w:rFonts w:asciiTheme="minorEastAsia" w:eastAsiaTheme="minorEastAsia" w:hAnsiTheme="minorEastAsia" w:hint="eastAsia"/>
          <w:sz w:val="28"/>
          <w:szCs w:val="28"/>
        </w:rPr>
        <w:t>多</w:t>
      </w:r>
      <w:r>
        <w:rPr>
          <w:rFonts w:asciiTheme="minorEastAsia" w:eastAsiaTheme="minorEastAsia" w:hAnsiTheme="minorEastAsia"/>
          <w:sz w:val="28"/>
          <w:szCs w:val="28"/>
        </w:rPr>
        <w:t>声</w:t>
      </w:r>
      <w:r>
        <w:rPr>
          <w:rFonts w:asciiTheme="minorEastAsia" w:eastAsiaTheme="minorEastAsia" w:hAnsiTheme="minorEastAsia" w:cs="Arial"/>
          <w:sz w:val="28"/>
          <w:szCs w:val="28"/>
        </w:rPr>
        <w:t>道</w:t>
      </w:r>
      <w:r>
        <w:rPr>
          <w:rFonts w:asciiTheme="minorEastAsia" w:eastAsiaTheme="minorEastAsia" w:hAnsiTheme="minorEastAsia" w:cs="Arial"/>
          <w:bCs/>
          <w:sz w:val="28"/>
          <w:szCs w:val="28"/>
        </w:rPr>
        <w:t>扩声系统</w:t>
      </w:r>
      <w:r>
        <w:rPr>
          <w:rFonts w:asciiTheme="minorEastAsia" w:eastAsiaTheme="minorEastAsia" w:hAnsiTheme="minorEastAsia" w:cs="Arial" w:hint="eastAsia"/>
          <w:sz w:val="28"/>
          <w:szCs w:val="28"/>
        </w:rPr>
        <w:t>；</w:t>
      </w:r>
    </w:p>
    <w:p w14:paraId="18D081D5"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2</w:t>
      </w:r>
      <w:r>
        <w:rPr>
          <w:rFonts w:asciiTheme="minorEastAsia" w:eastAsiaTheme="minorEastAsia" w:hAnsiTheme="minorEastAsia" w:cs="Arial"/>
          <w:sz w:val="28"/>
          <w:szCs w:val="28"/>
        </w:rPr>
        <w:t xml:space="preserve"> </w:t>
      </w:r>
      <w:r>
        <w:rPr>
          <w:rFonts w:asciiTheme="minorEastAsia" w:eastAsiaTheme="minorEastAsia" w:hAnsiTheme="minorEastAsia" w:cs="Arial" w:hint="eastAsia"/>
          <w:sz w:val="28"/>
          <w:szCs w:val="28"/>
        </w:rPr>
        <w:t>观</w:t>
      </w:r>
      <w:r>
        <w:rPr>
          <w:rFonts w:asciiTheme="minorEastAsia" w:eastAsiaTheme="minorEastAsia" w:hAnsiTheme="minorEastAsia" w:cs="Arial"/>
          <w:sz w:val="28"/>
          <w:szCs w:val="28"/>
        </w:rPr>
        <w:t>众</w:t>
      </w:r>
      <w:r>
        <w:rPr>
          <w:rFonts w:asciiTheme="minorEastAsia" w:eastAsiaTheme="minorEastAsia" w:hAnsiTheme="minorEastAsia" w:cs="Arial" w:hint="eastAsia"/>
          <w:sz w:val="28"/>
          <w:szCs w:val="28"/>
        </w:rPr>
        <w:t>厅的</w:t>
      </w:r>
      <w:r>
        <w:rPr>
          <w:rFonts w:asciiTheme="minorEastAsia" w:eastAsiaTheme="minorEastAsia" w:hAnsiTheme="minorEastAsia" w:cs="Arial" w:hint="eastAsia"/>
          <w:bCs/>
          <w:sz w:val="28"/>
          <w:szCs w:val="28"/>
        </w:rPr>
        <w:t>辅助（</w:t>
      </w:r>
      <w:r>
        <w:rPr>
          <w:rFonts w:asciiTheme="minorEastAsia" w:eastAsiaTheme="minorEastAsia" w:hAnsiTheme="minorEastAsia" w:cs="Arial"/>
          <w:bCs/>
          <w:sz w:val="28"/>
          <w:szCs w:val="28"/>
        </w:rPr>
        <w:t>效果</w:t>
      </w:r>
      <w:r>
        <w:rPr>
          <w:rFonts w:asciiTheme="minorEastAsia" w:eastAsiaTheme="minorEastAsia" w:hAnsiTheme="minorEastAsia" w:cs="Arial" w:hint="eastAsia"/>
          <w:bCs/>
          <w:sz w:val="28"/>
          <w:szCs w:val="28"/>
        </w:rPr>
        <w:t>）</w:t>
      </w:r>
      <w:r>
        <w:rPr>
          <w:rFonts w:asciiTheme="minorEastAsia" w:eastAsiaTheme="minorEastAsia" w:hAnsiTheme="minorEastAsia" w:cs="Arial"/>
          <w:bCs/>
          <w:sz w:val="28"/>
          <w:szCs w:val="28"/>
        </w:rPr>
        <w:t>声系统</w:t>
      </w:r>
      <w:r>
        <w:rPr>
          <w:rFonts w:asciiTheme="minorEastAsia" w:eastAsiaTheme="minorEastAsia" w:hAnsiTheme="minorEastAsia" w:cs="Arial" w:hint="eastAsia"/>
          <w:bCs/>
          <w:sz w:val="28"/>
          <w:szCs w:val="28"/>
        </w:rPr>
        <w:t>；</w:t>
      </w:r>
    </w:p>
    <w:p w14:paraId="12118B11"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3</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舞台</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主席台</w:t>
      </w:r>
      <w:r>
        <w:rPr>
          <w:rFonts w:asciiTheme="minorEastAsia" w:eastAsiaTheme="minorEastAsia" w:hAnsiTheme="minorEastAsia" w:cs="Arial" w:hint="eastAsia"/>
          <w:sz w:val="28"/>
          <w:szCs w:val="28"/>
        </w:rPr>
        <w:t>）</w:t>
      </w:r>
      <w:r>
        <w:rPr>
          <w:rFonts w:asciiTheme="minorEastAsia" w:eastAsiaTheme="minorEastAsia" w:hAnsiTheme="minorEastAsia" w:hint="eastAsia"/>
          <w:sz w:val="28"/>
          <w:szCs w:val="28"/>
        </w:rPr>
        <w:t>演职员返听系统</w:t>
      </w:r>
      <w:r>
        <w:rPr>
          <w:rFonts w:asciiTheme="minorEastAsia" w:eastAsiaTheme="minorEastAsia" w:hAnsiTheme="minorEastAsia" w:cs="Arial" w:hint="eastAsia"/>
          <w:sz w:val="28"/>
          <w:szCs w:val="28"/>
        </w:rPr>
        <w:t>；</w:t>
      </w:r>
    </w:p>
    <w:p w14:paraId="4610D7FA"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4</w:t>
      </w:r>
      <w:r>
        <w:rPr>
          <w:rFonts w:asciiTheme="minorEastAsia" w:eastAsiaTheme="minorEastAsia" w:hAnsiTheme="minorEastAsia" w:cs="Arial"/>
          <w:b/>
          <w:sz w:val="28"/>
          <w:szCs w:val="28"/>
        </w:rPr>
        <w:t xml:space="preserve"> </w:t>
      </w:r>
      <w:r>
        <w:rPr>
          <w:rFonts w:asciiTheme="minorEastAsia" w:eastAsiaTheme="minorEastAsia" w:hAnsiTheme="minorEastAsia" w:cs="Arial" w:hint="eastAsia"/>
          <w:sz w:val="28"/>
          <w:szCs w:val="28"/>
        </w:rPr>
        <w:t>舞台监督及辅助</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w:t>
      </w:r>
    </w:p>
    <w:p w14:paraId="0F3A72A2"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4.1.4</w:t>
      </w:r>
      <w:r>
        <w:rPr>
          <w:rFonts w:asciiTheme="minorEastAsia" w:eastAsiaTheme="minorEastAsia" w:hAnsiTheme="minorEastAsia" w:cs="Arial"/>
          <w:sz w:val="28"/>
          <w:szCs w:val="28"/>
        </w:rPr>
        <w:t>从方案设计开始，</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系统设计与建筑声学设计和有关工程设计专业配合</w:t>
      </w:r>
      <w:r>
        <w:rPr>
          <w:rFonts w:asciiTheme="minorEastAsia" w:eastAsiaTheme="minorEastAsia" w:hAnsiTheme="minorEastAsia" w:cs="Arial" w:hint="eastAsia"/>
          <w:sz w:val="28"/>
          <w:szCs w:val="28"/>
        </w:rPr>
        <w:t>时应包括收资与互提设计条件。装修设计时，</w:t>
      </w:r>
      <w:r>
        <w:rPr>
          <w:rFonts w:asciiTheme="minorEastAsia" w:eastAsiaTheme="minorEastAsia" w:hAnsiTheme="minorEastAsia" w:cs="Arial"/>
          <w:sz w:val="28"/>
          <w:szCs w:val="28"/>
        </w:rPr>
        <w:t>在</w:t>
      </w:r>
      <w:r>
        <w:rPr>
          <w:rFonts w:asciiTheme="minorEastAsia" w:eastAsiaTheme="minorEastAsia" w:hAnsiTheme="minorEastAsia" w:cs="Arial" w:hint="eastAsia"/>
          <w:sz w:val="28"/>
          <w:szCs w:val="28"/>
        </w:rPr>
        <w:t>控制</w:t>
      </w:r>
      <w:r>
        <w:rPr>
          <w:rFonts w:asciiTheme="minorEastAsia" w:eastAsiaTheme="minorEastAsia" w:hAnsiTheme="minorEastAsia" w:cs="Arial"/>
          <w:sz w:val="28"/>
          <w:szCs w:val="28"/>
        </w:rPr>
        <w:t>厅内</w:t>
      </w:r>
      <w:r>
        <w:rPr>
          <w:rFonts w:asciiTheme="minorEastAsia" w:eastAsiaTheme="minorEastAsia" w:hAnsiTheme="minorEastAsia" w:cs="Arial" w:hint="eastAsia"/>
          <w:sz w:val="28"/>
          <w:szCs w:val="28"/>
        </w:rPr>
        <w:t>混响时间</w:t>
      </w:r>
      <w:r>
        <w:rPr>
          <w:rFonts w:asciiTheme="minorEastAsia" w:eastAsiaTheme="minorEastAsia" w:hAnsiTheme="minorEastAsia" w:cs="Arial"/>
          <w:sz w:val="28"/>
          <w:szCs w:val="28"/>
        </w:rPr>
        <w:t>、房间体型、反射声</w:t>
      </w:r>
      <w:r>
        <w:rPr>
          <w:rFonts w:asciiTheme="minorEastAsia" w:eastAsiaTheme="minorEastAsia" w:hAnsiTheme="minorEastAsia" w:cs="Arial" w:hint="eastAsia"/>
          <w:sz w:val="28"/>
          <w:szCs w:val="28"/>
        </w:rPr>
        <w:t>分布</w:t>
      </w:r>
      <w:r>
        <w:rPr>
          <w:rFonts w:asciiTheme="minorEastAsia" w:eastAsiaTheme="minorEastAsia" w:hAnsiTheme="minorEastAsia" w:cs="Arial"/>
          <w:sz w:val="28"/>
          <w:szCs w:val="28"/>
        </w:rPr>
        <w:t>和</w:t>
      </w:r>
      <w:proofErr w:type="gramStart"/>
      <w:r>
        <w:rPr>
          <w:rFonts w:asciiTheme="minorEastAsia" w:eastAsiaTheme="minorEastAsia" w:hAnsiTheme="minorEastAsia" w:cs="Arial"/>
          <w:sz w:val="28"/>
          <w:szCs w:val="28"/>
        </w:rPr>
        <w:t>避免声</w:t>
      </w:r>
      <w:proofErr w:type="gramEnd"/>
      <w:r>
        <w:rPr>
          <w:rFonts w:asciiTheme="minorEastAsia" w:eastAsiaTheme="minorEastAsia" w:hAnsiTheme="minorEastAsia" w:cs="Arial"/>
          <w:sz w:val="28"/>
          <w:szCs w:val="28"/>
        </w:rPr>
        <w:t>缺陷等问题时，应</w:t>
      </w:r>
      <w:r>
        <w:rPr>
          <w:rFonts w:asciiTheme="minorEastAsia" w:eastAsiaTheme="minorEastAsia" w:hAnsiTheme="minorEastAsia" w:cs="Arial" w:hint="eastAsia"/>
          <w:sz w:val="28"/>
          <w:szCs w:val="28"/>
        </w:rPr>
        <w:t>将</w:t>
      </w:r>
      <w:r>
        <w:rPr>
          <w:rFonts w:asciiTheme="minorEastAsia" w:eastAsiaTheme="minorEastAsia" w:hAnsiTheme="minorEastAsia" w:cs="Arial"/>
          <w:sz w:val="28"/>
          <w:szCs w:val="28"/>
        </w:rPr>
        <w:t>扬声器</w:t>
      </w:r>
      <w:r>
        <w:rPr>
          <w:rFonts w:asciiTheme="minorEastAsia" w:eastAsiaTheme="minorEastAsia" w:hAnsiTheme="minorEastAsia" w:hint="eastAsia"/>
          <w:sz w:val="28"/>
          <w:szCs w:val="28"/>
        </w:rPr>
        <w:t>系统</w:t>
      </w:r>
      <w:r>
        <w:rPr>
          <w:rFonts w:asciiTheme="minorEastAsia" w:eastAsiaTheme="minorEastAsia" w:hAnsiTheme="minorEastAsia" w:cs="Arial"/>
          <w:sz w:val="28"/>
          <w:szCs w:val="28"/>
        </w:rPr>
        <w:t>位置作为主要声源点</w:t>
      </w:r>
      <w:r>
        <w:rPr>
          <w:rFonts w:asciiTheme="minorEastAsia" w:eastAsiaTheme="minorEastAsia" w:hAnsiTheme="minorEastAsia" w:cs="Arial" w:hint="eastAsia"/>
          <w:sz w:val="28"/>
          <w:szCs w:val="28"/>
        </w:rPr>
        <w:t>之一</w:t>
      </w:r>
      <w:r>
        <w:rPr>
          <w:rFonts w:asciiTheme="minorEastAsia" w:eastAsiaTheme="minorEastAsia" w:hAnsiTheme="minorEastAsia" w:cs="Arial"/>
          <w:sz w:val="28"/>
          <w:szCs w:val="28"/>
        </w:rPr>
        <w:t>。</w:t>
      </w:r>
    </w:p>
    <w:bookmarkEnd w:id="20"/>
    <w:p w14:paraId="504C580A" w14:textId="77777777" w:rsidR="00CD18B3" w:rsidRDefault="00AC3BC7">
      <w:pPr>
        <w:pStyle w:val="ae"/>
        <w:widowControl w:val="0"/>
        <w:numPr>
          <w:ilvl w:val="0"/>
          <w:numId w:val="0"/>
        </w:numPr>
        <w:spacing w:beforeLines="0" w:before="0" w:afterLines="0" w:after="0" w:line="480" w:lineRule="exact"/>
        <w:outlineLvl w:val="9"/>
        <w:rPr>
          <w:rFonts w:asciiTheme="minorEastAsia" w:eastAsiaTheme="minorEastAsia" w:hAnsiTheme="minorEastAsia"/>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.1.5</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链路的</w:t>
      </w:r>
      <w:r>
        <w:rPr>
          <w:rFonts w:asciiTheme="minorEastAsia" w:eastAsiaTheme="minorEastAsia" w:hAnsiTheme="minorEastAsia" w:cs="Arial"/>
          <w:sz w:val="28"/>
          <w:szCs w:val="28"/>
        </w:rPr>
        <w:t>设计</w:t>
      </w:r>
      <w:r>
        <w:rPr>
          <w:rFonts w:asciiTheme="minorEastAsia" w:eastAsiaTheme="minorEastAsia" w:hAnsiTheme="minorEastAsia" w:cs="Arial" w:hint="eastAsia"/>
          <w:sz w:val="28"/>
          <w:szCs w:val="28"/>
        </w:rPr>
        <w:t>及选型配置应以完善音响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的安全、可靠、易用、真实自然和方便维护为目的。</w:t>
      </w:r>
    </w:p>
    <w:p w14:paraId="1BDA5166" w14:textId="77777777" w:rsidR="00CD18B3" w:rsidRDefault="00AC3BC7">
      <w:pPr>
        <w:pStyle w:val="afa"/>
        <w:spacing w:line="480" w:lineRule="exact"/>
        <w:rPr>
          <w:rFonts w:hAnsi="宋体"/>
          <w:sz w:val="28"/>
          <w:szCs w:val="28"/>
        </w:rPr>
      </w:pPr>
      <w:r>
        <w:rPr>
          <w:rFonts w:hAnsi="宋体" w:cs="Arial" w:hint="eastAsia"/>
          <w:b/>
          <w:bCs/>
          <w:kern w:val="0"/>
          <w:sz w:val="28"/>
          <w:szCs w:val="28"/>
        </w:rPr>
        <w:t>4.1.6</w:t>
      </w:r>
      <w:r>
        <w:rPr>
          <w:rFonts w:hAnsi="宋体" w:cs="Arial"/>
          <w:b/>
          <w:bCs/>
          <w:kern w:val="0"/>
          <w:sz w:val="28"/>
          <w:szCs w:val="28"/>
        </w:rPr>
        <w:t xml:space="preserve"> </w:t>
      </w:r>
      <w:r>
        <w:rPr>
          <w:rFonts w:hAnsi="宋体" w:cs="Arial" w:hint="eastAsia"/>
          <w:sz w:val="28"/>
          <w:szCs w:val="28"/>
        </w:rPr>
        <w:t>音响系统中各项设备（技术参数）的选型应充分保证厅堂的声学特性指标达到设计目标。</w:t>
      </w:r>
    </w:p>
    <w:p w14:paraId="217180C3" w14:textId="263C81A0"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.1.7 </w:t>
      </w:r>
      <w:r>
        <w:rPr>
          <w:rFonts w:asciiTheme="minorEastAsia" w:eastAsiaTheme="minorEastAsia" w:hAnsiTheme="minorEastAsia" w:cs="Arial" w:hint="eastAsia"/>
          <w:sz w:val="28"/>
          <w:szCs w:val="28"/>
        </w:rPr>
        <w:t>音响系统对服务区域声级不得超越人耳医学上的120</w:t>
      </w:r>
      <w:r w:rsidR="00591C8D">
        <w:rPr>
          <w:rFonts w:asciiTheme="minorEastAsia" w:eastAsiaTheme="minorEastAsia" w:hAnsiTheme="minorEastAsia" w:cs="Arial"/>
          <w:sz w:val="28"/>
          <w:szCs w:val="28"/>
        </w:rPr>
        <w:t>dB</w:t>
      </w:r>
      <w:r>
        <w:rPr>
          <w:rFonts w:asciiTheme="minorEastAsia" w:eastAsiaTheme="minorEastAsia" w:hAnsiTheme="minorEastAsia" w:cs="Arial" w:hint="eastAsia"/>
          <w:sz w:val="28"/>
          <w:szCs w:val="28"/>
        </w:rPr>
        <w:t>痛阈限值；音响系统对服务区以外有人区域应符合《声环境质量标准》GB3096的噪声排放规定。</w:t>
      </w:r>
    </w:p>
    <w:p w14:paraId="1A656FFD"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bCs/>
          <w:sz w:val="28"/>
          <w:szCs w:val="28"/>
        </w:rPr>
        <w:t>4</w:t>
      </w:r>
      <w:r>
        <w:rPr>
          <w:rFonts w:hAnsi="黑体" w:hint="eastAsia"/>
          <w:bCs/>
          <w:sz w:val="28"/>
          <w:szCs w:val="28"/>
        </w:rPr>
        <w:t xml:space="preserve">.2 </w:t>
      </w:r>
      <w:r>
        <w:rPr>
          <w:rFonts w:hAnsi="黑体"/>
          <w:bCs/>
          <w:sz w:val="28"/>
          <w:szCs w:val="28"/>
        </w:rPr>
        <w:t>传声器</w:t>
      </w:r>
      <w:r>
        <w:rPr>
          <w:rFonts w:hAnsi="黑体" w:hint="eastAsia"/>
          <w:bCs/>
          <w:sz w:val="28"/>
          <w:szCs w:val="28"/>
        </w:rPr>
        <w:t>及声源</w:t>
      </w:r>
    </w:p>
    <w:p w14:paraId="40860AC3"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.2.1 </w:t>
      </w:r>
      <w:r>
        <w:rPr>
          <w:rFonts w:asciiTheme="minorEastAsia" w:eastAsiaTheme="minorEastAsia" w:hAnsiTheme="minorEastAsia" w:cs="Arial" w:hint="eastAsia"/>
          <w:sz w:val="28"/>
          <w:szCs w:val="28"/>
        </w:rPr>
        <w:t>厅堂宜配</w:t>
      </w:r>
      <w:r>
        <w:rPr>
          <w:rFonts w:asciiTheme="minorEastAsia" w:eastAsiaTheme="minorEastAsia" w:hAnsiTheme="minorEastAsia" w:cs="Arial"/>
          <w:sz w:val="28"/>
          <w:szCs w:val="28"/>
        </w:rPr>
        <w:t>置传声器</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数量</w:t>
      </w:r>
      <w:r>
        <w:rPr>
          <w:rFonts w:asciiTheme="minorEastAsia" w:eastAsiaTheme="minorEastAsia" w:hAnsiTheme="minorEastAsia" w:cs="Arial" w:hint="eastAsia"/>
          <w:sz w:val="28"/>
          <w:szCs w:val="28"/>
        </w:rPr>
        <w:t>和类型应满足适用本</w:t>
      </w:r>
      <w:r>
        <w:rPr>
          <w:rFonts w:asciiTheme="minorEastAsia" w:eastAsiaTheme="minorEastAsia" w:hAnsiTheme="minorEastAsia" w:cs="Arial"/>
          <w:sz w:val="28"/>
          <w:szCs w:val="28"/>
        </w:rPr>
        <w:t>厅堂</w:t>
      </w:r>
      <w:r>
        <w:rPr>
          <w:rFonts w:asciiTheme="minorEastAsia" w:eastAsiaTheme="minorEastAsia" w:hAnsiTheme="minorEastAsia" w:cs="Arial" w:hint="eastAsia"/>
          <w:sz w:val="28"/>
          <w:szCs w:val="28"/>
        </w:rPr>
        <w:t>不同类型声源信号的拾音：包括有线或和无线传声器系统；有乐队演出功能的厅堂宜配置</w:t>
      </w:r>
      <w:r>
        <w:rPr>
          <w:rFonts w:asciiTheme="minorEastAsia" w:eastAsiaTheme="minorEastAsia" w:hAnsiTheme="minorEastAsia" w:cs="Arial" w:hint="eastAsia"/>
          <w:sz w:val="28"/>
          <w:szCs w:val="28"/>
        </w:rPr>
        <w:lastRenderedPageBreak/>
        <w:t>相应的乐队用传声器系统；有会议功能需求的厅堂宜配置会议发言系统</w:t>
      </w:r>
      <w:r>
        <w:rPr>
          <w:rFonts w:asciiTheme="minorEastAsia" w:eastAsiaTheme="minorEastAsia" w:hAnsiTheme="minorEastAsia" w:cs="Arial"/>
          <w:sz w:val="28"/>
          <w:szCs w:val="28"/>
        </w:rPr>
        <w:t>。</w:t>
      </w:r>
    </w:p>
    <w:p w14:paraId="7157AA1C" w14:textId="77777777" w:rsidR="00CD18B3" w:rsidRDefault="00AC3BC7">
      <w:pPr>
        <w:spacing w:line="480" w:lineRule="exact"/>
        <w:rPr>
          <w:rFonts w:asciiTheme="minorEastAsia" w:eastAsiaTheme="minorEastAsia" w:hAnsiTheme="minorEastAsia" w:cs="Arial"/>
          <w:b/>
          <w:bCs/>
          <w:sz w:val="28"/>
          <w:szCs w:val="28"/>
        </w:rPr>
      </w:pPr>
      <w:bookmarkStart w:id="21" w:name="_Hlk18341520"/>
      <w:r>
        <w:rPr>
          <w:rFonts w:asciiTheme="minorEastAsia" w:eastAsiaTheme="minorEastAsia" w:hAnsiTheme="minorEastAsia" w:cs="Arial" w:hint="eastAsia"/>
          <w:b/>
          <w:bCs/>
          <w:sz w:val="28"/>
          <w:szCs w:val="28"/>
        </w:rPr>
        <w:t>4.2.2</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传声器系统的连接及传输方式包括：</w:t>
      </w:r>
      <w:bookmarkStart w:id="22" w:name="_Hlk18341725"/>
      <w:r>
        <w:rPr>
          <w:rFonts w:asciiTheme="minorEastAsia" w:eastAsiaTheme="minorEastAsia" w:hAnsiTheme="minorEastAsia" w:cs="Arial" w:hint="eastAsia"/>
          <w:sz w:val="28"/>
          <w:szCs w:val="28"/>
        </w:rPr>
        <w:t>有线模拟传输</w:t>
      </w:r>
      <w:bookmarkEnd w:id="22"/>
      <w:r>
        <w:rPr>
          <w:rFonts w:asciiTheme="minorEastAsia" w:eastAsiaTheme="minorEastAsia" w:hAnsiTheme="minorEastAsia" w:cs="Arial" w:hint="eastAsia"/>
          <w:sz w:val="28"/>
          <w:szCs w:val="28"/>
        </w:rPr>
        <w:t>、有线数字传输或无线传输等，依据不同的使用场景而选择不同的方式</w:t>
      </w:r>
      <w:r>
        <w:rPr>
          <w:rFonts w:asciiTheme="minorEastAsia" w:eastAsiaTheme="minorEastAsia" w:hAnsiTheme="minorEastAsia" w:cs="Arial" w:hint="eastAsia"/>
          <w:b/>
          <w:bCs/>
          <w:sz w:val="28"/>
          <w:szCs w:val="28"/>
        </w:rPr>
        <w:t>。</w:t>
      </w:r>
    </w:p>
    <w:bookmarkEnd w:id="21"/>
    <w:p w14:paraId="4B25FB1E"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4.2.3</w:t>
      </w:r>
      <w:r>
        <w:rPr>
          <w:rFonts w:asciiTheme="minorEastAsia" w:eastAsiaTheme="minorEastAsia" w:hAnsiTheme="minorEastAsia" w:cs="Arial" w:hint="eastAsia"/>
          <w:sz w:val="28"/>
          <w:szCs w:val="28"/>
        </w:rPr>
        <w:t xml:space="preserve"> 配置无线传声器电磁波传输系统应满足国家或地方无线电管理要求；</w:t>
      </w:r>
      <w:r>
        <w:rPr>
          <w:rFonts w:ascii="宋体" w:hAnsi="宋体" w:cs="Arial" w:hint="eastAsia"/>
          <w:sz w:val="28"/>
          <w:szCs w:val="28"/>
        </w:rPr>
        <w:t>无线天线接收系统设置应分布式设计。</w:t>
      </w:r>
    </w:p>
    <w:p w14:paraId="0B1F8CFC"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.2.4 </w:t>
      </w:r>
      <w:r>
        <w:rPr>
          <w:rFonts w:asciiTheme="minorEastAsia" w:eastAsiaTheme="minorEastAsia" w:hAnsiTheme="minorEastAsia" w:cs="Arial" w:hint="eastAsia"/>
          <w:sz w:val="28"/>
          <w:szCs w:val="28"/>
        </w:rPr>
        <w:t>应分别</w:t>
      </w:r>
      <w:r>
        <w:rPr>
          <w:rFonts w:asciiTheme="minorEastAsia" w:eastAsiaTheme="minorEastAsia" w:hAnsiTheme="minorEastAsia" w:cs="Arial"/>
          <w:sz w:val="28"/>
          <w:szCs w:val="28"/>
        </w:rPr>
        <w:t>在台口、乐池、侧台</w:t>
      </w:r>
      <w:r>
        <w:rPr>
          <w:rFonts w:asciiTheme="minorEastAsia" w:eastAsiaTheme="minorEastAsia" w:hAnsiTheme="minorEastAsia" w:cs="Arial" w:hint="eastAsia"/>
          <w:sz w:val="28"/>
          <w:szCs w:val="28"/>
        </w:rPr>
        <w:t>和后台或后墙</w:t>
      </w:r>
      <w:r>
        <w:rPr>
          <w:rFonts w:asciiTheme="minorEastAsia" w:eastAsiaTheme="minorEastAsia" w:hAnsiTheme="minorEastAsia" w:cs="Arial"/>
          <w:sz w:val="28"/>
          <w:szCs w:val="28"/>
        </w:rPr>
        <w:t>附近等处按</w:t>
      </w:r>
      <w:r>
        <w:rPr>
          <w:rFonts w:asciiTheme="minorEastAsia" w:eastAsiaTheme="minorEastAsia" w:hAnsiTheme="minorEastAsia" w:cs="Arial" w:hint="eastAsia"/>
          <w:sz w:val="28"/>
          <w:szCs w:val="28"/>
        </w:rPr>
        <w:t>功能需要</w:t>
      </w:r>
      <w:proofErr w:type="gramStart"/>
      <w:r>
        <w:rPr>
          <w:rFonts w:asciiTheme="minorEastAsia" w:eastAsiaTheme="minorEastAsia" w:hAnsiTheme="minorEastAsia" w:cs="Arial"/>
          <w:sz w:val="28"/>
          <w:szCs w:val="28"/>
        </w:rPr>
        <w:t>设</w:t>
      </w:r>
      <w:r>
        <w:rPr>
          <w:rFonts w:asciiTheme="minorEastAsia" w:eastAsiaTheme="minorEastAsia" w:hAnsiTheme="minorEastAsia" w:cs="Arial" w:hint="eastAsia"/>
          <w:sz w:val="28"/>
          <w:szCs w:val="28"/>
        </w:rPr>
        <w:t>主要</w:t>
      </w:r>
      <w:proofErr w:type="gramEnd"/>
      <w:r>
        <w:rPr>
          <w:rFonts w:asciiTheme="minorEastAsia" w:eastAsiaTheme="minorEastAsia" w:hAnsiTheme="minorEastAsia" w:cs="Arial"/>
          <w:sz w:val="28"/>
          <w:szCs w:val="28"/>
        </w:rPr>
        <w:t>传声器插座</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观众席</w:t>
      </w:r>
      <w:r>
        <w:rPr>
          <w:rFonts w:asciiTheme="minorEastAsia" w:eastAsiaTheme="minorEastAsia" w:hAnsiTheme="minorEastAsia" w:cs="Arial" w:hint="eastAsia"/>
          <w:sz w:val="28"/>
          <w:szCs w:val="28"/>
        </w:rPr>
        <w:t>、面光桥等设辅助</w:t>
      </w:r>
      <w:r>
        <w:rPr>
          <w:rFonts w:asciiTheme="minorEastAsia" w:eastAsiaTheme="minorEastAsia" w:hAnsiTheme="minorEastAsia" w:cs="Arial"/>
          <w:sz w:val="28"/>
          <w:szCs w:val="28"/>
        </w:rPr>
        <w:t>传声器插座。</w:t>
      </w:r>
    </w:p>
    <w:p w14:paraId="54706647"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.2.5 </w:t>
      </w:r>
      <w:r>
        <w:rPr>
          <w:rFonts w:asciiTheme="minorEastAsia" w:eastAsiaTheme="minorEastAsia" w:hAnsiTheme="minorEastAsia" w:cs="Arial" w:hint="eastAsia"/>
          <w:sz w:val="28"/>
          <w:szCs w:val="28"/>
        </w:rPr>
        <w:t>文艺</w:t>
      </w:r>
      <w:r>
        <w:rPr>
          <w:rFonts w:asciiTheme="minorEastAsia" w:eastAsiaTheme="minorEastAsia" w:hAnsiTheme="minorEastAsia" w:cs="Arial"/>
          <w:sz w:val="28"/>
          <w:szCs w:val="28"/>
        </w:rPr>
        <w:t>演出厅堂</w:t>
      </w:r>
      <w:r>
        <w:rPr>
          <w:rFonts w:asciiTheme="minorEastAsia" w:eastAsiaTheme="minorEastAsia" w:hAnsiTheme="minorEastAsia" w:cs="Arial" w:hint="eastAsia"/>
          <w:sz w:val="28"/>
          <w:szCs w:val="28"/>
        </w:rPr>
        <w:t>或</w:t>
      </w:r>
      <w:r>
        <w:rPr>
          <w:rFonts w:asciiTheme="minorEastAsia" w:eastAsiaTheme="minorEastAsia" w:hAnsiTheme="minorEastAsia" w:cs="Arial"/>
          <w:sz w:val="28"/>
          <w:szCs w:val="28"/>
        </w:rPr>
        <w:t>现场多个工</w:t>
      </w:r>
      <w:r>
        <w:rPr>
          <w:rFonts w:asciiTheme="minorEastAsia" w:eastAsiaTheme="minorEastAsia" w:hAnsiTheme="minorEastAsia" w:cs="Arial" w:hint="eastAsia"/>
          <w:sz w:val="28"/>
          <w:szCs w:val="28"/>
        </w:rPr>
        <w:t>位</w:t>
      </w:r>
      <w:r>
        <w:rPr>
          <w:rFonts w:asciiTheme="minorEastAsia" w:eastAsiaTheme="minorEastAsia" w:hAnsiTheme="minorEastAsia" w:cs="Arial"/>
          <w:sz w:val="28"/>
          <w:szCs w:val="28"/>
        </w:rPr>
        <w:t>同时需要传声器信号，</w:t>
      </w:r>
      <w:proofErr w:type="gramStart"/>
      <w:r>
        <w:rPr>
          <w:rFonts w:asciiTheme="minorEastAsia" w:eastAsiaTheme="minorEastAsia" w:hAnsiTheme="minorEastAsia" w:cs="Arial"/>
          <w:sz w:val="28"/>
          <w:szCs w:val="28"/>
        </w:rPr>
        <w:t>宜设</w:t>
      </w:r>
      <w:r>
        <w:rPr>
          <w:rFonts w:asciiTheme="minorEastAsia" w:eastAsiaTheme="minorEastAsia" w:hAnsiTheme="minorEastAsia" w:cs="Arial" w:hint="eastAsia"/>
          <w:sz w:val="28"/>
          <w:szCs w:val="28"/>
        </w:rPr>
        <w:t>置</w:t>
      </w:r>
      <w:proofErr w:type="gramEnd"/>
      <w:r>
        <w:rPr>
          <w:rFonts w:asciiTheme="minorEastAsia" w:eastAsiaTheme="minorEastAsia" w:hAnsiTheme="minorEastAsia" w:cs="Arial"/>
          <w:sz w:val="28"/>
          <w:szCs w:val="28"/>
        </w:rPr>
        <w:t>传声器信号分</w:t>
      </w:r>
      <w:r>
        <w:rPr>
          <w:rFonts w:asciiTheme="minorEastAsia" w:eastAsiaTheme="minorEastAsia" w:hAnsiTheme="minorEastAsia" w:cs="Arial" w:hint="eastAsia"/>
          <w:sz w:val="28"/>
          <w:szCs w:val="28"/>
        </w:rPr>
        <w:t>线</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或数字共享网络</w:t>
      </w:r>
      <w:r>
        <w:rPr>
          <w:rFonts w:asciiTheme="minorEastAsia" w:eastAsiaTheme="minorEastAsia" w:hAnsiTheme="minorEastAsia" w:cs="Arial"/>
          <w:sz w:val="28"/>
          <w:szCs w:val="28"/>
        </w:rPr>
        <w:t>。</w:t>
      </w:r>
    </w:p>
    <w:p w14:paraId="77109D9D"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.2.6 </w:t>
      </w:r>
      <w:r>
        <w:rPr>
          <w:rFonts w:asciiTheme="minorEastAsia" w:eastAsiaTheme="minorEastAsia" w:hAnsiTheme="minorEastAsia" w:cs="Arial" w:hint="eastAsia"/>
          <w:sz w:val="28"/>
          <w:szCs w:val="28"/>
        </w:rPr>
        <w:t>模拟传</w:t>
      </w:r>
      <w:r>
        <w:rPr>
          <w:rFonts w:asciiTheme="minorEastAsia" w:eastAsiaTheme="minorEastAsia" w:hAnsiTheme="minorEastAsia" w:cs="Arial"/>
          <w:sz w:val="28"/>
          <w:szCs w:val="28"/>
        </w:rPr>
        <w:t>声器</w:t>
      </w:r>
      <w:r>
        <w:rPr>
          <w:rFonts w:asciiTheme="minorEastAsia" w:eastAsiaTheme="minorEastAsia" w:hAnsiTheme="minorEastAsia" w:cs="Arial" w:hint="eastAsia"/>
          <w:sz w:val="28"/>
          <w:szCs w:val="28"/>
        </w:rPr>
        <w:t>信号接线应采用带屏蔽的平衡电缆。</w:t>
      </w:r>
    </w:p>
    <w:p w14:paraId="7D95A33F" w14:textId="0097A873" w:rsidR="007A0A08" w:rsidRDefault="007A0A08" w:rsidP="007A0A08">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.2.7 </w:t>
      </w:r>
      <w:r w:rsidRPr="007A0A08">
        <w:rPr>
          <w:rFonts w:asciiTheme="minorEastAsia" w:eastAsiaTheme="minorEastAsia" w:hAnsiTheme="minorEastAsia" w:cs="Arial" w:hint="eastAsia"/>
          <w:sz w:val="28"/>
          <w:szCs w:val="28"/>
        </w:rPr>
        <w:t>虚拟声源</w:t>
      </w:r>
      <w:r>
        <w:rPr>
          <w:rFonts w:asciiTheme="minorEastAsia" w:eastAsiaTheme="minorEastAsia" w:hAnsiTheme="minorEastAsia" w:cs="Arial" w:hint="eastAsia"/>
          <w:sz w:val="28"/>
          <w:szCs w:val="28"/>
        </w:rPr>
        <w:t>应有相应声像算法</w:t>
      </w:r>
      <w:r w:rsidR="00F50312">
        <w:rPr>
          <w:rFonts w:asciiTheme="minorEastAsia" w:eastAsiaTheme="minorEastAsia" w:hAnsiTheme="minorEastAsia" w:cs="Arial" w:hint="eastAsia"/>
          <w:sz w:val="28"/>
          <w:szCs w:val="28"/>
        </w:rPr>
        <w:t>程序；</w:t>
      </w:r>
      <w:r w:rsidRPr="007A0A08">
        <w:rPr>
          <w:rFonts w:asciiTheme="minorEastAsia" w:eastAsiaTheme="minorEastAsia" w:hAnsiTheme="minorEastAsia" w:cs="Arial" w:hint="eastAsia"/>
          <w:sz w:val="28"/>
          <w:szCs w:val="28"/>
        </w:rPr>
        <w:t>异地网络</w:t>
      </w:r>
      <w:r w:rsidR="00F50312">
        <w:rPr>
          <w:rFonts w:asciiTheme="minorEastAsia" w:eastAsiaTheme="minorEastAsia" w:hAnsiTheme="minorEastAsia" w:cs="Arial" w:hint="eastAsia"/>
          <w:sz w:val="28"/>
          <w:szCs w:val="28"/>
        </w:rPr>
        <w:t>声源应配置回声抑制处理措施</w:t>
      </w:r>
      <w:r>
        <w:rPr>
          <w:rFonts w:asciiTheme="minorEastAsia" w:eastAsiaTheme="minorEastAsia" w:hAnsiTheme="minorEastAsia" w:cs="Arial" w:hint="eastAsia"/>
          <w:sz w:val="28"/>
          <w:szCs w:val="28"/>
        </w:rPr>
        <w:t>。</w:t>
      </w:r>
    </w:p>
    <w:p w14:paraId="42CA0EFA" w14:textId="6A096AB9" w:rsidR="00CD18B3" w:rsidRDefault="00AC3BC7">
      <w:pPr>
        <w:pStyle w:val="ae"/>
        <w:numPr>
          <w:ilvl w:val="0"/>
          <w:numId w:val="0"/>
        </w:numPr>
        <w:spacing w:beforeLines="100" w:before="381" w:afterLines="100" w:after="381"/>
        <w:jc w:val="center"/>
        <w:rPr>
          <w:rFonts w:hAnsi="黑体"/>
          <w:bCs/>
          <w:sz w:val="28"/>
          <w:szCs w:val="28"/>
        </w:rPr>
      </w:pPr>
      <w:r>
        <w:rPr>
          <w:rFonts w:hAnsi="黑体"/>
          <w:bCs/>
          <w:sz w:val="28"/>
          <w:szCs w:val="28"/>
        </w:rPr>
        <w:t>4</w:t>
      </w:r>
      <w:r>
        <w:rPr>
          <w:rFonts w:hAnsi="黑体" w:hint="eastAsia"/>
          <w:bCs/>
          <w:sz w:val="28"/>
          <w:szCs w:val="28"/>
        </w:rPr>
        <w:t>.</w:t>
      </w:r>
      <w:r>
        <w:rPr>
          <w:rFonts w:hAnsi="黑体"/>
          <w:bCs/>
          <w:sz w:val="28"/>
          <w:szCs w:val="28"/>
        </w:rPr>
        <w:t>3</w:t>
      </w:r>
      <w:r>
        <w:rPr>
          <w:rFonts w:hAnsi="黑体" w:hint="eastAsia"/>
          <w:bCs/>
          <w:sz w:val="28"/>
          <w:szCs w:val="28"/>
        </w:rPr>
        <w:t xml:space="preserve"> 调音控制及</w:t>
      </w:r>
      <w:r>
        <w:rPr>
          <w:rFonts w:hAnsi="黑体"/>
          <w:bCs/>
          <w:sz w:val="28"/>
          <w:szCs w:val="28"/>
        </w:rPr>
        <w:t>信号处理</w:t>
      </w:r>
      <w:r>
        <w:rPr>
          <w:rFonts w:hAnsi="黑体" w:hint="eastAsia"/>
          <w:bCs/>
          <w:sz w:val="28"/>
          <w:szCs w:val="28"/>
        </w:rPr>
        <w:t>系统</w:t>
      </w:r>
    </w:p>
    <w:p w14:paraId="5CAD762B"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.3.1</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应配</w:t>
      </w:r>
      <w:r>
        <w:rPr>
          <w:rFonts w:asciiTheme="minorEastAsia" w:eastAsiaTheme="minorEastAsia" w:hAnsiTheme="minorEastAsia" w:cs="Arial"/>
          <w:sz w:val="28"/>
          <w:szCs w:val="28"/>
        </w:rPr>
        <w:t>置独立的调音</w:t>
      </w:r>
      <w:r>
        <w:rPr>
          <w:rFonts w:asciiTheme="minorEastAsia" w:eastAsiaTheme="minorEastAsia" w:hAnsiTheme="minorEastAsia" w:cs="Arial" w:hint="eastAsia"/>
          <w:sz w:val="28"/>
          <w:szCs w:val="28"/>
        </w:rPr>
        <w:t>控制设备，</w:t>
      </w:r>
      <w:r>
        <w:rPr>
          <w:rFonts w:asciiTheme="minorEastAsia" w:eastAsiaTheme="minorEastAsia" w:hAnsiTheme="minorEastAsia" w:cs="Arial"/>
          <w:sz w:val="28"/>
          <w:szCs w:val="28"/>
        </w:rPr>
        <w:t>调音</w:t>
      </w:r>
      <w:r>
        <w:rPr>
          <w:rFonts w:asciiTheme="minorEastAsia" w:eastAsiaTheme="minorEastAsia" w:hAnsiTheme="minorEastAsia" w:cs="Arial" w:hint="eastAsia"/>
          <w:sz w:val="28"/>
          <w:szCs w:val="28"/>
        </w:rPr>
        <w:t>控制设备的输入</w:t>
      </w:r>
      <w:r>
        <w:rPr>
          <w:rFonts w:asciiTheme="minorEastAsia" w:eastAsiaTheme="minorEastAsia" w:hAnsiTheme="minorEastAsia" w:cs="Arial"/>
          <w:sz w:val="28"/>
          <w:szCs w:val="28"/>
        </w:rPr>
        <w:t>通道</w:t>
      </w:r>
      <w:r>
        <w:rPr>
          <w:rFonts w:asciiTheme="minorEastAsia" w:eastAsiaTheme="minorEastAsia" w:hAnsiTheme="minorEastAsia" w:cs="Arial" w:hint="eastAsia"/>
          <w:sz w:val="28"/>
          <w:szCs w:val="28"/>
        </w:rPr>
        <w:t>总数不少于最大使用输入</w:t>
      </w:r>
      <w:r>
        <w:rPr>
          <w:rFonts w:asciiTheme="minorEastAsia" w:eastAsiaTheme="minorEastAsia" w:hAnsiTheme="minorEastAsia" w:cs="Arial"/>
          <w:sz w:val="28"/>
          <w:szCs w:val="28"/>
        </w:rPr>
        <w:t>通道</w:t>
      </w:r>
      <w:r>
        <w:rPr>
          <w:rFonts w:asciiTheme="minorEastAsia" w:eastAsiaTheme="minorEastAsia" w:hAnsiTheme="minorEastAsia" w:cs="Arial" w:hint="eastAsia"/>
          <w:sz w:val="28"/>
          <w:szCs w:val="28"/>
        </w:rPr>
        <w:t>数。配置</w:t>
      </w:r>
      <w:r>
        <w:rPr>
          <w:rFonts w:asciiTheme="minorEastAsia" w:eastAsiaTheme="minorEastAsia" w:hAnsiTheme="minorEastAsia" w:cs="Arial"/>
          <w:sz w:val="28"/>
          <w:szCs w:val="28"/>
        </w:rPr>
        <w:t>的调音台</w:t>
      </w:r>
      <w:r>
        <w:rPr>
          <w:rFonts w:asciiTheme="minorEastAsia" w:eastAsiaTheme="minorEastAsia" w:hAnsiTheme="minorEastAsia" w:cs="Arial" w:hint="eastAsia"/>
          <w:sz w:val="28"/>
          <w:szCs w:val="28"/>
        </w:rPr>
        <w:t>输出通道母线</w:t>
      </w:r>
      <w:r>
        <w:rPr>
          <w:rFonts w:asciiTheme="minorEastAsia" w:eastAsiaTheme="minorEastAsia" w:hAnsiTheme="minorEastAsia" w:cs="Arial"/>
          <w:sz w:val="28"/>
          <w:szCs w:val="28"/>
        </w:rPr>
        <w:t>应</w:t>
      </w:r>
      <w:r>
        <w:rPr>
          <w:rFonts w:asciiTheme="minorEastAsia" w:eastAsiaTheme="minorEastAsia" w:hAnsiTheme="minorEastAsia" w:cs="Arial" w:hint="eastAsia"/>
          <w:sz w:val="28"/>
          <w:szCs w:val="28"/>
        </w:rPr>
        <w:t>不少于</w:t>
      </w:r>
      <w:proofErr w:type="gramStart"/>
      <w:r>
        <w:rPr>
          <w:rFonts w:asciiTheme="minorEastAsia" w:eastAsiaTheme="minorEastAsia" w:hAnsiTheme="minorEastAsia" w:cs="Arial" w:hint="eastAsia"/>
          <w:sz w:val="28"/>
          <w:szCs w:val="28"/>
        </w:rPr>
        <w:t>需独立</w:t>
      </w:r>
      <w:proofErr w:type="gramEnd"/>
      <w:r>
        <w:rPr>
          <w:rFonts w:asciiTheme="minorEastAsia" w:eastAsiaTheme="minorEastAsia" w:hAnsiTheme="minorEastAsia" w:cs="Arial" w:hint="eastAsia"/>
          <w:sz w:val="28"/>
          <w:szCs w:val="28"/>
        </w:rPr>
        <w:t>控制的音响系统通道总</w:t>
      </w:r>
      <w:r>
        <w:rPr>
          <w:rFonts w:asciiTheme="minorEastAsia" w:eastAsiaTheme="minorEastAsia" w:hAnsiTheme="minorEastAsia" w:cs="Arial"/>
          <w:sz w:val="28"/>
          <w:szCs w:val="28"/>
        </w:rPr>
        <w:t>数量。</w:t>
      </w:r>
    </w:p>
    <w:p w14:paraId="059B384D"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.3.2 </w:t>
      </w:r>
      <w:r>
        <w:rPr>
          <w:rFonts w:asciiTheme="minorEastAsia" w:eastAsiaTheme="minorEastAsia" w:hAnsiTheme="minorEastAsia" w:cs="Arial" w:hint="eastAsia"/>
          <w:sz w:val="28"/>
          <w:szCs w:val="28"/>
        </w:rPr>
        <w:t>音响系统主控</w:t>
      </w:r>
      <w:proofErr w:type="gramStart"/>
      <w:r>
        <w:rPr>
          <w:rFonts w:asciiTheme="minorEastAsia" w:eastAsiaTheme="minorEastAsia" w:hAnsiTheme="minorEastAsia" w:cs="Arial"/>
          <w:sz w:val="28"/>
          <w:szCs w:val="28"/>
        </w:rPr>
        <w:t>调音台</w:t>
      </w:r>
      <w:r>
        <w:rPr>
          <w:rFonts w:asciiTheme="minorEastAsia" w:eastAsiaTheme="minorEastAsia" w:hAnsiTheme="minorEastAsia" w:cs="Arial" w:hint="eastAsia"/>
          <w:sz w:val="28"/>
          <w:szCs w:val="28"/>
        </w:rPr>
        <w:t>宜采用</w:t>
      </w:r>
      <w:proofErr w:type="gramEnd"/>
      <w:r>
        <w:rPr>
          <w:rFonts w:asciiTheme="minorEastAsia" w:eastAsiaTheme="minorEastAsia" w:hAnsiTheme="minorEastAsia" w:cs="Arial" w:hint="eastAsia"/>
          <w:sz w:val="28"/>
          <w:szCs w:val="28"/>
        </w:rPr>
        <w:t>数字</w:t>
      </w:r>
      <w:r>
        <w:rPr>
          <w:rFonts w:asciiTheme="minorEastAsia" w:eastAsiaTheme="minorEastAsia" w:hAnsiTheme="minorEastAsia" w:cs="Arial"/>
          <w:sz w:val="28"/>
          <w:szCs w:val="28"/>
        </w:rPr>
        <w:t>调音台</w:t>
      </w:r>
      <w:r>
        <w:rPr>
          <w:rFonts w:asciiTheme="minorEastAsia" w:eastAsiaTheme="minorEastAsia" w:hAnsiTheme="minorEastAsia" w:cs="Arial" w:hint="eastAsia"/>
          <w:sz w:val="28"/>
          <w:szCs w:val="28"/>
        </w:rPr>
        <w:t>；文艺演出厅堂、演播厅和多用途厅堂的主控</w:t>
      </w:r>
      <w:proofErr w:type="gramStart"/>
      <w:r>
        <w:rPr>
          <w:rFonts w:asciiTheme="minorEastAsia" w:eastAsiaTheme="minorEastAsia" w:hAnsiTheme="minorEastAsia" w:cs="Arial"/>
          <w:sz w:val="28"/>
          <w:szCs w:val="28"/>
        </w:rPr>
        <w:t>调音台</w:t>
      </w:r>
      <w:r>
        <w:rPr>
          <w:rFonts w:asciiTheme="minorEastAsia" w:eastAsiaTheme="minorEastAsia" w:hAnsiTheme="minorEastAsia" w:cs="Arial" w:hint="eastAsia"/>
          <w:sz w:val="28"/>
          <w:szCs w:val="28"/>
        </w:rPr>
        <w:t>宜采用</w:t>
      </w:r>
      <w:proofErr w:type="gramEnd"/>
      <w:r>
        <w:rPr>
          <w:rFonts w:asciiTheme="minorEastAsia" w:eastAsiaTheme="minorEastAsia" w:hAnsiTheme="minorEastAsia" w:cs="Arial" w:hint="eastAsia"/>
          <w:sz w:val="28"/>
          <w:szCs w:val="28"/>
        </w:rPr>
        <w:t>数字系统化</w:t>
      </w:r>
      <w:r>
        <w:rPr>
          <w:rFonts w:asciiTheme="minorEastAsia" w:eastAsiaTheme="minorEastAsia" w:hAnsiTheme="minorEastAsia" w:cs="Arial"/>
          <w:sz w:val="28"/>
          <w:szCs w:val="28"/>
        </w:rPr>
        <w:t>调音台。</w:t>
      </w:r>
    </w:p>
    <w:p w14:paraId="2ECB8BEF"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.3.3 </w:t>
      </w:r>
      <w:r>
        <w:rPr>
          <w:rFonts w:asciiTheme="minorEastAsia" w:eastAsiaTheme="minorEastAsia" w:hAnsiTheme="minorEastAsia" w:cs="Arial" w:hint="eastAsia"/>
          <w:sz w:val="28"/>
          <w:szCs w:val="28"/>
        </w:rPr>
        <w:t>音响系统应配置具备</w:t>
      </w:r>
      <w:r>
        <w:rPr>
          <w:rFonts w:asciiTheme="minorEastAsia" w:eastAsiaTheme="minorEastAsia" w:hAnsiTheme="minorEastAsia" w:cs="Arial"/>
          <w:sz w:val="28"/>
          <w:szCs w:val="28"/>
        </w:rPr>
        <w:t>系统信号处理</w:t>
      </w:r>
      <w:r>
        <w:rPr>
          <w:rFonts w:asciiTheme="minorEastAsia" w:eastAsiaTheme="minorEastAsia" w:hAnsiTheme="minorEastAsia" w:cs="Arial" w:hint="eastAsia"/>
          <w:sz w:val="28"/>
          <w:szCs w:val="28"/>
        </w:rPr>
        <w:t>功能的设备</w:t>
      </w:r>
      <w:r>
        <w:rPr>
          <w:rFonts w:asciiTheme="minorEastAsia" w:eastAsiaTheme="minorEastAsia" w:hAnsiTheme="minorEastAsia" w:cs="Arial"/>
          <w:sz w:val="28"/>
          <w:szCs w:val="28"/>
        </w:rPr>
        <w:t>。信号处理设备</w:t>
      </w:r>
      <w:r>
        <w:rPr>
          <w:rFonts w:asciiTheme="minorEastAsia" w:eastAsiaTheme="minorEastAsia" w:hAnsiTheme="minorEastAsia" w:cs="Arial" w:hint="eastAsia"/>
          <w:sz w:val="28"/>
          <w:szCs w:val="28"/>
        </w:rPr>
        <w:t>宜具有</w:t>
      </w:r>
      <w:r>
        <w:rPr>
          <w:rFonts w:asciiTheme="minorEastAsia" w:eastAsiaTheme="minorEastAsia" w:hAnsiTheme="minorEastAsia" w:cs="Arial"/>
          <w:sz w:val="28"/>
          <w:szCs w:val="28"/>
        </w:rPr>
        <w:t>增益、分配、混合、</w:t>
      </w:r>
      <w:r>
        <w:rPr>
          <w:rFonts w:asciiTheme="minorEastAsia" w:eastAsiaTheme="minorEastAsia" w:hAnsiTheme="minorEastAsia" w:cs="Arial" w:hint="eastAsia"/>
          <w:sz w:val="28"/>
          <w:szCs w:val="28"/>
        </w:rPr>
        <w:t>图示</w:t>
      </w:r>
      <w:r>
        <w:rPr>
          <w:rFonts w:asciiTheme="minorEastAsia" w:eastAsiaTheme="minorEastAsia" w:hAnsiTheme="minorEastAsia" w:cs="Arial"/>
          <w:sz w:val="28"/>
          <w:szCs w:val="28"/>
        </w:rPr>
        <w:t>均衡、</w:t>
      </w:r>
      <w:r>
        <w:rPr>
          <w:rFonts w:asciiTheme="minorEastAsia" w:eastAsiaTheme="minorEastAsia" w:hAnsiTheme="minorEastAsia" w:cs="Arial" w:hint="eastAsia"/>
          <w:sz w:val="28"/>
          <w:szCs w:val="28"/>
        </w:rPr>
        <w:t>参量均衡、</w:t>
      </w:r>
      <w:r>
        <w:rPr>
          <w:rFonts w:asciiTheme="minorEastAsia" w:eastAsiaTheme="minorEastAsia" w:hAnsiTheme="minorEastAsia" w:cs="Arial"/>
          <w:sz w:val="28"/>
          <w:szCs w:val="28"/>
        </w:rPr>
        <w:t>压缩、限幅、延时、分频</w:t>
      </w:r>
      <w:r>
        <w:rPr>
          <w:rFonts w:asciiTheme="minorEastAsia" w:eastAsiaTheme="minorEastAsia" w:hAnsiTheme="minorEastAsia" w:cs="Arial" w:hint="eastAsia"/>
          <w:sz w:val="28"/>
          <w:szCs w:val="28"/>
        </w:rPr>
        <w:t>及</w:t>
      </w:r>
      <w:r>
        <w:rPr>
          <w:rFonts w:asciiTheme="minorEastAsia" w:eastAsiaTheme="minorEastAsia" w:hAnsiTheme="minorEastAsia" w:cs="Arial"/>
          <w:sz w:val="28"/>
          <w:szCs w:val="28"/>
        </w:rPr>
        <w:t>滤波</w:t>
      </w:r>
      <w:r>
        <w:rPr>
          <w:rFonts w:asciiTheme="minorEastAsia" w:eastAsiaTheme="minorEastAsia" w:hAnsiTheme="minorEastAsia" w:cs="Arial" w:hint="eastAsia"/>
          <w:sz w:val="28"/>
          <w:szCs w:val="28"/>
        </w:rPr>
        <w:t>以及</w:t>
      </w:r>
      <w:r>
        <w:rPr>
          <w:rFonts w:asciiTheme="minorEastAsia" w:eastAsiaTheme="minorEastAsia" w:hAnsiTheme="minorEastAsia" w:cs="Arial"/>
          <w:sz w:val="28"/>
          <w:szCs w:val="28"/>
        </w:rPr>
        <w:t>数字</w:t>
      </w:r>
      <w:r>
        <w:rPr>
          <w:rFonts w:asciiTheme="minorEastAsia" w:eastAsiaTheme="minorEastAsia" w:hAnsiTheme="minorEastAsia" w:cs="Arial" w:hint="eastAsia"/>
          <w:sz w:val="28"/>
          <w:szCs w:val="28"/>
        </w:rPr>
        <w:t>网络传输</w:t>
      </w:r>
      <w:r>
        <w:rPr>
          <w:rFonts w:asciiTheme="minorEastAsia" w:eastAsiaTheme="minorEastAsia" w:hAnsiTheme="minorEastAsia" w:cs="Arial"/>
          <w:sz w:val="28"/>
          <w:szCs w:val="28"/>
        </w:rPr>
        <w:t>等功能中的一项或多项</w:t>
      </w:r>
      <w:r>
        <w:rPr>
          <w:rFonts w:asciiTheme="minorEastAsia" w:eastAsiaTheme="minorEastAsia" w:hAnsiTheme="minorEastAsia" w:cs="Arial" w:hint="eastAsia"/>
          <w:sz w:val="28"/>
          <w:szCs w:val="28"/>
        </w:rPr>
        <w:t>。</w:t>
      </w:r>
    </w:p>
    <w:p w14:paraId="51C41EDF"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.3.4</w:t>
      </w:r>
      <w:r>
        <w:rPr>
          <w:rFonts w:asciiTheme="minorEastAsia" w:eastAsiaTheme="minorEastAsia" w:hAnsiTheme="minorEastAsia" w:cs="Arial" w:hint="eastAsia"/>
          <w:sz w:val="28"/>
          <w:szCs w:val="28"/>
        </w:rPr>
        <w:t>调音控制工位不靠近舞台信号接入点或调音控制工位为多点位时，宜采用数字信号网络</w:t>
      </w:r>
      <w:r>
        <w:rPr>
          <w:rFonts w:asciiTheme="minorEastAsia" w:eastAsiaTheme="minorEastAsia" w:hAnsiTheme="minorEastAsia" w:cs="Arial"/>
          <w:sz w:val="28"/>
          <w:szCs w:val="28"/>
        </w:rPr>
        <w:t>传输系统</w:t>
      </w:r>
      <w:r>
        <w:rPr>
          <w:rFonts w:asciiTheme="minorEastAsia" w:eastAsiaTheme="minorEastAsia" w:hAnsiTheme="minorEastAsia" w:cs="Arial" w:hint="eastAsia"/>
          <w:sz w:val="28"/>
          <w:szCs w:val="28"/>
        </w:rPr>
        <w:t>，共享信号分配</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数字信号的处理及传输链路延伸宜最大化。</w:t>
      </w:r>
    </w:p>
    <w:p w14:paraId="6BE1430D"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.3.5</w:t>
      </w:r>
      <w:r>
        <w:rPr>
          <w:rFonts w:asciiTheme="minorEastAsia" w:eastAsiaTheme="minorEastAsia" w:hAnsiTheme="minorEastAsia" w:cs="Arial" w:hint="eastAsia"/>
          <w:sz w:val="28"/>
          <w:szCs w:val="28"/>
        </w:rPr>
        <w:t>对需要满足不同节目形式特别是建筑声学环境（主要是混响时间等）需要作变化增强时，</w:t>
      </w:r>
      <w:proofErr w:type="gramStart"/>
      <w:r>
        <w:rPr>
          <w:rFonts w:asciiTheme="minorEastAsia" w:eastAsiaTheme="minorEastAsia" w:hAnsiTheme="minorEastAsia" w:cs="Arial" w:hint="eastAsia"/>
          <w:sz w:val="28"/>
          <w:szCs w:val="28"/>
        </w:rPr>
        <w:t>宜设置</w:t>
      </w:r>
      <w:proofErr w:type="gramEnd"/>
      <w:r>
        <w:rPr>
          <w:rFonts w:asciiTheme="minorEastAsia" w:eastAsiaTheme="minorEastAsia" w:hAnsiTheme="minorEastAsia" w:cs="Arial" w:hint="eastAsia"/>
          <w:sz w:val="28"/>
          <w:szCs w:val="28"/>
        </w:rPr>
        <w:t xml:space="preserve">电子声学增强（调整）系统。设置电子声学增强（调整）系统时宜给出厅堂由此增强（调整）的声学参量改善量。 </w:t>
      </w:r>
    </w:p>
    <w:p w14:paraId="3BD63518"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lastRenderedPageBreak/>
        <w:t>4</w:t>
      </w:r>
      <w:r>
        <w:rPr>
          <w:rFonts w:asciiTheme="minorEastAsia" w:eastAsiaTheme="minorEastAsia" w:hAnsiTheme="minorEastAsia" w:cs="Arial" w:hint="eastAsia"/>
          <w:b/>
          <w:bCs/>
          <w:sz w:val="28"/>
          <w:szCs w:val="28"/>
        </w:rPr>
        <w:t xml:space="preserve">.3.6 </w:t>
      </w:r>
      <w:bookmarkStart w:id="23" w:name="_Hlk23425330"/>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中的音频</w:t>
      </w:r>
      <w:bookmarkEnd w:id="23"/>
      <w:r>
        <w:rPr>
          <w:rFonts w:asciiTheme="minorEastAsia" w:eastAsiaTheme="minorEastAsia" w:hAnsiTheme="minorEastAsia" w:cs="Arial" w:hint="eastAsia"/>
          <w:sz w:val="28"/>
          <w:szCs w:val="28"/>
        </w:rPr>
        <w:t>信号，模拟传输时其</w:t>
      </w:r>
      <w:r>
        <w:rPr>
          <w:rFonts w:asciiTheme="minorEastAsia" w:eastAsiaTheme="minorEastAsia" w:hAnsiTheme="minorEastAsia" w:cs="Arial"/>
          <w:sz w:val="28"/>
          <w:szCs w:val="28"/>
        </w:rPr>
        <w:t>电气互连的优选配接</w:t>
      </w:r>
      <w:r>
        <w:rPr>
          <w:rFonts w:asciiTheme="minorEastAsia" w:eastAsiaTheme="minorEastAsia" w:hAnsiTheme="minorEastAsia" w:cs="Arial" w:hint="eastAsia"/>
          <w:sz w:val="28"/>
          <w:szCs w:val="28"/>
        </w:rPr>
        <w:t>值</w:t>
      </w:r>
      <w:r>
        <w:rPr>
          <w:rFonts w:asciiTheme="minorEastAsia" w:eastAsiaTheme="minorEastAsia" w:hAnsiTheme="minorEastAsia" w:cs="Arial"/>
          <w:sz w:val="28"/>
          <w:szCs w:val="28"/>
        </w:rPr>
        <w:t>应满足国家标准《声系统设备互连优选配接值》</w:t>
      </w:r>
      <w:r>
        <w:rPr>
          <w:rFonts w:asciiTheme="minorEastAsia" w:eastAsiaTheme="minorEastAsia" w:hAnsiTheme="minorEastAsia" w:cs="Arial" w:hint="eastAsia"/>
          <w:sz w:val="28"/>
          <w:szCs w:val="28"/>
        </w:rPr>
        <w:t>GB/T14197及《会议系统电及音频的性能要求》GB/T15381的规定，系统设备之间宜</w:t>
      </w:r>
      <w:r>
        <w:rPr>
          <w:rFonts w:asciiTheme="minorEastAsia" w:eastAsiaTheme="minorEastAsia" w:hAnsiTheme="minorEastAsia" w:cs="Arial"/>
          <w:sz w:val="28"/>
          <w:szCs w:val="28"/>
        </w:rPr>
        <w:t>采用平衡传输方式</w:t>
      </w:r>
      <w:r>
        <w:rPr>
          <w:rFonts w:asciiTheme="minorEastAsia" w:eastAsiaTheme="minorEastAsia" w:hAnsiTheme="minorEastAsia" w:cs="Arial" w:hint="eastAsia"/>
          <w:sz w:val="28"/>
          <w:szCs w:val="28"/>
        </w:rPr>
        <w:t>；数字传输及接口应符合</w:t>
      </w:r>
      <w:bookmarkStart w:id="24" w:name="_Hlk23425471"/>
      <w:r>
        <w:rPr>
          <w:rFonts w:asciiTheme="minorEastAsia" w:eastAsiaTheme="minorEastAsia" w:hAnsiTheme="minorEastAsia" w:cs="Arial"/>
          <w:sz w:val="28"/>
          <w:szCs w:val="28"/>
        </w:rPr>
        <w:t>国家标准</w:t>
      </w:r>
      <w:bookmarkEnd w:id="24"/>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多通路音频数字串行接口</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GY/T187的要求；音响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中的音频传输及控制线缆路由设计应符合</w:t>
      </w:r>
      <w:r>
        <w:rPr>
          <w:rFonts w:asciiTheme="minorEastAsia" w:eastAsiaTheme="minorEastAsia" w:hAnsiTheme="minorEastAsia" w:cs="Arial"/>
          <w:sz w:val="28"/>
          <w:szCs w:val="28"/>
        </w:rPr>
        <w:t>国家标准</w:t>
      </w:r>
      <w:r>
        <w:rPr>
          <w:rFonts w:asciiTheme="minorEastAsia" w:eastAsiaTheme="minorEastAsia" w:hAnsiTheme="minorEastAsia" w:cs="Arial" w:hint="eastAsia"/>
          <w:sz w:val="28"/>
          <w:szCs w:val="28"/>
        </w:rPr>
        <w:t>《综合布线系统工程设计规范》GB/T50311的规定。</w:t>
      </w:r>
    </w:p>
    <w:p w14:paraId="23BFBECD"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.3.7 </w:t>
      </w:r>
      <w:r>
        <w:rPr>
          <w:rFonts w:asciiTheme="minorEastAsia" w:eastAsiaTheme="minorEastAsia" w:hAnsiTheme="minorEastAsia" w:cs="Arial" w:hint="eastAsia"/>
          <w:sz w:val="28"/>
          <w:szCs w:val="28"/>
        </w:rPr>
        <w:t>非应急安全备份系统的设置：需要满足大型或多操作控制点位的厅堂应设置系统并行接口、预留操作空间，配置与主控调音设备规模相当的</w:t>
      </w:r>
      <w:r>
        <w:rPr>
          <w:rFonts w:asciiTheme="minorEastAsia" w:eastAsiaTheme="minorEastAsia" w:hAnsiTheme="minorEastAsia" w:cs="Arial"/>
          <w:sz w:val="28"/>
          <w:szCs w:val="28"/>
        </w:rPr>
        <w:t>调音</w:t>
      </w:r>
      <w:r>
        <w:rPr>
          <w:rFonts w:asciiTheme="minorEastAsia" w:eastAsiaTheme="minorEastAsia" w:hAnsiTheme="minorEastAsia" w:cs="Arial" w:hint="eastAsia"/>
          <w:sz w:val="28"/>
          <w:szCs w:val="28"/>
        </w:rPr>
        <w:t>控制设备。</w:t>
      </w:r>
    </w:p>
    <w:p w14:paraId="0E07733A"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.3.8 </w:t>
      </w:r>
      <w:r>
        <w:rPr>
          <w:rFonts w:asciiTheme="minorEastAsia" w:eastAsiaTheme="minorEastAsia" w:hAnsiTheme="minorEastAsia" w:cs="Arial" w:hint="eastAsia"/>
          <w:sz w:val="28"/>
          <w:szCs w:val="28"/>
        </w:rPr>
        <w:t>应急安全备份系统的设置：需要满足重要演出或高端会议的厅堂应设置简洁、独立、可靠的</w:t>
      </w:r>
      <w:r>
        <w:rPr>
          <w:rFonts w:asciiTheme="minorEastAsia" w:eastAsiaTheme="minorEastAsia" w:hAnsiTheme="minorEastAsia" w:cs="Arial"/>
          <w:sz w:val="28"/>
          <w:szCs w:val="28"/>
        </w:rPr>
        <w:t>调音</w:t>
      </w:r>
      <w:r>
        <w:rPr>
          <w:rFonts w:asciiTheme="minorEastAsia" w:eastAsiaTheme="minorEastAsia" w:hAnsiTheme="minorEastAsia" w:cs="Arial" w:hint="eastAsia"/>
          <w:sz w:val="28"/>
          <w:szCs w:val="28"/>
        </w:rPr>
        <w:t>控制及系统设备。</w:t>
      </w:r>
    </w:p>
    <w:p w14:paraId="4EDC26C0"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.3.9 </w:t>
      </w:r>
      <w:r>
        <w:rPr>
          <w:rFonts w:asciiTheme="minorEastAsia" w:eastAsiaTheme="minorEastAsia" w:hAnsiTheme="minorEastAsia" w:cs="Arial" w:hint="eastAsia"/>
          <w:sz w:val="28"/>
          <w:szCs w:val="28"/>
        </w:rPr>
        <w:t>基于本系统内的信号传输，如舞台（主席台）信号集合点至控制室、控制室至扬声器功放设备之间：宜采用最新、可靠的数字信息系统技术手段，保留基本或最低规模的模拟音频线路作为应急安全备份系统的组成部分。</w:t>
      </w:r>
    </w:p>
    <w:p w14:paraId="6EC773CE"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4.3.10</w:t>
      </w:r>
      <w:r>
        <w:rPr>
          <w:rFonts w:asciiTheme="minorEastAsia" w:eastAsiaTheme="minorEastAsia" w:hAnsiTheme="minorEastAsia" w:cs="Arial" w:hint="eastAsia"/>
          <w:sz w:val="28"/>
          <w:szCs w:val="28"/>
        </w:rPr>
        <w:t>基于开放网络系统的核心</w:t>
      </w:r>
      <w:r>
        <w:rPr>
          <w:rFonts w:asciiTheme="minorEastAsia" w:eastAsiaTheme="minorEastAsia" w:hAnsiTheme="minorEastAsia" w:cs="Arial"/>
          <w:sz w:val="28"/>
          <w:szCs w:val="28"/>
        </w:rPr>
        <w:t>信号交换</w:t>
      </w:r>
      <w:r>
        <w:rPr>
          <w:rFonts w:asciiTheme="minorEastAsia" w:eastAsiaTheme="minorEastAsia" w:hAnsiTheme="minorEastAsia" w:cs="Arial" w:hint="eastAsia"/>
          <w:sz w:val="28"/>
          <w:szCs w:val="28"/>
        </w:rPr>
        <w:t>传输，在没有确保信息安全的前提下，不得将本系统的信号及控制系统网络与外网连接。</w:t>
      </w:r>
    </w:p>
    <w:p w14:paraId="74B2A0CA"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bCs/>
          <w:sz w:val="28"/>
          <w:szCs w:val="28"/>
        </w:rPr>
        <w:t>4</w:t>
      </w:r>
      <w:r>
        <w:rPr>
          <w:rFonts w:hAnsi="黑体" w:hint="eastAsia"/>
          <w:bCs/>
          <w:sz w:val="28"/>
          <w:szCs w:val="28"/>
        </w:rPr>
        <w:t>.</w:t>
      </w:r>
      <w:r>
        <w:rPr>
          <w:rFonts w:hAnsi="黑体"/>
          <w:bCs/>
          <w:sz w:val="28"/>
          <w:szCs w:val="28"/>
        </w:rPr>
        <w:t>4</w:t>
      </w:r>
      <w:r>
        <w:rPr>
          <w:rFonts w:hAnsi="黑体" w:hint="eastAsia"/>
          <w:bCs/>
          <w:sz w:val="28"/>
          <w:szCs w:val="28"/>
        </w:rPr>
        <w:t>主声道</w:t>
      </w:r>
      <w:r>
        <w:rPr>
          <w:rFonts w:hAnsi="黑体"/>
          <w:bCs/>
          <w:sz w:val="28"/>
          <w:szCs w:val="28"/>
        </w:rPr>
        <w:t>扬声器</w:t>
      </w:r>
      <w:r>
        <w:rPr>
          <w:rFonts w:hAnsi="黑体" w:hint="eastAsia"/>
          <w:bCs/>
          <w:sz w:val="28"/>
          <w:szCs w:val="28"/>
        </w:rPr>
        <w:t>系统</w:t>
      </w:r>
    </w:p>
    <w:p w14:paraId="03CF6870" w14:textId="77777777" w:rsidR="00CD18B3" w:rsidRDefault="00AC3BC7">
      <w:pPr>
        <w:pStyle w:val="ae"/>
        <w:widowControl w:val="0"/>
        <w:numPr>
          <w:ilvl w:val="0"/>
          <w:numId w:val="0"/>
        </w:numPr>
        <w:spacing w:beforeLines="0" w:before="0" w:afterLines="0" w:after="0" w:line="480" w:lineRule="exact"/>
        <w:outlineLvl w:val="9"/>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.4.1</w:t>
      </w:r>
      <w:r>
        <w:rPr>
          <w:rFonts w:asciiTheme="minorEastAsia" w:eastAsiaTheme="minorEastAsia" w:hAnsiTheme="minorEastAsia" w:cs="Arial" w:hint="eastAsia"/>
          <w:sz w:val="28"/>
          <w:szCs w:val="28"/>
        </w:rPr>
        <w:t xml:space="preserve"> 扬声器</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的选型和配置以及安装位置</w:t>
      </w:r>
      <w:r>
        <w:rPr>
          <w:rFonts w:asciiTheme="minorEastAsia" w:eastAsiaTheme="minorEastAsia" w:hAnsiTheme="minorEastAsia" w:cs="Arial"/>
          <w:sz w:val="28"/>
          <w:szCs w:val="28"/>
        </w:rPr>
        <w:t>设计</w:t>
      </w:r>
      <w:r>
        <w:rPr>
          <w:rFonts w:asciiTheme="minorEastAsia" w:eastAsiaTheme="minorEastAsia" w:hAnsiTheme="minorEastAsia" w:cs="Arial" w:hint="eastAsia"/>
          <w:sz w:val="28"/>
          <w:szCs w:val="28"/>
        </w:rPr>
        <w:t>可采用先进的技术作为辅助设计手段，但应给出分析结果的适用范围。</w:t>
      </w:r>
    </w:p>
    <w:p w14:paraId="46E63853"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.4.2</w:t>
      </w:r>
      <w:r>
        <w:rPr>
          <w:rFonts w:asciiTheme="minorEastAsia" w:eastAsiaTheme="minorEastAsia" w:hAnsiTheme="minorEastAsia" w:cs="Arial" w:hint="eastAsia"/>
          <w:sz w:val="28"/>
          <w:szCs w:val="28"/>
        </w:rPr>
        <w:t>根据厅堂</w:t>
      </w:r>
      <w:r>
        <w:rPr>
          <w:rFonts w:asciiTheme="minorEastAsia" w:eastAsiaTheme="minorEastAsia" w:hAnsiTheme="minorEastAsia" w:cs="Arial"/>
          <w:sz w:val="28"/>
          <w:szCs w:val="28"/>
        </w:rPr>
        <w:t>不同的功能</w:t>
      </w:r>
      <w:r>
        <w:rPr>
          <w:rFonts w:asciiTheme="minorEastAsia" w:eastAsiaTheme="minorEastAsia" w:hAnsiTheme="minorEastAsia" w:cs="Arial" w:hint="eastAsia"/>
          <w:sz w:val="28"/>
          <w:szCs w:val="28"/>
        </w:rPr>
        <w:t>定位</w:t>
      </w:r>
      <w:r>
        <w:rPr>
          <w:rFonts w:asciiTheme="minorEastAsia" w:eastAsiaTheme="minorEastAsia" w:hAnsiTheme="minorEastAsia" w:cs="Arial"/>
          <w:sz w:val="28"/>
          <w:szCs w:val="28"/>
        </w:rPr>
        <w:t>和服务</w:t>
      </w:r>
      <w:r>
        <w:rPr>
          <w:rFonts w:asciiTheme="minorEastAsia" w:eastAsiaTheme="minorEastAsia" w:hAnsiTheme="minorEastAsia" w:cs="Arial" w:hint="eastAsia"/>
          <w:sz w:val="28"/>
          <w:szCs w:val="28"/>
        </w:rPr>
        <w:t>模式，设计相应的主声道</w:t>
      </w:r>
      <w:r>
        <w:rPr>
          <w:rFonts w:asciiTheme="minorEastAsia" w:eastAsiaTheme="minorEastAsia" w:hAnsiTheme="minorEastAsia" w:cs="Arial"/>
          <w:sz w:val="28"/>
          <w:szCs w:val="28"/>
        </w:rPr>
        <w:t>扬声器系统</w:t>
      </w:r>
      <w:r>
        <w:rPr>
          <w:rFonts w:asciiTheme="minorEastAsia" w:eastAsiaTheme="minorEastAsia" w:hAnsiTheme="minorEastAsia" w:cs="Arial" w:hint="eastAsia"/>
          <w:sz w:val="28"/>
          <w:szCs w:val="28"/>
        </w:rPr>
        <w:t>：</w:t>
      </w:r>
    </w:p>
    <w:p w14:paraId="090BA55E" w14:textId="77777777" w:rsidR="00CD18B3" w:rsidRDefault="00AC3BC7">
      <w:pPr>
        <w:pStyle w:val="afa"/>
        <w:spacing w:line="480" w:lineRule="exact"/>
        <w:ind w:firstLineChars="200" w:firstLine="562"/>
        <w:rPr>
          <w:rFonts w:asciiTheme="minorEastAsia" w:eastAsiaTheme="minorEastAsia" w:hAnsiTheme="minorEastAsia" w:cs="Arial"/>
          <w:b/>
          <w:bCs/>
          <w:sz w:val="28"/>
          <w:szCs w:val="28"/>
        </w:rPr>
      </w:pPr>
      <w:r>
        <w:rPr>
          <w:rFonts w:asciiTheme="minorEastAsia" w:eastAsiaTheme="minorEastAsia" w:hAnsiTheme="minorEastAsia" w:cs="Arial" w:hint="eastAsia"/>
          <w:b/>
          <w:sz w:val="28"/>
          <w:szCs w:val="28"/>
        </w:rPr>
        <w:t>1</w:t>
      </w:r>
      <w:bookmarkStart w:id="25" w:name="_Hlk5268580"/>
      <w:r>
        <w:rPr>
          <w:rFonts w:asciiTheme="minorEastAsia" w:eastAsiaTheme="minorEastAsia" w:hAnsiTheme="minorEastAsia" w:cs="Arial" w:hint="eastAsia"/>
          <w:b/>
          <w:sz w:val="28"/>
          <w:szCs w:val="28"/>
        </w:rPr>
        <w:t xml:space="preserve"> </w:t>
      </w:r>
      <w:r>
        <w:rPr>
          <w:rFonts w:asciiTheme="minorEastAsia" w:eastAsiaTheme="minorEastAsia" w:hAnsiTheme="minorEastAsia" w:cs="Arial" w:hint="eastAsia"/>
          <w:sz w:val="28"/>
          <w:szCs w:val="28"/>
        </w:rPr>
        <w:t>系统声道</w:t>
      </w:r>
      <w:bookmarkEnd w:id="25"/>
      <w:r>
        <w:rPr>
          <w:rFonts w:asciiTheme="minorEastAsia" w:eastAsiaTheme="minorEastAsia" w:hAnsiTheme="minorEastAsia" w:cs="Arial" w:hint="eastAsia"/>
          <w:sz w:val="28"/>
          <w:szCs w:val="28"/>
        </w:rPr>
        <w:t>的覆盖范围应符合本规范第</w:t>
      </w:r>
      <w:r>
        <w:rPr>
          <w:rFonts w:asciiTheme="minorEastAsia" w:eastAsiaTheme="minorEastAsia" w:hAnsiTheme="minorEastAsia" w:cs="Arial"/>
          <w:sz w:val="28"/>
          <w:szCs w:val="28"/>
        </w:rPr>
        <w:t>3</w:t>
      </w:r>
      <w:r>
        <w:rPr>
          <w:rFonts w:asciiTheme="minorEastAsia" w:eastAsiaTheme="minorEastAsia" w:hAnsiTheme="minorEastAsia" w:cs="Arial" w:hint="eastAsia"/>
          <w:sz w:val="28"/>
          <w:szCs w:val="28"/>
        </w:rPr>
        <w:t>章的规定；</w:t>
      </w:r>
    </w:p>
    <w:p w14:paraId="1ED3B921" w14:textId="77777777" w:rsidR="00CD18B3" w:rsidRDefault="00AC3BC7">
      <w:pPr>
        <w:pStyle w:val="affa"/>
        <w:spacing w:line="480" w:lineRule="exact"/>
        <w:ind w:firstLine="562"/>
        <w:rPr>
          <w:rFonts w:asciiTheme="minorEastAsia" w:eastAsiaTheme="minorEastAsia" w:hAnsiTheme="minorEastAsia" w:cs="Arial"/>
          <w:sz w:val="28"/>
          <w:szCs w:val="28"/>
        </w:rPr>
      </w:pPr>
      <w:r>
        <w:rPr>
          <w:rFonts w:asciiTheme="minorEastAsia" w:eastAsiaTheme="minorEastAsia" w:hAnsiTheme="minorEastAsia" w:cs="Arial" w:hint="eastAsia"/>
          <w:b/>
          <w:kern w:val="2"/>
          <w:sz w:val="28"/>
          <w:szCs w:val="28"/>
        </w:rPr>
        <w:t xml:space="preserve">2 </w:t>
      </w:r>
      <w:r>
        <w:rPr>
          <w:rFonts w:asciiTheme="minorEastAsia" w:eastAsiaTheme="minorEastAsia" w:hAnsiTheme="minorEastAsia" w:cs="Arial" w:hint="eastAsia"/>
          <w:sz w:val="28"/>
          <w:szCs w:val="28"/>
        </w:rPr>
        <w:t>非多声道模式</w:t>
      </w:r>
      <w:r>
        <w:rPr>
          <w:rFonts w:asciiTheme="minorEastAsia" w:eastAsiaTheme="minorEastAsia" w:hAnsiTheme="minorEastAsia" w:cs="Arial" w:hint="eastAsia"/>
          <w:bCs/>
          <w:sz w:val="28"/>
          <w:szCs w:val="28"/>
        </w:rPr>
        <w:t>（LCR三声道或以下</w:t>
      </w:r>
      <w:r>
        <w:rPr>
          <w:rFonts w:asciiTheme="minorEastAsia" w:eastAsiaTheme="minorEastAsia" w:hAnsiTheme="minorEastAsia" w:cs="Arial" w:hint="eastAsia"/>
          <w:sz w:val="28"/>
          <w:szCs w:val="28"/>
        </w:rPr>
        <w:t>数量</w:t>
      </w:r>
      <w:r>
        <w:rPr>
          <w:rFonts w:asciiTheme="minorEastAsia" w:eastAsiaTheme="minorEastAsia" w:hAnsiTheme="minorEastAsia" w:cs="Arial" w:hint="eastAsia"/>
          <w:bCs/>
          <w:sz w:val="28"/>
          <w:szCs w:val="28"/>
        </w:rPr>
        <w:t>）</w:t>
      </w:r>
      <w:r>
        <w:rPr>
          <w:rFonts w:asciiTheme="minorEastAsia" w:eastAsiaTheme="minorEastAsia" w:hAnsiTheme="minorEastAsia" w:cs="Arial" w:hint="eastAsia"/>
          <w:sz w:val="28"/>
          <w:szCs w:val="28"/>
        </w:rPr>
        <w:t>的音响系统依</w:t>
      </w:r>
      <w:r>
        <w:rPr>
          <w:rFonts w:asciiTheme="minorEastAsia" w:eastAsiaTheme="minorEastAsia" w:hAnsiTheme="minorEastAsia" w:cs="Arial"/>
          <w:sz w:val="28"/>
          <w:szCs w:val="28"/>
        </w:rPr>
        <w:t>具体条件选用集中式、分散式或集中分散相结合三者中的较佳方案</w:t>
      </w:r>
      <w:r>
        <w:rPr>
          <w:rFonts w:asciiTheme="minorEastAsia" w:eastAsiaTheme="minorEastAsia" w:hAnsiTheme="minorEastAsia" w:cs="Arial" w:hint="eastAsia"/>
          <w:sz w:val="28"/>
          <w:szCs w:val="28"/>
        </w:rPr>
        <w:t>；</w:t>
      </w:r>
    </w:p>
    <w:p w14:paraId="3B71E062"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 xml:space="preserve">3 </w:t>
      </w:r>
      <w:proofErr w:type="gramStart"/>
      <w:r>
        <w:rPr>
          <w:rFonts w:asciiTheme="minorEastAsia" w:eastAsiaTheme="minorEastAsia" w:hAnsiTheme="minorEastAsia" w:cs="Arial" w:hint="eastAsia"/>
          <w:sz w:val="28"/>
          <w:szCs w:val="28"/>
        </w:rPr>
        <w:t>对尽端式</w:t>
      </w:r>
      <w:proofErr w:type="gramEnd"/>
      <w:r>
        <w:rPr>
          <w:rFonts w:asciiTheme="minorEastAsia" w:eastAsiaTheme="minorEastAsia" w:hAnsiTheme="minorEastAsia" w:cs="Arial" w:hint="eastAsia"/>
          <w:sz w:val="28"/>
          <w:szCs w:val="28"/>
        </w:rPr>
        <w:t>舞台（主席台）有声像要求的</w:t>
      </w:r>
      <w:bookmarkStart w:id="26" w:name="_Hlk18592107"/>
      <w:r>
        <w:rPr>
          <w:rFonts w:asciiTheme="minorEastAsia" w:eastAsiaTheme="minorEastAsia" w:hAnsiTheme="minorEastAsia" w:cs="Arial"/>
          <w:sz w:val="28"/>
          <w:szCs w:val="28"/>
        </w:rPr>
        <w:t>主</w:t>
      </w:r>
      <w:r>
        <w:rPr>
          <w:rFonts w:asciiTheme="minorEastAsia" w:eastAsiaTheme="minorEastAsia" w:hAnsiTheme="minorEastAsia" w:cs="Arial" w:hint="eastAsia"/>
          <w:sz w:val="28"/>
          <w:szCs w:val="28"/>
        </w:rPr>
        <w:t>声道</w:t>
      </w:r>
      <w:r>
        <w:rPr>
          <w:rFonts w:asciiTheme="minorEastAsia" w:eastAsiaTheme="minorEastAsia" w:hAnsiTheme="minorEastAsia" w:cs="Arial"/>
          <w:sz w:val="28"/>
          <w:szCs w:val="28"/>
        </w:rPr>
        <w:t>扬声器系统</w:t>
      </w:r>
      <w:bookmarkEnd w:id="26"/>
      <w:r>
        <w:rPr>
          <w:rFonts w:asciiTheme="minorEastAsia" w:eastAsiaTheme="minorEastAsia" w:hAnsiTheme="minorEastAsia" w:cs="Arial"/>
          <w:sz w:val="28"/>
          <w:szCs w:val="28"/>
        </w:rPr>
        <w:t>宜安装在靠近台</w:t>
      </w:r>
      <w:r>
        <w:rPr>
          <w:rFonts w:asciiTheme="minorEastAsia" w:eastAsiaTheme="minorEastAsia" w:hAnsiTheme="minorEastAsia" w:cs="Arial" w:hint="eastAsia"/>
          <w:sz w:val="28"/>
          <w:szCs w:val="28"/>
        </w:rPr>
        <w:t>前端</w:t>
      </w:r>
      <w:r>
        <w:rPr>
          <w:rFonts w:asciiTheme="minorEastAsia" w:eastAsiaTheme="minorEastAsia" w:hAnsiTheme="minorEastAsia" w:cs="Arial"/>
          <w:sz w:val="28"/>
          <w:szCs w:val="28"/>
        </w:rPr>
        <w:t>的位置</w:t>
      </w:r>
      <w:r>
        <w:rPr>
          <w:rFonts w:asciiTheme="minorEastAsia" w:eastAsiaTheme="minorEastAsia" w:hAnsiTheme="minorEastAsia" w:cs="Arial" w:hint="eastAsia"/>
          <w:sz w:val="28"/>
          <w:szCs w:val="28"/>
        </w:rPr>
        <w:t>；</w:t>
      </w:r>
    </w:p>
    <w:p w14:paraId="1AB9EEB0"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4</w:t>
      </w:r>
      <w:r>
        <w:rPr>
          <w:rFonts w:asciiTheme="minorEastAsia" w:eastAsiaTheme="minorEastAsia" w:hAnsiTheme="minorEastAsia" w:cs="Arial"/>
          <w:b/>
          <w:sz w:val="28"/>
          <w:szCs w:val="28"/>
        </w:rPr>
        <w:t xml:space="preserve"> </w:t>
      </w:r>
      <w:r>
        <w:rPr>
          <w:rFonts w:asciiTheme="minorEastAsia" w:eastAsiaTheme="minorEastAsia" w:hAnsiTheme="minorEastAsia" w:cs="Arial"/>
          <w:sz w:val="28"/>
          <w:szCs w:val="28"/>
        </w:rPr>
        <w:t>主</w:t>
      </w:r>
      <w:r>
        <w:rPr>
          <w:rFonts w:asciiTheme="minorEastAsia" w:eastAsiaTheme="minorEastAsia" w:hAnsiTheme="minorEastAsia" w:cs="Arial" w:hint="eastAsia"/>
          <w:sz w:val="28"/>
          <w:szCs w:val="28"/>
        </w:rPr>
        <w:t>声道</w:t>
      </w:r>
      <w:r>
        <w:rPr>
          <w:rFonts w:asciiTheme="minorEastAsia" w:eastAsiaTheme="minorEastAsia" w:hAnsiTheme="minorEastAsia" w:cs="Arial"/>
          <w:sz w:val="28"/>
          <w:szCs w:val="28"/>
        </w:rPr>
        <w:t>扬声器系统</w:t>
      </w:r>
      <w:r>
        <w:rPr>
          <w:rFonts w:asciiTheme="minorEastAsia" w:eastAsiaTheme="minorEastAsia" w:hAnsiTheme="minorEastAsia" w:cs="Arial" w:hint="eastAsia"/>
          <w:sz w:val="28"/>
          <w:szCs w:val="28"/>
        </w:rPr>
        <w:t>的覆盖</w:t>
      </w:r>
      <w:r>
        <w:rPr>
          <w:rFonts w:asciiTheme="minorEastAsia" w:eastAsiaTheme="minorEastAsia" w:hAnsiTheme="minorEastAsia" w:cs="Arial"/>
          <w:sz w:val="28"/>
          <w:szCs w:val="28"/>
        </w:rPr>
        <w:t>无法</w:t>
      </w:r>
      <w:r>
        <w:rPr>
          <w:rFonts w:asciiTheme="minorEastAsia" w:eastAsiaTheme="minorEastAsia" w:hAnsiTheme="minorEastAsia" w:cs="Arial" w:hint="eastAsia"/>
          <w:sz w:val="28"/>
          <w:szCs w:val="28"/>
        </w:rPr>
        <w:t>达到指标</w:t>
      </w:r>
      <w:r>
        <w:rPr>
          <w:rFonts w:asciiTheme="minorEastAsia" w:eastAsiaTheme="minorEastAsia" w:hAnsiTheme="minorEastAsia" w:cs="Arial"/>
          <w:sz w:val="28"/>
          <w:szCs w:val="28"/>
        </w:rPr>
        <w:t>或直达声</w:t>
      </w:r>
      <w:r>
        <w:rPr>
          <w:rFonts w:asciiTheme="minorEastAsia" w:eastAsiaTheme="minorEastAsia" w:hAnsiTheme="minorEastAsia" w:cs="Arial" w:hint="eastAsia"/>
          <w:sz w:val="28"/>
          <w:szCs w:val="28"/>
        </w:rPr>
        <w:t>方位太高的部分</w:t>
      </w:r>
      <w:r>
        <w:rPr>
          <w:rFonts w:asciiTheme="minorEastAsia" w:eastAsiaTheme="minorEastAsia" w:hAnsiTheme="minorEastAsia" w:cs="Arial"/>
          <w:sz w:val="28"/>
          <w:szCs w:val="28"/>
        </w:rPr>
        <w:t>观</w:t>
      </w:r>
      <w:r>
        <w:rPr>
          <w:rFonts w:asciiTheme="minorEastAsia" w:eastAsiaTheme="minorEastAsia" w:hAnsiTheme="minorEastAsia" w:cs="Arial"/>
          <w:sz w:val="28"/>
          <w:szCs w:val="28"/>
        </w:rPr>
        <w:lastRenderedPageBreak/>
        <w:t>众</w:t>
      </w:r>
      <w:r>
        <w:rPr>
          <w:rFonts w:asciiTheme="minorEastAsia" w:eastAsiaTheme="minorEastAsia" w:hAnsiTheme="minorEastAsia" w:cs="Arial" w:hint="eastAsia"/>
          <w:sz w:val="28"/>
          <w:szCs w:val="28"/>
        </w:rPr>
        <w:t>席</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应</w:t>
      </w:r>
      <w:r>
        <w:rPr>
          <w:rFonts w:asciiTheme="minorEastAsia" w:eastAsiaTheme="minorEastAsia" w:hAnsiTheme="minorEastAsia" w:cs="Arial"/>
          <w:sz w:val="28"/>
          <w:szCs w:val="28"/>
        </w:rPr>
        <w:t>设置补充</w:t>
      </w:r>
      <w:r>
        <w:rPr>
          <w:rFonts w:asciiTheme="minorEastAsia" w:eastAsiaTheme="minorEastAsia" w:hAnsiTheme="minorEastAsia" w:cs="Arial" w:hint="eastAsia"/>
          <w:sz w:val="28"/>
          <w:szCs w:val="28"/>
        </w:rPr>
        <w:t>或辅助</w:t>
      </w:r>
      <w:r>
        <w:rPr>
          <w:rFonts w:asciiTheme="minorEastAsia" w:eastAsiaTheme="minorEastAsia" w:hAnsiTheme="minorEastAsia" w:cs="Arial"/>
          <w:sz w:val="28"/>
          <w:szCs w:val="28"/>
        </w:rPr>
        <w:t>扬声器系统</w:t>
      </w:r>
      <w:r>
        <w:rPr>
          <w:rFonts w:asciiTheme="minorEastAsia" w:eastAsiaTheme="minorEastAsia" w:hAnsiTheme="minorEastAsia" w:cs="Arial" w:hint="eastAsia"/>
          <w:sz w:val="28"/>
          <w:szCs w:val="28"/>
        </w:rPr>
        <w:t>加以覆盖，并配备能</w:t>
      </w:r>
      <w:r>
        <w:rPr>
          <w:rFonts w:asciiTheme="minorEastAsia" w:eastAsiaTheme="minorEastAsia" w:hAnsiTheme="minorEastAsia" w:cs="Arial"/>
          <w:sz w:val="28"/>
          <w:szCs w:val="28"/>
        </w:rPr>
        <w:t>对</w:t>
      </w:r>
      <w:r>
        <w:rPr>
          <w:rFonts w:asciiTheme="minorEastAsia" w:eastAsiaTheme="minorEastAsia" w:hAnsiTheme="minorEastAsia" w:cs="Arial" w:hint="eastAsia"/>
          <w:sz w:val="28"/>
          <w:szCs w:val="28"/>
        </w:rPr>
        <w:t>其</w:t>
      </w:r>
      <w:proofErr w:type="gramStart"/>
      <w:r>
        <w:rPr>
          <w:rFonts w:asciiTheme="minorEastAsia" w:eastAsiaTheme="minorEastAsia" w:hAnsiTheme="minorEastAsia" w:cs="Arial"/>
          <w:sz w:val="28"/>
          <w:szCs w:val="28"/>
        </w:rPr>
        <w:t>馈</w:t>
      </w:r>
      <w:proofErr w:type="gramEnd"/>
      <w:r>
        <w:rPr>
          <w:rFonts w:asciiTheme="minorEastAsia" w:eastAsiaTheme="minorEastAsia" w:hAnsiTheme="minorEastAsia" w:cs="Arial"/>
          <w:sz w:val="28"/>
          <w:szCs w:val="28"/>
        </w:rPr>
        <w:t>给信号进行时间和频率特性调整</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信号处理设备</w:t>
      </w:r>
      <w:r>
        <w:rPr>
          <w:rFonts w:asciiTheme="minorEastAsia" w:eastAsiaTheme="minorEastAsia" w:hAnsiTheme="minorEastAsia" w:cs="Arial" w:hint="eastAsia"/>
          <w:sz w:val="28"/>
          <w:szCs w:val="28"/>
        </w:rPr>
        <w:t>；</w:t>
      </w:r>
    </w:p>
    <w:p w14:paraId="6A069CAB"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4.4.3</w:t>
      </w:r>
      <w:r>
        <w:rPr>
          <w:rFonts w:asciiTheme="minorEastAsia" w:eastAsiaTheme="minorEastAsia" w:hAnsiTheme="minorEastAsia" w:cs="Arial" w:hint="eastAsia"/>
          <w:bCs/>
          <w:sz w:val="28"/>
          <w:szCs w:val="28"/>
        </w:rPr>
        <w:t>系统</w:t>
      </w:r>
      <w:r>
        <w:rPr>
          <w:rFonts w:asciiTheme="minorEastAsia" w:eastAsiaTheme="minorEastAsia" w:hAnsiTheme="minorEastAsia" w:cs="Arial" w:hint="eastAsia"/>
          <w:sz w:val="28"/>
          <w:szCs w:val="28"/>
        </w:rPr>
        <w:t>声道</w:t>
      </w:r>
      <w:r>
        <w:rPr>
          <w:rFonts w:asciiTheme="minorEastAsia" w:eastAsiaTheme="minorEastAsia" w:hAnsiTheme="minorEastAsia" w:cs="Arial" w:hint="eastAsia"/>
          <w:bCs/>
          <w:sz w:val="28"/>
          <w:szCs w:val="28"/>
        </w:rPr>
        <w:t>模式设置多于三声道的</w:t>
      </w:r>
      <w:r>
        <w:rPr>
          <w:rFonts w:asciiTheme="minorEastAsia" w:eastAsiaTheme="minorEastAsia" w:hAnsiTheme="minorEastAsia" w:cs="Arial" w:hint="eastAsia"/>
          <w:sz w:val="28"/>
          <w:szCs w:val="28"/>
        </w:rPr>
        <w:t>多</w:t>
      </w:r>
      <w:r>
        <w:rPr>
          <w:rFonts w:asciiTheme="minorEastAsia" w:eastAsiaTheme="minorEastAsia" w:hAnsiTheme="minorEastAsia" w:cs="Arial"/>
          <w:sz w:val="28"/>
          <w:szCs w:val="28"/>
        </w:rPr>
        <w:t>声道</w:t>
      </w:r>
      <w:r>
        <w:rPr>
          <w:rFonts w:asciiTheme="minorEastAsia" w:eastAsiaTheme="minorEastAsia" w:hAnsiTheme="minorEastAsia" w:cs="Arial" w:hint="eastAsia"/>
          <w:bCs/>
          <w:sz w:val="28"/>
          <w:szCs w:val="28"/>
        </w:rPr>
        <w:t>扩声系统宜配置具有舞台表演区声像随动（跟踪）</w:t>
      </w:r>
      <w:r>
        <w:rPr>
          <w:rFonts w:asciiTheme="minorEastAsia" w:eastAsiaTheme="minorEastAsia" w:hAnsiTheme="minorEastAsia" w:cs="Arial" w:hint="eastAsia"/>
          <w:sz w:val="28"/>
          <w:szCs w:val="28"/>
        </w:rPr>
        <w:t>操作</w:t>
      </w:r>
      <w:r>
        <w:rPr>
          <w:rFonts w:asciiTheme="minorEastAsia" w:eastAsiaTheme="minorEastAsia" w:hAnsiTheme="minorEastAsia" w:cs="Arial" w:hint="eastAsia"/>
          <w:bCs/>
          <w:sz w:val="28"/>
          <w:szCs w:val="28"/>
        </w:rPr>
        <w:t>系统功能</w:t>
      </w:r>
      <w:r>
        <w:rPr>
          <w:rFonts w:asciiTheme="minorEastAsia" w:eastAsiaTheme="minorEastAsia" w:hAnsiTheme="minorEastAsia" w:cs="Arial"/>
          <w:sz w:val="28"/>
          <w:szCs w:val="28"/>
        </w:rPr>
        <w:t>。</w:t>
      </w:r>
    </w:p>
    <w:p w14:paraId="1AB537F2"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4.4.4</w:t>
      </w:r>
      <w:r>
        <w:rPr>
          <w:rFonts w:asciiTheme="minorEastAsia" w:eastAsiaTheme="minorEastAsia" w:hAnsiTheme="minorEastAsia" w:cs="Arial" w:hint="eastAsia"/>
          <w:sz w:val="28"/>
          <w:szCs w:val="28"/>
        </w:rPr>
        <w:t>文艺演出厅堂、演播厅和多用途</w:t>
      </w:r>
      <w:r>
        <w:rPr>
          <w:rFonts w:asciiTheme="minorEastAsia" w:eastAsiaTheme="minorEastAsia" w:hAnsiTheme="minorEastAsia" w:cs="Arial"/>
          <w:sz w:val="28"/>
          <w:szCs w:val="28"/>
        </w:rPr>
        <w:t>厅堂</w:t>
      </w:r>
      <w:r>
        <w:rPr>
          <w:rFonts w:asciiTheme="minorEastAsia" w:eastAsiaTheme="minorEastAsia" w:hAnsiTheme="minorEastAsia" w:cs="Arial" w:hint="eastAsia"/>
          <w:sz w:val="28"/>
          <w:szCs w:val="28"/>
        </w:rPr>
        <w:t>应</w:t>
      </w:r>
      <w:r>
        <w:rPr>
          <w:rFonts w:asciiTheme="minorEastAsia" w:eastAsiaTheme="minorEastAsia" w:hAnsiTheme="minorEastAsia" w:cs="Arial"/>
          <w:sz w:val="28"/>
          <w:szCs w:val="28"/>
        </w:rPr>
        <w:t>设置</w:t>
      </w:r>
      <w:r>
        <w:rPr>
          <w:rFonts w:asciiTheme="minorEastAsia" w:eastAsiaTheme="minorEastAsia" w:hAnsiTheme="minorEastAsia" w:cs="Arial" w:hint="eastAsia"/>
          <w:sz w:val="28"/>
          <w:szCs w:val="28"/>
        </w:rPr>
        <w:t>可</w:t>
      </w:r>
      <w:r>
        <w:rPr>
          <w:rFonts w:asciiTheme="minorEastAsia" w:eastAsiaTheme="minorEastAsia" w:hAnsiTheme="minorEastAsia" w:cs="Arial"/>
          <w:sz w:val="28"/>
          <w:szCs w:val="28"/>
        </w:rPr>
        <w:t>独立</w:t>
      </w:r>
      <w:r>
        <w:rPr>
          <w:rFonts w:asciiTheme="minorEastAsia" w:eastAsiaTheme="minorEastAsia" w:hAnsiTheme="minorEastAsia" w:cs="Arial" w:hint="eastAsia"/>
          <w:sz w:val="28"/>
          <w:szCs w:val="28"/>
        </w:rPr>
        <w:t>控制的</w:t>
      </w:r>
      <w:r>
        <w:rPr>
          <w:rFonts w:asciiTheme="minorEastAsia" w:eastAsiaTheme="minorEastAsia" w:hAnsiTheme="minorEastAsia" w:cs="Arial"/>
          <w:sz w:val="28"/>
          <w:szCs w:val="28"/>
        </w:rPr>
        <w:t>次低频扬声器系统。</w:t>
      </w:r>
    </w:p>
    <w:p w14:paraId="35300100"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bCs/>
          <w:sz w:val="28"/>
          <w:szCs w:val="28"/>
        </w:rPr>
        <w:t xml:space="preserve">4.4.5 </w:t>
      </w:r>
      <w:r>
        <w:rPr>
          <w:rFonts w:asciiTheme="minorEastAsia" w:eastAsiaTheme="minorEastAsia" w:hAnsiTheme="minorEastAsia" w:cs="Arial" w:hint="eastAsia"/>
          <w:sz w:val="28"/>
          <w:szCs w:val="28"/>
        </w:rPr>
        <w:t>多用途厅堂或会议厅依据厅堂的特点，宜采用可调指向特性以及智能扬声器系统等新技术概念，解决厅堂或会场的客观建</w:t>
      </w:r>
      <w:proofErr w:type="gramStart"/>
      <w:r>
        <w:rPr>
          <w:rFonts w:asciiTheme="minorEastAsia" w:eastAsiaTheme="minorEastAsia" w:hAnsiTheme="minorEastAsia" w:cs="Arial" w:hint="eastAsia"/>
          <w:sz w:val="28"/>
          <w:szCs w:val="28"/>
        </w:rPr>
        <w:t>声条件</w:t>
      </w:r>
      <w:proofErr w:type="gramEnd"/>
      <w:r>
        <w:rPr>
          <w:rFonts w:asciiTheme="minorEastAsia" w:eastAsiaTheme="minorEastAsia" w:hAnsiTheme="minorEastAsia" w:cs="Arial" w:hint="eastAsia"/>
          <w:sz w:val="28"/>
          <w:szCs w:val="28"/>
        </w:rPr>
        <w:t>限制，有效提高语言传输指数（STIPA）。</w:t>
      </w:r>
    </w:p>
    <w:p w14:paraId="0DA33EC9"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bCs/>
          <w:sz w:val="28"/>
          <w:szCs w:val="28"/>
        </w:rPr>
        <w:t>4.4.6</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扬</w:t>
      </w:r>
      <w:bookmarkStart w:id="27" w:name="_Hlk18913735"/>
      <w:r>
        <w:rPr>
          <w:rFonts w:asciiTheme="minorEastAsia" w:eastAsiaTheme="minorEastAsia" w:hAnsiTheme="minorEastAsia" w:cs="Arial"/>
          <w:sz w:val="28"/>
          <w:szCs w:val="28"/>
        </w:rPr>
        <w:t>声器</w:t>
      </w:r>
      <w:r>
        <w:rPr>
          <w:rFonts w:asciiTheme="minorEastAsia" w:eastAsiaTheme="minorEastAsia" w:hAnsiTheme="minorEastAsia" w:cs="Arial" w:hint="eastAsia"/>
          <w:sz w:val="28"/>
          <w:szCs w:val="28"/>
        </w:rPr>
        <w:t>系统的安装条件</w:t>
      </w:r>
      <w:r>
        <w:rPr>
          <w:rFonts w:asciiTheme="minorEastAsia" w:eastAsiaTheme="minorEastAsia" w:hAnsiTheme="minorEastAsia" w:cs="Arial"/>
          <w:sz w:val="28"/>
          <w:szCs w:val="28"/>
        </w:rPr>
        <w:t>，</w:t>
      </w:r>
      <w:bookmarkEnd w:id="27"/>
      <w:r>
        <w:rPr>
          <w:rFonts w:asciiTheme="minorEastAsia" w:eastAsiaTheme="minorEastAsia" w:hAnsiTheme="minorEastAsia" w:cs="Arial" w:hint="eastAsia"/>
          <w:sz w:val="28"/>
          <w:szCs w:val="28"/>
        </w:rPr>
        <w:t>必须</w:t>
      </w:r>
      <w:r>
        <w:rPr>
          <w:rFonts w:asciiTheme="minorEastAsia" w:eastAsiaTheme="minorEastAsia" w:hAnsiTheme="minorEastAsia" w:hint="eastAsia"/>
          <w:sz w:val="28"/>
          <w:szCs w:val="28"/>
        </w:rPr>
        <w:t>有可靠的安全保障措施，</w:t>
      </w:r>
      <w:r>
        <w:rPr>
          <w:rFonts w:asciiTheme="minorEastAsia" w:eastAsiaTheme="minorEastAsia" w:hAnsiTheme="minorEastAsia" w:cs="Arial"/>
          <w:sz w:val="28"/>
          <w:szCs w:val="28"/>
        </w:rPr>
        <w:t>不产生机械噪声</w:t>
      </w:r>
      <w:r>
        <w:rPr>
          <w:rFonts w:asciiTheme="minorEastAsia" w:eastAsiaTheme="minorEastAsia" w:hAnsiTheme="minorEastAsia" w:hint="eastAsia"/>
          <w:sz w:val="28"/>
          <w:szCs w:val="28"/>
        </w:rPr>
        <w:t>。当涉及承重结构改动或增加荷载时，必须由原结构设计单位或具备相应资质的设计单位核查有关原始资料，对既有建筑结构的安全性进行核验、确认。</w:t>
      </w:r>
    </w:p>
    <w:p w14:paraId="4AAC5A12"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4.4.7 </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系统的安装，无论明装或暗装，均应减少安装条件对扬声器</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 xml:space="preserve">声辐射的影响，并应符合下列要求： </w:t>
      </w:r>
    </w:p>
    <w:p w14:paraId="51082F18" w14:textId="77777777" w:rsidR="00CD18B3" w:rsidRDefault="00AC3BC7">
      <w:pPr>
        <w:pStyle w:val="ae"/>
        <w:widowControl w:val="0"/>
        <w:numPr>
          <w:ilvl w:val="0"/>
          <w:numId w:val="0"/>
        </w:numPr>
        <w:spacing w:beforeLines="0" w:before="0" w:afterLines="0" w:after="0" w:line="480" w:lineRule="exact"/>
        <w:ind w:firstLineChars="200" w:firstLine="562"/>
        <w:outlineLvl w:val="9"/>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采用暗装</w:t>
      </w:r>
      <w:r>
        <w:rPr>
          <w:rFonts w:asciiTheme="minorEastAsia" w:eastAsiaTheme="minorEastAsia" w:hAnsiTheme="minorEastAsia" w:cs="Arial" w:hint="eastAsia"/>
          <w:sz w:val="28"/>
          <w:szCs w:val="28"/>
        </w:rPr>
        <w:t>时</w:t>
      </w:r>
      <w:r>
        <w:rPr>
          <w:rFonts w:asciiTheme="minorEastAsia" w:eastAsiaTheme="minorEastAsia" w:hAnsiTheme="minorEastAsia" w:cs="Arial"/>
          <w:sz w:val="28"/>
          <w:szCs w:val="28"/>
        </w:rPr>
        <w:t>，开口足够大</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所用</w:t>
      </w:r>
      <w:r>
        <w:rPr>
          <w:rFonts w:asciiTheme="minorEastAsia" w:eastAsiaTheme="minorEastAsia" w:hAnsiTheme="minorEastAsia" w:cs="Arial" w:hint="eastAsia"/>
          <w:sz w:val="28"/>
          <w:szCs w:val="28"/>
        </w:rPr>
        <w:t>饰面</w:t>
      </w:r>
      <w:r>
        <w:rPr>
          <w:rFonts w:asciiTheme="minorEastAsia" w:eastAsiaTheme="minorEastAsia" w:hAnsiTheme="minorEastAsia" w:cs="Arial"/>
          <w:sz w:val="28"/>
          <w:szCs w:val="28"/>
        </w:rPr>
        <w:t>材料和蒙面装修用格</w:t>
      </w:r>
      <w:r>
        <w:rPr>
          <w:rFonts w:asciiTheme="minorEastAsia" w:eastAsiaTheme="minorEastAsia" w:hAnsiTheme="minorEastAsia" w:cs="Arial" w:hint="eastAsia"/>
          <w:sz w:val="28"/>
          <w:szCs w:val="28"/>
        </w:rPr>
        <w:t>栅</w:t>
      </w:r>
      <w:r>
        <w:rPr>
          <w:rFonts w:asciiTheme="minorEastAsia" w:eastAsiaTheme="minorEastAsia" w:hAnsiTheme="minorEastAsia" w:cs="Arial"/>
          <w:sz w:val="28"/>
          <w:szCs w:val="28"/>
        </w:rPr>
        <w:t>的尺寸（宽度和深度）</w:t>
      </w:r>
      <w:r>
        <w:rPr>
          <w:rFonts w:asciiTheme="minorEastAsia" w:eastAsiaTheme="minorEastAsia" w:hAnsiTheme="minorEastAsia" w:cs="Arial" w:hint="eastAsia"/>
          <w:sz w:val="28"/>
          <w:szCs w:val="28"/>
        </w:rPr>
        <w:t>宜小于等于20mm；</w:t>
      </w:r>
      <w:r>
        <w:rPr>
          <w:rFonts w:asciiTheme="minorEastAsia" w:eastAsiaTheme="minorEastAsia" w:hAnsiTheme="minorEastAsia" w:cs="Arial"/>
          <w:sz w:val="28"/>
          <w:szCs w:val="28"/>
        </w:rPr>
        <w:t>扬声器系统表面的装修材料穿孔</w:t>
      </w:r>
      <w:proofErr w:type="gramStart"/>
      <w:r>
        <w:rPr>
          <w:rFonts w:asciiTheme="minorEastAsia" w:eastAsiaTheme="minorEastAsia" w:hAnsiTheme="minorEastAsia" w:cs="Arial"/>
          <w:sz w:val="28"/>
          <w:szCs w:val="28"/>
        </w:rPr>
        <w:t>透声率</w:t>
      </w:r>
      <w:proofErr w:type="gramEnd"/>
      <w:r>
        <w:rPr>
          <w:rFonts w:asciiTheme="minorEastAsia" w:eastAsiaTheme="minorEastAsia" w:hAnsiTheme="minorEastAsia" w:cs="Arial" w:hint="eastAsia"/>
          <w:sz w:val="28"/>
          <w:szCs w:val="28"/>
        </w:rPr>
        <w:t>应</w:t>
      </w:r>
      <w:r>
        <w:rPr>
          <w:rFonts w:asciiTheme="minorEastAsia" w:eastAsiaTheme="minorEastAsia" w:hAnsiTheme="minorEastAsia" w:cs="Arial"/>
          <w:sz w:val="28"/>
          <w:szCs w:val="28"/>
        </w:rPr>
        <w:t>大于</w:t>
      </w:r>
      <w:r>
        <w:rPr>
          <w:rFonts w:asciiTheme="minorEastAsia" w:eastAsiaTheme="minorEastAsia" w:hAnsiTheme="minorEastAsia" w:cs="Arial" w:hint="eastAsia"/>
          <w:sz w:val="28"/>
          <w:szCs w:val="28"/>
        </w:rPr>
        <w:t>50</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，宜</w:t>
      </w:r>
      <w:r>
        <w:rPr>
          <w:rFonts w:asciiTheme="minorEastAsia" w:eastAsiaTheme="minorEastAsia" w:hAnsiTheme="minorEastAsia" w:cs="Arial"/>
          <w:sz w:val="28"/>
          <w:szCs w:val="28"/>
        </w:rPr>
        <w:t>大于</w:t>
      </w:r>
      <w:r>
        <w:rPr>
          <w:rFonts w:asciiTheme="minorEastAsia" w:eastAsiaTheme="minorEastAsia" w:hAnsiTheme="minorEastAsia" w:cs="Arial" w:hint="eastAsia"/>
          <w:sz w:val="28"/>
          <w:szCs w:val="28"/>
        </w:rPr>
        <w:t>70</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w:t>
      </w:r>
    </w:p>
    <w:p w14:paraId="42037B4B" w14:textId="77777777" w:rsidR="00CD18B3" w:rsidRDefault="00AC3BC7">
      <w:pPr>
        <w:pStyle w:val="ae"/>
        <w:widowControl w:val="0"/>
        <w:numPr>
          <w:ilvl w:val="0"/>
          <w:numId w:val="0"/>
        </w:numPr>
        <w:spacing w:beforeLines="0" w:before="0" w:afterLines="0" w:after="0" w:line="480" w:lineRule="exact"/>
        <w:ind w:firstLineChars="200" w:firstLine="562"/>
        <w:outlineLvl w:val="9"/>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2</w:t>
      </w:r>
      <w:r>
        <w:rPr>
          <w:rFonts w:asciiTheme="minorEastAsia" w:eastAsiaTheme="minorEastAsia" w:hAnsiTheme="minorEastAsia" w:cs="Arial" w:hint="eastAsia"/>
          <w:sz w:val="28"/>
          <w:szCs w:val="28"/>
        </w:rPr>
        <w:t xml:space="preserve"> </w:t>
      </w:r>
      <w:r>
        <w:rPr>
          <w:rFonts w:asciiTheme="minorEastAsia" w:eastAsiaTheme="minorEastAsia" w:hAnsiTheme="minorEastAsia" w:hint="eastAsia"/>
          <w:sz w:val="28"/>
          <w:szCs w:val="28"/>
        </w:rPr>
        <w:t>扬声器系统</w:t>
      </w:r>
      <w:r>
        <w:rPr>
          <w:rFonts w:asciiTheme="minorEastAsia" w:eastAsiaTheme="minorEastAsia" w:hAnsiTheme="minorEastAsia" w:cs="Arial" w:hint="eastAsia"/>
          <w:sz w:val="28"/>
          <w:szCs w:val="28"/>
        </w:rPr>
        <w:t>安</w:t>
      </w:r>
      <w:r>
        <w:rPr>
          <w:rFonts w:asciiTheme="minorEastAsia" w:eastAsiaTheme="minorEastAsia" w:hAnsiTheme="minorEastAsia" w:cs="Arial"/>
          <w:sz w:val="28"/>
          <w:szCs w:val="28"/>
        </w:rPr>
        <w:t>装</w:t>
      </w:r>
      <w:r>
        <w:rPr>
          <w:rFonts w:asciiTheme="minorEastAsia" w:eastAsiaTheme="minorEastAsia" w:hAnsiTheme="minorEastAsia" w:hint="eastAsia"/>
          <w:sz w:val="28"/>
          <w:szCs w:val="28"/>
        </w:rPr>
        <w:t>室的空间尺寸</w:t>
      </w:r>
      <w:r>
        <w:rPr>
          <w:rFonts w:asciiTheme="minorEastAsia" w:eastAsiaTheme="minorEastAsia" w:hAnsiTheme="minorEastAsia"/>
          <w:sz w:val="28"/>
          <w:szCs w:val="28"/>
        </w:rPr>
        <w:t>足够大</w:t>
      </w:r>
      <w:r>
        <w:rPr>
          <w:rFonts w:asciiTheme="minorEastAsia" w:eastAsiaTheme="minorEastAsia" w:hAnsiTheme="minorEastAsia" w:hint="eastAsia"/>
          <w:sz w:val="28"/>
          <w:szCs w:val="28"/>
        </w:rPr>
        <w:t>，并对近侧、后方的反射或聚焦面进行声学处理；宜将</w:t>
      </w:r>
      <w:r>
        <w:rPr>
          <w:rFonts w:asciiTheme="minorEastAsia" w:eastAsiaTheme="minorEastAsia" w:hAnsiTheme="minorEastAsia" w:cs="Arial" w:hint="eastAsia"/>
          <w:sz w:val="28"/>
          <w:szCs w:val="28"/>
        </w:rPr>
        <w:t>安</w:t>
      </w:r>
      <w:r>
        <w:rPr>
          <w:rFonts w:asciiTheme="minorEastAsia" w:eastAsiaTheme="minorEastAsia" w:hAnsiTheme="minorEastAsia" w:cs="Arial"/>
          <w:sz w:val="28"/>
          <w:szCs w:val="28"/>
        </w:rPr>
        <w:t>装</w:t>
      </w:r>
      <w:r>
        <w:rPr>
          <w:rFonts w:asciiTheme="minorEastAsia" w:eastAsiaTheme="minorEastAsia" w:hAnsiTheme="minorEastAsia" w:hint="eastAsia"/>
          <w:sz w:val="28"/>
          <w:szCs w:val="28"/>
        </w:rPr>
        <w:t>空间与</w:t>
      </w:r>
      <w:proofErr w:type="gramStart"/>
      <w:r>
        <w:rPr>
          <w:rFonts w:asciiTheme="minorEastAsia" w:eastAsiaTheme="minorEastAsia" w:hAnsiTheme="minorEastAsia" w:hint="eastAsia"/>
          <w:sz w:val="28"/>
          <w:szCs w:val="28"/>
        </w:rPr>
        <w:t>非服务</w:t>
      </w:r>
      <w:proofErr w:type="gramEnd"/>
      <w:r>
        <w:rPr>
          <w:rFonts w:asciiTheme="minorEastAsia" w:eastAsiaTheme="minorEastAsia" w:hAnsiTheme="minorEastAsia" w:hint="eastAsia"/>
          <w:sz w:val="28"/>
          <w:szCs w:val="28"/>
        </w:rPr>
        <w:t>空间进行有效的隔声隔离；</w:t>
      </w:r>
    </w:p>
    <w:p w14:paraId="1A9DC257"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3</w:t>
      </w:r>
      <w:r>
        <w:rPr>
          <w:rFonts w:asciiTheme="minorEastAsia" w:eastAsiaTheme="minorEastAsia" w:hAnsiTheme="minorEastAsia" w:cs="Arial" w:hint="eastAsia"/>
          <w:sz w:val="28"/>
          <w:szCs w:val="28"/>
        </w:rPr>
        <w:t xml:space="preserve"> 同一声道</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的数量及布置宜有利于减轻服务区内的声波干涉</w:t>
      </w:r>
      <w:r>
        <w:rPr>
          <w:rFonts w:asciiTheme="minorEastAsia" w:eastAsiaTheme="minorEastAsia" w:hAnsiTheme="minorEastAsia" w:cs="Arial"/>
          <w:sz w:val="28"/>
          <w:szCs w:val="28"/>
        </w:rPr>
        <w:t>。</w:t>
      </w:r>
    </w:p>
    <w:p w14:paraId="31355222"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4.4.8</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bCs/>
          <w:sz w:val="28"/>
          <w:szCs w:val="28"/>
        </w:rPr>
        <w:t>驱动</w:t>
      </w:r>
      <w:r>
        <w:rPr>
          <w:rFonts w:asciiTheme="minorEastAsia" w:eastAsiaTheme="minorEastAsia" w:hAnsiTheme="minorEastAsia" w:cs="Arial"/>
          <w:sz w:val="28"/>
          <w:szCs w:val="28"/>
        </w:rPr>
        <w:t>主扬声器</w:t>
      </w:r>
      <w:r>
        <w:rPr>
          <w:rFonts w:asciiTheme="minorEastAsia" w:eastAsiaTheme="minorEastAsia" w:hAnsiTheme="minorEastAsia" w:cs="Arial" w:hint="eastAsia"/>
          <w:sz w:val="28"/>
          <w:szCs w:val="28"/>
        </w:rPr>
        <w:t>系统的</w:t>
      </w:r>
      <w:r>
        <w:rPr>
          <w:rFonts w:asciiTheme="minorEastAsia" w:eastAsiaTheme="minorEastAsia" w:hAnsiTheme="minorEastAsia" w:cs="Arial"/>
          <w:sz w:val="28"/>
          <w:szCs w:val="28"/>
        </w:rPr>
        <w:t>功</w:t>
      </w:r>
      <w:r>
        <w:rPr>
          <w:rFonts w:asciiTheme="minorEastAsia" w:eastAsiaTheme="minorEastAsia" w:hAnsiTheme="minorEastAsia" w:cs="Arial" w:hint="eastAsia"/>
          <w:sz w:val="28"/>
          <w:szCs w:val="28"/>
        </w:rPr>
        <w:t>率</w:t>
      </w:r>
      <w:r>
        <w:rPr>
          <w:rFonts w:asciiTheme="minorEastAsia" w:eastAsiaTheme="minorEastAsia" w:hAnsiTheme="minorEastAsia" w:cs="Arial"/>
          <w:sz w:val="28"/>
          <w:szCs w:val="28"/>
        </w:rPr>
        <w:t>放</w:t>
      </w:r>
      <w:r>
        <w:rPr>
          <w:rFonts w:asciiTheme="minorEastAsia" w:eastAsiaTheme="minorEastAsia" w:hAnsiTheme="minorEastAsia" w:cs="Arial" w:hint="eastAsia"/>
          <w:sz w:val="28"/>
          <w:szCs w:val="28"/>
        </w:rPr>
        <w:t>大器输出连线功率损耗应小于</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系统功率的10%，</w:t>
      </w:r>
      <w:r>
        <w:rPr>
          <w:rFonts w:asciiTheme="minorEastAsia" w:eastAsiaTheme="minorEastAsia" w:hAnsiTheme="minorEastAsia" w:cs="Arial"/>
          <w:sz w:val="28"/>
          <w:szCs w:val="28"/>
        </w:rPr>
        <w:t>次</w:t>
      </w:r>
      <w:r>
        <w:rPr>
          <w:rFonts w:asciiTheme="minorEastAsia" w:eastAsiaTheme="minorEastAsia" w:hAnsiTheme="minorEastAsia" w:cs="Arial" w:hint="eastAsia"/>
          <w:sz w:val="28"/>
          <w:szCs w:val="28"/>
        </w:rPr>
        <w:t>低频</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系统的连线功率损耗宜小于5%。</w:t>
      </w:r>
    </w:p>
    <w:p w14:paraId="659CA39D"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 xml:space="preserve">4.5 </w:t>
      </w:r>
      <w:bookmarkStart w:id="28" w:name="_Hlk18662196"/>
      <w:r>
        <w:rPr>
          <w:rFonts w:hAnsi="黑体" w:hint="eastAsia"/>
          <w:bCs/>
          <w:sz w:val="28"/>
          <w:szCs w:val="28"/>
        </w:rPr>
        <w:t>舞台（主席台）演职员返听系统</w:t>
      </w:r>
      <w:bookmarkEnd w:id="28"/>
    </w:p>
    <w:p w14:paraId="453D9FE4"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bCs/>
          <w:sz w:val="28"/>
          <w:szCs w:val="28"/>
        </w:rPr>
        <w:t xml:space="preserve">4.5.1 </w:t>
      </w:r>
      <w:r>
        <w:rPr>
          <w:rFonts w:asciiTheme="minorEastAsia" w:eastAsiaTheme="minorEastAsia" w:hAnsiTheme="minorEastAsia" w:cs="Arial" w:hint="eastAsia"/>
          <w:sz w:val="28"/>
          <w:szCs w:val="28"/>
        </w:rPr>
        <w:t>文艺演出厅堂、演播厅和多用途</w:t>
      </w:r>
      <w:r>
        <w:rPr>
          <w:rFonts w:asciiTheme="minorEastAsia" w:eastAsiaTheme="minorEastAsia" w:hAnsiTheme="minorEastAsia" w:cs="Arial"/>
          <w:sz w:val="28"/>
          <w:szCs w:val="28"/>
        </w:rPr>
        <w:t>厅堂</w:t>
      </w:r>
      <w:r>
        <w:rPr>
          <w:rFonts w:asciiTheme="minorEastAsia" w:eastAsiaTheme="minorEastAsia" w:hAnsiTheme="minorEastAsia" w:cs="Arial" w:hint="eastAsia"/>
          <w:sz w:val="28"/>
          <w:szCs w:val="28"/>
        </w:rPr>
        <w:t>应设置</w:t>
      </w:r>
      <w:proofErr w:type="gramStart"/>
      <w:r>
        <w:rPr>
          <w:rFonts w:asciiTheme="minorEastAsia" w:eastAsiaTheme="minorEastAsia" w:hAnsiTheme="minorEastAsia" w:cs="Arial"/>
          <w:sz w:val="28"/>
          <w:szCs w:val="28"/>
        </w:rPr>
        <w:t>服务于演</w:t>
      </w:r>
      <w:r>
        <w:rPr>
          <w:rFonts w:asciiTheme="minorEastAsia" w:eastAsiaTheme="minorEastAsia" w:hAnsiTheme="minorEastAsia" w:cs="Arial" w:hint="eastAsia"/>
          <w:sz w:val="28"/>
          <w:szCs w:val="28"/>
        </w:rPr>
        <w:t>职</w:t>
      </w:r>
      <w:proofErr w:type="gramEnd"/>
      <w:r>
        <w:rPr>
          <w:rFonts w:asciiTheme="minorEastAsia" w:eastAsiaTheme="minorEastAsia" w:hAnsiTheme="minorEastAsia" w:cs="Arial" w:hint="eastAsia"/>
          <w:sz w:val="28"/>
          <w:szCs w:val="28"/>
        </w:rPr>
        <w:t>人员</w:t>
      </w:r>
      <w:r>
        <w:rPr>
          <w:rFonts w:asciiTheme="minorEastAsia" w:eastAsiaTheme="minorEastAsia" w:hAnsiTheme="minorEastAsia" w:cs="Arial"/>
          <w:sz w:val="28"/>
          <w:szCs w:val="28"/>
        </w:rPr>
        <w:t>的舞台</w:t>
      </w:r>
      <w:r>
        <w:rPr>
          <w:rFonts w:asciiTheme="minorEastAsia" w:eastAsiaTheme="minorEastAsia" w:hAnsiTheme="minorEastAsia" w:cs="Arial" w:hint="eastAsia"/>
          <w:sz w:val="28"/>
          <w:szCs w:val="28"/>
        </w:rPr>
        <w:t>返听</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舞台</w:t>
      </w:r>
      <w:r>
        <w:rPr>
          <w:rFonts w:asciiTheme="minorEastAsia" w:eastAsiaTheme="minorEastAsia" w:hAnsiTheme="minorEastAsia" w:cs="Arial" w:hint="eastAsia"/>
          <w:sz w:val="28"/>
          <w:szCs w:val="28"/>
        </w:rPr>
        <w:t>返</w:t>
      </w:r>
      <w:proofErr w:type="gramStart"/>
      <w:r>
        <w:rPr>
          <w:rFonts w:asciiTheme="minorEastAsia" w:eastAsiaTheme="minorEastAsia" w:hAnsiTheme="minorEastAsia" w:cs="Arial" w:hint="eastAsia"/>
          <w:sz w:val="28"/>
          <w:szCs w:val="28"/>
        </w:rPr>
        <w:t>听</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宜包括</w:t>
      </w:r>
      <w:proofErr w:type="gramEnd"/>
      <w:r>
        <w:rPr>
          <w:rFonts w:asciiTheme="minorEastAsia" w:eastAsiaTheme="minorEastAsia" w:hAnsiTheme="minorEastAsia" w:hint="eastAsia"/>
          <w:sz w:val="28"/>
          <w:szCs w:val="28"/>
        </w:rPr>
        <w:t>固定安装</w:t>
      </w:r>
      <w:r>
        <w:rPr>
          <w:rFonts w:asciiTheme="minorEastAsia" w:eastAsiaTheme="minorEastAsia" w:hAnsiTheme="minorEastAsia" w:cs="Arial" w:hint="eastAsia"/>
          <w:sz w:val="28"/>
          <w:szCs w:val="28"/>
        </w:rPr>
        <w:t>返听</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w:t>
      </w:r>
      <w:r>
        <w:rPr>
          <w:rFonts w:asciiTheme="minorEastAsia" w:eastAsiaTheme="minorEastAsia" w:hAnsiTheme="minorEastAsia" w:hint="eastAsia"/>
          <w:sz w:val="28"/>
          <w:szCs w:val="28"/>
        </w:rPr>
        <w:t>流动</w:t>
      </w:r>
      <w:r>
        <w:rPr>
          <w:rFonts w:asciiTheme="minorEastAsia" w:eastAsiaTheme="minorEastAsia" w:hAnsiTheme="minorEastAsia" w:cs="Arial" w:hint="eastAsia"/>
          <w:sz w:val="28"/>
          <w:szCs w:val="28"/>
        </w:rPr>
        <w:t>返听</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系统或（和）无线返听耳机等，扬声器</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可</w:t>
      </w:r>
      <w:r>
        <w:rPr>
          <w:rFonts w:asciiTheme="minorEastAsia" w:eastAsiaTheme="minorEastAsia" w:hAnsiTheme="minorEastAsia" w:cs="Arial"/>
          <w:sz w:val="28"/>
          <w:szCs w:val="28"/>
        </w:rPr>
        <w:t>由</w:t>
      </w:r>
      <w:r>
        <w:rPr>
          <w:rFonts w:asciiTheme="minorEastAsia" w:eastAsiaTheme="minorEastAsia" w:hAnsiTheme="minorEastAsia" w:cs="Arial" w:hint="eastAsia"/>
          <w:sz w:val="28"/>
          <w:szCs w:val="28"/>
        </w:rPr>
        <w:t>设置的</w:t>
      </w:r>
      <w:r>
        <w:rPr>
          <w:rFonts w:asciiTheme="minorEastAsia" w:eastAsiaTheme="minorEastAsia" w:hAnsiTheme="minorEastAsia" w:cs="Arial"/>
          <w:sz w:val="28"/>
          <w:szCs w:val="28"/>
        </w:rPr>
        <w:t>舞台监听控制台</w:t>
      </w:r>
      <w:r>
        <w:rPr>
          <w:rFonts w:asciiTheme="minorEastAsia" w:eastAsiaTheme="minorEastAsia" w:hAnsiTheme="minorEastAsia" w:cs="Arial" w:hint="eastAsia"/>
          <w:sz w:val="28"/>
          <w:szCs w:val="28"/>
        </w:rPr>
        <w:lastRenderedPageBreak/>
        <w:t>操作</w:t>
      </w:r>
      <w:r>
        <w:rPr>
          <w:rFonts w:asciiTheme="minorEastAsia" w:eastAsiaTheme="minorEastAsia" w:hAnsiTheme="minorEastAsia" w:cs="Arial"/>
          <w:sz w:val="28"/>
          <w:szCs w:val="28"/>
        </w:rPr>
        <w:t>控制</w:t>
      </w:r>
      <w:r>
        <w:rPr>
          <w:rFonts w:asciiTheme="minorEastAsia" w:eastAsiaTheme="minorEastAsia" w:hAnsiTheme="minorEastAsia" w:cs="Arial" w:hint="eastAsia"/>
          <w:sz w:val="28"/>
          <w:szCs w:val="28"/>
        </w:rPr>
        <w:t>。</w:t>
      </w:r>
    </w:p>
    <w:p w14:paraId="682BD035"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4.5.2 </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舞台</w:t>
      </w:r>
      <w:bookmarkStart w:id="29" w:name="_Hlk5894787"/>
      <w:r>
        <w:rPr>
          <w:rFonts w:asciiTheme="minorEastAsia" w:eastAsiaTheme="minorEastAsia" w:hAnsiTheme="minorEastAsia" w:cs="Arial"/>
          <w:sz w:val="28"/>
          <w:szCs w:val="28"/>
        </w:rPr>
        <w:t>（主席台）</w:t>
      </w:r>
      <w:bookmarkEnd w:id="29"/>
      <w:r>
        <w:rPr>
          <w:rFonts w:asciiTheme="minorEastAsia" w:eastAsiaTheme="minorEastAsia" w:hAnsiTheme="minorEastAsia" w:cs="Arial"/>
          <w:sz w:val="28"/>
          <w:szCs w:val="28"/>
        </w:rPr>
        <w:t>扩声扬声器系统宜安装在靠近台口的位置</w:t>
      </w:r>
      <w:r>
        <w:rPr>
          <w:rFonts w:asciiTheme="minorEastAsia" w:eastAsiaTheme="minorEastAsia" w:hAnsiTheme="minorEastAsia" w:cs="Arial" w:hint="eastAsia"/>
          <w:sz w:val="28"/>
          <w:szCs w:val="28"/>
        </w:rPr>
        <w:t>，其扬声器系统应指向舞台区（背向观众席）</w:t>
      </w:r>
      <w:r>
        <w:rPr>
          <w:rFonts w:asciiTheme="minorEastAsia" w:eastAsiaTheme="minorEastAsia" w:hAnsiTheme="minorEastAsia" w:cs="Arial"/>
          <w:sz w:val="28"/>
          <w:szCs w:val="28"/>
        </w:rPr>
        <w:t>。</w:t>
      </w:r>
    </w:p>
    <w:p w14:paraId="73DF6E0C"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4.5.3 </w:t>
      </w:r>
      <w:r>
        <w:rPr>
          <w:rFonts w:asciiTheme="minorEastAsia" w:eastAsiaTheme="minorEastAsia" w:hAnsiTheme="minorEastAsia" w:cs="Arial" w:hint="eastAsia"/>
          <w:sz w:val="28"/>
          <w:szCs w:val="28"/>
        </w:rPr>
        <w:t>文艺演出厅堂和</w:t>
      </w:r>
      <w:proofErr w:type="gramStart"/>
      <w:r>
        <w:rPr>
          <w:rFonts w:asciiTheme="minorEastAsia" w:eastAsiaTheme="minorEastAsia" w:hAnsiTheme="minorEastAsia" w:cs="Arial" w:hint="eastAsia"/>
          <w:sz w:val="28"/>
          <w:szCs w:val="28"/>
        </w:rPr>
        <w:t>演播厅宜在</w:t>
      </w:r>
      <w:proofErr w:type="gramEnd"/>
      <w:r>
        <w:rPr>
          <w:rFonts w:asciiTheme="minorEastAsia" w:eastAsiaTheme="minorEastAsia" w:hAnsiTheme="minorEastAsia" w:cs="Arial" w:hint="eastAsia"/>
          <w:sz w:val="28"/>
          <w:szCs w:val="28"/>
        </w:rPr>
        <w:t>舞台内设置的效果</w:t>
      </w:r>
      <w:r>
        <w:rPr>
          <w:rFonts w:asciiTheme="minorEastAsia" w:eastAsiaTheme="minorEastAsia" w:hAnsiTheme="minorEastAsia" w:cs="Arial"/>
          <w:sz w:val="28"/>
          <w:szCs w:val="28"/>
        </w:rPr>
        <w:t>声扬声器系统</w:t>
      </w:r>
      <w:r>
        <w:rPr>
          <w:rFonts w:asciiTheme="minorEastAsia" w:eastAsiaTheme="minorEastAsia" w:hAnsiTheme="minorEastAsia" w:cs="Arial" w:hint="eastAsia"/>
          <w:sz w:val="28"/>
          <w:szCs w:val="28"/>
        </w:rPr>
        <w:t>，服务于观众厅，让观众感受到来自舞台方向的效果</w:t>
      </w:r>
      <w:r>
        <w:rPr>
          <w:rFonts w:asciiTheme="minorEastAsia" w:eastAsiaTheme="minorEastAsia" w:hAnsiTheme="minorEastAsia" w:cs="Arial"/>
          <w:sz w:val="28"/>
          <w:szCs w:val="28"/>
        </w:rPr>
        <w:t>声</w:t>
      </w:r>
      <w:r>
        <w:rPr>
          <w:rFonts w:asciiTheme="minorEastAsia" w:eastAsiaTheme="minorEastAsia" w:hAnsiTheme="minorEastAsia" w:cs="Arial" w:hint="eastAsia"/>
          <w:sz w:val="28"/>
          <w:szCs w:val="28"/>
        </w:rPr>
        <w:t>系统；或（和）</w:t>
      </w:r>
      <w:r>
        <w:rPr>
          <w:rFonts w:asciiTheme="minorEastAsia" w:eastAsiaTheme="minorEastAsia" w:hAnsiTheme="minorEastAsia" w:cs="Arial"/>
          <w:sz w:val="28"/>
          <w:szCs w:val="28"/>
        </w:rPr>
        <w:t>服务于</w:t>
      </w:r>
      <w:r>
        <w:rPr>
          <w:rFonts w:asciiTheme="minorEastAsia" w:eastAsiaTheme="minorEastAsia" w:hAnsiTheme="minorEastAsia" w:cs="Arial" w:hint="eastAsia"/>
          <w:sz w:val="28"/>
          <w:szCs w:val="28"/>
        </w:rPr>
        <w:t>表演区</w:t>
      </w:r>
      <w:r>
        <w:rPr>
          <w:rFonts w:asciiTheme="minorEastAsia" w:eastAsiaTheme="minorEastAsia" w:hAnsiTheme="minorEastAsia" w:cs="Arial"/>
          <w:sz w:val="28"/>
          <w:szCs w:val="28"/>
        </w:rPr>
        <w:t>演</w:t>
      </w:r>
      <w:r>
        <w:rPr>
          <w:rFonts w:asciiTheme="minorEastAsia" w:eastAsiaTheme="minorEastAsia" w:hAnsiTheme="minorEastAsia" w:cs="Arial" w:hint="eastAsia"/>
          <w:sz w:val="28"/>
          <w:szCs w:val="28"/>
        </w:rPr>
        <w:t>职人员。</w:t>
      </w:r>
    </w:p>
    <w:p w14:paraId="5D8DB8AB"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4.6 观众厅辅助（效果）声系统</w:t>
      </w:r>
    </w:p>
    <w:p w14:paraId="20F27122"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4.6.1</w:t>
      </w:r>
      <w:r>
        <w:rPr>
          <w:rFonts w:asciiTheme="minorEastAsia" w:eastAsiaTheme="minorEastAsia" w:hAnsiTheme="minorEastAsia" w:cs="Arial" w:hint="eastAsia"/>
          <w:sz w:val="28"/>
          <w:szCs w:val="28"/>
        </w:rPr>
        <w:t>文艺</w:t>
      </w:r>
      <w:r>
        <w:rPr>
          <w:rFonts w:asciiTheme="minorEastAsia" w:eastAsiaTheme="minorEastAsia" w:hAnsiTheme="minorEastAsia" w:cs="Arial"/>
          <w:sz w:val="28"/>
          <w:szCs w:val="28"/>
        </w:rPr>
        <w:t>演出</w:t>
      </w:r>
      <w:r>
        <w:rPr>
          <w:rFonts w:asciiTheme="minorEastAsia" w:eastAsiaTheme="minorEastAsia" w:hAnsiTheme="minorEastAsia" w:cs="Arial" w:hint="eastAsia"/>
          <w:sz w:val="28"/>
          <w:szCs w:val="28"/>
        </w:rPr>
        <w:t>厅堂和演播</w:t>
      </w:r>
      <w:proofErr w:type="gramStart"/>
      <w:r>
        <w:rPr>
          <w:rFonts w:asciiTheme="minorEastAsia" w:eastAsiaTheme="minorEastAsia" w:hAnsiTheme="minorEastAsia" w:cs="Arial"/>
          <w:sz w:val="28"/>
          <w:szCs w:val="28"/>
        </w:rPr>
        <w:t>厅</w:t>
      </w:r>
      <w:r>
        <w:rPr>
          <w:rFonts w:asciiTheme="minorEastAsia" w:eastAsiaTheme="minorEastAsia" w:hAnsiTheme="minorEastAsia" w:cs="Arial" w:hint="eastAsia"/>
          <w:sz w:val="28"/>
          <w:szCs w:val="28"/>
        </w:rPr>
        <w:t>宜</w:t>
      </w:r>
      <w:r>
        <w:rPr>
          <w:rFonts w:asciiTheme="minorEastAsia" w:eastAsiaTheme="minorEastAsia" w:hAnsiTheme="minorEastAsia" w:cs="Arial"/>
          <w:sz w:val="28"/>
          <w:szCs w:val="28"/>
        </w:rPr>
        <w:t>设置</w:t>
      </w:r>
      <w:proofErr w:type="gramEnd"/>
      <w:r>
        <w:rPr>
          <w:rFonts w:asciiTheme="minorEastAsia" w:eastAsiaTheme="minorEastAsia" w:hAnsiTheme="minorEastAsia" w:cs="Arial" w:hint="eastAsia"/>
          <w:sz w:val="28"/>
          <w:szCs w:val="28"/>
        </w:rPr>
        <w:t>辅助（</w:t>
      </w:r>
      <w:r>
        <w:rPr>
          <w:rFonts w:asciiTheme="minorEastAsia" w:eastAsiaTheme="minorEastAsia" w:hAnsiTheme="minorEastAsia" w:cs="Arial"/>
          <w:sz w:val="28"/>
          <w:szCs w:val="28"/>
        </w:rPr>
        <w:t>效果</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声扬声器系统</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根据使用要求和实际情况</w:t>
      </w:r>
      <w:r>
        <w:rPr>
          <w:rFonts w:asciiTheme="minorEastAsia" w:eastAsiaTheme="minorEastAsia" w:hAnsiTheme="minorEastAsia" w:cs="Arial" w:hint="eastAsia"/>
          <w:sz w:val="28"/>
          <w:szCs w:val="28"/>
        </w:rPr>
        <w:t>，其</w:t>
      </w:r>
      <w:r>
        <w:rPr>
          <w:rFonts w:asciiTheme="minorEastAsia" w:eastAsiaTheme="minorEastAsia" w:hAnsiTheme="minorEastAsia" w:cs="Arial"/>
          <w:sz w:val="28"/>
          <w:szCs w:val="28"/>
        </w:rPr>
        <w:t>扬声器系统</w:t>
      </w:r>
      <w:r>
        <w:rPr>
          <w:rFonts w:asciiTheme="minorEastAsia" w:eastAsiaTheme="minorEastAsia" w:hAnsiTheme="minorEastAsia" w:cs="Arial" w:hint="eastAsia"/>
          <w:sz w:val="28"/>
          <w:szCs w:val="28"/>
        </w:rPr>
        <w:t>安装</w:t>
      </w:r>
      <w:r>
        <w:rPr>
          <w:rFonts w:asciiTheme="minorEastAsia" w:eastAsiaTheme="minorEastAsia" w:hAnsiTheme="minorEastAsia" w:cs="Arial"/>
          <w:sz w:val="28"/>
          <w:szCs w:val="28"/>
        </w:rPr>
        <w:t>在观众厅的顶棚、侧墙</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后墙</w:t>
      </w:r>
      <w:r>
        <w:rPr>
          <w:rFonts w:asciiTheme="minorEastAsia" w:eastAsiaTheme="minorEastAsia" w:hAnsiTheme="minorEastAsia" w:cs="Arial" w:hint="eastAsia"/>
          <w:sz w:val="28"/>
          <w:szCs w:val="28"/>
        </w:rPr>
        <w:t>或座椅、地面等</w:t>
      </w:r>
      <w:r>
        <w:rPr>
          <w:rFonts w:asciiTheme="minorEastAsia" w:eastAsiaTheme="minorEastAsia" w:hAnsiTheme="minorEastAsia" w:cs="Arial"/>
          <w:sz w:val="28"/>
          <w:szCs w:val="28"/>
        </w:rPr>
        <w:t>。</w:t>
      </w:r>
    </w:p>
    <w:p w14:paraId="0FEAE63E" w14:textId="77777777" w:rsidR="00CD18B3" w:rsidRDefault="00AC3BC7">
      <w:pPr>
        <w:spacing w:line="480" w:lineRule="exact"/>
        <w:rPr>
          <w:rFonts w:asciiTheme="minorEastAsia" w:eastAsiaTheme="minorEastAsia" w:hAnsiTheme="minorEastAsia" w:cs="Arial"/>
          <w:sz w:val="28"/>
          <w:szCs w:val="28"/>
        </w:rPr>
      </w:pPr>
      <w:bookmarkStart w:id="30" w:name="_Hlk18919108"/>
      <w:r>
        <w:rPr>
          <w:rFonts w:asciiTheme="minorEastAsia" w:eastAsiaTheme="minorEastAsia" w:hAnsiTheme="minorEastAsia" w:cs="Arial" w:hint="eastAsia"/>
          <w:b/>
          <w:bCs/>
          <w:sz w:val="28"/>
          <w:szCs w:val="28"/>
        </w:rPr>
        <w:t xml:space="preserve">4.6.2 </w:t>
      </w:r>
      <w:r>
        <w:rPr>
          <w:rFonts w:asciiTheme="minorEastAsia" w:eastAsiaTheme="minorEastAsia" w:hAnsiTheme="minorEastAsia" w:cs="Arial"/>
          <w:sz w:val="28"/>
          <w:szCs w:val="28"/>
        </w:rPr>
        <w:t>根据使用要求和实际情况</w:t>
      </w:r>
      <w:r>
        <w:rPr>
          <w:rFonts w:asciiTheme="minorEastAsia" w:eastAsiaTheme="minorEastAsia" w:hAnsiTheme="minorEastAsia" w:cs="Arial" w:hint="eastAsia"/>
          <w:sz w:val="28"/>
          <w:szCs w:val="28"/>
        </w:rPr>
        <w:t>，在设计安装于座椅或地面等人身可触碰区域时，应保证人身及设备的安全，并应符合</w:t>
      </w:r>
      <w:bookmarkStart w:id="31" w:name="_Hlk22043021"/>
      <w:r>
        <w:rPr>
          <w:rFonts w:asciiTheme="minorEastAsia" w:eastAsiaTheme="minorEastAsia" w:hAnsiTheme="minorEastAsia" w:cs="Arial" w:hint="eastAsia"/>
          <w:sz w:val="28"/>
          <w:szCs w:val="28"/>
        </w:rPr>
        <w:t>本规范</w:t>
      </w:r>
      <w:bookmarkEnd w:id="31"/>
      <w:r>
        <w:rPr>
          <w:rFonts w:asciiTheme="minorEastAsia" w:eastAsiaTheme="minorEastAsia" w:hAnsiTheme="minorEastAsia" w:cs="Arial"/>
          <w:sz w:val="28"/>
          <w:szCs w:val="28"/>
        </w:rPr>
        <w:t>4</w:t>
      </w:r>
      <w:r>
        <w:rPr>
          <w:rFonts w:asciiTheme="minorEastAsia" w:eastAsiaTheme="minorEastAsia" w:hAnsiTheme="minorEastAsia" w:cs="Arial" w:hint="eastAsia"/>
          <w:sz w:val="28"/>
          <w:szCs w:val="28"/>
        </w:rPr>
        <w:t>.1.7对人耳医学上的保护要求。</w:t>
      </w:r>
    </w:p>
    <w:p w14:paraId="418F978A" w14:textId="77777777" w:rsidR="00CD18B3" w:rsidRDefault="00AC3BC7">
      <w:pPr>
        <w:pStyle w:val="afa"/>
        <w:spacing w:line="480" w:lineRule="exact"/>
        <w:rPr>
          <w:rFonts w:asciiTheme="minorEastAsia" w:eastAsiaTheme="minorEastAsia" w:hAnsiTheme="minorEastAsia" w:cs="Arial"/>
          <w:b/>
          <w:bCs/>
          <w:sz w:val="28"/>
          <w:szCs w:val="28"/>
        </w:rPr>
      </w:pPr>
      <w:bookmarkStart w:id="32" w:name="_Hlk18919716"/>
      <w:bookmarkEnd w:id="30"/>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.6.3 </w:t>
      </w:r>
      <w:r>
        <w:rPr>
          <w:rFonts w:asciiTheme="minorEastAsia" w:eastAsiaTheme="minorEastAsia" w:hAnsiTheme="minorEastAsia" w:cs="Arial" w:hint="eastAsia"/>
          <w:sz w:val="28"/>
          <w:szCs w:val="28"/>
        </w:rPr>
        <w:t>辅助（效果）声系统的设置宜标示其声道数量及目标。</w:t>
      </w:r>
    </w:p>
    <w:bookmarkEnd w:id="32"/>
    <w:p w14:paraId="3CB559C2"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bCs/>
          <w:sz w:val="28"/>
          <w:szCs w:val="28"/>
        </w:rPr>
        <w:t>4</w:t>
      </w:r>
      <w:r>
        <w:rPr>
          <w:rFonts w:hAnsi="黑体" w:hint="eastAsia"/>
          <w:bCs/>
          <w:sz w:val="28"/>
          <w:szCs w:val="28"/>
        </w:rPr>
        <w:t>.7舞台监督及</w:t>
      </w:r>
      <w:r>
        <w:rPr>
          <w:rFonts w:hAnsi="黑体"/>
          <w:bCs/>
          <w:sz w:val="28"/>
          <w:szCs w:val="28"/>
        </w:rPr>
        <w:t>辅助</w:t>
      </w:r>
      <w:r>
        <w:rPr>
          <w:rFonts w:hAnsi="黑体" w:hint="eastAsia"/>
          <w:bCs/>
          <w:sz w:val="28"/>
          <w:szCs w:val="28"/>
        </w:rPr>
        <w:t>系统</w:t>
      </w:r>
    </w:p>
    <w:p w14:paraId="14412C0A"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b/>
          <w:bCs/>
          <w:sz w:val="28"/>
          <w:szCs w:val="28"/>
        </w:rPr>
        <w:t>4.7.</w:t>
      </w:r>
      <w:r>
        <w:rPr>
          <w:rFonts w:asciiTheme="minorEastAsia" w:eastAsiaTheme="minorEastAsia" w:hAnsiTheme="minorEastAsia" w:cs="Arial" w:hint="eastAsia"/>
          <w:b/>
          <w:bCs/>
          <w:sz w:val="28"/>
          <w:szCs w:val="28"/>
        </w:rPr>
        <w:t>1</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文艺演出厅堂和演播</w:t>
      </w:r>
      <w:r>
        <w:rPr>
          <w:rFonts w:asciiTheme="minorEastAsia" w:eastAsiaTheme="minorEastAsia" w:hAnsiTheme="minorEastAsia" w:cs="Arial"/>
          <w:sz w:val="28"/>
          <w:szCs w:val="28"/>
        </w:rPr>
        <w:t>厅</w:t>
      </w:r>
      <w:r>
        <w:rPr>
          <w:rFonts w:asciiTheme="minorEastAsia" w:eastAsiaTheme="minorEastAsia" w:hAnsiTheme="minorEastAsia" w:cs="Arial" w:hint="eastAsia"/>
          <w:sz w:val="28"/>
          <w:szCs w:val="28"/>
        </w:rPr>
        <w:t>，应设置舞台监督系统；舞台监督系统控制台应设于舞台监督位，控制台</w:t>
      </w:r>
      <w:proofErr w:type="gramStart"/>
      <w:r>
        <w:rPr>
          <w:rFonts w:asciiTheme="minorEastAsia" w:eastAsiaTheme="minorEastAsia" w:hAnsiTheme="minorEastAsia" w:cs="Arial" w:hint="eastAsia"/>
          <w:sz w:val="28"/>
          <w:szCs w:val="28"/>
        </w:rPr>
        <w:t>宜包括催</w:t>
      </w:r>
      <w:proofErr w:type="gramEnd"/>
      <w:r>
        <w:rPr>
          <w:rFonts w:asciiTheme="minorEastAsia" w:eastAsiaTheme="minorEastAsia" w:hAnsiTheme="minorEastAsia" w:cs="Arial" w:hint="eastAsia"/>
          <w:sz w:val="28"/>
          <w:szCs w:val="28"/>
        </w:rPr>
        <w:t>场广播系统、内</w:t>
      </w:r>
      <w:bookmarkStart w:id="33" w:name="_Hlk23343818"/>
      <w:r>
        <w:rPr>
          <w:rFonts w:asciiTheme="minorEastAsia" w:eastAsiaTheme="minorEastAsia" w:hAnsiTheme="minorEastAsia" w:cs="Arial"/>
          <w:sz w:val="28"/>
          <w:szCs w:val="28"/>
        </w:rPr>
        <w:t>部通讯</w:t>
      </w:r>
      <w:bookmarkEnd w:id="33"/>
      <w:r>
        <w:rPr>
          <w:rFonts w:asciiTheme="minorEastAsia" w:eastAsiaTheme="minorEastAsia" w:hAnsiTheme="minorEastAsia" w:cs="Arial" w:hint="eastAsia"/>
          <w:sz w:val="28"/>
          <w:szCs w:val="28"/>
        </w:rPr>
        <w:t>系统、时钟、视频监控、灯光提示、计时系统和钟声等主控设备。</w:t>
      </w:r>
    </w:p>
    <w:p w14:paraId="234336D4"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4.7.2 </w:t>
      </w:r>
      <w:bookmarkStart w:id="34" w:name="_Hlk23345997"/>
      <w:r>
        <w:rPr>
          <w:rFonts w:asciiTheme="minorEastAsia" w:eastAsiaTheme="minorEastAsia" w:hAnsiTheme="minorEastAsia" w:cs="Arial" w:hint="eastAsia"/>
          <w:sz w:val="28"/>
          <w:szCs w:val="28"/>
        </w:rPr>
        <w:t>催场（呼叫）</w:t>
      </w:r>
      <w:r>
        <w:rPr>
          <w:rFonts w:asciiTheme="minorEastAsia" w:eastAsiaTheme="minorEastAsia" w:hAnsiTheme="minorEastAsia" w:cs="Arial"/>
          <w:sz w:val="28"/>
          <w:szCs w:val="28"/>
        </w:rPr>
        <w:t>广播</w:t>
      </w:r>
      <w:bookmarkEnd w:id="34"/>
      <w:r>
        <w:rPr>
          <w:rFonts w:asciiTheme="minorEastAsia" w:eastAsiaTheme="minorEastAsia" w:hAnsiTheme="minorEastAsia" w:cs="Arial"/>
          <w:sz w:val="28"/>
          <w:szCs w:val="28"/>
        </w:rPr>
        <w:t>扬声器系统</w:t>
      </w:r>
      <w:r>
        <w:rPr>
          <w:rFonts w:asciiTheme="minorEastAsia" w:eastAsiaTheme="minorEastAsia" w:hAnsiTheme="minorEastAsia" w:cs="Arial" w:hint="eastAsia"/>
          <w:sz w:val="28"/>
          <w:szCs w:val="28"/>
        </w:rPr>
        <w:t>应</w:t>
      </w:r>
      <w:r>
        <w:rPr>
          <w:rFonts w:asciiTheme="minorEastAsia" w:eastAsiaTheme="minorEastAsia" w:hAnsiTheme="minorEastAsia" w:cs="Arial"/>
          <w:sz w:val="28"/>
          <w:szCs w:val="28"/>
        </w:rPr>
        <w:t>设置在</w:t>
      </w:r>
      <w:r>
        <w:rPr>
          <w:rFonts w:asciiTheme="minorEastAsia" w:eastAsiaTheme="minorEastAsia" w:hAnsiTheme="minorEastAsia" w:cs="Arial" w:hint="eastAsia"/>
          <w:sz w:val="28"/>
          <w:szCs w:val="28"/>
        </w:rPr>
        <w:t>包括</w:t>
      </w:r>
      <w:r>
        <w:rPr>
          <w:rFonts w:asciiTheme="minorEastAsia" w:eastAsiaTheme="minorEastAsia" w:hAnsiTheme="minorEastAsia" w:cs="Arial"/>
          <w:sz w:val="28"/>
          <w:szCs w:val="28"/>
        </w:rPr>
        <w:t>技术用房</w:t>
      </w:r>
      <w:r>
        <w:rPr>
          <w:rFonts w:asciiTheme="minorEastAsia" w:eastAsiaTheme="minorEastAsia" w:hAnsiTheme="minorEastAsia" w:cs="Arial" w:hint="eastAsia"/>
          <w:sz w:val="28"/>
          <w:szCs w:val="28"/>
        </w:rPr>
        <w:t>（主要是声控室、</w:t>
      </w:r>
      <w:r>
        <w:rPr>
          <w:rFonts w:asciiTheme="minorEastAsia" w:eastAsiaTheme="minorEastAsia" w:hAnsiTheme="minorEastAsia" w:cs="Arial"/>
          <w:sz w:val="28"/>
          <w:szCs w:val="28"/>
        </w:rPr>
        <w:t>灯光控制机房</w:t>
      </w:r>
      <w:r>
        <w:rPr>
          <w:rFonts w:asciiTheme="minorEastAsia" w:eastAsiaTheme="minorEastAsia" w:hAnsiTheme="minorEastAsia" w:cs="Arial" w:hint="eastAsia"/>
          <w:sz w:val="28"/>
          <w:szCs w:val="28"/>
        </w:rPr>
        <w:t>和</w:t>
      </w:r>
      <w:r>
        <w:rPr>
          <w:rFonts w:asciiTheme="minorEastAsia" w:eastAsiaTheme="minorEastAsia" w:hAnsiTheme="minorEastAsia" w:cs="Arial"/>
          <w:sz w:val="28"/>
          <w:szCs w:val="28"/>
        </w:rPr>
        <w:t>舞台机械控制机房</w:t>
      </w:r>
      <w:r>
        <w:rPr>
          <w:rFonts w:asciiTheme="minorEastAsia" w:eastAsiaTheme="minorEastAsia" w:hAnsiTheme="minorEastAsia" w:cs="Arial" w:hint="eastAsia"/>
          <w:sz w:val="28"/>
          <w:szCs w:val="28"/>
        </w:rPr>
        <w:t>）、化妆间和演职员休息室</w:t>
      </w:r>
      <w:r>
        <w:rPr>
          <w:rFonts w:asciiTheme="minorEastAsia" w:eastAsiaTheme="minorEastAsia" w:hAnsiTheme="minorEastAsia" w:cs="Arial"/>
          <w:sz w:val="28"/>
          <w:szCs w:val="28"/>
        </w:rPr>
        <w:t>等需要</w:t>
      </w:r>
      <w:r>
        <w:rPr>
          <w:rFonts w:asciiTheme="minorEastAsia" w:eastAsiaTheme="minorEastAsia" w:hAnsiTheme="minorEastAsia" w:cs="Arial" w:hint="eastAsia"/>
          <w:sz w:val="28"/>
          <w:szCs w:val="28"/>
        </w:rPr>
        <w:t>调度或</w:t>
      </w:r>
      <w:r>
        <w:rPr>
          <w:rFonts w:asciiTheme="minorEastAsia" w:eastAsiaTheme="minorEastAsia" w:hAnsiTheme="minorEastAsia" w:cs="Arial"/>
          <w:sz w:val="28"/>
          <w:szCs w:val="28"/>
        </w:rPr>
        <w:t>现场扩声信号的</w:t>
      </w:r>
      <w:r>
        <w:rPr>
          <w:rFonts w:asciiTheme="minorEastAsia" w:eastAsiaTheme="minorEastAsia" w:hAnsiTheme="minorEastAsia" w:cs="Arial" w:hint="eastAsia"/>
          <w:sz w:val="28"/>
          <w:szCs w:val="28"/>
        </w:rPr>
        <w:t>房间区域；</w:t>
      </w:r>
      <w:proofErr w:type="gramStart"/>
      <w:r>
        <w:rPr>
          <w:rFonts w:asciiTheme="minorEastAsia" w:eastAsiaTheme="minorEastAsia" w:hAnsiTheme="minorEastAsia" w:cs="Arial"/>
          <w:sz w:val="28"/>
          <w:szCs w:val="28"/>
        </w:rPr>
        <w:t>宜设置</w:t>
      </w:r>
      <w:proofErr w:type="gramEnd"/>
      <w:r>
        <w:rPr>
          <w:rFonts w:asciiTheme="minorEastAsia" w:eastAsiaTheme="minorEastAsia" w:hAnsiTheme="minorEastAsia" w:cs="Arial" w:hint="eastAsia"/>
          <w:sz w:val="28"/>
          <w:szCs w:val="28"/>
        </w:rPr>
        <w:t>在需要广播</w:t>
      </w:r>
      <w:proofErr w:type="gramStart"/>
      <w:r>
        <w:rPr>
          <w:rFonts w:asciiTheme="minorEastAsia" w:eastAsiaTheme="minorEastAsia" w:hAnsiTheme="minorEastAsia" w:cs="Arial" w:hint="eastAsia"/>
          <w:sz w:val="28"/>
          <w:szCs w:val="28"/>
        </w:rPr>
        <w:t>通知或</w:t>
      </w:r>
      <w:r>
        <w:rPr>
          <w:rFonts w:asciiTheme="minorEastAsia" w:eastAsiaTheme="minorEastAsia" w:hAnsiTheme="minorEastAsia" w:hint="eastAsia"/>
          <w:sz w:val="28"/>
          <w:szCs w:val="28"/>
        </w:rPr>
        <w:t>催场</w:t>
      </w:r>
      <w:proofErr w:type="gramEnd"/>
      <w:r>
        <w:rPr>
          <w:rFonts w:asciiTheme="minorEastAsia" w:eastAsiaTheme="minorEastAsia" w:hAnsiTheme="minorEastAsia" w:hint="eastAsia"/>
          <w:sz w:val="28"/>
          <w:szCs w:val="28"/>
        </w:rPr>
        <w:t>用的</w:t>
      </w:r>
      <w:r>
        <w:rPr>
          <w:rFonts w:asciiTheme="minorEastAsia" w:eastAsiaTheme="minorEastAsia" w:hAnsiTheme="minorEastAsia" w:cs="Arial"/>
          <w:sz w:val="28"/>
          <w:szCs w:val="28"/>
        </w:rPr>
        <w:t>前厅</w:t>
      </w:r>
      <w:bookmarkStart w:id="35" w:name="_Hlk18931269"/>
      <w:r>
        <w:rPr>
          <w:rFonts w:asciiTheme="minorEastAsia" w:eastAsiaTheme="minorEastAsia" w:hAnsiTheme="minorEastAsia" w:cs="Arial" w:hint="eastAsia"/>
          <w:sz w:val="28"/>
          <w:szCs w:val="28"/>
        </w:rPr>
        <w:t>、观众休息厅</w:t>
      </w:r>
      <w:bookmarkEnd w:id="35"/>
      <w:r>
        <w:rPr>
          <w:rFonts w:asciiTheme="minorEastAsia" w:eastAsiaTheme="minorEastAsia" w:hAnsiTheme="minorEastAsia" w:cs="Arial" w:hint="eastAsia"/>
          <w:sz w:val="28"/>
          <w:szCs w:val="28"/>
        </w:rPr>
        <w:t>及</w:t>
      </w:r>
      <w:r>
        <w:rPr>
          <w:rFonts w:asciiTheme="minorEastAsia" w:eastAsiaTheme="minorEastAsia" w:hAnsiTheme="minorEastAsia" w:hint="eastAsia"/>
          <w:sz w:val="28"/>
          <w:szCs w:val="28"/>
        </w:rPr>
        <w:t>观众入口处</w:t>
      </w:r>
      <w:r>
        <w:rPr>
          <w:rFonts w:asciiTheme="minorEastAsia" w:eastAsiaTheme="minorEastAsia" w:hAnsiTheme="minorEastAsia" w:cs="Arial" w:hint="eastAsia"/>
          <w:sz w:val="28"/>
          <w:szCs w:val="28"/>
        </w:rPr>
        <w:t>等区域。催场（呼叫）</w:t>
      </w:r>
      <w:r>
        <w:rPr>
          <w:rFonts w:asciiTheme="minorEastAsia" w:eastAsiaTheme="minorEastAsia" w:hAnsiTheme="minorEastAsia" w:cs="Arial"/>
          <w:sz w:val="28"/>
          <w:szCs w:val="28"/>
        </w:rPr>
        <w:t>广播系统</w:t>
      </w:r>
      <w:r>
        <w:rPr>
          <w:rFonts w:asciiTheme="minorEastAsia" w:eastAsiaTheme="minorEastAsia" w:hAnsiTheme="minorEastAsia" w:cs="Arial" w:hint="eastAsia"/>
          <w:sz w:val="28"/>
          <w:szCs w:val="28"/>
        </w:rPr>
        <w:t>宜设分区</w:t>
      </w:r>
      <w:r>
        <w:rPr>
          <w:rFonts w:asciiTheme="minorEastAsia" w:eastAsiaTheme="minorEastAsia" w:hAnsiTheme="minorEastAsia" w:cs="Arial"/>
          <w:sz w:val="28"/>
          <w:szCs w:val="28"/>
        </w:rPr>
        <w:t>广播</w:t>
      </w:r>
      <w:r>
        <w:rPr>
          <w:rFonts w:asciiTheme="minorEastAsia" w:eastAsiaTheme="minorEastAsia" w:hAnsiTheme="minorEastAsia" w:cs="Arial" w:hint="eastAsia"/>
          <w:sz w:val="28"/>
          <w:szCs w:val="28"/>
        </w:rPr>
        <w:t>，主控设备应设置于舞台监督位</w:t>
      </w:r>
      <w:r>
        <w:rPr>
          <w:rFonts w:asciiTheme="minorEastAsia" w:eastAsiaTheme="minorEastAsia" w:hAnsiTheme="minorEastAsia" w:cs="Arial"/>
          <w:sz w:val="28"/>
          <w:szCs w:val="28"/>
        </w:rPr>
        <w:t>或导</w:t>
      </w:r>
      <w:r>
        <w:rPr>
          <w:rFonts w:asciiTheme="minorEastAsia" w:eastAsiaTheme="minorEastAsia" w:hAnsiTheme="minorEastAsia" w:cs="Arial" w:hint="eastAsia"/>
          <w:sz w:val="28"/>
          <w:szCs w:val="28"/>
        </w:rPr>
        <w:t>控</w:t>
      </w:r>
      <w:r>
        <w:rPr>
          <w:rFonts w:asciiTheme="minorEastAsia" w:eastAsiaTheme="minorEastAsia" w:hAnsiTheme="minorEastAsia" w:cs="Arial"/>
          <w:sz w:val="28"/>
          <w:szCs w:val="28"/>
        </w:rPr>
        <w:t>室</w:t>
      </w:r>
      <w:r>
        <w:rPr>
          <w:rFonts w:asciiTheme="minorEastAsia" w:eastAsiaTheme="minorEastAsia" w:hAnsiTheme="minorEastAsia" w:cs="Arial" w:hint="eastAsia"/>
          <w:sz w:val="28"/>
          <w:szCs w:val="28"/>
        </w:rPr>
        <w:t>并进行集中控制。催场</w:t>
      </w:r>
      <w:r>
        <w:rPr>
          <w:rFonts w:asciiTheme="minorEastAsia" w:eastAsiaTheme="minorEastAsia" w:hAnsiTheme="minorEastAsia" w:cs="Arial"/>
          <w:sz w:val="28"/>
          <w:szCs w:val="28"/>
        </w:rPr>
        <w:t>广播系统</w:t>
      </w:r>
      <w:r>
        <w:rPr>
          <w:rFonts w:asciiTheme="minorEastAsia" w:eastAsiaTheme="minorEastAsia" w:hAnsiTheme="minorEastAsia" w:cs="Arial" w:hint="eastAsia"/>
          <w:sz w:val="28"/>
          <w:szCs w:val="28"/>
        </w:rPr>
        <w:t xml:space="preserve">在其服务区的声学特性指标应符合本规范3.6 </w:t>
      </w:r>
      <w:proofErr w:type="gramStart"/>
      <w:r>
        <w:rPr>
          <w:rFonts w:asciiTheme="minorEastAsia" w:eastAsiaTheme="minorEastAsia" w:hAnsiTheme="minorEastAsia" w:cs="Arial" w:hint="eastAsia"/>
          <w:sz w:val="28"/>
          <w:szCs w:val="28"/>
        </w:rPr>
        <w:t>中催场</w:t>
      </w:r>
      <w:proofErr w:type="gramEnd"/>
      <w:r>
        <w:rPr>
          <w:rFonts w:asciiTheme="minorEastAsia" w:eastAsiaTheme="minorEastAsia" w:hAnsiTheme="minorEastAsia" w:cs="Arial"/>
          <w:sz w:val="28"/>
          <w:szCs w:val="28"/>
        </w:rPr>
        <w:t>广播</w:t>
      </w:r>
      <w:r>
        <w:rPr>
          <w:rFonts w:asciiTheme="minorEastAsia" w:eastAsiaTheme="minorEastAsia" w:hAnsiTheme="minorEastAsia" w:cs="Arial" w:hint="eastAsia"/>
          <w:sz w:val="28"/>
          <w:szCs w:val="28"/>
        </w:rPr>
        <w:t>服务区域的规定。</w:t>
      </w:r>
    </w:p>
    <w:p w14:paraId="649B2985"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4.7.3 </w:t>
      </w:r>
      <w:r>
        <w:rPr>
          <w:rFonts w:asciiTheme="minorEastAsia" w:eastAsiaTheme="minorEastAsia" w:hAnsiTheme="minorEastAsia" w:cs="Arial" w:hint="eastAsia"/>
          <w:sz w:val="28"/>
          <w:szCs w:val="28"/>
        </w:rPr>
        <w:t>文艺演出厅堂和</w:t>
      </w:r>
      <w:proofErr w:type="gramStart"/>
      <w:r>
        <w:rPr>
          <w:rFonts w:asciiTheme="minorEastAsia" w:eastAsiaTheme="minorEastAsia" w:hAnsiTheme="minorEastAsia" w:cs="Arial" w:hint="eastAsia"/>
          <w:sz w:val="28"/>
          <w:szCs w:val="28"/>
        </w:rPr>
        <w:t>演播厅应</w:t>
      </w:r>
      <w:r>
        <w:rPr>
          <w:rFonts w:asciiTheme="minorEastAsia" w:eastAsiaTheme="minorEastAsia" w:hAnsiTheme="minorEastAsia" w:cs="Arial"/>
          <w:sz w:val="28"/>
          <w:szCs w:val="28"/>
        </w:rPr>
        <w:t>设置</w:t>
      </w:r>
      <w:proofErr w:type="gramEnd"/>
      <w:r>
        <w:rPr>
          <w:rFonts w:asciiTheme="minorEastAsia" w:eastAsiaTheme="minorEastAsia" w:hAnsiTheme="minorEastAsia" w:cs="Arial"/>
          <w:sz w:val="28"/>
          <w:szCs w:val="28"/>
        </w:rPr>
        <w:t>独立的内部通讯系统</w:t>
      </w:r>
      <w:r>
        <w:rPr>
          <w:rFonts w:asciiTheme="minorEastAsia" w:eastAsiaTheme="minorEastAsia" w:hAnsiTheme="minorEastAsia" w:cs="Arial" w:hint="eastAsia"/>
          <w:sz w:val="28"/>
          <w:szCs w:val="28"/>
        </w:rPr>
        <w:t>；多用途厅堂</w:t>
      </w:r>
      <w:proofErr w:type="gramStart"/>
      <w:r>
        <w:rPr>
          <w:rFonts w:asciiTheme="minorEastAsia" w:eastAsiaTheme="minorEastAsia" w:hAnsiTheme="minorEastAsia" w:cs="Arial"/>
          <w:sz w:val="28"/>
          <w:szCs w:val="28"/>
        </w:rPr>
        <w:t>宜</w:t>
      </w:r>
      <w:r>
        <w:rPr>
          <w:rFonts w:asciiTheme="minorEastAsia" w:eastAsiaTheme="minorEastAsia" w:hAnsiTheme="minorEastAsia" w:cs="Arial"/>
          <w:sz w:val="28"/>
          <w:szCs w:val="28"/>
        </w:rPr>
        <w:lastRenderedPageBreak/>
        <w:t>设置</w:t>
      </w:r>
      <w:proofErr w:type="gramEnd"/>
      <w:r>
        <w:rPr>
          <w:rFonts w:asciiTheme="minorEastAsia" w:eastAsiaTheme="minorEastAsia" w:hAnsiTheme="minorEastAsia" w:cs="Arial"/>
          <w:sz w:val="28"/>
          <w:szCs w:val="28"/>
        </w:rPr>
        <w:t>独立的内部通讯系统</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内部通讯系统</w:t>
      </w:r>
      <w:r>
        <w:rPr>
          <w:rFonts w:asciiTheme="minorEastAsia" w:eastAsiaTheme="minorEastAsia" w:hAnsiTheme="minorEastAsia" w:cs="Arial" w:hint="eastAsia"/>
          <w:sz w:val="28"/>
          <w:szCs w:val="28"/>
        </w:rPr>
        <w:t>应符合如下</w:t>
      </w:r>
      <w:r>
        <w:rPr>
          <w:rFonts w:asciiTheme="minorEastAsia" w:eastAsiaTheme="minorEastAsia" w:hAnsiTheme="minorEastAsia" w:hint="eastAsia"/>
          <w:sz w:val="28"/>
          <w:szCs w:val="28"/>
        </w:rPr>
        <w:t>要求：</w:t>
      </w:r>
    </w:p>
    <w:p w14:paraId="2F94D099"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w:t>
      </w:r>
      <w:r>
        <w:rPr>
          <w:rFonts w:asciiTheme="minorEastAsia" w:eastAsiaTheme="minorEastAsia" w:hAnsiTheme="minorEastAsia" w:cs="Arial" w:hint="eastAsia"/>
          <w:sz w:val="28"/>
          <w:szCs w:val="28"/>
        </w:rPr>
        <w:t xml:space="preserve"> 声控室、</w:t>
      </w:r>
      <w:r>
        <w:rPr>
          <w:rFonts w:asciiTheme="minorEastAsia" w:eastAsiaTheme="minorEastAsia" w:hAnsiTheme="minorEastAsia" w:cs="Arial"/>
          <w:sz w:val="28"/>
          <w:szCs w:val="28"/>
        </w:rPr>
        <w:t>灯光控制机房</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舞台机械控制机房</w:t>
      </w:r>
      <w:r>
        <w:rPr>
          <w:rFonts w:asciiTheme="minorEastAsia" w:eastAsiaTheme="minorEastAsia" w:hAnsiTheme="minorEastAsia" w:cs="Arial" w:hint="eastAsia"/>
          <w:sz w:val="28"/>
          <w:szCs w:val="28"/>
        </w:rPr>
        <w:t>及</w:t>
      </w:r>
      <w:r>
        <w:rPr>
          <w:rFonts w:asciiTheme="minorEastAsia" w:eastAsiaTheme="minorEastAsia" w:hAnsiTheme="minorEastAsia" w:cs="Arial"/>
          <w:sz w:val="28"/>
          <w:szCs w:val="28"/>
        </w:rPr>
        <w:t>主要化妆间等用房设置内部通讯台</w:t>
      </w:r>
      <w:r>
        <w:rPr>
          <w:rFonts w:asciiTheme="minorEastAsia" w:eastAsiaTheme="minorEastAsia" w:hAnsiTheme="minorEastAsia" w:cs="Arial" w:hint="eastAsia"/>
          <w:sz w:val="28"/>
          <w:szCs w:val="28"/>
        </w:rPr>
        <w:t>分</w:t>
      </w:r>
      <w:r>
        <w:rPr>
          <w:rFonts w:asciiTheme="minorEastAsia" w:eastAsiaTheme="minorEastAsia" w:hAnsiTheme="minorEastAsia" w:cs="Arial"/>
          <w:sz w:val="28"/>
          <w:szCs w:val="28"/>
        </w:rPr>
        <w:t>站</w:t>
      </w:r>
      <w:r>
        <w:rPr>
          <w:rFonts w:asciiTheme="minorEastAsia" w:eastAsiaTheme="minorEastAsia" w:hAnsiTheme="minorEastAsia" w:cs="Arial" w:hint="eastAsia"/>
          <w:sz w:val="28"/>
          <w:szCs w:val="28"/>
        </w:rPr>
        <w:t>；</w:t>
      </w:r>
    </w:p>
    <w:p w14:paraId="7B134C07"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2</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舞台、乐池、追光位、面光桥、现场</w:t>
      </w:r>
      <w:proofErr w:type="gramStart"/>
      <w:r>
        <w:rPr>
          <w:rFonts w:asciiTheme="minorEastAsia" w:eastAsiaTheme="minorEastAsia" w:hAnsiTheme="minorEastAsia" w:cs="Arial"/>
          <w:sz w:val="28"/>
          <w:szCs w:val="28"/>
        </w:rPr>
        <w:t>调音位</w:t>
      </w:r>
      <w:proofErr w:type="gramEnd"/>
      <w:r>
        <w:rPr>
          <w:rFonts w:asciiTheme="minorEastAsia" w:eastAsiaTheme="minorEastAsia" w:hAnsiTheme="minorEastAsia" w:cs="Arial" w:hint="eastAsia"/>
          <w:sz w:val="28"/>
          <w:szCs w:val="28"/>
        </w:rPr>
        <w:t>及功放机房等</w:t>
      </w:r>
      <w:r>
        <w:rPr>
          <w:rFonts w:asciiTheme="minorEastAsia" w:eastAsiaTheme="minorEastAsia" w:hAnsiTheme="minorEastAsia" w:cs="Arial"/>
          <w:sz w:val="28"/>
          <w:szCs w:val="28"/>
        </w:rPr>
        <w:t>技术用房设置内部通讯插座面板</w:t>
      </w:r>
      <w:r>
        <w:rPr>
          <w:rFonts w:asciiTheme="minorEastAsia" w:eastAsiaTheme="minorEastAsia" w:hAnsiTheme="minorEastAsia" w:cs="Arial" w:hint="eastAsia"/>
          <w:sz w:val="28"/>
          <w:szCs w:val="28"/>
        </w:rPr>
        <w:t>；</w:t>
      </w:r>
    </w:p>
    <w:p w14:paraId="2E58AF91"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3</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以有线</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为主，以无线</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作为补</w:t>
      </w:r>
      <w:r>
        <w:rPr>
          <w:rFonts w:asciiTheme="minorEastAsia" w:eastAsiaTheme="minorEastAsia" w:hAnsiTheme="minorEastAsia" w:cs="Arial" w:hint="eastAsia"/>
          <w:sz w:val="28"/>
          <w:szCs w:val="28"/>
        </w:rPr>
        <w:t>充；</w:t>
      </w:r>
    </w:p>
    <w:p w14:paraId="1B540D71"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4</w:t>
      </w:r>
      <w:r>
        <w:rPr>
          <w:rFonts w:asciiTheme="minorEastAsia" w:eastAsiaTheme="minorEastAsia" w:hAnsiTheme="minorEastAsia" w:cs="Arial" w:hint="eastAsia"/>
          <w:sz w:val="28"/>
          <w:szCs w:val="28"/>
        </w:rPr>
        <w:t xml:space="preserve"> 系统</w:t>
      </w:r>
      <w:r>
        <w:rPr>
          <w:rFonts w:asciiTheme="minorEastAsia" w:eastAsiaTheme="minorEastAsia" w:hAnsiTheme="minorEastAsia" w:cs="Arial"/>
          <w:sz w:val="28"/>
          <w:szCs w:val="28"/>
        </w:rPr>
        <w:t>主机设置在舞台监督位或导</w:t>
      </w:r>
      <w:r>
        <w:rPr>
          <w:rFonts w:asciiTheme="minorEastAsia" w:eastAsiaTheme="minorEastAsia" w:hAnsiTheme="minorEastAsia" w:cs="Arial" w:hint="eastAsia"/>
          <w:sz w:val="28"/>
          <w:szCs w:val="28"/>
        </w:rPr>
        <w:t>控</w:t>
      </w:r>
      <w:r>
        <w:rPr>
          <w:rFonts w:asciiTheme="minorEastAsia" w:eastAsiaTheme="minorEastAsia" w:hAnsiTheme="minorEastAsia" w:cs="Arial"/>
          <w:sz w:val="28"/>
          <w:szCs w:val="28"/>
        </w:rPr>
        <w:t>室</w:t>
      </w:r>
      <w:r>
        <w:rPr>
          <w:rFonts w:asciiTheme="minorEastAsia" w:eastAsiaTheme="minorEastAsia" w:hAnsiTheme="minorEastAsia" w:cs="Arial" w:hint="eastAsia"/>
          <w:sz w:val="28"/>
          <w:szCs w:val="28"/>
        </w:rPr>
        <w:t xml:space="preserve">。 </w:t>
      </w:r>
    </w:p>
    <w:p w14:paraId="029471A2"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4.7.4</w:t>
      </w:r>
      <w:r>
        <w:rPr>
          <w:rFonts w:asciiTheme="minorEastAsia" w:eastAsiaTheme="minorEastAsia" w:hAnsiTheme="minorEastAsia" w:hint="eastAsia"/>
          <w:sz w:val="28"/>
          <w:szCs w:val="28"/>
        </w:rPr>
        <w:t>催场用</w:t>
      </w:r>
      <w:r>
        <w:rPr>
          <w:rFonts w:asciiTheme="minorEastAsia" w:eastAsiaTheme="minorEastAsia" w:hAnsiTheme="minorEastAsia" w:cs="Arial"/>
          <w:sz w:val="28"/>
          <w:szCs w:val="28"/>
        </w:rPr>
        <w:t>广播系统</w:t>
      </w:r>
      <w:r>
        <w:rPr>
          <w:rFonts w:asciiTheme="minorEastAsia" w:eastAsiaTheme="minorEastAsia" w:hAnsiTheme="minorEastAsia" w:hint="eastAsia"/>
          <w:sz w:val="28"/>
          <w:szCs w:val="28"/>
        </w:rPr>
        <w:t>不宜与背景音乐公共</w:t>
      </w:r>
      <w:r>
        <w:rPr>
          <w:rFonts w:asciiTheme="minorEastAsia" w:eastAsiaTheme="minorEastAsia" w:hAnsiTheme="minorEastAsia" w:cs="Arial"/>
          <w:sz w:val="28"/>
          <w:szCs w:val="28"/>
        </w:rPr>
        <w:t>广播</w:t>
      </w:r>
      <w:r>
        <w:rPr>
          <w:rFonts w:asciiTheme="minorEastAsia" w:eastAsiaTheme="minorEastAsia" w:hAnsiTheme="minorEastAsia" w:hint="eastAsia"/>
          <w:sz w:val="28"/>
          <w:szCs w:val="28"/>
        </w:rPr>
        <w:t>系统融合</w:t>
      </w:r>
      <w:r>
        <w:rPr>
          <w:rFonts w:asciiTheme="minorEastAsia" w:eastAsiaTheme="minorEastAsia" w:hAnsiTheme="minorEastAsia" w:cs="Arial" w:hint="eastAsia"/>
          <w:sz w:val="28"/>
          <w:szCs w:val="28"/>
        </w:rPr>
        <w:t>。当与</w:t>
      </w:r>
      <w:r>
        <w:rPr>
          <w:rFonts w:asciiTheme="minorEastAsia" w:eastAsiaTheme="minorEastAsia" w:hAnsiTheme="minorEastAsia" w:hint="eastAsia"/>
          <w:sz w:val="28"/>
          <w:szCs w:val="28"/>
        </w:rPr>
        <w:t>防灾（火警）广播系统相结合时，其系统必须满足消防相应法规。</w:t>
      </w:r>
    </w:p>
    <w:p w14:paraId="13D81591" w14:textId="77777777" w:rsidR="00CD18B3" w:rsidRDefault="00AC3BC7">
      <w:pPr>
        <w:spacing w:line="480" w:lineRule="exact"/>
        <w:rPr>
          <w:rFonts w:asciiTheme="minorEastAsia" w:eastAsiaTheme="minorEastAsia" w:hAnsiTheme="minorEastAsia" w:cs="Arial"/>
          <w:sz w:val="28"/>
          <w:szCs w:val="28"/>
        </w:rPr>
      </w:pPr>
      <w:bookmarkStart w:id="36" w:name="_Hlk18936730"/>
      <w:r>
        <w:rPr>
          <w:rFonts w:asciiTheme="minorEastAsia" w:eastAsiaTheme="minorEastAsia" w:hAnsiTheme="minorEastAsia" w:cs="Arial" w:hint="eastAsia"/>
          <w:b/>
          <w:bCs/>
          <w:sz w:val="28"/>
          <w:szCs w:val="28"/>
        </w:rPr>
        <w:t>4.7.5</w:t>
      </w:r>
      <w:r>
        <w:rPr>
          <w:rFonts w:asciiTheme="minorEastAsia" w:eastAsiaTheme="minorEastAsia" w:hAnsiTheme="minorEastAsia" w:cs="Arial" w:hint="eastAsia"/>
          <w:sz w:val="28"/>
          <w:szCs w:val="28"/>
        </w:rPr>
        <w:t>有转播或电视电话等其它传输系统需求的厅堂应预留</w:t>
      </w:r>
      <w:r>
        <w:rPr>
          <w:rFonts w:asciiTheme="minorEastAsia" w:eastAsiaTheme="minorEastAsia" w:hAnsiTheme="minorEastAsia" w:cs="Arial"/>
          <w:sz w:val="28"/>
          <w:szCs w:val="28"/>
        </w:rPr>
        <w:t>与其</w:t>
      </w:r>
      <w:r>
        <w:rPr>
          <w:rFonts w:asciiTheme="minorEastAsia" w:eastAsiaTheme="minorEastAsia" w:hAnsiTheme="minorEastAsia" w:cs="Arial" w:hint="eastAsia"/>
          <w:sz w:val="28"/>
          <w:szCs w:val="28"/>
        </w:rPr>
        <w:t>相应</w:t>
      </w:r>
      <w:r>
        <w:rPr>
          <w:rFonts w:asciiTheme="minorEastAsia" w:eastAsiaTheme="minorEastAsia" w:hAnsiTheme="minorEastAsia" w:cs="Arial"/>
          <w:sz w:val="28"/>
          <w:szCs w:val="28"/>
        </w:rPr>
        <w:t>的</w:t>
      </w:r>
      <w:r>
        <w:rPr>
          <w:rFonts w:asciiTheme="minorEastAsia" w:eastAsiaTheme="minorEastAsia" w:hAnsiTheme="minorEastAsia" w:cs="Arial" w:hint="eastAsia"/>
          <w:sz w:val="28"/>
          <w:szCs w:val="28"/>
        </w:rPr>
        <w:t>音频信号</w:t>
      </w:r>
      <w:r>
        <w:rPr>
          <w:rFonts w:asciiTheme="minorEastAsia" w:eastAsiaTheme="minorEastAsia" w:hAnsiTheme="minorEastAsia" w:cs="Arial"/>
          <w:sz w:val="28"/>
          <w:szCs w:val="28"/>
        </w:rPr>
        <w:t>接口</w:t>
      </w:r>
      <w:r>
        <w:rPr>
          <w:rFonts w:asciiTheme="minorEastAsia" w:eastAsiaTheme="minorEastAsia" w:hAnsiTheme="minorEastAsia" w:cs="Arial" w:hint="eastAsia"/>
          <w:sz w:val="28"/>
          <w:szCs w:val="28"/>
        </w:rPr>
        <w:t>供</w:t>
      </w:r>
      <w:r>
        <w:rPr>
          <w:rFonts w:asciiTheme="minorEastAsia" w:eastAsiaTheme="minorEastAsia" w:hAnsiTheme="minorEastAsia" w:cs="Arial"/>
          <w:sz w:val="28"/>
          <w:szCs w:val="28"/>
        </w:rPr>
        <w:t>交换</w:t>
      </w:r>
      <w:r>
        <w:rPr>
          <w:rFonts w:asciiTheme="minorEastAsia" w:eastAsiaTheme="minorEastAsia" w:hAnsiTheme="minorEastAsia" w:cs="Arial" w:hint="eastAsia"/>
          <w:sz w:val="28"/>
          <w:szCs w:val="28"/>
        </w:rPr>
        <w:t>选用。</w:t>
      </w:r>
      <w:r>
        <w:rPr>
          <w:rFonts w:asciiTheme="minorEastAsia" w:eastAsiaTheme="minorEastAsia" w:hAnsiTheme="minorEastAsia" w:cs="Arial"/>
          <w:sz w:val="28"/>
          <w:szCs w:val="28"/>
        </w:rPr>
        <w:t>信号交换接口</w:t>
      </w:r>
      <w:r>
        <w:rPr>
          <w:rFonts w:asciiTheme="minorEastAsia" w:eastAsiaTheme="minorEastAsia" w:hAnsiTheme="minorEastAsia" w:cs="Arial" w:hint="eastAsia"/>
          <w:sz w:val="28"/>
          <w:szCs w:val="28"/>
        </w:rPr>
        <w:t>优先采用光纤传输接口；当</w:t>
      </w:r>
      <w:r>
        <w:rPr>
          <w:rFonts w:asciiTheme="minorEastAsia" w:eastAsiaTheme="minorEastAsia" w:hAnsiTheme="minorEastAsia" w:cs="Arial"/>
          <w:sz w:val="28"/>
          <w:szCs w:val="28"/>
        </w:rPr>
        <w:t>与其它系统进行</w:t>
      </w:r>
      <w:r>
        <w:rPr>
          <w:rFonts w:asciiTheme="minorEastAsia" w:eastAsiaTheme="minorEastAsia" w:hAnsiTheme="minorEastAsia" w:cs="Arial" w:hint="eastAsia"/>
          <w:sz w:val="28"/>
          <w:szCs w:val="28"/>
        </w:rPr>
        <w:t>模拟电路</w:t>
      </w:r>
      <w:r>
        <w:rPr>
          <w:rFonts w:asciiTheme="minorEastAsia" w:eastAsiaTheme="minorEastAsia" w:hAnsiTheme="minorEastAsia" w:cs="Arial"/>
          <w:sz w:val="28"/>
          <w:szCs w:val="28"/>
        </w:rPr>
        <w:t>信号交换</w:t>
      </w:r>
      <w:r>
        <w:rPr>
          <w:rFonts w:asciiTheme="minorEastAsia" w:eastAsiaTheme="minorEastAsia" w:hAnsiTheme="minorEastAsia" w:cs="Arial" w:hint="eastAsia"/>
          <w:sz w:val="28"/>
          <w:szCs w:val="28"/>
        </w:rPr>
        <w:t>时应采用音频隔离变压器进行信号隔离。</w:t>
      </w:r>
    </w:p>
    <w:bookmarkEnd w:id="36"/>
    <w:p w14:paraId="63C01A9E"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4.7.6 </w:t>
      </w:r>
      <w:proofErr w:type="gramStart"/>
      <w:r>
        <w:rPr>
          <w:rFonts w:asciiTheme="minorEastAsia" w:eastAsiaTheme="minorEastAsia" w:hAnsiTheme="minorEastAsia" w:cs="Arial"/>
          <w:sz w:val="28"/>
          <w:szCs w:val="28"/>
        </w:rPr>
        <w:t>宜设置</w:t>
      </w:r>
      <w:proofErr w:type="gramEnd"/>
      <w:r>
        <w:rPr>
          <w:rFonts w:asciiTheme="minorEastAsia" w:eastAsiaTheme="minorEastAsia" w:hAnsiTheme="minorEastAsia" w:cs="Arial"/>
          <w:sz w:val="28"/>
          <w:szCs w:val="28"/>
        </w:rPr>
        <w:t>独立的</w:t>
      </w:r>
      <w:r>
        <w:rPr>
          <w:rFonts w:asciiTheme="minorEastAsia" w:eastAsiaTheme="minorEastAsia" w:hAnsiTheme="minorEastAsia" w:cs="Arial" w:hint="eastAsia"/>
          <w:sz w:val="28"/>
          <w:szCs w:val="28"/>
        </w:rPr>
        <w:t>视频</w:t>
      </w:r>
      <w:r>
        <w:rPr>
          <w:rFonts w:asciiTheme="minorEastAsia" w:eastAsiaTheme="minorEastAsia" w:hAnsiTheme="minorEastAsia" w:hint="eastAsia"/>
          <w:sz w:val="28"/>
          <w:szCs w:val="28"/>
        </w:rPr>
        <w:t>监视</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w:t>
      </w:r>
      <w:r>
        <w:rPr>
          <w:rFonts w:asciiTheme="minorEastAsia" w:eastAsiaTheme="minorEastAsia" w:hAnsiTheme="minorEastAsia" w:hint="eastAsia"/>
          <w:sz w:val="28"/>
          <w:szCs w:val="28"/>
        </w:rPr>
        <w:t>监视</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的</w:t>
      </w:r>
      <w:r>
        <w:rPr>
          <w:rFonts w:asciiTheme="minorEastAsia" w:eastAsiaTheme="minorEastAsia" w:hAnsiTheme="minorEastAsia" w:hint="eastAsia"/>
          <w:sz w:val="28"/>
          <w:szCs w:val="28"/>
        </w:rPr>
        <w:t>观察范围</w:t>
      </w:r>
      <w:proofErr w:type="gramStart"/>
      <w:r>
        <w:rPr>
          <w:rFonts w:asciiTheme="minorEastAsia" w:eastAsiaTheme="minorEastAsia" w:hAnsiTheme="minorEastAsia" w:hint="eastAsia"/>
          <w:sz w:val="28"/>
          <w:szCs w:val="28"/>
        </w:rPr>
        <w:t>宜包括</w:t>
      </w:r>
      <w:proofErr w:type="gramEnd"/>
      <w:r>
        <w:rPr>
          <w:rFonts w:asciiTheme="minorEastAsia" w:eastAsiaTheme="minorEastAsia" w:hAnsiTheme="minorEastAsia" w:hint="eastAsia"/>
          <w:sz w:val="28"/>
          <w:szCs w:val="28"/>
        </w:rPr>
        <w:t>主舞台（主席台）、上下场口、后舞台、乐池、主要</w:t>
      </w:r>
      <w:r>
        <w:rPr>
          <w:rFonts w:asciiTheme="minorEastAsia" w:eastAsiaTheme="minorEastAsia" w:hAnsiTheme="minorEastAsia" w:cs="Arial" w:hint="eastAsia"/>
          <w:sz w:val="28"/>
          <w:szCs w:val="28"/>
        </w:rPr>
        <w:t>观众席</w:t>
      </w:r>
      <w:r>
        <w:rPr>
          <w:rFonts w:asciiTheme="minorEastAsia" w:eastAsiaTheme="minorEastAsia" w:hAnsiTheme="minorEastAsia" w:hint="eastAsia"/>
          <w:sz w:val="28"/>
          <w:szCs w:val="28"/>
        </w:rPr>
        <w:t>和主要观众休息厅、观众入口处等区域。监视系统的主控设备</w:t>
      </w:r>
      <w:proofErr w:type="gramStart"/>
      <w:r>
        <w:rPr>
          <w:rFonts w:asciiTheme="minorEastAsia" w:eastAsiaTheme="minorEastAsia" w:hAnsiTheme="minorEastAsia" w:hint="eastAsia"/>
          <w:sz w:val="28"/>
          <w:szCs w:val="28"/>
        </w:rPr>
        <w:t>宜</w:t>
      </w:r>
      <w:r>
        <w:rPr>
          <w:rFonts w:asciiTheme="minorEastAsia" w:eastAsiaTheme="minorEastAsia" w:hAnsiTheme="minorEastAsia" w:cs="Arial"/>
          <w:sz w:val="28"/>
          <w:szCs w:val="28"/>
        </w:rPr>
        <w:t>设置</w:t>
      </w:r>
      <w:proofErr w:type="gramEnd"/>
      <w:r>
        <w:rPr>
          <w:rFonts w:asciiTheme="minorEastAsia" w:eastAsiaTheme="minorEastAsia" w:hAnsiTheme="minorEastAsia" w:cs="Arial" w:hint="eastAsia"/>
          <w:sz w:val="28"/>
          <w:szCs w:val="28"/>
        </w:rPr>
        <w:t>于</w:t>
      </w:r>
      <w:r>
        <w:rPr>
          <w:rFonts w:asciiTheme="minorEastAsia" w:eastAsiaTheme="minorEastAsia" w:hAnsiTheme="minorEastAsia" w:cs="Arial"/>
          <w:sz w:val="28"/>
          <w:szCs w:val="28"/>
        </w:rPr>
        <w:t>舞台监督位或导</w:t>
      </w:r>
      <w:r>
        <w:rPr>
          <w:rFonts w:asciiTheme="minorEastAsia" w:eastAsiaTheme="minorEastAsia" w:hAnsiTheme="minorEastAsia" w:cs="Arial" w:hint="eastAsia"/>
          <w:sz w:val="28"/>
          <w:szCs w:val="28"/>
        </w:rPr>
        <w:t>控</w:t>
      </w:r>
      <w:r>
        <w:rPr>
          <w:rFonts w:asciiTheme="minorEastAsia" w:eastAsiaTheme="minorEastAsia" w:hAnsiTheme="minorEastAsia" w:cs="Arial"/>
          <w:sz w:val="28"/>
          <w:szCs w:val="28"/>
        </w:rPr>
        <w:t>室</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声控</w:t>
      </w:r>
      <w:r>
        <w:rPr>
          <w:rFonts w:asciiTheme="minorEastAsia" w:eastAsiaTheme="minorEastAsia" w:hAnsiTheme="minorEastAsia" w:cs="Arial" w:hint="eastAsia"/>
          <w:sz w:val="28"/>
          <w:szCs w:val="28"/>
        </w:rPr>
        <w:t>室</w:t>
      </w:r>
      <w:r>
        <w:rPr>
          <w:rFonts w:asciiTheme="minorEastAsia" w:eastAsiaTheme="minorEastAsia" w:hAnsiTheme="minorEastAsia" w:cs="Arial"/>
          <w:sz w:val="28"/>
          <w:szCs w:val="28"/>
        </w:rPr>
        <w:t>内设置</w:t>
      </w:r>
      <w:r>
        <w:rPr>
          <w:rFonts w:asciiTheme="minorEastAsia" w:eastAsiaTheme="minorEastAsia" w:hAnsiTheme="minorEastAsia" w:hint="eastAsia"/>
          <w:sz w:val="28"/>
          <w:szCs w:val="28"/>
        </w:rPr>
        <w:t>分控</w:t>
      </w:r>
      <w:r>
        <w:rPr>
          <w:rFonts w:asciiTheme="minorEastAsia" w:eastAsiaTheme="minorEastAsia" w:hAnsiTheme="minorEastAsia" w:cs="Arial" w:hint="eastAsia"/>
          <w:sz w:val="28"/>
          <w:szCs w:val="28"/>
        </w:rPr>
        <w:t>点。</w:t>
      </w:r>
      <w:r>
        <w:rPr>
          <w:rFonts w:asciiTheme="minorEastAsia" w:eastAsiaTheme="minorEastAsia" w:hAnsiTheme="minorEastAsia" w:cs="Arial"/>
          <w:sz w:val="28"/>
          <w:szCs w:val="28"/>
        </w:rPr>
        <w:t>化妆间</w:t>
      </w:r>
      <w:r>
        <w:rPr>
          <w:rFonts w:asciiTheme="minorEastAsia" w:eastAsiaTheme="minorEastAsia" w:hAnsiTheme="minorEastAsia" w:cs="Arial" w:hint="eastAsia"/>
          <w:sz w:val="28"/>
          <w:szCs w:val="28"/>
        </w:rPr>
        <w:t>、</w:t>
      </w:r>
      <w:r>
        <w:rPr>
          <w:rFonts w:asciiTheme="minorEastAsia" w:eastAsiaTheme="minorEastAsia" w:hAnsiTheme="minorEastAsia" w:hint="eastAsia"/>
          <w:sz w:val="28"/>
          <w:szCs w:val="28"/>
        </w:rPr>
        <w:t>演职员休息室及迟到观众入口处等</w:t>
      </w:r>
      <w:proofErr w:type="gramStart"/>
      <w:r>
        <w:rPr>
          <w:rFonts w:asciiTheme="minorEastAsia" w:eastAsiaTheme="minorEastAsia" w:hAnsiTheme="minorEastAsia" w:hint="eastAsia"/>
          <w:sz w:val="28"/>
          <w:szCs w:val="28"/>
        </w:rPr>
        <w:t>宜</w:t>
      </w:r>
      <w:r>
        <w:rPr>
          <w:rFonts w:asciiTheme="minorEastAsia" w:eastAsiaTheme="minorEastAsia" w:hAnsiTheme="minorEastAsia" w:cs="Arial"/>
          <w:sz w:val="28"/>
          <w:szCs w:val="28"/>
        </w:rPr>
        <w:t>设置</w:t>
      </w:r>
      <w:proofErr w:type="gramEnd"/>
      <w:r>
        <w:rPr>
          <w:rFonts w:asciiTheme="minorEastAsia" w:eastAsiaTheme="minorEastAsia" w:hAnsiTheme="minorEastAsia" w:hint="eastAsia"/>
          <w:sz w:val="28"/>
          <w:szCs w:val="28"/>
        </w:rPr>
        <w:t>监视</w:t>
      </w:r>
      <w:r>
        <w:rPr>
          <w:rFonts w:asciiTheme="minorEastAsia" w:eastAsiaTheme="minorEastAsia" w:hAnsiTheme="minorEastAsia" w:cs="Arial" w:hint="eastAsia"/>
          <w:sz w:val="28"/>
          <w:szCs w:val="28"/>
        </w:rPr>
        <w:t>屏；同声传译间内应设</w:t>
      </w:r>
      <w:r>
        <w:rPr>
          <w:rFonts w:asciiTheme="minorEastAsia" w:eastAsiaTheme="minorEastAsia" w:hAnsiTheme="minorEastAsia" w:hint="eastAsia"/>
          <w:sz w:val="28"/>
          <w:szCs w:val="28"/>
        </w:rPr>
        <w:t>监视</w:t>
      </w:r>
      <w:r>
        <w:rPr>
          <w:rFonts w:asciiTheme="minorEastAsia" w:eastAsiaTheme="minorEastAsia" w:hAnsiTheme="minorEastAsia" w:cs="Arial" w:hint="eastAsia"/>
          <w:sz w:val="28"/>
          <w:szCs w:val="28"/>
        </w:rPr>
        <w:t>屏。</w:t>
      </w:r>
    </w:p>
    <w:p w14:paraId="5BCA000E"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bCs/>
          <w:sz w:val="28"/>
          <w:szCs w:val="28"/>
        </w:rPr>
        <w:t>4</w:t>
      </w:r>
      <w:r>
        <w:rPr>
          <w:rFonts w:hAnsi="黑体" w:hint="eastAsia"/>
          <w:bCs/>
          <w:sz w:val="28"/>
          <w:szCs w:val="28"/>
        </w:rPr>
        <w:t>.8调音控制工位</w:t>
      </w:r>
    </w:p>
    <w:p w14:paraId="6F70FF10"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4.8.1</w:t>
      </w:r>
      <w:r>
        <w:rPr>
          <w:rFonts w:asciiTheme="minorEastAsia" w:eastAsiaTheme="minorEastAsia" w:hAnsiTheme="minorEastAsia" w:cs="Arial" w:hint="eastAsia"/>
          <w:sz w:val="28"/>
          <w:szCs w:val="28"/>
        </w:rPr>
        <w:t xml:space="preserve"> 厅堂应设置</w:t>
      </w:r>
      <w:r>
        <w:rPr>
          <w:rFonts w:asciiTheme="minorEastAsia" w:eastAsiaTheme="minorEastAsia" w:hAnsiTheme="minorEastAsia" w:cs="Arial"/>
          <w:sz w:val="28"/>
          <w:szCs w:val="28"/>
        </w:rPr>
        <w:t>扩声控制室</w:t>
      </w:r>
      <w:r>
        <w:rPr>
          <w:rFonts w:asciiTheme="minorEastAsia" w:eastAsiaTheme="minorEastAsia" w:hAnsiTheme="minorEastAsia" w:cs="Arial" w:hint="eastAsia"/>
          <w:sz w:val="28"/>
          <w:szCs w:val="28"/>
        </w:rPr>
        <w:t>，并符合如下技术要求：</w:t>
      </w:r>
    </w:p>
    <w:p w14:paraId="5CF5EAD1" w14:textId="77777777" w:rsidR="00CD18B3" w:rsidRDefault="00AC3BC7">
      <w:pPr>
        <w:spacing w:line="480" w:lineRule="exact"/>
        <w:ind w:firstLineChars="200" w:firstLine="562"/>
        <w:rPr>
          <w:rFonts w:asciiTheme="minorEastAsia" w:eastAsiaTheme="minorEastAsia" w:hAnsiTheme="minorEastAsia"/>
          <w:sz w:val="28"/>
          <w:szCs w:val="28"/>
        </w:rPr>
      </w:pPr>
      <w:r>
        <w:rPr>
          <w:rFonts w:asciiTheme="minorEastAsia" w:eastAsiaTheme="minorEastAsia" w:hAnsiTheme="minorEastAsia" w:cs="Arial" w:hint="eastAsia"/>
          <w:b/>
          <w:sz w:val="28"/>
          <w:szCs w:val="28"/>
        </w:rPr>
        <w:t>1</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扩声控制室</w:t>
      </w:r>
      <w:proofErr w:type="gramStart"/>
      <w:r>
        <w:rPr>
          <w:rFonts w:asciiTheme="minorEastAsia" w:eastAsiaTheme="minorEastAsia" w:hAnsiTheme="minorEastAsia" w:cs="Arial" w:hint="eastAsia"/>
          <w:sz w:val="28"/>
          <w:szCs w:val="28"/>
        </w:rPr>
        <w:t>宜</w:t>
      </w:r>
      <w:r>
        <w:rPr>
          <w:rFonts w:asciiTheme="minorEastAsia" w:eastAsiaTheme="minorEastAsia" w:hAnsiTheme="minorEastAsia" w:cs="Arial"/>
          <w:sz w:val="28"/>
          <w:szCs w:val="28"/>
        </w:rPr>
        <w:t>设</w:t>
      </w:r>
      <w:r>
        <w:rPr>
          <w:rFonts w:asciiTheme="minorEastAsia" w:eastAsiaTheme="minorEastAsia" w:hAnsiTheme="minorEastAsia" w:cs="Arial" w:hint="eastAsia"/>
          <w:sz w:val="28"/>
          <w:szCs w:val="28"/>
        </w:rPr>
        <w:t>置</w:t>
      </w:r>
      <w:proofErr w:type="gramEnd"/>
      <w:r>
        <w:rPr>
          <w:rFonts w:asciiTheme="minorEastAsia" w:eastAsiaTheme="minorEastAsia" w:hAnsiTheme="minorEastAsia" w:cs="Arial" w:hint="eastAsia"/>
          <w:sz w:val="28"/>
          <w:szCs w:val="28"/>
        </w:rPr>
        <w:t>在</w:t>
      </w:r>
      <w:r>
        <w:rPr>
          <w:rFonts w:asciiTheme="minorEastAsia" w:eastAsiaTheme="minorEastAsia" w:hAnsiTheme="minorEastAsia" w:cs="Arial"/>
          <w:sz w:val="28"/>
          <w:szCs w:val="28"/>
        </w:rPr>
        <w:t>便</w:t>
      </w:r>
      <w:r>
        <w:rPr>
          <w:rFonts w:asciiTheme="minorEastAsia" w:eastAsiaTheme="minorEastAsia" w:hAnsiTheme="minorEastAsia" w:cs="Arial" w:hint="eastAsia"/>
          <w:sz w:val="28"/>
          <w:szCs w:val="28"/>
        </w:rPr>
        <w:t>于</w:t>
      </w:r>
      <w:r>
        <w:rPr>
          <w:rFonts w:asciiTheme="minorEastAsia" w:eastAsiaTheme="minorEastAsia" w:hAnsiTheme="minorEastAsia" w:cs="Arial"/>
          <w:sz w:val="28"/>
          <w:szCs w:val="28"/>
        </w:rPr>
        <w:t>观察舞台（主席台）</w:t>
      </w:r>
      <w:r>
        <w:rPr>
          <w:rFonts w:asciiTheme="minorEastAsia" w:eastAsiaTheme="minorEastAsia" w:hAnsiTheme="minorEastAsia" w:cs="Arial" w:hint="eastAsia"/>
          <w:sz w:val="28"/>
          <w:szCs w:val="28"/>
        </w:rPr>
        <w:t>及</w:t>
      </w:r>
      <w:r>
        <w:rPr>
          <w:rFonts w:asciiTheme="minorEastAsia" w:eastAsiaTheme="minorEastAsia" w:hAnsiTheme="minorEastAsia" w:cs="Arial"/>
          <w:sz w:val="28"/>
          <w:szCs w:val="28"/>
        </w:rPr>
        <w:t>观众席的</w:t>
      </w:r>
      <w:r>
        <w:rPr>
          <w:rFonts w:asciiTheme="minorEastAsia" w:eastAsiaTheme="minorEastAsia" w:hAnsiTheme="minorEastAsia" w:cs="Arial" w:hint="eastAsia"/>
          <w:sz w:val="28"/>
          <w:szCs w:val="28"/>
        </w:rPr>
        <w:t>后部</w:t>
      </w:r>
      <w:r>
        <w:rPr>
          <w:rFonts w:asciiTheme="minorEastAsia" w:eastAsiaTheme="minorEastAsia" w:hAnsiTheme="minorEastAsia" w:cs="Arial"/>
          <w:sz w:val="28"/>
          <w:szCs w:val="28"/>
        </w:rPr>
        <w:t>位置</w:t>
      </w:r>
      <w:r>
        <w:rPr>
          <w:rFonts w:asciiTheme="minorEastAsia" w:eastAsiaTheme="minorEastAsia" w:hAnsiTheme="minorEastAsia" w:cs="Arial" w:hint="eastAsia"/>
          <w:sz w:val="28"/>
          <w:szCs w:val="28"/>
        </w:rPr>
        <w:t>；</w:t>
      </w:r>
    </w:p>
    <w:p w14:paraId="613E443E"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2</w:t>
      </w:r>
      <w:r>
        <w:rPr>
          <w:rFonts w:asciiTheme="minorEastAsia" w:eastAsiaTheme="minorEastAsia" w:hAnsiTheme="minorEastAsia" w:cs="Arial" w:hint="eastAsia"/>
          <w:sz w:val="28"/>
          <w:szCs w:val="28"/>
        </w:rPr>
        <w:t xml:space="preserve"> 应面</w:t>
      </w:r>
      <w:r>
        <w:rPr>
          <w:rFonts w:asciiTheme="minorEastAsia" w:eastAsiaTheme="minorEastAsia" w:hAnsiTheme="minorEastAsia" w:cs="Arial"/>
          <w:sz w:val="28"/>
          <w:szCs w:val="28"/>
        </w:rPr>
        <w:t>向舞台（主席台）</w:t>
      </w:r>
      <w:r>
        <w:rPr>
          <w:rFonts w:asciiTheme="minorEastAsia" w:eastAsiaTheme="minorEastAsia" w:hAnsiTheme="minorEastAsia" w:cs="Arial" w:hint="eastAsia"/>
          <w:sz w:val="28"/>
          <w:szCs w:val="28"/>
        </w:rPr>
        <w:t>及</w:t>
      </w:r>
      <w:r>
        <w:rPr>
          <w:rFonts w:asciiTheme="minorEastAsia" w:eastAsiaTheme="minorEastAsia" w:hAnsiTheme="minorEastAsia" w:cs="Arial"/>
          <w:sz w:val="28"/>
          <w:szCs w:val="28"/>
        </w:rPr>
        <w:t>观众席开设观察窗，窗的位置及尺寸确保</w:t>
      </w:r>
      <w:r>
        <w:rPr>
          <w:rFonts w:asciiTheme="minorEastAsia" w:eastAsiaTheme="minorEastAsia" w:hAnsiTheme="minorEastAsia" w:hint="eastAsia"/>
          <w:sz w:val="28"/>
          <w:szCs w:val="28"/>
        </w:rPr>
        <w:t>调音人员</w:t>
      </w:r>
      <w:r>
        <w:rPr>
          <w:rFonts w:asciiTheme="minorEastAsia" w:eastAsiaTheme="minorEastAsia" w:hAnsiTheme="minorEastAsia" w:cs="Arial"/>
          <w:sz w:val="28"/>
          <w:szCs w:val="28"/>
        </w:rPr>
        <w:t>正常工作时对舞台</w:t>
      </w:r>
      <w:r>
        <w:rPr>
          <w:rFonts w:asciiTheme="minorEastAsia" w:eastAsiaTheme="minorEastAsia" w:hAnsiTheme="minorEastAsia" w:hint="eastAsia"/>
          <w:sz w:val="28"/>
          <w:szCs w:val="28"/>
        </w:rPr>
        <w:t>的大部分区域</w:t>
      </w:r>
      <w:r>
        <w:rPr>
          <w:rFonts w:asciiTheme="minorEastAsia" w:eastAsiaTheme="minorEastAsia" w:hAnsiTheme="minorEastAsia" w:cs="Arial"/>
          <w:sz w:val="28"/>
          <w:szCs w:val="28"/>
        </w:rPr>
        <w:t>和</w:t>
      </w:r>
      <w:r>
        <w:rPr>
          <w:rFonts w:asciiTheme="minorEastAsia" w:eastAsiaTheme="minorEastAsia" w:hAnsiTheme="minorEastAsia" w:cs="Arial" w:hint="eastAsia"/>
          <w:sz w:val="28"/>
          <w:szCs w:val="28"/>
        </w:rPr>
        <w:t>主要</w:t>
      </w:r>
      <w:r>
        <w:rPr>
          <w:rFonts w:asciiTheme="minorEastAsia" w:eastAsiaTheme="minorEastAsia" w:hAnsiTheme="minorEastAsia" w:cs="Arial"/>
          <w:sz w:val="28"/>
          <w:szCs w:val="28"/>
        </w:rPr>
        <w:t>观众席有良好的视</w:t>
      </w:r>
      <w:r>
        <w:rPr>
          <w:rFonts w:asciiTheme="minorEastAsia" w:eastAsiaTheme="minorEastAsia" w:hAnsiTheme="minorEastAsia" w:cs="Arial" w:hint="eastAsia"/>
          <w:sz w:val="28"/>
          <w:szCs w:val="28"/>
        </w:rPr>
        <w:t>野</w:t>
      </w:r>
      <w:r>
        <w:rPr>
          <w:rFonts w:asciiTheme="minorEastAsia" w:eastAsiaTheme="minorEastAsia" w:hAnsiTheme="minorEastAsia" w:cs="Arial"/>
          <w:sz w:val="28"/>
          <w:szCs w:val="28"/>
        </w:rPr>
        <w:t>。观察窗</w:t>
      </w:r>
      <w:r>
        <w:rPr>
          <w:rFonts w:asciiTheme="minorEastAsia" w:eastAsiaTheme="minorEastAsia" w:hAnsiTheme="minorEastAsia" w:cs="Arial" w:hint="eastAsia"/>
          <w:sz w:val="28"/>
          <w:szCs w:val="28"/>
        </w:rPr>
        <w:t>可开启，操作人员在正常工作时能够获得现场主声道的直达声；</w:t>
      </w:r>
    </w:p>
    <w:p w14:paraId="2CCCE314" w14:textId="77777777" w:rsidR="00CD18B3" w:rsidRDefault="00AC3BC7">
      <w:pPr>
        <w:spacing w:line="480" w:lineRule="exact"/>
        <w:ind w:firstLineChars="200" w:firstLine="562"/>
        <w:rPr>
          <w:rFonts w:asciiTheme="minorEastAsia" w:eastAsiaTheme="minorEastAsia" w:hAnsiTheme="minorEastAsia"/>
          <w:sz w:val="28"/>
          <w:szCs w:val="28"/>
        </w:rPr>
      </w:pPr>
      <w:r>
        <w:rPr>
          <w:rFonts w:asciiTheme="minorEastAsia" w:eastAsiaTheme="minorEastAsia" w:hAnsiTheme="minorEastAsia" w:cs="Arial" w:hint="eastAsia"/>
          <w:b/>
          <w:sz w:val="28"/>
          <w:szCs w:val="28"/>
        </w:rPr>
        <w:t>3</w:t>
      </w:r>
      <w:r>
        <w:rPr>
          <w:rFonts w:asciiTheme="minorEastAsia" w:eastAsiaTheme="minorEastAsia" w:hAnsiTheme="minorEastAsia" w:cs="Arial" w:hint="eastAsia"/>
          <w:sz w:val="28"/>
          <w:szCs w:val="28"/>
        </w:rPr>
        <w:t xml:space="preserve"> </w:t>
      </w:r>
      <w:proofErr w:type="gramStart"/>
      <w:r>
        <w:rPr>
          <w:rFonts w:asciiTheme="minorEastAsia" w:eastAsiaTheme="minorEastAsia" w:hAnsiTheme="minorEastAsia" w:cs="Arial" w:hint="eastAsia"/>
          <w:sz w:val="28"/>
          <w:szCs w:val="28"/>
        </w:rPr>
        <w:t>声控室</w:t>
      </w:r>
      <w:r>
        <w:rPr>
          <w:rFonts w:asciiTheme="minorEastAsia" w:eastAsiaTheme="minorEastAsia" w:hAnsiTheme="minorEastAsia" w:cs="Arial"/>
          <w:sz w:val="28"/>
          <w:szCs w:val="28"/>
        </w:rPr>
        <w:t>面积</w:t>
      </w:r>
      <w:proofErr w:type="gramEnd"/>
      <w:r>
        <w:rPr>
          <w:rFonts w:asciiTheme="minorEastAsia" w:eastAsiaTheme="minorEastAsia" w:hAnsiTheme="minorEastAsia" w:cs="Arial" w:hint="eastAsia"/>
          <w:sz w:val="28"/>
          <w:szCs w:val="28"/>
        </w:rPr>
        <w:t>应</w:t>
      </w:r>
      <w:r>
        <w:rPr>
          <w:rFonts w:asciiTheme="minorEastAsia" w:eastAsiaTheme="minorEastAsia" w:hAnsiTheme="minorEastAsia" w:cs="Arial"/>
          <w:sz w:val="28"/>
          <w:szCs w:val="28"/>
        </w:rPr>
        <w:t>满足设备布置</w:t>
      </w:r>
      <w:r>
        <w:rPr>
          <w:rFonts w:asciiTheme="minorEastAsia" w:eastAsiaTheme="minorEastAsia" w:hAnsiTheme="minorEastAsia" w:cs="Arial" w:hint="eastAsia"/>
          <w:sz w:val="28"/>
          <w:szCs w:val="28"/>
        </w:rPr>
        <w:t>、设备</w:t>
      </w:r>
      <w:r>
        <w:rPr>
          <w:rFonts w:asciiTheme="minorEastAsia" w:eastAsiaTheme="minorEastAsia" w:hAnsiTheme="minorEastAsia" w:cs="Arial"/>
          <w:sz w:val="28"/>
          <w:szCs w:val="28"/>
        </w:rPr>
        <w:t>操作及</w:t>
      </w:r>
      <w:r>
        <w:rPr>
          <w:rFonts w:asciiTheme="minorEastAsia" w:eastAsiaTheme="minorEastAsia" w:hAnsiTheme="minorEastAsia" w:cs="Arial" w:hint="eastAsia"/>
          <w:sz w:val="28"/>
          <w:szCs w:val="28"/>
        </w:rPr>
        <w:t>正常</w:t>
      </w:r>
      <w:r>
        <w:rPr>
          <w:rFonts w:asciiTheme="minorEastAsia" w:eastAsiaTheme="minorEastAsia" w:hAnsiTheme="minorEastAsia" w:cs="Arial"/>
          <w:sz w:val="28"/>
          <w:szCs w:val="28"/>
        </w:rPr>
        <w:t>检修的需要。</w:t>
      </w:r>
      <w:r>
        <w:rPr>
          <w:rFonts w:asciiTheme="minorEastAsia" w:eastAsiaTheme="minorEastAsia" w:hAnsiTheme="minorEastAsia" w:cs="Arial" w:hint="eastAsia"/>
          <w:sz w:val="28"/>
          <w:szCs w:val="28"/>
        </w:rPr>
        <w:t>地面宜铺设活动架空地板，或设置有盖电缆地沟；</w:t>
      </w:r>
    </w:p>
    <w:p w14:paraId="4B3046F7" w14:textId="77777777" w:rsidR="00CD18B3" w:rsidRDefault="00AC3BC7">
      <w:pPr>
        <w:spacing w:line="480" w:lineRule="exact"/>
        <w:ind w:firstLineChars="200" w:firstLine="562"/>
        <w:rPr>
          <w:rFonts w:asciiTheme="minorEastAsia" w:eastAsiaTheme="minorEastAsia" w:hAnsiTheme="minorEastAsia"/>
          <w:sz w:val="28"/>
          <w:szCs w:val="28"/>
        </w:rPr>
      </w:pPr>
      <w:r>
        <w:rPr>
          <w:rFonts w:asciiTheme="minorEastAsia" w:eastAsiaTheme="minorEastAsia" w:hAnsiTheme="minorEastAsia" w:cs="Arial" w:hint="eastAsia"/>
          <w:b/>
          <w:sz w:val="28"/>
          <w:szCs w:val="28"/>
        </w:rPr>
        <w:t>4</w:t>
      </w:r>
      <w:r>
        <w:rPr>
          <w:rFonts w:asciiTheme="minorEastAsia" w:eastAsiaTheme="minorEastAsia" w:hAnsiTheme="minorEastAsia" w:cs="Arial" w:hint="eastAsia"/>
          <w:sz w:val="28"/>
          <w:szCs w:val="28"/>
        </w:rPr>
        <w:t xml:space="preserve"> 声控</w:t>
      </w:r>
      <w:proofErr w:type="gramStart"/>
      <w:r>
        <w:rPr>
          <w:rFonts w:asciiTheme="minorEastAsia" w:eastAsiaTheme="minorEastAsia" w:hAnsiTheme="minorEastAsia" w:cs="Arial" w:hint="eastAsia"/>
          <w:sz w:val="28"/>
          <w:szCs w:val="28"/>
        </w:rPr>
        <w:t>室内</w:t>
      </w:r>
      <w:r>
        <w:rPr>
          <w:rFonts w:asciiTheme="minorEastAsia" w:eastAsiaTheme="minorEastAsia" w:hAnsiTheme="minorEastAsia" w:cs="Arial"/>
          <w:sz w:val="28"/>
          <w:szCs w:val="28"/>
        </w:rPr>
        <w:t>若</w:t>
      </w:r>
      <w:proofErr w:type="gramEnd"/>
      <w:r>
        <w:rPr>
          <w:rFonts w:asciiTheme="minorEastAsia" w:eastAsiaTheme="minorEastAsia" w:hAnsiTheme="minorEastAsia" w:cs="Arial" w:hint="eastAsia"/>
          <w:sz w:val="28"/>
          <w:szCs w:val="28"/>
        </w:rPr>
        <w:t>有正常工作时发出干扰噪声的设备（如带冷却风扇的设备、电源变压器等），</w:t>
      </w:r>
      <w:proofErr w:type="gramStart"/>
      <w:r>
        <w:rPr>
          <w:rFonts w:asciiTheme="minorEastAsia" w:eastAsiaTheme="minorEastAsia" w:hAnsiTheme="minorEastAsia" w:cs="Arial" w:hint="eastAsia"/>
          <w:sz w:val="28"/>
          <w:szCs w:val="28"/>
        </w:rPr>
        <w:t>宜设置</w:t>
      </w:r>
      <w:proofErr w:type="gramEnd"/>
      <w:r>
        <w:rPr>
          <w:rFonts w:asciiTheme="minorEastAsia" w:eastAsiaTheme="minorEastAsia" w:hAnsiTheme="minorEastAsia" w:cs="Arial" w:hint="eastAsia"/>
          <w:sz w:val="28"/>
          <w:szCs w:val="28"/>
        </w:rPr>
        <w:t>专用设备室；设备室不应对</w:t>
      </w:r>
      <w:proofErr w:type="gramStart"/>
      <w:r>
        <w:rPr>
          <w:rFonts w:asciiTheme="minorEastAsia" w:eastAsiaTheme="minorEastAsia" w:hAnsiTheme="minorEastAsia" w:cs="Arial" w:hint="eastAsia"/>
          <w:sz w:val="28"/>
          <w:szCs w:val="28"/>
        </w:rPr>
        <w:t>声控室造成</w:t>
      </w:r>
      <w:proofErr w:type="gramEnd"/>
      <w:r>
        <w:rPr>
          <w:rFonts w:asciiTheme="minorEastAsia" w:eastAsiaTheme="minorEastAsia" w:hAnsiTheme="minorEastAsia" w:cs="Arial"/>
          <w:sz w:val="28"/>
          <w:szCs w:val="28"/>
        </w:rPr>
        <w:t>噪声</w:t>
      </w:r>
      <w:r>
        <w:rPr>
          <w:rFonts w:asciiTheme="minorEastAsia" w:eastAsiaTheme="minorEastAsia" w:hAnsiTheme="minorEastAsia" w:cs="Arial" w:hint="eastAsia"/>
          <w:sz w:val="28"/>
          <w:szCs w:val="28"/>
        </w:rPr>
        <w:t>干</w:t>
      </w:r>
      <w:r>
        <w:rPr>
          <w:rFonts w:asciiTheme="minorEastAsia" w:eastAsiaTheme="minorEastAsia" w:hAnsiTheme="minorEastAsia" w:cs="Arial" w:hint="eastAsia"/>
          <w:sz w:val="28"/>
          <w:szCs w:val="28"/>
        </w:rPr>
        <w:lastRenderedPageBreak/>
        <w:t>扰；</w:t>
      </w:r>
    </w:p>
    <w:p w14:paraId="161F3D43" w14:textId="77777777" w:rsidR="00CD18B3" w:rsidRDefault="00AC3BC7">
      <w:pPr>
        <w:spacing w:line="480" w:lineRule="exact"/>
        <w:ind w:firstLineChars="200" w:firstLine="562"/>
        <w:rPr>
          <w:rFonts w:asciiTheme="minorEastAsia" w:eastAsiaTheme="minorEastAsia" w:hAnsiTheme="minorEastAsia"/>
          <w:sz w:val="28"/>
          <w:szCs w:val="28"/>
        </w:rPr>
      </w:pPr>
      <w:r>
        <w:rPr>
          <w:rFonts w:asciiTheme="minorEastAsia" w:eastAsiaTheme="minorEastAsia" w:hAnsiTheme="minorEastAsia" w:cs="Arial" w:hint="eastAsia"/>
          <w:b/>
          <w:sz w:val="28"/>
          <w:szCs w:val="28"/>
        </w:rPr>
        <w:t>5</w:t>
      </w:r>
      <w:r>
        <w:rPr>
          <w:rFonts w:asciiTheme="minorEastAsia" w:eastAsiaTheme="minorEastAsia" w:hAnsiTheme="minorEastAsia" w:cs="Arial" w:hint="eastAsia"/>
          <w:sz w:val="28"/>
          <w:szCs w:val="28"/>
        </w:rPr>
        <w:t xml:space="preserve"> </w:t>
      </w:r>
      <w:proofErr w:type="gramStart"/>
      <w:r>
        <w:rPr>
          <w:rFonts w:asciiTheme="minorEastAsia" w:eastAsiaTheme="minorEastAsia" w:hAnsiTheme="minorEastAsia" w:cs="Arial" w:hint="eastAsia"/>
          <w:sz w:val="28"/>
          <w:szCs w:val="28"/>
        </w:rPr>
        <w:t>声控室</w:t>
      </w:r>
      <w:r>
        <w:rPr>
          <w:rFonts w:asciiTheme="minorEastAsia" w:eastAsiaTheme="minorEastAsia" w:hAnsiTheme="minorEastAsia" w:cs="Arial"/>
          <w:sz w:val="28"/>
          <w:szCs w:val="28"/>
        </w:rPr>
        <w:t>宜设置</w:t>
      </w:r>
      <w:proofErr w:type="gramEnd"/>
      <w:r>
        <w:rPr>
          <w:rFonts w:asciiTheme="minorEastAsia" w:eastAsiaTheme="minorEastAsia" w:hAnsiTheme="minorEastAsia" w:cs="Arial"/>
          <w:sz w:val="28"/>
          <w:szCs w:val="28"/>
        </w:rPr>
        <w:t>独立的空调系统</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空调系统</w:t>
      </w:r>
      <w:r>
        <w:rPr>
          <w:rFonts w:asciiTheme="minorEastAsia" w:eastAsiaTheme="minorEastAsia" w:hAnsiTheme="minorEastAsia" w:cs="Arial" w:hint="eastAsia"/>
          <w:sz w:val="28"/>
          <w:szCs w:val="28"/>
        </w:rPr>
        <w:t>噪声不宜超过N</w:t>
      </w:r>
      <w:r>
        <w:rPr>
          <w:rFonts w:asciiTheme="minorEastAsia" w:eastAsiaTheme="minorEastAsia" w:hAnsiTheme="minorEastAsia" w:cs="Arial"/>
          <w:sz w:val="28"/>
          <w:szCs w:val="28"/>
        </w:rPr>
        <w:t>R-35</w:t>
      </w:r>
      <w:r>
        <w:rPr>
          <w:rFonts w:asciiTheme="minorEastAsia" w:eastAsiaTheme="minorEastAsia" w:hAnsiTheme="minorEastAsia" w:cs="Arial" w:hint="eastAsia"/>
          <w:sz w:val="28"/>
          <w:szCs w:val="28"/>
        </w:rPr>
        <w:t>；</w:t>
      </w:r>
    </w:p>
    <w:p w14:paraId="477DEA69"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6</w:t>
      </w:r>
      <w:r>
        <w:rPr>
          <w:rFonts w:asciiTheme="minorEastAsia" w:eastAsiaTheme="minorEastAsia" w:hAnsiTheme="minorEastAsia" w:cs="Arial" w:hint="eastAsia"/>
          <w:sz w:val="28"/>
          <w:szCs w:val="28"/>
        </w:rPr>
        <w:t xml:space="preserve"> 声控室内宜进行吸声装修</w:t>
      </w:r>
      <w:r>
        <w:rPr>
          <w:rFonts w:asciiTheme="minorEastAsia" w:eastAsiaTheme="minorEastAsia" w:hAnsiTheme="minorEastAsia" w:hint="eastAsia"/>
          <w:sz w:val="28"/>
          <w:szCs w:val="28"/>
        </w:rPr>
        <w:t>，中频混响时间为0.3s</w:t>
      </w:r>
      <w:r>
        <w:rPr>
          <w:rFonts w:asciiTheme="minorEastAsia" w:eastAsiaTheme="minorEastAsia" w:hAnsiTheme="minorEastAsia" w:cs="Arial" w:hint="eastAsia"/>
          <w:sz w:val="28"/>
          <w:szCs w:val="28"/>
        </w:rPr>
        <w:t>～</w:t>
      </w:r>
      <w:r>
        <w:rPr>
          <w:rFonts w:asciiTheme="minorEastAsia" w:eastAsiaTheme="minorEastAsia" w:hAnsiTheme="minorEastAsia" w:hint="eastAsia"/>
          <w:sz w:val="28"/>
          <w:szCs w:val="28"/>
        </w:rPr>
        <w:t>0.5s；</w:t>
      </w:r>
    </w:p>
    <w:p w14:paraId="4496AB64"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7</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扩声系统</w:t>
      </w:r>
      <w:r>
        <w:rPr>
          <w:rFonts w:asciiTheme="minorEastAsia" w:eastAsiaTheme="minorEastAsia" w:hAnsiTheme="minorEastAsia" w:cs="Arial" w:hint="eastAsia"/>
          <w:sz w:val="28"/>
          <w:szCs w:val="28"/>
        </w:rPr>
        <w:t>应</w:t>
      </w:r>
      <w:proofErr w:type="gramStart"/>
      <w:r>
        <w:rPr>
          <w:rFonts w:asciiTheme="minorEastAsia" w:eastAsiaTheme="minorEastAsia" w:hAnsiTheme="minorEastAsia" w:cs="Arial" w:hint="eastAsia"/>
          <w:sz w:val="28"/>
          <w:szCs w:val="28"/>
        </w:rPr>
        <w:t>设</w:t>
      </w:r>
      <w:r>
        <w:rPr>
          <w:rFonts w:asciiTheme="minorEastAsia" w:eastAsiaTheme="minorEastAsia" w:hAnsiTheme="minorEastAsia" w:cs="Arial"/>
          <w:sz w:val="28"/>
          <w:szCs w:val="28"/>
        </w:rPr>
        <w:t>独立</w:t>
      </w:r>
      <w:proofErr w:type="gramEnd"/>
      <w:r>
        <w:rPr>
          <w:rFonts w:asciiTheme="minorEastAsia" w:eastAsiaTheme="minorEastAsia" w:hAnsiTheme="minorEastAsia" w:cs="Arial"/>
          <w:sz w:val="28"/>
          <w:szCs w:val="28"/>
        </w:rPr>
        <w:t>接地母线，</w:t>
      </w:r>
      <w:r>
        <w:rPr>
          <w:rFonts w:asciiTheme="minorEastAsia" w:eastAsiaTheme="minorEastAsia" w:hAnsiTheme="minorEastAsia" w:cs="Arial" w:hint="eastAsia"/>
          <w:sz w:val="28"/>
          <w:szCs w:val="28"/>
        </w:rPr>
        <w:t>单</w:t>
      </w:r>
      <w:r>
        <w:rPr>
          <w:rFonts w:asciiTheme="minorEastAsia" w:eastAsiaTheme="minorEastAsia" w:hAnsiTheme="minorEastAsia" w:cs="Arial"/>
          <w:sz w:val="28"/>
          <w:szCs w:val="28"/>
        </w:rPr>
        <w:t>点接地，接地电阻不大于1Ω</w:t>
      </w:r>
      <w:r>
        <w:rPr>
          <w:rFonts w:asciiTheme="minorEastAsia" w:eastAsiaTheme="minorEastAsia" w:hAnsiTheme="minorEastAsia" w:cs="Arial" w:hint="eastAsia"/>
          <w:sz w:val="28"/>
          <w:szCs w:val="28"/>
        </w:rPr>
        <w:t>；</w:t>
      </w:r>
    </w:p>
    <w:p w14:paraId="6339EEB9"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8</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扩声系统设备</w:t>
      </w:r>
      <w:r>
        <w:rPr>
          <w:rFonts w:asciiTheme="minorEastAsia" w:eastAsiaTheme="minorEastAsia" w:hAnsiTheme="minorEastAsia" w:hint="eastAsia"/>
          <w:sz w:val="28"/>
          <w:szCs w:val="28"/>
        </w:rPr>
        <w:t>不宜与可控硅调光设备或动力设备共用一个电源变压器；若电源电压不稳定或受干扰严重，应配备</w:t>
      </w:r>
      <w:r>
        <w:rPr>
          <w:rFonts w:asciiTheme="minorEastAsia" w:eastAsiaTheme="minorEastAsia" w:hAnsiTheme="minorEastAsia" w:cs="Arial" w:hint="eastAsia"/>
          <w:sz w:val="28"/>
          <w:szCs w:val="28"/>
        </w:rPr>
        <w:t>电源稳压器或隔离变压器；不同电平的电缆宜分开铺设；</w:t>
      </w:r>
    </w:p>
    <w:p w14:paraId="40880F6A"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9</w:t>
      </w:r>
      <w:r>
        <w:rPr>
          <w:rFonts w:asciiTheme="minorEastAsia" w:eastAsiaTheme="minorEastAsia" w:hAnsiTheme="minorEastAsia" w:cs="Arial"/>
          <w:b/>
          <w:sz w:val="28"/>
          <w:szCs w:val="28"/>
        </w:rPr>
        <w:t xml:space="preserve"> </w:t>
      </w:r>
      <w:r>
        <w:rPr>
          <w:rFonts w:asciiTheme="minorEastAsia" w:eastAsiaTheme="minorEastAsia" w:hAnsiTheme="minorEastAsia" w:cs="Arial" w:hint="eastAsia"/>
          <w:sz w:val="28"/>
          <w:szCs w:val="28"/>
        </w:rPr>
        <w:t>电源的总容量宜为功放额定功率总和的两倍以上；</w:t>
      </w:r>
    </w:p>
    <w:p w14:paraId="3EC4380A"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10</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会议厅会议扩声系统应符合《电子会议系统工程设计规范》GB50799中关于系统电源的规定；</w:t>
      </w:r>
    </w:p>
    <w:p w14:paraId="08A6AC01"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11</w:t>
      </w:r>
      <w:r>
        <w:rPr>
          <w:rFonts w:asciiTheme="minorEastAsia" w:eastAsiaTheme="minorEastAsia" w:hAnsiTheme="minorEastAsia" w:cs="Arial" w:hint="eastAsia"/>
          <w:sz w:val="28"/>
          <w:szCs w:val="28"/>
        </w:rPr>
        <w:t xml:space="preserve"> </w:t>
      </w:r>
      <w:proofErr w:type="gramStart"/>
      <w:r>
        <w:rPr>
          <w:rFonts w:asciiTheme="minorEastAsia" w:eastAsiaTheme="minorEastAsia" w:hAnsiTheme="minorEastAsia" w:cs="Arial" w:hint="eastAsia"/>
          <w:sz w:val="28"/>
          <w:szCs w:val="28"/>
        </w:rPr>
        <w:t>声控室</w:t>
      </w:r>
      <w:proofErr w:type="gramEnd"/>
      <w:r>
        <w:rPr>
          <w:rFonts w:asciiTheme="minorEastAsia" w:eastAsiaTheme="minorEastAsia" w:hAnsiTheme="minorEastAsia" w:cs="Arial" w:hint="eastAsia"/>
          <w:sz w:val="28"/>
          <w:szCs w:val="28"/>
        </w:rPr>
        <w:t>与</w:t>
      </w:r>
      <w:r>
        <w:rPr>
          <w:rFonts w:asciiTheme="minorEastAsia" w:eastAsiaTheme="minorEastAsia" w:hAnsiTheme="minorEastAsia" w:cs="Arial"/>
          <w:sz w:val="28"/>
          <w:szCs w:val="28"/>
        </w:rPr>
        <w:t>舞台（主席台）</w:t>
      </w:r>
      <w:r>
        <w:rPr>
          <w:rFonts w:asciiTheme="minorEastAsia" w:eastAsiaTheme="minorEastAsia" w:hAnsiTheme="minorEastAsia" w:cs="Arial" w:hint="eastAsia"/>
          <w:sz w:val="28"/>
          <w:szCs w:val="28"/>
        </w:rPr>
        <w:t>之间应预留各种类型和</w:t>
      </w:r>
      <w:r>
        <w:rPr>
          <w:rFonts w:asciiTheme="minorEastAsia" w:eastAsiaTheme="minorEastAsia" w:hAnsiTheme="minorEastAsia" w:cs="Arial"/>
          <w:sz w:val="28"/>
          <w:szCs w:val="28"/>
        </w:rPr>
        <w:t>足够</w:t>
      </w:r>
      <w:r>
        <w:rPr>
          <w:rFonts w:asciiTheme="minorEastAsia" w:eastAsiaTheme="minorEastAsia" w:hAnsiTheme="minorEastAsia" w:cs="Arial" w:hint="eastAsia"/>
          <w:sz w:val="28"/>
          <w:szCs w:val="28"/>
        </w:rPr>
        <w:t>数量的线缆；</w:t>
      </w:r>
    </w:p>
    <w:p w14:paraId="7D216A11"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12</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声控</w:t>
      </w:r>
      <w:r>
        <w:rPr>
          <w:rFonts w:asciiTheme="minorEastAsia" w:eastAsiaTheme="minorEastAsia" w:hAnsiTheme="minorEastAsia" w:cs="Arial" w:hint="eastAsia"/>
          <w:sz w:val="28"/>
          <w:szCs w:val="28"/>
        </w:rPr>
        <w:t>室</w:t>
      </w:r>
      <w:r>
        <w:rPr>
          <w:rFonts w:asciiTheme="minorEastAsia" w:eastAsiaTheme="minorEastAsia" w:hAnsiTheme="minorEastAsia" w:cs="Arial"/>
          <w:sz w:val="28"/>
          <w:szCs w:val="28"/>
        </w:rPr>
        <w:t>内</w:t>
      </w:r>
      <w:proofErr w:type="gramStart"/>
      <w:r>
        <w:rPr>
          <w:rFonts w:asciiTheme="minorEastAsia" w:eastAsiaTheme="minorEastAsia" w:hAnsiTheme="minorEastAsia" w:cs="Arial"/>
          <w:sz w:val="28"/>
          <w:szCs w:val="28"/>
        </w:rPr>
        <w:t>宜设置</w:t>
      </w:r>
      <w:proofErr w:type="gramEnd"/>
      <w:r>
        <w:rPr>
          <w:rFonts w:asciiTheme="minorEastAsia" w:eastAsiaTheme="minorEastAsia" w:hAnsiTheme="minorEastAsia" w:cs="Arial"/>
          <w:sz w:val="28"/>
          <w:szCs w:val="28"/>
        </w:rPr>
        <w:t>监听扬声器</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，监听扬声器</w:t>
      </w:r>
      <w:r>
        <w:rPr>
          <w:rFonts w:asciiTheme="minorEastAsia" w:eastAsiaTheme="minorEastAsia" w:hAnsiTheme="minorEastAsia" w:cs="Arial" w:hint="eastAsia"/>
          <w:sz w:val="28"/>
          <w:szCs w:val="28"/>
        </w:rPr>
        <w:t>系统的声</w:t>
      </w:r>
      <w:r>
        <w:rPr>
          <w:rFonts w:asciiTheme="minorEastAsia" w:eastAsiaTheme="minorEastAsia" w:hAnsiTheme="minorEastAsia" w:cs="Arial"/>
          <w:sz w:val="28"/>
          <w:szCs w:val="28"/>
        </w:rPr>
        <w:t>道</w:t>
      </w:r>
      <w:r>
        <w:rPr>
          <w:rFonts w:asciiTheme="minorEastAsia" w:eastAsiaTheme="minorEastAsia" w:hAnsiTheme="minorEastAsia" w:cs="Arial" w:hint="eastAsia"/>
          <w:sz w:val="28"/>
          <w:szCs w:val="28"/>
        </w:rPr>
        <w:t>模式宜与场内观众厅主扬声器系统的声</w:t>
      </w:r>
      <w:r>
        <w:rPr>
          <w:rFonts w:asciiTheme="minorEastAsia" w:eastAsiaTheme="minorEastAsia" w:hAnsiTheme="minorEastAsia" w:cs="Arial"/>
          <w:sz w:val="28"/>
          <w:szCs w:val="28"/>
        </w:rPr>
        <w:t>道</w:t>
      </w:r>
      <w:r>
        <w:rPr>
          <w:rFonts w:asciiTheme="minorEastAsia" w:eastAsiaTheme="minorEastAsia" w:hAnsiTheme="minorEastAsia" w:cs="Arial" w:hint="eastAsia"/>
          <w:sz w:val="28"/>
          <w:szCs w:val="28"/>
        </w:rPr>
        <w:t>模式一致</w:t>
      </w:r>
      <w:r>
        <w:rPr>
          <w:rFonts w:asciiTheme="minorEastAsia" w:eastAsiaTheme="minorEastAsia" w:hAnsiTheme="minorEastAsia" w:cs="Arial"/>
          <w:sz w:val="28"/>
          <w:szCs w:val="28"/>
        </w:rPr>
        <w:t>。</w:t>
      </w:r>
    </w:p>
    <w:p w14:paraId="05EF07DD" w14:textId="77777777" w:rsidR="00CD18B3" w:rsidRDefault="00AC3BC7">
      <w:pPr>
        <w:spacing w:line="480" w:lineRule="exact"/>
        <w:rPr>
          <w:rFonts w:asciiTheme="minorEastAsia" w:eastAsiaTheme="minorEastAsia" w:hAnsiTheme="minorEastAsia" w:cs="Arial"/>
          <w:sz w:val="28"/>
          <w:szCs w:val="28"/>
        </w:rPr>
      </w:pPr>
      <w:bookmarkStart w:id="37" w:name="_Hlk19019809"/>
      <w:r>
        <w:rPr>
          <w:rFonts w:asciiTheme="minorEastAsia" w:eastAsiaTheme="minorEastAsia" w:hAnsiTheme="minorEastAsia" w:cs="Arial" w:hint="eastAsia"/>
          <w:b/>
          <w:bCs/>
          <w:sz w:val="28"/>
          <w:szCs w:val="28"/>
        </w:rPr>
        <w:t xml:space="preserve">4.8.2 </w:t>
      </w:r>
      <w:r>
        <w:rPr>
          <w:rFonts w:asciiTheme="minorEastAsia" w:eastAsiaTheme="minorEastAsia" w:hAnsiTheme="minorEastAsia" w:cs="Arial" w:hint="eastAsia"/>
          <w:sz w:val="28"/>
          <w:szCs w:val="28"/>
        </w:rPr>
        <w:t>文艺</w:t>
      </w:r>
      <w:r>
        <w:rPr>
          <w:rFonts w:asciiTheme="minorEastAsia" w:eastAsiaTheme="minorEastAsia" w:hAnsiTheme="minorEastAsia" w:cs="Arial"/>
          <w:sz w:val="28"/>
          <w:szCs w:val="28"/>
        </w:rPr>
        <w:t>演出</w:t>
      </w:r>
      <w:r>
        <w:rPr>
          <w:rFonts w:asciiTheme="minorEastAsia" w:eastAsiaTheme="minorEastAsia" w:hAnsiTheme="minorEastAsia" w:cs="Arial" w:hint="eastAsia"/>
          <w:sz w:val="28"/>
          <w:szCs w:val="28"/>
        </w:rPr>
        <w:t>厅堂和演播厅或重要的</w:t>
      </w:r>
      <w:r>
        <w:rPr>
          <w:rFonts w:asciiTheme="minorEastAsia" w:eastAsiaTheme="minorEastAsia" w:hAnsiTheme="minorEastAsia" w:cs="Arial"/>
          <w:sz w:val="28"/>
          <w:szCs w:val="28"/>
        </w:rPr>
        <w:t>厅堂</w:t>
      </w:r>
      <w:r>
        <w:rPr>
          <w:rFonts w:asciiTheme="minorEastAsia" w:eastAsiaTheme="minorEastAsia" w:hAnsiTheme="minorEastAsia" w:cs="Arial" w:hint="eastAsia"/>
          <w:sz w:val="28"/>
          <w:szCs w:val="28"/>
        </w:rPr>
        <w:t>应</w:t>
      </w:r>
      <w:r>
        <w:rPr>
          <w:rFonts w:asciiTheme="minorEastAsia" w:eastAsiaTheme="minorEastAsia" w:hAnsiTheme="minorEastAsia" w:cs="Arial"/>
          <w:sz w:val="28"/>
          <w:szCs w:val="28"/>
        </w:rPr>
        <w:t>设</w:t>
      </w:r>
      <w:r>
        <w:rPr>
          <w:rFonts w:asciiTheme="minorEastAsia" w:eastAsiaTheme="minorEastAsia" w:hAnsiTheme="minorEastAsia" w:cs="Arial" w:hint="eastAsia"/>
          <w:sz w:val="28"/>
          <w:szCs w:val="28"/>
        </w:rPr>
        <w:t>有</w:t>
      </w:r>
      <w:r>
        <w:rPr>
          <w:rFonts w:asciiTheme="minorEastAsia" w:eastAsiaTheme="minorEastAsia" w:hAnsiTheme="minorEastAsia" w:cs="Arial"/>
          <w:sz w:val="28"/>
          <w:szCs w:val="28"/>
        </w:rPr>
        <w:t>现场调音</w:t>
      </w:r>
      <w:r>
        <w:rPr>
          <w:rFonts w:asciiTheme="minorEastAsia" w:eastAsiaTheme="minorEastAsia" w:hAnsiTheme="minorEastAsia" w:cs="Arial" w:hint="eastAsia"/>
          <w:sz w:val="28"/>
          <w:szCs w:val="28"/>
        </w:rPr>
        <w:t>位置</w:t>
      </w:r>
      <w:r>
        <w:rPr>
          <w:rFonts w:asciiTheme="minorEastAsia" w:eastAsiaTheme="minorEastAsia" w:hAnsiTheme="minorEastAsia" w:hint="eastAsia"/>
          <w:sz w:val="28"/>
          <w:szCs w:val="28"/>
        </w:rPr>
        <w:t>。</w:t>
      </w:r>
      <w:r>
        <w:rPr>
          <w:rFonts w:asciiTheme="minorEastAsia" w:eastAsiaTheme="minorEastAsia" w:hAnsiTheme="minorEastAsia" w:cs="Arial"/>
          <w:sz w:val="28"/>
          <w:szCs w:val="28"/>
        </w:rPr>
        <w:t>现场调音</w:t>
      </w:r>
      <w:r>
        <w:rPr>
          <w:rFonts w:asciiTheme="minorEastAsia" w:eastAsiaTheme="minorEastAsia" w:hAnsiTheme="minorEastAsia" w:cs="Arial" w:hint="eastAsia"/>
          <w:sz w:val="28"/>
          <w:szCs w:val="28"/>
        </w:rPr>
        <w:t>位</w:t>
      </w:r>
      <w:r>
        <w:rPr>
          <w:rFonts w:asciiTheme="minorEastAsia" w:eastAsiaTheme="minorEastAsia" w:hAnsiTheme="minorEastAsia" w:cs="Arial" w:hint="eastAsia"/>
          <w:bCs/>
          <w:sz w:val="28"/>
          <w:szCs w:val="28"/>
        </w:rPr>
        <w:t>置的</w:t>
      </w:r>
      <w:r>
        <w:rPr>
          <w:rFonts w:asciiTheme="minorEastAsia" w:eastAsiaTheme="minorEastAsia" w:hAnsiTheme="minorEastAsia" w:cs="Arial" w:hint="eastAsia"/>
          <w:sz w:val="28"/>
          <w:szCs w:val="28"/>
        </w:rPr>
        <w:t>听音效果在观众厅应具有代表性，并预留各种类型和</w:t>
      </w:r>
      <w:r>
        <w:rPr>
          <w:rFonts w:asciiTheme="minorEastAsia" w:eastAsiaTheme="minorEastAsia" w:hAnsiTheme="minorEastAsia" w:cs="Arial"/>
          <w:sz w:val="28"/>
          <w:szCs w:val="28"/>
        </w:rPr>
        <w:t>足够</w:t>
      </w:r>
      <w:r>
        <w:rPr>
          <w:rFonts w:asciiTheme="minorEastAsia" w:eastAsiaTheme="minorEastAsia" w:hAnsiTheme="minorEastAsia" w:cs="Arial" w:hint="eastAsia"/>
          <w:sz w:val="28"/>
          <w:szCs w:val="28"/>
        </w:rPr>
        <w:t>数量的信号通道接口。</w:t>
      </w:r>
    </w:p>
    <w:bookmarkEnd w:id="37"/>
    <w:p w14:paraId="3E0D5C29"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4.8.3 </w:t>
      </w:r>
      <w:r>
        <w:rPr>
          <w:rFonts w:asciiTheme="minorEastAsia" w:eastAsiaTheme="minorEastAsia" w:hAnsiTheme="minorEastAsia" w:cs="Arial" w:hint="eastAsia"/>
          <w:sz w:val="28"/>
          <w:szCs w:val="28"/>
        </w:rPr>
        <w:t>文艺演出厅堂和演播</w:t>
      </w:r>
      <w:r>
        <w:rPr>
          <w:rFonts w:asciiTheme="minorEastAsia" w:eastAsiaTheme="minorEastAsia" w:hAnsiTheme="minorEastAsia" w:cs="Arial"/>
          <w:sz w:val="28"/>
          <w:szCs w:val="28"/>
        </w:rPr>
        <w:t>厅</w:t>
      </w:r>
      <w:r>
        <w:rPr>
          <w:rFonts w:asciiTheme="minorEastAsia" w:eastAsiaTheme="minorEastAsia" w:hAnsiTheme="minorEastAsia" w:cs="Arial" w:hint="eastAsia"/>
          <w:sz w:val="28"/>
          <w:szCs w:val="28"/>
        </w:rPr>
        <w:t>，宜</w:t>
      </w:r>
      <w:r>
        <w:rPr>
          <w:rFonts w:asciiTheme="minorEastAsia" w:eastAsiaTheme="minorEastAsia" w:hAnsiTheme="minorEastAsia" w:cs="Arial"/>
          <w:sz w:val="28"/>
          <w:szCs w:val="28"/>
        </w:rPr>
        <w:t>设舞台</w:t>
      </w:r>
      <w:r>
        <w:rPr>
          <w:rFonts w:asciiTheme="minorEastAsia" w:eastAsiaTheme="minorEastAsia" w:hAnsiTheme="minorEastAsia" w:cs="Arial" w:hint="eastAsia"/>
          <w:sz w:val="28"/>
          <w:szCs w:val="28"/>
        </w:rPr>
        <w:t>监听</w:t>
      </w:r>
      <w:r>
        <w:rPr>
          <w:rFonts w:asciiTheme="minorEastAsia" w:eastAsiaTheme="minorEastAsia" w:hAnsiTheme="minorEastAsia" w:cs="Arial"/>
          <w:sz w:val="28"/>
          <w:szCs w:val="28"/>
        </w:rPr>
        <w:t>调音</w:t>
      </w:r>
      <w:r>
        <w:rPr>
          <w:rFonts w:asciiTheme="minorEastAsia" w:eastAsiaTheme="minorEastAsia" w:hAnsiTheme="minorEastAsia" w:cs="Arial" w:hint="eastAsia"/>
          <w:sz w:val="28"/>
          <w:szCs w:val="28"/>
        </w:rPr>
        <w:t>位</w:t>
      </w:r>
      <w:r>
        <w:rPr>
          <w:rFonts w:asciiTheme="minorEastAsia" w:eastAsiaTheme="minorEastAsia" w:hAnsiTheme="minorEastAsia" w:cs="Arial" w:hint="eastAsia"/>
          <w:bCs/>
          <w:sz w:val="28"/>
          <w:szCs w:val="28"/>
        </w:rPr>
        <w:t>置</w:t>
      </w:r>
      <w:r>
        <w:rPr>
          <w:rFonts w:asciiTheme="minorEastAsia" w:eastAsiaTheme="minorEastAsia" w:hAnsiTheme="minorEastAsia" w:hint="eastAsia"/>
          <w:sz w:val="28"/>
          <w:szCs w:val="28"/>
        </w:rPr>
        <w:t>，并</w:t>
      </w:r>
      <w:r>
        <w:rPr>
          <w:rFonts w:asciiTheme="minorEastAsia" w:eastAsiaTheme="minorEastAsia" w:hAnsiTheme="minorEastAsia" w:cs="Arial" w:hint="eastAsia"/>
          <w:sz w:val="28"/>
          <w:szCs w:val="28"/>
        </w:rPr>
        <w:t>符合如下</w:t>
      </w:r>
      <w:r>
        <w:rPr>
          <w:rFonts w:asciiTheme="minorEastAsia" w:eastAsiaTheme="minorEastAsia" w:hAnsiTheme="minorEastAsia" w:hint="eastAsia"/>
          <w:sz w:val="28"/>
          <w:szCs w:val="28"/>
        </w:rPr>
        <w:t>要求：</w:t>
      </w:r>
    </w:p>
    <w:p w14:paraId="2195778C"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w:t>
      </w:r>
      <w:r>
        <w:rPr>
          <w:rFonts w:asciiTheme="minorEastAsia" w:eastAsiaTheme="minorEastAsia" w:hAnsiTheme="minorEastAsia" w:cs="Arial"/>
          <w:b/>
          <w:sz w:val="28"/>
          <w:szCs w:val="28"/>
        </w:rPr>
        <w:t xml:space="preserve"> </w:t>
      </w:r>
      <w:r>
        <w:rPr>
          <w:rFonts w:asciiTheme="minorEastAsia" w:eastAsiaTheme="minorEastAsia" w:hAnsiTheme="minorEastAsia" w:cs="Arial" w:hint="eastAsia"/>
          <w:sz w:val="28"/>
          <w:szCs w:val="28"/>
        </w:rPr>
        <w:t>监听调音位</w:t>
      </w:r>
      <w:r>
        <w:rPr>
          <w:rFonts w:asciiTheme="minorEastAsia" w:eastAsiaTheme="minorEastAsia" w:hAnsiTheme="minorEastAsia" w:cs="Arial" w:hint="eastAsia"/>
          <w:bCs/>
          <w:sz w:val="28"/>
          <w:szCs w:val="28"/>
        </w:rPr>
        <w:t>置</w:t>
      </w:r>
      <w:r>
        <w:rPr>
          <w:rFonts w:asciiTheme="minorEastAsia" w:eastAsiaTheme="minorEastAsia" w:hAnsiTheme="minorEastAsia" w:cs="Arial" w:hint="eastAsia"/>
          <w:sz w:val="28"/>
          <w:szCs w:val="28"/>
        </w:rPr>
        <w:t>设在上场口或下场口附近，有适当的空间供安置监听调音台及处理器等设备；</w:t>
      </w:r>
    </w:p>
    <w:p w14:paraId="7E1809DA"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2</w:t>
      </w:r>
      <w:r>
        <w:rPr>
          <w:rFonts w:asciiTheme="minorEastAsia" w:eastAsiaTheme="minorEastAsia" w:hAnsiTheme="minorEastAsia" w:cs="Arial"/>
          <w:b/>
          <w:sz w:val="28"/>
          <w:szCs w:val="28"/>
        </w:rPr>
        <w:t xml:space="preserve"> </w:t>
      </w:r>
      <w:r>
        <w:rPr>
          <w:rFonts w:asciiTheme="minorEastAsia" w:eastAsiaTheme="minorEastAsia" w:hAnsiTheme="minorEastAsia" w:cs="Arial" w:hint="eastAsia"/>
          <w:sz w:val="28"/>
          <w:szCs w:val="28"/>
        </w:rPr>
        <w:t>监听</w:t>
      </w:r>
      <w:r>
        <w:rPr>
          <w:rFonts w:asciiTheme="minorEastAsia" w:eastAsiaTheme="minorEastAsia" w:hAnsiTheme="minorEastAsia" w:cs="Arial"/>
          <w:sz w:val="28"/>
          <w:szCs w:val="28"/>
        </w:rPr>
        <w:t>调音</w:t>
      </w:r>
      <w:r>
        <w:rPr>
          <w:rFonts w:asciiTheme="minorEastAsia" w:eastAsiaTheme="minorEastAsia" w:hAnsiTheme="minorEastAsia" w:cs="Arial" w:hint="eastAsia"/>
          <w:sz w:val="28"/>
          <w:szCs w:val="28"/>
        </w:rPr>
        <w:t>位</w:t>
      </w:r>
      <w:r>
        <w:rPr>
          <w:rFonts w:asciiTheme="minorEastAsia" w:eastAsiaTheme="minorEastAsia" w:hAnsiTheme="minorEastAsia" w:cs="Arial" w:hint="eastAsia"/>
          <w:bCs/>
          <w:sz w:val="28"/>
          <w:szCs w:val="28"/>
        </w:rPr>
        <w:t>置</w:t>
      </w:r>
      <w:r>
        <w:rPr>
          <w:rFonts w:asciiTheme="minorEastAsia" w:eastAsiaTheme="minorEastAsia" w:hAnsiTheme="minorEastAsia" w:cs="Arial" w:hint="eastAsia"/>
          <w:sz w:val="28"/>
          <w:szCs w:val="28"/>
        </w:rPr>
        <w:t>预留各种类型和</w:t>
      </w:r>
      <w:r>
        <w:rPr>
          <w:rFonts w:asciiTheme="minorEastAsia" w:eastAsiaTheme="minorEastAsia" w:hAnsiTheme="minorEastAsia" w:cs="Arial"/>
          <w:sz w:val="28"/>
          <w:szCs w:val="28"/>
        </w:rPr>
        <w:t>足够</w:t>
      </w:r>
      <w:r>
        <w:rPr>
          <w:rFonts w:asciiTheme="minorEastAsia" w:eastAsiaTheme="minorEastAsia" w:hAnsiTheme="minorEastAsia" w:cs="Arial" w:hint="eastAsia"/>
          <w:sz w:val="28"/>
          <w:szCs w:val="28"/>
        </w:rPr>
        <w:t>数量的信号通道接口；</w:t>
      </w:r>
    </w:p>
    <w:p w14:paraId="7B3EE1C9" w14:textId="77777777" w:rsidR="00CD18B3" w:rsidRDefault="00AC3BC7">
      <w:pPr>
        <w:tabs>
          <w:tab w:val="left" w:pos="570"/>
        </w:tabs>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3</w:t>
      </w:r>
      <w:r>
        <w:rPr>
          <w:rFonts w:asciiTheme="minorEastAsia" w:eastAsiaTheme="minorEastAsia" w:hAnsiTheme="minorEastAsia" w:cs="Arial"/>
          <w:b/>
          <w:sz w:val="28"/>
          <w:szCs w:val="28"/>
        </w:rPr>
        <w:t xml:space="preserve"> </w:t>
      </w:r>
      <w:r>
        <w:rPr>
          <w:rFonts w:asciiTheme="minorEastAsia" w:eastAsiaTheme="minorEastAsia" w:hAnsiTheme="minorEastAsia" w:cs="Arial" w:hint="eastAsia"/>
          <w:sz w:val="28"/>
          <w:szCs w:val="28"/>
        </w:rPr>
        <w:t>配</w:t>
      </w:r>
      <w:r>
        <w:rPr>
          <w:rFonts w:asciiTheme="minorEastAsia" w:eastAsiaTheme="minorEastAsia" w:hAnsiTheme="minorEastAsia" w:cs="Arial"/>
          <w:sz w:val="28"/>
          <w:szCs w:val="28"/>
        </w:rPr>
        <w:t>置足够数量</w:t>
      </w:r>
      <w:r>
        <w:rPr>
          <w:rFonts w:asciiTheme="minorEastAsia" w:eastAsiaTheme="minorEastAsia" w:hAnsiTheme="minorEastAsia" w:cs="Arial" w:hint="eastAsia"/>
          <w:sz w:val="28"/>
          <w:szCs w:val="28"/>
        </w:rPr>
        <w:t>的独立通路，每个监听通路特性能单独控制；</w:t>
      </w:r>
    </w:p>
    <w:p w14:paraId="3668C3F2"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4</w:t>
      </w:r>
      <w:r>
        <w:rPr>
          <w:rFonts w:asciiTheme="minorEastAsia" w:eastAsiaTheme="minorEastAsia" w:hAnsiTheme="minorEastAsia" w:cs="Arial"/>
          <w:b/>
          <w:sz w:val="28"/>
          <w:szCs w:val="28"/>
        </w:rPr>
        <w:t xml:space="preserve"> </w:t>
      </w:r>
      <w:r>
        <w:rPr>
          <w:rFonts w:asciiTheme="minorEastAsia" w:eastAsiaTheme="minorEastAsia" w:hAnsiTheme="minorEastAsia" w:cs="Arial" w:hint="eastAsia"/>
          <w:bCs/>
          <w:sz w:val="28"/>
          <w:szCs w:val="28"/>
        </w:rPr>
        <w:t>监听通</w:t>
      </w:r>
      <w:r>
        <w:rPr>
          <w:rFonts w:asciiTheme="minorEastAsia" w:eastAsiaTheme="minorEastAsia" w:hAnsiTheme="minorEastAsia" w:cs="Arial" w:hint="eastAsia"/>
          <w:sz w:val="28"/>
          <w:szCs w:val="28"/>
        </w:rPr>
        <w:t>路可由</w:t>
      </w:r>
      <w:r>
        <w:rPr>
          <w:rFonts w:asciiTheme="minorEastAsia" w:eastAsiaTheme="minorEastAsia" w:hAnsiTheme="minorEastAsia" w:hint="eastAsia"/>
          <w:sz w:val="28"/>
          <w:szCs w:val="28"/>
        </w:rPr>
        <w:t>主调音台或</w:t>
      </w:r>
      <w:r>
        <w:rPr>
          <w:rFonts w:asciiTheme="minorEastAsia" w:eastAsiaTheme="minorEastAsia" w:hAnsiTheme="minorEastAsia" w:cs="Arial" w:hint="eastAsia"/>
          <w:sz w:val="28"/>
          <w:szCs w:val="28"/>
        </w:rPr>
        <w:t>独立设置的舞台监听调音台控制，</w:t>
      </w:r>
      <w:r>
        <w:rPr>
          <w:rFonts w:asciiTheme="minorEastAsia" w:eastAsiaTheme="minorEastAsia" w:hAnsiTheme="minorEastAsia" w:cs="Arial"/>
          <w:sz w:val="28"/>
          <w:szCs w:val="28"/>
        </w:rPr>
        <w:t>系统中的信号处理设备</w:t>
      </w:r>
      <w:r>
        <w:rPr>
          <w:rFonts w:asciiTheme="minorEastAsia" w:eastAsiaTheme="minorEastAsia" w:hAnsiTheme="minorEastAsia" w:cs="Arial" w:hint="eastAsia"/>
          <w:sz w:val="28"/>
          <w:szCs w:val="28"/>
        </w:rPr>
        <w:t>具有实时操作界面。</w:t>
      </w:r>
    </w:p>
    <w:p w14:paraId="6C31F25A"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4.8.4 </w:t>
      </w:r>
      <w:r>
        <w:rPr>
          <w:rFonts w:asciiTheme="minorEastAsia" w:eastAsiaTheme="minorEastAsia" w:hAnsiTheme="minorEastAsia" w:cs="Arial"/>
          <w:sz w:val="28"/>
          <w:szCs w:val="28"/>
        </w:rPr>
        <w:t>功放机房</w:t>
      </w:r>
      <w:proofErr w:type="gramStart"/>
      <w:r>
        <w:rPr>
          <w:rFonts w:asciiTheme="minorEastAsia" w:eastAsiaTheme="minorEastAsia" w:hAnsiTheme="minorEastAsia" w:cs="Arial" w:hint="eastAsia"/>
          <w:sz w:val="28"/>
          <w:szCs w:val="28"/>
        </w:rPr>
        <w:t>宜设置</w:t>
      </w:r>
      <w:proofErr w:type="gramEnd"/>
      <w:r>
        <w:rPr>
          <w:rFonts w:asciiTheme="minorEastAsia" w:eastAsiaTheme="minorEastAsia" w:hAnsiTheme="minorEastAsia" w:cs="Arial"/>
          <w:sz w:val="28"/>
          <w:szCs w:val="28"/>
        </w:rPr>
        <w:t>在</w:t>
      </w:r>
      <w:r>
        <w:rPr>
          <w:rFonts w:asciiTheme="minorEastAsia" w:eastAsiaTheme="minorEastAsia" w:hAnsiTheme="minorEastAsia" w:cs="Arial" w:hint="eastAsia"/>
          <w:sz w:val="28"/>
          <w:szCs w:val="28"/>
        </w:rPr>
        <w:t>主</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安装位置的附近区域</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功放机房与控制室</w:t>
      </w:r>
      <w:r>
        <w:rPr>
          <w:rFonts w:asciiTheme="minorEastAsia" w:eastAsiaTheme="minorEastAsia" w:hAnsiTheme="minorEastAsia" w:cs="Arial" w:hint="eastAsia"/>
          <w:sz w:val="28"/>
          <w:szCs w:val="28"/>
        </w:rPr>
        <w:t>不在同一操作区域时，宜对</w:t>
      </w:r>
      <w:r>
        <w:rPr>
          <w:rFonts w:asciiTheme="minorEastAsia" w:eastAsiaTheme="minorEastAsia" w:hAnsiTheme="minorEastAsia" w:cs="Arial"/>
          <w:sz w:val="28"/>
          <w:szCs w:val="28"/>
        </w:rPr>
        <w:t>功放</w:t>
      </w:r>
      <w:r>
        <w:rPr>
          <w:rFonts w:asciiTheme="minorEastAsia" w:eastAsiaTheme="minorEastAsia" w:hAnsiTheme="minorEastAsia" w:cs="Arial" w:hint="eastAsia"/>
          <w:sz w:val="28"/>
          <w:szCs w:val="28"/>
        </w:rPr>
        <w:t>设备配置监控系统；</w:t>
      </w:r>
      <w:proofErr w:type="gramStart"/>
      <w:r>
        <w:rPr>
          <w:rFonts w:asciiTheme="minorEastAsia" w:eastAsiaTheme="minorEastAsia" w:hAnsiTheme="minorEastAsia" w:cs="Arial"/>
          <w:sz w:val="28"/>
          <w:szCs w:val="28"/>
        </w:rPr>
        <w:t>宜设置</w:t>
      </w:r>
      <w:proofErr w:type="gramEnd"/>
      <w:r>
        <w:rPr>
          <w:rFonts w:asciiTheme="minorEastAsia" w:eastAsiaTheme="minorEastAsia" w:hAnsiTheme="minorEastAsia" w:cs="Arial"/>
          <w:sz w:val="28"/>
          <w:szCs w:val="28"/>
        </w:rPr>
        <w:t>独立的空调系统</w:t>
      </w:r>
      <w:r>
        <w:rPr>
          <w:rFonts w:asciiTheme="minorEastAsia" w:eastAsiaTheme="minorEastAsia" w:hAnsiTheme="minorEastAsia" w:cs="Arial" w:hint="eastAsia"/>
          <w:sz w:val="28"/>
          <w:szCs w:val="28"/>
        </w:rPr>
        <w:t>。</w:t>
      </w:r>
    </w:p>
    <w:p w14:paraId="532B65EC" w14:textId="77777777" w:rsidR="00CD18B3" w:rsidRDefault="00AC3BC7">
      <w:pPr>
        <w:spacing w:line="480" w:lineRule="exact"/>
        <w:rPr>
          <w:rFonts w:asciiTheme="minorEastAsia" w:eastAsiaTheme="minorEastAsia" w:hAnsiTheme="minorEastAsia" w:cs="Arial"/>
          <w:sz w:val="28"/>
          <w:szCs w:val="28"/>
        </w:rPr>
        <w:sectPr w:rsidR="00CD18B3">
          <w:pgSz w:w="11907" w:h="16840"/>
          <w:pgMar w:top="1588" w:right="1418" w:bottom="1588" w:left="1418" w:header="567" w:footer="851" w:gutter="0"/>
          <w:pgNumType w:start="1"/>
          <w:cols w:space="398"/>
          <w:docGrid w:type="lines" w:linePitch="381" w:charSpace="2253"/>
        </w:sectPr>
      </w:pPr>
      <w:r>
        <w:rPr>
          <w:rFonts w:asciiTheme="minorEastAsia" w:eastAsiaTheme="minorEastAsia" w:hAnsiTheme="minorEastAsia" w:cs="Arial" w:hint="eastAsia"/>
          <w:b/>
          <w:bCs/>
          <w:sz w:val="28"/>
          <w:szCs w:val="28"/>
        </w:rPr>
        <w:t>4.8.5</w:t>
      </w:r>
      <w:r>
        <w:rPr>
          <w:rFonts w:asciiTheme="minorEastAsia" w:eastAsiaTheme="minorEastAsia" w:hAnsiTheme="minorEastAsia" w:cs="Arial"/>
          <w:sz w:val="28"/>
          <w:szCs w:val="28"/>
        </w:rPr>
        <w:t>舞台</w:t>
      </w:r>
      <w:r>
        <w:rPr>
          <w:rFonts w:asciiTheme="minorEastAsia" w:eastAsiaTheme="minorEastAsia" w:hAnsiTheme="minorEastAsia" w:cs="Arial" w:hint="eastAsia"/>
          <w:sz w:val="28"/>
          <w:szCs w:val="28"/>
        </w:rPr>
        <w:t>（主席台）</w:t>
      </w:r>
      <w:r>
        <w:rPr>
          <w:rFonts w:asciiTheme="minorEastAsia" w:eastAsiaTheme="minorEastAsia" w:hAnsiTheme="minorEastAsia" w:cs="Arial"/>
          <w:sz w:val="28"/>
          <w:szCs w:val="28"/>
        </w:rPr>
        <w:t>和乐池内</w:t>
      </w:r>
      <w:r>
        <w:rPr>
          <w:rFonts w:asciiTheme="minorEastAsia" w:eastAsiaTheme="minorEastAsia" w:hAnsiTheme="minorEastAsia" w:cs="Arial" w:hint="eastAsia"/>
          <w:sz w:val="28"/>
          <w:szCs w:val="28"/>
        </w:rPr>
        <w:t>应</w:t>
      </w:r>
      <w:r>
        <w:rPr>
          <w:rFonts w:asciiTheme="minorEastAsia" w:eastAsiaTheme="minorEastAsia" w:hAnsiTheme="minorEastAsia" w:cs="Arial"/>
          <w:sz w:val="28"/>
          <w:szCs w:val="28"/>
        </w:rPr>
        <w:t>设置足够数量的</w:t>
      </w:r>
      <w:r>
        <w:rPr>
          <w:rFonts w:asciiTheme="minorEastAsia" w:eastAsiaTheme="minorEastAsia" w:hAnsiTheme="minorEastAsia" w:cs="Arial" w:hint="eastAsia"/>
          <w:sz w:val="28"/>
          <w:szCs w:val="28"/>
        </w:rPr>
        <w:t>综合</w:t>
      </w:r>
      <w:r>
        <w:rPr>
          <w:rFonts w:asciiTheme="minorEastAsia" w:eastAsiaTheme="minorEastAsia" w:hAnsiTheme="minorEastAsia" w:cs="Arial"/>
          <w:sz w:val="28"/>
          <w:szCs w:val="28"/>
        </w:rPr>
        <w:t>信号插座</w:t>
      </w:r>
      <w:r>
        <w:rPr>
          <w:rFonts w:asciiTheme="minorEastAsia" w:eastAsiaTheme="minorEastAsia" w:hAnsiTheme="minorEastAsia" w:cs="Arial" w:hint="eastAsia"/>
          <w:sz w:val="28"/>
          <w:szCs w:val="28"/>
        </w:rPr>
        <w:t>和插座点，依其功能要求包括传声器、声频及流动返听</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插座</w:t>
      </w:r>
      <w:r>
        <w:rPr>
          <w:rFonts w:asciiTheme="minorEastAsia" w:eastAsiaTheme="minorEastAsia" w:hAnsiTheme="minorEastAsia" w:cs="Arial" w:hint="eastAsia"/>
          <w:sz w:val="28"/>
          <w:szCs w:val="28"/>
        </w:rPr>
        <w:t>，插座点位置</w:t>
      </w:r>
      <w:r>
        <w:rPr>
          <w:rFonts w:asciiTheme="minorEastAsia" w:eastAsiaTheme="minorEastAsia" w:hAnsiTheme="minorEastAsia" w:cs="Arial" w:hint="eastAsia"/>
          <w:sz w:val="28"/>
          <w:szCs w:val="28"/>
        </w:rPr>
        <w:lastRenderedPageBreak/>
        <w:t>应避开舞台主表演区。</w:t>
      </w:r>
    </w:p>
    <w:p w14:paraId="42F1F90F" w14:textId="4A68CEF1"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附录A</w:t>
      </w:r>
      <w:bookmarkEnd w:id="17"/>
      <w:bookmarkEnd w:id="18"/>
      <w:r>
        <w:rPr>
          <w:rFonts w:hAnsi="黑体" w:hint="eastAsia"/>
          <w:bCs/>
          <w:sz w:val="28"/>
          <w:szCs w:val="28"/>
        </w:rPr>
        <w:t xml:space="preserve"> </w:t>
      </w:r>
      <w:r w:rsidR="005E09B0">
        <w:rPr>
          <w:rFonts w:hAnsi="黑体" w:hint="eastAsia"/>
          <w:bCs/>
          <w:sz w:val="28"/>
          <w:szCs w:val="28"/>
        </w:rPr>
        <w:t>声学</w:t>
      </w:r>
      <w:r>
        <w:rPr>
          <w:rFonts w:hAnsi="黑体" w:hint="eastAsia"/>
          <w:bCs/>
          <w:sz w:val="28"/>
          <w:szCs w:val="28"/>
        </w:rPr>
        <w:t>特性指标</w:t>
      </w:r>
      <w:r>
        <w:rPr>
          <w:rFonts w:hAnsi="黑体"/>
          <w:bCs/>
          <w:sz w:val="28"/>
          <w:szCs w:val="28"/>
        </w:rPr>
        <w:t>测试范围</w:t>
      </w:r>
    </w:p>
    <w:p w14:paraId="57EC849F"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A.0.1 </w:t>
      </w:r>
      <w:r>
        <w:rPr>
          <w:rFonts w:asciiTheme="minorEastAsia" w:eastAsiaTheme="minorEastAsia" w:hAnsiTheme="minorEastAsia" w:cs="Arial" w:hint="eastAsia"/>
          <w:sz w:val="28"/>
          <w:szCs w:val="28"/>
        </w:rPr>
        <w:t>完整的扩声系统安装就位后应进行系统调试。调试中，针对</w:t>
      </w:r>
      <w:r>
        <w:rPr>
          <w:rFonts w:asciiTheme="minorEastAsia" w:eastAsiaTheme="minorEastAsia" w:hAnsiTheme="minorEastAsia" w:cs="Arial"/>
          <w:sz w:val="28"/>
          <w:szCs w:val="28"/>
        </w:rPr>
        <w:t>本扩声系统声学特性指标</w:t>
      </w:r>
      <w:r>
        <w:rPr>
          <w:rFonts w:asciiTheme="minorEastAsia" w:eastAsiaTheme="minorEastAsia" w:hAnsiTheme="minorEastAsia" w:cs="Arial" w:hint="eastAsia"/>
          <w:sz w:val="28"/>
          <w:szCs w:val="28"/>
        </w:rPr>
        <w:t>所采用</w:t>
      </w:r>
      <w:r>
        <w:rPr>
          <w:rFonts w:asciiTheme="minorEastAsia" w:eastAsiaTheme="minorEastAsia" w:hAnsiTheme="minorEastAsia" w:cs="Arial"/>
          <w:sz w:val="28"/>
          <w:szCs w:val="28"/>
        </w:rPr>
        <w:t>的测量方法和使用的</w:t>
      </w:r>
      <w:r>
        <w:rPr>
          <w:rFonts w:asciiTheme="minorEastAsia" w:eastAsiaTheme="minorEastAsia" w:hAnsiTheme="minorEastAsia" w:cs="Arial" w:hint="eastAsia"/>
          <w:sz w:val="28"/>
          <w:szCs w:val="28"/>
        </w:rPr>
        <w:t>测量</w:t>
      </w:r>
      <w:r>
        <w:rPr>
          <w:rFonts w:asciiTheme="minorEastAsia" w:eastAsiaTheme="minorEastAsia" w:hAnsiTheme="minorEastAsia" w:cs="Arial"/>
          <w:sz w:val="28"/>
          <w:szCs w:val="28"/>
        </w:rPr>
        <w:t>仪器，</w:t>
      </w:r>
      <w:r>
        <w:rPr>
          <w:rFonts w:asciiTheme="minorEastAsia" w:eastAsiaTheme="minorEastAsia" w:hAnsiTheme="minorEastAsia" w:cs="Arial" w:hint="eastAsia"/>
          <w:sz w:val="28"/>
          <w:szCs w:val="28"/>
        </w:rPr>
        <w:t>应符合</w:t>
      </w:r>
      <w:r>
        <w:rPr>
          <w:rFonts w:asciiTheme="minorEastAsia" w:eastAsiaTheme="minorEastAsia" w:hAnsiTheme="minorEastAsia" w:cs="Arial"/>
          <w:sz w:val="28"/>
          <w:szCs w:val="28"/>
        </w:rPr>
        <w:t>《厅堂扩声特性测量方法》GB</w:t>
      </w:r>
      <w:r>
        <w:rPr>
          <w:rFonts w:asciiTheme="minorEastAsia" w:eastAsiaTheme="minorEastAsia" w:hAnsiTheme="minorEastAsia" w:cs="Arial" w:hint="eastAsia"/>
          <w:sz w:val="28"/>
          <w:szCs w:val="28"/>
        </w:rPr>
        <w:t>/T</w:t>
      </w:r>
      <w:r>
        <w:rPr>
          <w:rFonts w:asciiTheme="minorEastAsia" w:eastAsiaTheme="minorEastAsia" w:hAnsiTheme="minorEastAsia" w:cs="Arial"/>
          <w:sz w:val="28"/>
          <w:szCs w:val="28"/>
        </w:rPr>
        <w:t>4959中的有关条款</w:t>
      </w:r>
      <w:r>
        <w:rPr>
          <w:rFonts w:asciiTheme="minorEastAsia" w:eastAsiaTheme="minorEastAsia" w:hAnsiTheme="minorEastAsia" w:cs="Arial" w:hint="eastAsia"/>
          <w:sz w:val="28"/>
          <w:szCs w:val="28"/>
        </w:rPr>
        <w:t>规定</w:t>
      </w:r>
      <w:r>
        <w:rPr>
          <w:rFonts w:asciiTheme="minorEastAsia" w:eastAsiaTheme="minorEastAsia" w:hAnsiTheme="minorEastAsia" w:cs="Arial"/>
          <w:sz w:val="28"/>
          <w:szCs w:val="28"/>
        </w:rPr>
        <w:t>。</w:t>
      </w:r>
    </w:p>
    <w:p w14:paraId="27A8AF3D"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A.0.2 </w:t>
      </w:r>
      <w:r>
        <w:rPr>
          <w:rFonts w:asciiTheme="minorEastAsia" w:eastAsiaTheme="minorEastAsia" w:hAnsiTheme="minorEastAsia" w:cs="Arial"/>
          <w:sz w:val="28"/>
          <w:szCs w:val="28"/>
        </w:rPr>
        <w:t>扩声系统声学特性指标</w:t>
      </w:r>
      <w:r>
        <w:rPr>
          <w:rFonts w:asciiTheme="minorEastAsia" w:eastAsiaTheme="minorEastAsia" w:hAnsiTheme="minorEastAsia" w:cs="Arial" w:hint="eastAsia"/>
          <w:sz w:val="28"/>
          <w:szCs w:val="28"/>
        </w:rPr>
        <w:t>测量之前应进行音频技术指标</w:t>
      </w:r>
      <w:r>
        <w:rPr>
          <w:rFonts w:asciiTheme="minorEastAsia" w:eastAsiaTheme="minorEastAsia" w:hAnsiTheme="minorEastAsia" w:cs="Arial"/>
          <w:sz w:val="28"/>
          <w:szCs w:val="28"/>
        </w:rPr>
        <w:t>测量</w:t>
      </w:r>
      <w:r>
        <w:rPr>
          <w:rFonts w:asciiTheme="minorEastAsia" w:eastAsiaTheme="minorEastAsia" w:hAnsiTheme="minorEastAsia" w:cs="Arial" w:hint="eastAsia"/>
          <w:sz w:val="28"/>
          <w:szCs w:val="28"/>
        </w:rPr>
        <w:t>，其音频技术指标应符合本规范</w:t>
      </w:r>
      <w:r>
        <w:rPr>
          <w:rFonts w:asciiTheme="minorEastAsia" w:eastAsiaTheme="minorEastAsia" w:hAnsiTheme="minorEastAsia" w:hint="eastAsia"/>
          <w:sz w:val="28"/>
          <w:szCs w:val="28"/>
        </w:rPr>
        <w:t>附录B的规定</w:t>
      </w:r>
      <w:r>
        <w:rPr>
          <w:rFonts w:asciiTheme="minorEastAsia" w:eastAsiaTheme="minorEastAsia" w:hAnsiTheme="minorEastAsia" w:cs="Arial" w:hint="eastAsia"/>
          <w:sz w:val="28"/>
          <w:szCs w:val="28"/>
        </w:rPr>
        <w:t>。音频技术指标</w:t>
      </w:r>
      <w:r>
        <w:rPr>
          <w:rFonts w:asciiTheme="minorEastAsia" w:eastAsiaTheme="minorEastAsia" w:hAnsiTheme="minorEastAsia" w:cs="Arial"/>
          <w:sz w:val="28"/>
          <w:szCs w:val="28"/>
        </w:rPr>
        <w:t>测量</w:t>
      </w:r>
      <w:r>
        <w:rPr>
          <w:rFonts w:asciiTheme="minorEastAsia" w:eastAsiaTheme="minorEastAsia" w:hAnsiTheme="minorEastAsia" w:cs="Arial" w:hint="eastAsia"/>
          <w:sz w:val="28"/>
          <w:szCs w:val="28"/>
        </w:rPr>
        <w:t>应包括系统设备的总谐波失真、频率响应、信噪比。</w:t>
      </w:r>
    </w:p>
    <w:p w14:paraId="0D578B15"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A.0.3</w:t>
      </w:r>
      <w:r>
        <w:rPr>
          <w:rFonts w:asciiTheme="minorEastAsia" w:eastAsiaTheme="minorEastAsia" w:hAnsiTheme="minorEastAsia" w:cs="Arial"/>
          <w:sz w:val="28"/>
          <w:szCs w:val="28"/>
        </w:rPr>
        <w:t xml:space="preserve"> </w:t>
      </w:r>
      <w:r>
        <w:rPr>
          <w:rFonts w:asciiTheme="minorEastAsia" w:eastAsiaTheme="minorEastAsia" w:hAnsiTheme="minorEastAsia" w:cs="Arial" w:hint="eastAsia"/>
          <w:sz w:val="28"/>
          <w:szCs w:val="28"/>
        </w:rPr>
        <w:t>系统调试过程中，对系统设备参数的调整和设定宜与音质的主观听音效果相结合；系统调试的目的应使系统处于最佳设定状态。</w:t>
      </w:r>
    </w:p>
    <w:p w14:paraId="727F68E3"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A.0.4</w:t>
      </w:r>
      <w:r>
        <w:rPr>
          <w:rFonts w:asciiTheme="minorEastAsia" w:eastAsiaTheme="minorEastAsia" w:hAnsiTheme="minorEastAsia" w:cs="Arial"/>
          <w:sz w:val="28"/>
          <w:szCs w:val="28"/>
        </w:rPr>
        <w:t>扩声系统声学特性指标</w:t>
      </w:r>
      <w:r>
        <w:rPr>
          <w:rFonts w:asciiTheme="minorEastAsia" w:eastAsiaTheme="minorEastAsia" w:hAnsiTheme="minorEastAsia" w:cs="Arial" w:hint="eastAsia"/>
          <w:sz w:val="28"/>
          <w:szCs w:val="28"/>
        </w:rPr>
        <w:t>测量</w:t>
      </w:r>
      <w:r>
        <w:rPr>
          <w:rFonts w:asciiTheme="minorEastAsia" w:eastAsiaTheme="minorEastAsia" w:hAnsiTheme="minorEastAsia" w:cs="Arial"/>
          <w:sz w:val="28"/>
          <w:szCs w:val="28"/>
        </w:rPr>
        <w:t>均</w:t>
      </w:r>
      <w:r>
        <w:rPr>
          <w:rFonts w:asciiTheme="minorEastAsia" w:eastAsiaTheme="minorEastAsia" w:hAnsiTheme="minorEastAsia" w:cs="Arial" w:hint="eastAsia"/>
          <w:sz w:val="28"/>
          <w:szCs w:val="28"/>
        </w:rPr>
        <w:t>应</w:t>
      </w:r>
      <w:r>
        <w:rPr>
          <w:rFonts w:asciiTheme="minorEastAsia" w:eastAsiaTheme="minorEastAsia" w:hAnsiTheme="minorEastAsia" w:cs="Arial"/>
          <w:sz w:val="28"/>
          <w:szCs w:val="28"/>
        </w:rPr>
        <w:t>在空场</w:t>
      </w:r>
      <w:r>
        <w:rPr>
          <w:rFonts w:asciiTheme="minorEastAsia" w:eastAsiaTheme="minorEastAsia" w:hAnsiTheme="minorEastAsia" w:cs="Arial" w:hint="eastAsia"/>
          <w:sz w:val="28"/>
          <w:szCs w:val="28"/>
        </w:rPr>
        <w:t>条件下进行</w:t>
      </w:r>
      <w:r>
        <w:rPr>
          <w:rFonts w:asciiTheme="minorEastAsia" w:eastAsiaTheme="minorEastAsia" w:hAnsiTheme="minorEastAsia" w:cs="Arial"/>
          <w:sz w:val="28"/>
          <w:szCs w:val="28"/>
        </w:rPr>
        <w:t>。</w:t>
      </w:r>
    </w:p>
    <w:p w14:paraId="1CE7B884"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A.0.5</w:t>
      </w:r>
      <w:r>
        <w:rPr>
          <w:rFonts w:asciiTheme="minorEastAsia" w:eastAsiaTheme="minorEastAsia" w:hAnsiTheme="minorEastAsia" w:cs="Arial"/>
          <w:b/>
          <w:bCs/>
          <w:sz w:val="28"/>
          <w:szCs w:val="28"/>
        </w:rPr>
        <w:t xml:space="preserve"> </w:t>
      </w:r>
      <w:r>
        <w:rPr>
          <w:rFonts w:asciiTheme="minorEastAsia" w:eastAsiaTheme="minorEastAsia" w:hAnsiTheme="minorEastAsia" w:cs="Arial"/>
          <w:sz w:val="28"/>
          <w:szCs w:val="28"/>
        </w:rPr>
        <w:t>声学特性指标测量</w:t>
      </w:r>
      <w:r>
        <w:rPr>
          <w:rFonts w:asciiTheme="minorEastAsia" w:eastAsiaTheme="minorEastAsia" w:hAnsiTheme="minorEastAsia" w:cs="Arial" w:hint="eastAsia"/>
          <w:sz w:val="28"/>
          <w:szCs w:val="28"/>
        </w:rPr>
        <w:t>应包括最大声压级、</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、传声增益和</w:t>
      </w:r>
      <w:r>
        <w:rPr>
          <w:rFonts w:asciiTheme="minorEastAsia" w:eastAsiaTheme="minorEastAsia" w:hAnsiTheme="minorEastAsia" w:cs="Arial"/>
          <w:sz w:val="28"/>
          <w:szCs w:val="28"/>
        </w:rPr>
        <w:t>稳态声场</w:t>
      </w:r>
      <w:proofErr w:type="gramStart"/>
      <w:r>
        <w:rPr>
          <w:rFonts w:asciiTheme="minorEastAsia" w:eastAsiaTheme="minorEastAsia" w:hAnsiTheme="minorEastAsia" w:cs="Arial"/>
          <w:sz w:val="28"/>
          <w:szCs w:val="28"/>
        </w:rPr>
        <w:t>不</w:t>
      </w:r>
      <w:proofErr w:type="gramEnd"/>
      <w:r>
        <w:rPr>
          <w:rFonts w:asciiTheme="minorEastAsia" w:eastAsiaTheme="minorEastAsia" w:hAnsiTheme="minorEastAsia" w:cs="Arial"/>
          <w:sz w:val="28"/>
          <w:szCs w:val="28"/>
        </w:rPr>
        <w:t>均匀度</w:t>
      </w:r>
      <w:r>
        <w:rPr>
          <w:rFonts w:asciiTheme="minorEastAsia" w:eastAsiaTheme="minorEastAsia" w:hAnsiTheme="minorEastAsia" w:cs="Arial" w:hint="eastAsia"/>
          <w:sz w:val="28"/>
          <w:szCs w:val="28"/>
        </w:rPr>
        <w:t>，并进行早后期声能比或STIPA</w:t>
      </w:r>
      <w:r>
        <w:rPr>
          <w:rFonts w:asciiTheme="minorEastAsia" w:eastAsiaTheme="minorEastAsia" w:hAnsiTheme="minorEastAsia" w:hint="eastAsia"/>
          <w:sz w:val="28"/>
          <w:szCs w:val="28"/>
        </w:rPr>
        <w:t>的</w:t>
      </w:r>
      <w:r>
        <w:rPr>
          <w:rFonts w:asciiTheme="minorEastAsia" w:eastAsiaTheme="minorEastAsia" w:hAnsiTheme="minorEastAsia" w:hint="eastAsia"/>
          <w:kern w:val="0"/>
          <w:sz w:val="28"/>
          <w:szCs w:val="28"/>
        </w:rPr>
        <w:t>测量</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STIPA</w:t>
      </w:r>
      <w:r>
        <w:rPr>
          <w:rFonts w:asciiTheme="minorEastAsia" w:eastAsiaTheme="minorEastAsia" w:hAnsiTheme="minorEastAsia" w:hint="eastAsia"/>
          <w:sz w:val="28"/>
          <w:szCs w:val="28"/>
        </w:rPr>
        <w:t>的</w:t>
      </w:r>
      <w:r>
        <w:rPr>
          <w:rFonts w:asciiTheme="minorEastAsia" w:eastAsiaTheme="minorEastAsia" w:hAnsiTheme="minorEastAsia" w:hint="eastAsia"/>
          <w:kern w:val="0"/>
          <w:sz w:val="28"/>
          <w:szCs w:val="28"/>
        </w:rPr>
        <w:t>测量应符合本规范附录C的规定。</w:t>
      </w:r>
    </w:p>
    <w:p w14:paraId="009E50BC" w14:textId="77777777" w:rsidR="00CD18B3" w:rsidRDefault="00AC3BC7">
      <w:pPr>
        <w:pStyle w:val="afa"/>
        <w:spacing w:line="480" w:lineRule="exact"/>
        <w:rPr>
          <w:rFonts w:asciiTheme="minorEastAsia" w:eastAsiaTheme="minorEastAsia" w:hAnsiTheme="minorEastAsia"/>
          <w:sz w:val="28"/>
          <w:szCs w:val="28"/>
        </w:rPr>
      </w:pPr>
      <w:r>
        <w:rPr>
          <w:rFonts w:asciiTheme="minorEastAsia" w:eastAsiaTheme="minorEastAsia" w:hAnsiTheme="minorEastAsia" w:cs="Arial" w:hint="eastAsia"/>
          <w:b/>
          <w:bCs/>
          <w:sz w:val="28"/>
          <w:szCs w:val="28"/>
        </w:rPr>
        <w:t xml:space="preserve">A.0.6 </w:t>
      </w:r>
      <w:r>
        <w:rPr>
          <w:rFonts w:asciiTheme="minorEastAsia" w:eastAsiaTheme="minorEastAsia" w:hAnsiTheme="minorEastAsia" w:hint="eastAsia"/>
          <w:sz w:val="28"/>
          <w:szCs w:val="28"/>
        </w:rPr>
        <w:t>同一工作状态下，应同时满足各项声学</w:t>
      </w:r>
      <w:r>
        <w:rPr>
          <w:rFonts w:asciiTheme="minorEastAsia" w:eastAsiaTheme="minorEastAsia" w:hAnsiTheme="minorEastAsia"/>
          <w:sz w:val="28"/>
          <w:szCs w:val="28"/>
        </w:rPr>
        <w:t>特性</w:t>
      </w:r>
      <w:r>
        <w:rPr>
          <w:rFonts w:asciiTheme="minorEastAsia" w:eastAsiaTheme="minorEastAsia" w:hAnsiTheme="minorEastAsia" w:hint="eastAsia"/>
          <w:sz w:val="28"/>
          <w:szCs w:val="28"/>
        </w:rPr>
        <w:t>指标。</w:t>
      </w:r>
    </w:p>
    <w:p w14:paraId="548BF94A" w14:textId="77777777" w:rsidR="00CD18B3" w:rsidRDefault="00AC3BC7">
      <w:pPr>
        <w:pStyle w:val="affa"/>
        <w:spacing w:line="480" w:lineRule="exact"/>
        <w:ind w:firstLineChars="0" w:firstLine="0"/>
        <w:rPr>
          <w:rFonts w:asciiTheme="minorEastAsia" w:eastAsiaTheme="minorEastAsia" w:hAnsiTheme="minorEastAsia"/>
          <w:sz w:val="28"/>
          <w:szCs w:val="28"/>
        </w:rPr>
      </w:pPr>
      <w:r>
        <w:rPr>
          <w:rFonts w:asciiTheme="minorEastAsia" w:eastAsiaTheme="minorEastAsia" w:hAnsiTheme="minorEastAsia" w:cs="Arial" w:hint="eastAsia"/>
          <w:b/>
          <w:bCs/>
          <w:sz w:val="28"/>
          <w:szCs w:val="28"/>
        </w:rPr>
        <w:t xml:space="preserve">A.0.7 </w:t>
      </w:r>
      <w:r>
        <w:rPr>
          <w:rFonts w:asciiTheme="minorEastAsia" w:eastAsiaTheme="minorEastAsia" w:hAnsiTheme="minorEastAsia" w:cs="Arial" w:hint="eastAsia"/>
          <w:sz w:val="28"/>
          <w:szCs w:val="28"/>
        </w:rPr>
        <w:t>传声增益的测量</w:t>
      </w:r>
      <w:r>
        <w:rPr>
          <w:rFonts w:asciiTheme="minorEastAsia" w:eastAsiaTheme="minorEastAsia" w:hAnsiTheme="minorEastAsia" w:hint="eastAsia"/>
          <w:sz w:val="28"/>
          <w:szCs w:val="28"/>
        </w:rPr>
        <w:t>在系统不使用反馈抑制器的条件下进行。</w:t>
      </w:r>
    </w:p>
    <w:p w14:paraId="18E7602E"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A.0.8 </w:t>
      </w:r>
      <w:r>
        <w:rPr>
          <w:rFonts w:asciiTheme="minorEastAsia" w:eastAsiaTheme="minorEastAsia" w:hAnsiTheme="minorEastAsia" w:cs="Arial" w:hint="eastAsia"/>
          <w:sz w:val="28"/>
          <w:szCs w:val="28"/>
        </w:rPr>
        <w:t>音响系统的测量应以额定的主声道分别进行调试与测量。</w:t>
      </w:r>
    </w:p>
    <w:p w14:paraId="7F6190E9" w14:textId="77777777" w:rsidR="00CD18B3" w:rsidRDefault="00AC3BC7">
      <w:pPr>
        <w:pStyle w:val="affa"/>
        <w:spacing w:line="480" w:lineRule="exact"/>
        <w:ind w:firstLineChars="0" w:firstLine="0"/>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A.0.9 </w:t>
      </w:r>
      <w:r>
        <w:rPr>
          <w:rFonts w:asciiTheme="minorEastAsia" w:eastAsiaTheme="minorEastAsia" w:hAnsiTheme="minorEastAsia" w:cs="Arial" w:hint="eastAsia"/>
          <w:sz w:val="28"/>
          <w:szCs w:val="28"/>
        </w:rPr>
        <w:t>系统调试结束后，应出具调试报告</w:t>
      </w:r>
      <w:r>
        <w:rPr>
          <w:rFonts w:asciiTheme="minorEastAsia" w:eastAsiaTheme="minorEastAsia" w:hAnsiTheme="minorEastAsia" w:hint="eastAsia"/>
          <w:sz w:val="28"/>
          <w:szCs w:val="28"/>
        </w:rPr>
        <w:t>，设备主要参数（含传声器及扬声器系统）的设定结果宜标注于调试报告中</w:t>
      </w:r>
      <w:r>
        <w:rPr>
          <w:rFonts w:asciiTheme="minorEastAsia" w:eastAsiaTheme="minorEastAsia" w:hAnsiTheme="minorEastAsia" w:cs="Arial" w:hint="eastAsia"/>
          <w:sz w:val="28"/>
          <w:szCs w:val="28"/>
        </w:rPr>
        <w:t>；或由具有行业资格的第三方独立测量并提交作为竣工验收的测量报告。</w:t>
      </w:r>
    </w:p>
    <w:p w14:paraId="5D01306E" w14:textId="77777777" w:rsidR="00CD18B3" w:rsidRDefault="00AC3BC7">
      <w:pPr>
        <w:pStyle w:val="affa"/>
        <w:spacing w:line="480" w:lineRule="exact"/>
        <w:ind w:firstLineChars="0" w:firstLine="0"/>
        <w:rPr>
          <w:rFonts w:asciiTheme="minorEastAsia" w:eastAsiaTheme="minorEastAsia" w:hAnsiTheme="minorEastAsia" w:cs="Arial"/>
          <w:sz w:val="28"/>
          <w:szCs w:val="28"/>
        </w:rPr>
        <w:sectPr w:rsidR="00CD18B3">
          <w:pgSz w:w="11907" w:h="16840"/>
          <w:pgMar w:top="1588" w:right="1418" w:bottom="1588" w:left="1418" w:header="567" w:footer="851" w:gutter="0"/>
          <w:cols w:space="398"/>
          <w:docGrid w:type="lines" w:linePitch="381" w:charSpace="2253"/>
        </w:sectPr>
      </w:pPr>
      <w:r>
        <w:rPr>
          <w:rFonts w:asciiTheme="minorEastAsia" w:eastAsiaTheme="minorEastAsia" w:hAnsiTheme="minorEastAsia" w:cs="Arial" w:hint="eastAsia"/>
          <w:b/>
          <w:bCs/>
          <w:sz w:val="28"/>
          <w:szCs w:val="28"/>
        </w:rPr>
        <w:t xml:space="preserve">A.0.10 </w:t>
      </w:r>
      <w:r>
        <w:rPr>
          <w:rFonts w:asciiTheme="minorEastAsia" w:eastAsiaTheme="minorEastAsia" w:hAnsiTheme="minorEastAsia" w:cs="Arial" w:hint="eastAsia"/>
          <w:sz w:val="28"/>
          <w:szCs w:val="28"/>
        </w:rPr>
        <w:t>宜采用《厅堂、体育场馆扩声系统听音评价方法》G</w:t>
      </w:r>
      <w:r>
        <w:rPr>
          <w:rFonts w:asciiTheme="minorEastAsia" w:eastAsiaTheme="minorEastAsia" w:hAnsiTheme="minorEastAsia" w:cs="Arial"/>
          <w:sz w:val="28"/>
          <w:szCs w:val="28"/>
        </w:rPr>
        <w:t>B/T28047</w:t>
      </w:r>
      <w:r>
        <w:rPr>
          <w:rFonts w:asciiTheme="minorEastAsia" w:eastAsiaTheme="minorEastAsia" w:hAnsiTheme="minorEastAsia" w:cs="Arial" w:hint="eastAsia"/>
          <w:sz w:val="28"/>
          <w:szCs w:val="28"/>
        </w:rPr>
        <w:t>对系统进行听音评价，并将评价结果提供给厅堂业主或使用方。</w:t>
      </w:r>
    </w:p>
    <w:p w14:paraId="11ABDA7C" w14:textId="75DDBBE5" w:rsidR="00CD18B3" w:rsidRDefault="00AC3BC7">
      <w:pPr>
        <w:pStyle w:val="ae"/>
        <w:numPr>
          <w:ilvl w:val="0"/>
          <w:numId w:val="0"/>
        </w:numPr>
        <w:spacing w:beforeLines="300" w:before="1143" w:afterLines="100" w:after="381"/>
        <w:jc w:val="center"/>
        <w:rPr>
          <w:rFonts w:hAnsi="黑体"/>
          <w:bCs/>
          <w:sz w:val="28"/>
          <w:szCs w:val="28"/>
        </w:rPr>
      </w:pPr>
      <w:bookmarkStart w:id="38" w:name="_Hlk22043279"/>
      <w:bookmarkStart w:id="39" w:name="_Toc104203126"/>
      <w:r>
        <w:rPr>
          <w:rFonts w:hAnsi="黑体" w:hint="eastAsia"/>
          <w:bCs/>
          <w:sz w:val="28"/>
          <w:szCs w:val="28"/>
        </w:rPr>
        <w:lastRenderedPageBreak/>
        <w:t>附录</w:t>
      </w:r>
      <w:bookmarkEnd w:id="38"/>
      <w:r>
        <w:rPr>
          <w:rFonts w:hAnsi="黑体" w:hint="eastAsia"/>
          <w:bCs/>
          <w:sz w:val="28"/>
          <w:szCs w:val="28"/>
        </w:rPr>
        <w:t>B音频</w:t>
      </w:r>
      <w:r>
        <w:rPr>
          <w:rFonts w:hAnsi="黑体"/>
          <w:bCs/>
          <w:sz w:val="28"/>
          <w:szCs w:val="28"/>
        </w:rPr>
        <w:t>系统</w:t>
      </w:r>
      <w:r w:rsidR="005E09B0">
        <w:rPr>
          <w:rFonts w:hAnsi="黑体" w:hint="eastAsia"/>
          <w:bCs/>
          <w:sz w:val="28"/>
          <w:szCs w:val="28"/>
        </w:rPr>
        <w:t>通用</w:t>
      </w:r>
      <w:r>
        <w:rPr>
          <w:rFonts w:hAnsi="黑体" w:hint="eastAsia"/>
          <w:bCs/>
          <w:sz w:val="28"/>
          <w:szCs w:val="28"/>
        </w:rPr>
        <w:t>特性指标</w:t>
      </w:r>
    </w:p>
    <w:p w14:paraId="08E97774"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B.0.1 </w:t>
      </w:r>
      <w:r>
        <w:rPr>
          <w:rFonts w:asciiTheme="minorEastAsia" w:eastAsiaTheme="minorEastAsia" w:hAnsiTheme="minorEastAsia" w:cs="Arial" w:hint="eastAsia"/>
          <w:sz w:val="28"/>
          <w:szCs w:val="28"/>
        </w:rPr>
        <w:t>频率响应：在音频系统额定带宽及电平工作条件下，从传声器输出端口或音频输入端口至功放输出端口</w:t>
      </w:r>
      <w:r>
        <w:rPr>
          <w:rFonts w:asciiTheme="minorEastAsia" w:eastAsiaTheme="minorEastAsia" w:hAnsiTheme="minorEastAsia" w:cs="Arial"/>
          <w:sz w:val="28"/>
          <w:szCs w:val="28"/>
        </w:rPr>
        <w:t>通路</w:t>
      </w:r>
      <w:r>
        <w:rPr>
          <w:rFonts w:asciiTheme="minorEastAsia" w:eastAsiaTheme="minorEastAsia" w:hAnsiTheme="minorEastAsia" w:cs="Arial" w:hint="eastAsia"/>
          <w:sz w:val="28"/>
          <w:szCs w:val="28"/>
        </w:rPr>
        <w:t>间的频率响应（系统图示均衡、处理等</w:t>
      </w:r>
      <w:proofErr w:type="gramStart"/>
      <w:r>
        <w:rPr>
          <w:rFonts w:asciiTheme="minorEastAsia" w:eastAsiaTheme="minorEastAsia" w:hAnsiTheme="minorEastAsia" w:cs="Arial" w:hint="eastAsia"/>
          <w:sz w:val="28"/>
          <w:szCs w:val="28"/>
        </w:rPr>
        <w:t>不</w:t>
      </w:r>
      <w:proofErr w:type="gramEnd"/>
      <w:r>
        <w:rPr>
          <w:rFonts w:asciiTheme="minorEastAsia" w:eastAsiaTheme="minorEastAsia" w:hAnsiTheme="minorEastAsia" w:cs="Arial" w:hint="eastAsia"/>
          <w:sz w:val="28"/>
          <w:szCs w:val="28"/>
        </w:rPr>
        <w:t>加载状态）应</w:t>
      </w:r>
      <w:r>
        <w:rPr>
          <w:rFonts w:asciiTheme="minorEastAsia" w:eastAsiaTheme="minorEastAsia" w:hAnsiTheme="minorEastAsia" w:cs="Arial"/>
          <w:sz w:val="28"/>
          <w:szCs w:val="28"/>
        </w:rPr>
        <w:t>不劣于</w:t>
      </w:r>
      <w:r>
        <w:rPr>
          <w:rFonts w:asciiTheme="minorEastAsia" w:eastAsiaTheme="minorEastAsia" w:hAnsiTheme="minorEastAsia" w:cs="Arial" w:hint="eastAsia"/>
          <w:sz w:val="28"/>
          <w:szCs w:val="28"/>
        </w:rPr>
        <w:t>+0 ～-1</w:t>
      </w:r>
      <w:r>
        <w:rPr>
          <w:rFonts w:asciiTheme="minorEastAsia" w:eastAsiaTheme="minorEastAsia" w:hAnsiTheme="minorEastAsia" w:cs="Arial"/>
          <w:sz w:val="28"/>
          <w:szCs w:val="28"/>
        </w:rPr>
        <w:t>dB</w:t>
      </w:r>
      <w:r>
        <w:rPr>
          <w:rFonts w:asciiTheme="minorEastAsia" w:eastAsiaTheme="minorEastAsia" w:hAnsiTheme="minorEastAsia" w:cs="Arial" w:hint="eastAsia"/>
          <w:sz w:val="28"/>
          <w:szCs w:val="28"/>
        </w:rPr>
        <w:t xml:space="preserve">。 </w:t>
      </w:r>
    </w:p>
    <w:p w14:paraId="7F985DA6"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B.0.2 </w:t>
      </w:r>
      <w:r>
        <w:rPr>
          <w:rFonts w:asciiTheme="minorEastAsia" w:eastAsiaTheme="minorEastAsia" w:hAnsiTheme="minorEastAsia" w:cs="Arial" w:hint="eastAsia"/>
          <w:sz w:val="28"/>
          <w:szCs w:val="28"/>
        </w:rPr>
        <w:t>总谐波失真：在音频系统额定带宽及电平工作条件下，从传声器输出端口或音频输入端口至功放输出端口</w:t>
      </w:r>
      <w:r>
        <w:rPr>
          <w:rFonts w:asciiTheme="minorEastAsia" w:eastAsiaTheme="minorEastAsia" w:hAnsiTheme="minorEastAsia" w:cs="Arial"/>
          <w:sz w:val="28"/>
          <w:szCs w:val="28"/>
        </w:rPr>
        <w:t>通路</w:t>
      </w:r>
      <w:r>
        <w:rPr>
          <w:rFonts w:asciiTheme="minorEastAsia" w:eastAsiaTheme="minorEastAsia" w:hAnsiTheme="minorEastAsia" w:cs="Arial" w:hint="eastAsia"/>
          <w:sz w:val="28"/>
          <w:szCs w:val="28"/>
        </w:rPr>
        <w:t>间的总谐波失真应不大于0.1%。</w:t>
      </w:r>
    </w:p>
    <w:p w14:paraId="134DB892"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B.0.3 </w:t>
      </w:r>
      <w:r>
        <w:rPr>
          <w:rFonts w:asciiTheme="minorEastAsia" w:eastAsiaTheme="minorEastAsia" w:hAnsiTheme="minorEastAsia" w:cs="Arial" w:hint="eastAsia"/>
          <w:sz w:val="28"/>
          <w:szCs w:val="28"/>
        </w:rPr>
        <w:t>信</w:t>
      </w:r>
      <w:r>
        <w:rPr>
          <w:rFonts w:asciiTheme="minorEastAsia" w:eastAsiaTheme="minorEastAsia" w:hAnsiTheme="minorEastAsia" w:cs="Arial"/>
          <w:sz w:val="28"/>
          <w:szCs w:val="28"/>
        </w:rPr>
        <w:t>噪</w:t>
      </w:r>
      <w:r>
        <w:rPr>
          <w:rFonts w:asciiTheme="minorEastAsia" w:eastAsiaTheme="minorEastAsia" w:hAnsiTheme="minorEastAsia" w:cs="Arial" w:hint="eastAsia"/>
          <w:sz w:val="28"/>
          <w:szCs w:val="28"/>
        </w:rPr>
        <w:t>比：在音频系统额定带宽及电平工作条件下，从传声器输出端口或音频输入端口至功放输出端口间</w:t>
      </w:r>
      <w:r>
        <w:rPr>
          <w:rFonts w:asciiTheme="minorEastAsia" w:eastAsiaTheme="minorEastAsia" w:hAnsiTheme="minorEastAsia" w:cs="Arial"/>
          <w:sz w:val="28"/>
          <w:szCs w:val="28"/>
        </w:rPr>
        <w:t>通路</w:t>
      </w:r>
      <w:r>
        <w:rPr>
          <w:rFonts w:asciiTheme="minorEastAsia" w:eastAsiaTheme="minorEastAsia" w:hAnsiTheme="minorEastAsia" w:cs="Arial" w:hint="eastAsia"/>
          <w:sz w:val="28"/>
          <w:szCs w:val="28"/>
        </w:rPr>
        <w:t>的信</w:t>
      </w:r>
      <w:r>
        <w:rPr>
          <w:rFonts w:asciiTheme="minorEastAsia" w:eastAsiaTheme="minorEastAsia" w:hAnsiTheme="minorEastAsia" w:cs="Arial"/>
          <w:sz w:val="28"/>
          <w:szCs w:val="28"/>
        </w:rPr>
        <w:t>噪</w:t>
      </w:r>
      <w:r>
        <w:rPr>
          <w:rFonts w:asciiTheme="minorEastAsia" w:eastAsiaTheme="minorEastAsia" w:hAnsiTheme="minorEastAsia" w:cs="Arial" w:hint="eastAsia"/>
          <w:sz w:val="28"/>
          <w:szCs w:val="28"/>
        </w:rPr>
        <w:t>比</w:t>
      </w:r>
      <w:r>
        <w:rPr>
          <w:rFonts w:asciiTheme="minorEastAsia" w:eastAsiaTheme="minorEastAsia" w:hAnsiTheme="minorEastAsia" w:cs="Arial"/>
          <w:sz w:val="28"/>
          <w:szCs w:val="28"/>
        </w:rPr>
        <w:t>应不劣于通路</w:t>
      </w:r>
      <w:r>
        <w:rPr>
          <w:rFonts w:asciiTheme="minorEastAsia" w:eastAsiaTheme="minorEastAsia" w:hAnsiTheme="minorEastAsia" w:cs="Arial" w:hint="eastAsia"/>
          <w:sz w:val="28"/>
          <w:szCs w:val="28"/>
        </w:rPr>
        <w:t>中最差的单机设备信</w:t>
      </w:r>
      <w:r>
        <w:rPr>
          <w:rFonts w:asciiTheme="minorEastAsia" w:eastAsiaTheme="minorEastAsia" w:hAnsiTheme="minorEastAsia" w:cs="Arial"/>
          <w:sz w:val="28"/>
          <w:szCs w:val="28"/>
        </w:rPr>
        <w:t>噪</w:t>
      </w:r>
      <w:r>
        <w:rPr>
          <w:rFonts w:asciiTheme="minorEastAsia" w:eastAsiaTheme="minorEastAsia" w:hAnsiTheme="minorEastAsia" w:cs="Arial" w:hint="eastAsia"/>
          <w:sz w:val="28"/>
          <w:szCs w:val="28"/>
        </w:rPr>
        <w:t>比</w:t>
      </w:r>
      <w:r>
        <w:rPr>
          <w:rFonts w:asciiTheme="minorEastAsia" w:eastAsiaTheme="minorEastAsia" w:hAnsiTheme="minorEastAsia" w:cs="Arial"/>
          <w:sz w:val="28"/>
          <w:szCs w:val="28"/>
        </w:rPr>
        <w:t>3dB</w:t>
      </w:r>
      <w:r>
        <w:rPr>
          <w:rFonts w:asciiTheme="minorEastAsia" w:eastAsiaTheme="minorEastAsia" w:hAnsiTheme="minorEastAsia" w:cs="Arial" w:hint="eastAsia"/>
          <w:sz w:val="28"/>
          <w:szCs w:val="28"/>
        </w:rPr>
        <w:t>。</w:t>
      </w:r>
    </w:p>
    <w:p w14:paraId="27AE77E8"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B.0.4</w:t>
      </w:r>
      <w:r>
        <w:rPr>
          <w:rFonts w:asciiTheme="minorEastAsia" w:eastAsiaTheme="minorEastAsia" w:hAnsiTheme="minorEastAsia" w:cs="Arial" w:hint="eastAsia"/>
          <w:sz w:val="28"/>
          <w:szCs w:val="28"/>
        </w:rPr>
        <w:t>调音台的测量应符合</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数字调音台技术指标和测量方法</w:t>
      </w:r>
      <w:r>
        <w:rPr>
          <w:rFonts w:asciiTheme="minorEastAsia" w:eastAsiaTheme="minorEastAsia" w:hAnsiTheme="minorEastAsia" w:cs="Arial"/>
          <w:sz w:val="28"/>
          <w:szCs w:val="28"/>
        </w:rPr>
        <w:t>》GY/T274的</w:t>
      </w:r>
      <w:r>
        <w:rPr>
          <w:rFonts w:asciiTheme="minorEastAsia" w:eastAsiaTheme="minorEastAsia" w:hAnsiTheme="minorEastAsia" w:cs="Arial" w:hint="eastAsia"/>
          <w:sz w:val="28"/>
          <w:szCs w:val="28"/>
        </w:rPr>
        <w:t>规定；数字音频设备系统的测量应符合《数字音频设备音频特性测量方法》</w:t>
      </w:r>
      <w:r>
        <w:rPr>
          <w:rFonts w:asciiTheme="minorEastAsia" w:eastAsiaTheme="minorEastAsia" w:hAnsiTheme="minorEastAsia" w:cs="Arial"/>
          <w:sz w:val="28"/>
          <w:szCs w:val="28"/>
        </w:rPr>
        <w:t>GY/T285</w:t>
      </w:r>
      <w:r>
        <w:rPr>
          <w:rFonts w:asciiTheme="minorEastAsia" w:eastAsiaTheme="minorEastAsia" w:hAnsiTheme="minorEastAsia" w:cs="Arial" w:hint="eastAsia"/>
          <w:sz w:val="28"/>
          <w:szCs w:val="28"/>
        </w:rPr>
        <w:t>的规定；功率放大器的测量应符合</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声频放大器测量方法</w:t>
      </w:r>
      <w:r>
        <w:rPr>
          <w:rFonts w:asciiTheme="minorEastAsia" w:eastAsiaTheme="minorEastAsia" w:hAnsiTheme="minorEastAsia" w:cs="Arial"/>
          <w:sz w:val="28"/>
          <w:szCs w:val="28"/>
        </w:rPr>
        <w:t>》G</w:t>
      </w:r>
      <w:r>
        <w:rPr>
          <w:rFonts w:asciiTheme="minorEastAsia" w:eastAsiaTheme="minorEastAsia" w:hAnsiTheme="minorEastAsia" w:cs="Arial" w:hint="eastAsia"/>
          <w:sz w:val="28"/>
          <w:szCs w:val="28"/>
        </w:rPr>
        <w:t>B9001的规定。</w:t>
      </w:r>
    </w:p>
    <w:p w14:paraId="6B3AC1F7" w14:textId="77777777" w:rsidR="00CD18B3" w:rsidRDefault="00CD18B3">
      <w:pPr>
        <w:spacing w:line="480" w:lineRule="exact"/>
        <w:rPr>
          <w:rFonts w:asciiTheme="minorEastAsia" w:eastAsiaTheme="minorEastAsia" w:hAnsiTheme="minorEastAsia" w:cs="Arial"/>
          <w:sz w:val="28"/>
          <w:szCs w:val="28"/>
        </w:rPr>
        <w:sectPr w:rsidR="00CD18B3">
          <w:pgSz w:w="11907" w:h="16840"/>
          <w:pgMar w:top="1588" w:right="1418" w:bottom="1588" w:left="1418" w:header="567" w:footer="851" w:gutter="0"/>
          <w:cols w:space="398"/>
          <w:docGrid w:type="lines" w:linePitch="381" w:charSpace="2253"/>
        </w:sectPr>
      </w:pPr>
    </w:p>
    <w:p w14:paraId="483013E5" w14:textId="77777777" w:rsidR="00CD18B3" w:rsidRDefault="00AC3BC7">
      <w:pPr>
        <w:pStyle w:val="ae"/>
        <w:numPr>
          <w:ilvl w:val="0"/>
          <w:numId w:val="0"/>
        </w:numPr>
        <w:spacing w:beforeLines="300" w:before="1143" w:afterLines="100" w:after="381"/>
        <w:jc w:val="center"/>
        <w:rPr>
          <w:rFonts w:hAnsi="黑体"/>
          <w:bCs/>
          <w:sz w:val="28"/>
          <w:szCs w:val="28"/>
        </w:rPr>
      </w:pPr>
      <w:bookmarkStart w:id="40" w:name="_Hlk19113612"/>
      <w:r>
        <w:rPr>
          <w:rFonts w:hAnsi="黑体" w:hint="eastAsia"/>
          <w:bCs/>
          <w:sz w:val="28"/>
          <w:szCs w:val="28"/>
        </w:rPr>
        <w:lastRenderedPageBreak/>
        <w:t>附录C 扩声系统语言传输指数(STIPA)指标及测量方法</w:t>
      </w:r>
    </w:p>
    <w:bookmarkEnd w:id="40"/>
    <w:p w14:paraId="77781912"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C.0.1</w:t>
      </w:r>
      <w:r>
        <w:rPr>
          <w:rFonts w:asciiTheme="minorEastAsia" w:eastAsiaTheme="minorEastAsia" w:hAnsiTheme="minorEastAsia" w:cs="Arial" w:hint="eastAsia"/>
          <w:sz w:val="28"/>
          <w:szCs w:val="28"/>
        </w:rPr>
        <w:t>扩声</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语言传输指数</w:t>
      </w:r>
      <w:r>
        <w:rPr>
          <w:rFonts w:asciiTheme="minorEastAsia" w:eastAsiaTheme="minorEastAsia" w:hAnsiTheme="minorEastAsia" w:cs="Arial" w:hint="eastAsia"/>
          <w:sz w:val="28"/>
          <w:szCs w:val="28"/>
        </w:rPr>
        <w:t>在空场条件下测量</w:t>
      </w:r>
      <w:r>
        <w:rPr>
          <w:rFonts w:asciiTheme="minorEastAsia" w:eastAsiaTheme="minorEastAsia" w:hAnsiTheme="minorEastAsia" w:cs="Arial"/>
          <w:sz w:val="28"/>
          <w:szCs w:val="28"/>
        </w:rPr>
        <w:t>。</w:t>
      </w:r>
    </w:p>
    <w:p w14:paraId="5566C26C"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C.0.2</w:t>
      </w:r>
      <w:r>
        <w:rPr>
          <w:rFonts w:asciiTheme="minorEastAsia" w:eastAsiaTheme="minorEastAsia" w:hAnsiTheme="minorEastAsia" w:cs="Arial" w:hint="eastAsia"/>
          <w:sz w:val="28"/>
          <w:szCs w:val="28"/>
        </w:rPr>
        <w:t>测量扩声</w:t>
      </w:r>
      <w:r>
        <w:rPr>
          <w:rFonts w:asciiTheme="minorEastAsia" w:eastAsiaTheme="minorEastAsia" w:hAnsiTheme="minorEastAsia" w:cs="Arial"/>
          <w:sz w:val="28"/>
          <w:szCs w:val="28"/>
        </w:rPr>
        <w:t>系统语言传输指数</w:t>
      </w:r>
      <w:r>
        <w:rPr>
          <w:rFonts w:asciiTheme="minorEastAsia" w:eastAsiaTheme="minorEastAsia" w:hAnsiTheme="minorEastAsia" w:cs="Arial" w:hint="eastAsia"/>
          <w:sz w:val="28"/>
          <w:szCs w:val="28"/>
        </w:rPr>
        <w:t>可使用</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噪声测试信号及</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测量装置，其测量仪器及扩声系统的连接示意见图C.0.2。测量</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应按下列步骤进行：</w:t>
      </w:r>
    </w:p>
    <w:p w14:paraId="623D7EE0"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w:t>
      </w:r>
      <w:r>
        <w:rPr>
          <w:rFonts w:asciiTheme="minorEastAsia" w:eastAsiaTheme="minorEastAsia" w:hAnsiTheme="minorEastAsia" w:cs="Arial" w:hint="eastAsia"/>
          <w:sz w:val="28"/>
          <w:szCs w:val="28"/>
        </w:rPr>
        <w:t xml:space="preserve"> 按照</w:t>
      </w:r>
      <w:r>
        <w:rPr>
          <w:rFonts w:asciiTheme="minorEastAsia" w:eastAsiaTheme="minorEastAsia" w:hAnsiTheme="minorEastAsia" w:cs="Arial"/>
          <w:sz w:val="28"/>
          <w:szCs w:val="28"/>
        </w:rPr>
        <w:t>《厅堂扩声特性测量方法》GB</w:t>
      </w:r>
      <w:r>
        <w:rPr>
          <w:rFonts w:asciiTheme="minorEastAsia" w:eastAsiaTheme="minorEastAsia" w:hAnsiTheme="minorEastAsia" w:cs="Arial" w:hint="eastAsia"/>
          <w:sz w:val="28"/>
          <w:szCs w:val="28"/>
        </w:rPr>
        <w:t>/T</w:t>
      </w:r>
      <w:r>
        <w:rPr>
          <w:rFonts w:asciiTheme="minorEastAsia" w:eastAsiaTheme="minorEastAsia" w:hAnsiTheme="minorEastAsia" w:cs="Arial"/>
          <w:sz w:val="28"/>
          <w:szCs w:val="28"/>
        </w:rPr>
        <w:t>4959</w:t>
      </w:r>
      <w:r>
        <w:rPr>
          <w:rFonts w:asciiTheme="minorEastAsia" w:eastAsiaTheme="minorEastAsia" w:hAnsiTheme="minorEastAsia" w:cs="Arial" w:hint="eastAsia"/>
          <w:sz w:val="28"/>
          <w:szCs w:val="28"/>
        </w:rPr>
        <w:t>的要求选取测点；</w:t>
      </w:r>
    </w:p>
    <w:p w14:paraId="6C3948D0"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2</w:t>
      </w:r>
      <w:r>
        <w:rPr>
          <w:rFonts w:asciiTheme="minorEastAsia" w:eastAsiaTheme="minorEastAsia" w:hAnsiTheme="minorEastAsia" w:cs="Arial" w:hint="eastAsia"/>
          <w:sz w:val="28"/>
          <w:szCs w:val="28"/>
        </w:rPr>
        <w:t xml:space="preserve"> 将</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噪声测试信号</w:t>
      </w:r>
      <w:proofErr w:type="gramStart"/>
      <w:r>
        <w:rPr>
          <w:rFonts w:asciiTheme="minorEastAsia" w:eastAsiaTheme="minorEastAsia" w:hAnsiTheme="minorEastAsia" w:cs="Arial" w:hint="eastAsia"/>
          <w:sz w:val="28"/>
          <w:szCs w:val="28"/>
        </w:rPr>
        <w:t>馈</w:t>
      </w:r>
      <w:proofErr w:type="gramEnd"/>
      <w:r>
        <w:rPr>
          <w:rFonts w:asciiTheme="minorEastAsia" w:eastAsiaTheme="minorEastAsia" w:hAnsiTheme="minorEastAsia" w:cs="Arial" w:hint="eastAsia"/>
          <w:sz w:val="28"/>
          <w:szCs w:val="28"/>
        </w:rPr>
        <w:t>入调音台输入端，调节调音台的增益，使各测点处</w:t>
      </w:r>
      <w:r>
        <w:rPr>
          <w:rFonts w:asciiTheme="minorEastAsia" w:eastAsiaTheme="minorEastAsia" w:hAnsiTheme="minorEastAsia" w:cs="Arial"/>
          <w:sz w:val="28"/>
          <w:szCs w:val="28"/>
        </w:rPr>
        <w:t>A</w:t>
      </w:r>
      <w:r>
        <w:rPr>
          <w:rFonts w:asciiTheme="minorEastAsia" w:eastAsiaTheme="minorEastAsia" w:hAnsiTheme="minorEastAsia" w:cs="Arial" w:hint="eastAsia"/>
          <w:sz w:val="28"/>
          <w:szCs w:val="28"/>
        </w:rPr>
        <w:t>声级的算术平均值达到正常使用声级；若正常使用声级不明确，对主扬声器</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，可使各测点处</w:t>
      </w:r>
      <w:r>
        <w:rPr>
          <w:rFonts w:asciiTheme="minorEastAsia" w:eastAsiaTheme="minorEastAsia" w:hAnsiTheme="minorEastAsia" w:cs="Arial"/>
          <w:sz w:val="28"/>
          <w:szCs w:val="28"/>
        </w:rPr>
        <w:t>A</w:t>
      </w:r>
      <w:r>
        <w:rPr>
          <w:rFonts w:asciiTheme="minorEastAsia" w:eastAsiaTheme="minorEastAsia" w:hAnsiTheme="minorEastAsia" w:cs="Arial" w:hint="eastAsia"/>
          <w:sz w:val="28"/>
          <w:szCs w:val="28"/>
        </w:rPr>
        <w:t>声级的算术平均值达到</w:t>
      </w:r>
      <w:r>
        <w:rPr>
          <w:rFonts w:asciiTheme="minorEastAsia" w:eastAsiaTheme="minorEastAsia" w:hAnsiTheme="minorEastAsia" w:cs="Arial"/>
          <w:sz w:val="28"/>
          <w:szCs w:val="28"/>
        </w:rPr>
        <w:t>7</w:t>
      </w:r>
      <w:r>
        <w:rPr>
          <w:rFonts w:asciiTheme="minorEastAsia" w:eastAsiaTheme="minorEastAsia" w:hAnsiTheme="minorEastAsia" w:cs="Arial" w:hint="eastAsia"/>
          <w:sz w:val="28"/>
          <w:szCs w:val="28"/>
        </w:rPr>
        <w:t>0dB～8</w:t>
      </w:r>
      <w:r>
        <w:rPr>
          <w:rFonts w:asciiTheme="minorEastAsia" w:eastAsiaTheme="minorEastAsia" w:hAnsiTheme="minorEastAsia" w:cs="Arial"/>
          <w:sz w:val="28"/>
          <w:szCs w:val="28"/>
        </w:rPr>
        <w:t>0</w:t>
      </w:r>
      <w:r>
        <w:rPr>
          <w:rFonts w:asciiTheme="minorEastAsia" w:eastAsiaTheme="minorEastAsia" w:hAnsiTheme="minorEastAsia" w:cs="Arial" w:hint="eastAsia"/>
          <w:sz w:val="28"/>
          <w:szCs w:val="28"/>
        </w:rPr>
        <w:t xml:space="preserve">dB；保持调音台及音频系统、功率放大器等的增益不变； </w:t>
      </w:r>
    </w:p>
    <w:p w14:paraId="6CAB53EA"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 xml:space="preserve">   </w:t>
      </w:r>
      <w:r>
        <w:rPr>
          <w:rFonts w:asciiTheme="minorEastAsia" w:eastAsiaTheme="minorEastAsia" w:hAnsiTheme="minorEastAsia" w:cs="Arial" w:hint="eastAsia"/>
          <w:b/>
          <w:sz w:val="28"/>
          <w:szCs w:val="28"/>
        </w:rPr>
        <w:t>3</w:t>
      </w:r>
      <w:r>
        <w:rPr>
          <w:rFonts w:asciiTheme="minorEastAsia" w:eastAsiaTheme="minorEastAsia" w:hAnsiTheme="minorEastAsia" w:cs="Arial" w:hint="eastAsia"/>
          <w:sz w:val="28"/>
          <w:szCs w:val="28"/>
        </w:rPr>
        <w:t xml:space="preserve"> 测量所有测点处的</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，并进行算术平均，得出扩声</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的平均</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w:t>
      </w:r>
    </w:p>
    <w:p w14:paraId="03BF17B2" w14:textId="77777777" w:rsidR="00CD18B3" w:rsidRDefault="00AC3BC7">
      <w:pPr>
        <w:spacing w:line="276" w:lineRule="auto"/>
        <w:ind w:firstLineChars="50" w:firstLine="140"/>
        <w:rPr>
          <w:rFonts w:asciiTheme="minorEastAsia" w:eastAsiaTheme="minorEastAsia" w:hAnsiTheme="minorEastAsia"/>
          <w:sz w:val="28"/>
          <w:szCs w:val="28"/>
        </w:rPr>
      </w:pPr>
      <w:r>
        <w:rPr>
          <w:rFonts w:asciiTheme="minorEastAsia" w:eastAsiaTheme="minorEastAsia" w:hAnsiTheme="minorEastAsia"/>
          <w:noProof/>
          <w:sz w:val="28"/>
          <w:szCs w:val="28"/>
        </w:rPr>
        <mc:AlternateContent>
          <mc:Choice Requires="wpc">
            <w:drawing>
              <wp:inline distT="0" distB="0" distL="0" distR="0" wp14:anchorId="31E8FEFB" wp14:editId="528AC08B">
                <wp:extent cx="4204970" cy="1403350"/>
                <wp:effectExtent l="0" t="0" r="24130" b="25400"/>
                <wp:docPr id="3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矩形 15"/>
                        <wps:cNvSpPr>
                          <a:spLocks noChangeArrowheads="1"/>
                        </wps:cNvSpPr>
                        <wps:spPr bwMode="auto">
                          <a:xfrm>
                            <a:off x="456433" y="614150"/>
                            <a:ext cx="3748537" cy="789551"/>
                          </a:xfrm>
                          <a:prstGeom prst="rect">
                            <a:avLst/>
                          </a:prstGeom>
                          <a:noFill/>
                          <a:ln w="6350" cmpd="sng">
                            <a:solidFill>
                              <a:srgbClr val="000000"/>
                            </a:solidFill>
                            <a:prstDash val="dash"/>
                            <a:miter lim="800000"/>
                          </a:ln>
                          <a:effectLst/>
                        </wps:spPr>
                        <wps:bodyPr rot="0" vert="horz" wrap="square" lIns="0" tIns="36000" rIns="0" bIns="36000" anchor="t" anchorCtr="0" upright="1">
                          <a:noAutofit/>
                        </wps:bodyPr>
                      </wps:wsp>
                      <wps:wsp>
                        <wps:cNvPr id="6" name="文本框 16"/>
                        <wps:cNvSpPr txBox="1">
                          <a:spLocks noChangeArrowheads="1"/>
                        </wps:cNvSpPr>
                        <wps:spPr bwMode="auto">
                          <a:xfrm>
                            <a:off x="55245" y="36195"/>
                            <a:ext cx="720090" cy="401320"/>
                          </a:xfrm>
                          <a:prstGeom prst="rect">
                            <a:avLst/>
                          </a:prstGeom>
                          <a:solidFill>
                            <a:srgbClr val="FFFFFF"/>
                          </a:solidFill>
                          <a:ln w="9525" cmpd="sng">
                            <a:solidFill>
                              <a:srgbClr val="000000"/>
                            </a:solidFill>
                            <a:miter lim="800000"/>
                          </a:ln>
                          <a:effectLst/>
                        </wps:spPr>
                        <wps:txbx>
                          <w:txbxContent>
                            <w:p w14:paraId="08A27BB3" w14:textId="77777777" w:rsidR="00AC3BC7" w:rsidRDefault="00AC3BC7">
                              <w:pPr>
                                <w:autoSpaceDE w:val="0"/>
                                <w:autoSpaceDN w:val="0"/>
                                <w:adjustRightInd w:val="0"/>
                                <w:snapToGrid w:val="0"/>
                                <w:jc w:val="center"/>
                                <w:rPr>
                                  <w:color w:val="000000"/>
                                  <w:sz w:val="18"/>
                                  <w:szCs w:val="18"/>
                                </w:rPr>
                              </w:pPr>
                              <w:r>
                                <w:rPr>
                                  <w:color w:val="000000"/>
                                  <w:sz w:val="18"/>
                                  <w:szCs w:val="18"/>
                                </w:rPr>
                                <w:t>STIPA</w:t>
                              </w:r>
                              <w:r>
                                <w:rPr>
                                  <w:rFonts w:hint="eastAsia"/>
                                  <w:color w:val="000000"/>
                                  <w:sz w:val="18"/>
                                  <w:szCs w:val="18"/>
                                </w:rPr>
                                <w:t>噪声</w:t>
                              </w:r>
                            </w:p>
                            <w:p w14:paraId="5C702564" w14:textId="77777777" w:rsidR="00AC3BC7" w:rsidRDefault="00AC3BC7">
                              <w:pPr>
                                <w:autoSpaceDE w:val="0"/>
                                <w:autoSpaceDN w:val="0"/>
                                <w:adjustRightInd w:val="0"/>
                                <w:snapToGrid w:val="0"/>
                                <w:jc w:val="center"/>
                                <w:rPr>
                                  <w:sz w:val="18"/>
                                  <w:szCs w:val="18"/>
                                </w:rPr>
                              </w:pPr>
                              <w:r>
                                <w:rPr>
                                  <w:rFonts w:hint="eastAsia"/>
                                  <w:color w:val="000000"/>
                                  <w:sz w:val="18"/>
                                  <w:szCs w:val="18"/>
                                </w:rPr>
                                <w:t>测试信号</w:t>
                              </w:r>
                            </w:p>
                          </w:txbxContent>
                        </wps:txbx>
                        <wps:bodyPr rot="0" vert="horz" wrap="square" lIns="0" tIns="36000" rIns="0" bIns="36000" anchor="t" anchorCtr="0" upright="1">
                          <a:noAutofit/>
                        </wps:bodyPr>
                      </wps:wsp>
                      <wps:wsp>
                        <wps:cNvPr id="18" name="文本框 17"/>
                        <wps:cNvSpPr txBox="1">
                          <a:spLocks noChangeArrowheads="1"/>
                        </wps:cNvSpPr>
                        <wps:spPr bwMode="auto">
                          <a:xfrm>
                            <a:off x="1031875" y="42545"/>
                            <a:ext cx="508635" cy="389255"/>
                          </a:xfrm>
                          <a:prstGeom prst="rect">
                            <a:avLst/>
                          </a:prstGeom>
                          <a:solidFill>
                            <a:srgbClr val="FFFFFF"/>
                          </a:solidFill>
                          <a:ln w="9525" cmpd="sng">
                            <a:solidFill>
                              <a:srgbClr val="000000"/>
                            </a:solidFill>
                            <a:miter lim="800000"/>
                          </a:ln>
                          <a:effectLst/>
                        </wps:spPr>
                        <wps:txbx>
                          <w:txbxContent>
                            <w:p w14:paraId="148ADDAB" w14:textId="77777777" w:rsidR="00AC3BC7" w:rsidRDefault="00AC3BC7">
                              <w:pPr>
                                <w:adjustRightInd w:val="0"/>
                                <w:snapToGrid w:val="0"/>
                                <w:jc w:val="center"/>
                                <w:rPr>
                                  <w:sz w:val="18"/>
                                  <w:szCs w:val="18"/>
                                </w:rPr>
                              </w:pPr>
                              <w:r>
                                <w:rPr>
                                  <w:rFonts w:hint="eastAsia"/>
                                  <w:sz w:val="18"/>
                                  <w:szCs w:val="18"/>
                                </w:rPr>
                                <w:t>调音台及音频系统</w:t>
                              </w:r>
                            </w:p>
                          </w:txbxContent>
                        </wps:txbx>
                        <wps:bodyPr rot="0" vert="horz" wrap="square" lIns="0" tIns="36000" rIns="0" bIns="36000" anchor="t" anchorCtr="0" upright="1">
                          <a:noAutofit/>
                        </wps:bodyPr>
                      </wps:wsp>
                      <wps:wsp>
                        <wps:cNvPr id="19" name="文本框 18"/>
                        <wps:cNvSpPr txBox="1">
                          <a:spLocks noChangeArrowheads="1"/>
                        </wps:cNvSpPr>
                        <wps:spPr bwMode="auto">
                          <a:xfrm>
                            <a:off x="1801495" y="55880"/>
                            <a:ext cx="518160" cy="387985"/>
                          </a:xfrm>
                          <a:prstGeom prst="rect">
                            <a:avLst/>
                          </a:prstGeom>
                          <a:solidFill>
                            <a:srgbClr val="FFFFFF"/>
                          </a:solidFill>
                          <a:ln w="9525" cmpd="sng">
                            <a:solidFill>
                              <a:srgbClr val="000000"/>
                            </a:solidFill>
                            <a:miter lim="800000"/>
                          </a:ln>
                          <a:effectLst/>
                        </wps:spPr>
                        <wps:txbx>
                          <w:txbxContent>
                            <w:p w14:paraId="350203AE" w14:textId="77777777" w:rsidR="00AC3BC7" w:rsidRDefault="00AC3BC7">
                              <w:pPr>
                                <w:adjustRightInd w:val="0"/>
                                <w:snapToGrid w:val="0"/>
                                <w:spacing w:beforeLines="10" w:before="38"/>
                                <w:jc w:val="center"/>
                                <w:rPr>
                                  <w:sz w:val="18"/>
                                  <w:szCs w:val="18"/>
                                </w:rPr>
                              </w:pPr>
                              <w:r>
                                <w:rPr>
                                  <w:rFonts w:hint="eastAsia"/>
                                  <w:sz w:val="18"/>
                                  <w:szCs w:val="18"/>
                                </w:rPr>
                                <w:t>功率</w:t>
                              </w:r>
                            </w:p>
                            <w:p w14:paraId="2954088C" w14:textId="77777777" w:rsidR="00AC3BC7" w:rsidRDefault="00AC3BC7">
                              <w:pPr>
                                <w:adjustRightInd w:val="0"/>
                                <w:snapToGrid w:val="0"/>
                                <w:jc w:val="center"/>
                                <w:rPr>
                                  <w:sz w:val="18"/>
                                  <w:szCs w:val="18"/>
                                </w:rPr>
                              </w:pPr>
                              <w:r>
                                <w:rPr>
                                  <w:rFonts w:hint="eastAsia"/>
                                  <w:sz w:val="18"/>
                                  <w:szCs w:val="18"/>
                                </w:rPr>
                                <w:t>放大器</w:t>
                              </w:r>
                            </w:p>
                          </w:txbxContent>
                        </wps:txbx>
                        <wps:bodyPr rot="0" vert="horz" wrap="square" lIns="0" tIns="36000" rIns="0" bIns="36000" anchor="t" anchorCtr="0" upright="1">
                          <a:noAutofit/>
                        </wps:bodyPr>
                      </wps:wsp>
                      <wps:wsp>
                        <wps:cNvPr id="20" name="文本框 19"/>
                        <wps:cNvSpPr txBox="1">
                          <a:spLocks noChangeArrowheads="1"/>
                        </wps:cNvSpPr>
                        <wps:spPr bwMode="auto">
                          <a:xfrm>
                            <a:off x="1618025" y="957109"/>
                            <a:ext cx="844044" cy="336550"/>
                          </a:xfrm>
                          <a:prstGeom prst="rect">
                            <a:avLst/>
                          </a:prstGeom>
                          <a:solidFill>
                            <a:srgbClr val="FFFFFF"/>
                          </a:solidFill>
                          <a:ln w="9525" cmpd="sng">
                            <a:solidFill>
                              <a:srgbClr val="000000"/>
                            </a:solidFill>
                            <a:miter lim="800000"/>
                          </a:ln>
                          <a:effectLst/>
                        </wps:spPr>
                        <wps:txbx>
                          <w:txbxContent>
                            <w:p w14:paraId="6EFD2585" w14:textId="77777777" w:rsidR="00AC3BC7" w:rsidRDefault="00AC3BC7">
                              <w:pPr>
                                <w:adjustRightInd w:val="0"/>
                                <w:snapToGrid w:val="0"/>
                                <w:spacing w:beforeLines="15" w:before="57"/>
                                <w:jc w:val="center"/>
                                <w:rPr>
                                  <w:sz w:val="18"/>
                                  <w:szCs w:val="18"/>
                                </w:rPr>
                              </w:pPr>
                              <w:r>
                                <w:rPr>
                                  <w:rFonts w:hint="eastAsia"/>
                                  <w:sz w:val="18"/>
                                  <w:szCs w:val="18"/>
                                </w:rPr>
                                <w:t>主扬声器系统</w:t>
                              </w:r>
                            </w:p>
                          </w:txbxContent>
                        </wps:txbx>
                        <wps:bodyPr rot="0" vert="horz" wrap="square" lIns="0" tIns="36000" rIns="0" bIns="36000" anchor="t" anchorCtr="0" upright="1">
                          <a:noAutofit/>
                        </wps:bodyPr>
                      </wps:wsp>
                      <wpg:wgp>
                        <wpg:cNvPr id="21" name="组合 20"/>
                        <wpg:cNvGrpSpPr/>
                        <wpg:grpSpPr>
                          <a:xfrm>
                            <a:off x="2866625" y="1002194"/>
                            <a:ext cx="119398" cy="144780"/>
                            <a:chOff x="7093" y="7048"/>
                            <a:chExt cx="188" cy="228"/>
                          </a:xfrm>
                        </wpg:grpSpPr>
                        <wps:wsp>
                          <wps:cNvPr id="24" name="椭圆 21"/>
                          <wps:cNvSpPr>
                            <a:spLocks noChangeArrowheads="1"/>
                          </wps:cNvSpPr>
                          <wps:spPr bwMode="auto">
                            <a:xfrm>
                              <a:off x="7100" y="7072"/>
                              <a:ext cx="181" cy="181"/>
                            </a:xfrm>
                            <a:prstGeom prst="ellipse">
                              <a:avLst/>
                            </a:prstGeom>
                            <a:solidFill>
                              <a:srgbClr val="FFFFFF"/>
                            </a:solidFill>
                            <a:ln w="9525" cmpd="sng">
                              <a:solidFill>
                                <a:srgbClr val="000000"/>
                              </a:solidFill>
                              <a:round/>
                            </a:ln>
                            <a:effectLst/>
                          </wps:spPr>
                          <wps:bodyPr rot="0" vert="horz" wrap="square" lIns="0" tIns="36000" rIns="0" bIns="36000" anchor="t" anchorCtr="0" upright="1">
                            <a:noAutofit/>
                          </wps:bodyPr>
                        </wps:wsp>
                        <wps:wsp>
                          <wps:cNvPr id="25" name="直线 22"/>
                          <wps:cNvCnPr>
                            <a:cxnSpLocks noChangeShapeType="1"/>
                          </wps:cNvCnPr>
                          <wps:spPr bwMode="auto">
                            <a:xfrm>
                              <a:off x="7093" y="7048"/>
                              <a:ext cx="1" cy="228"/>
                            </a:xfrm>
                            <a:prstGeom prst="line">
                              <a:avLst/>
                            </a:prstGeom>
                            <a:noFill/>
                            <a:ln w="9525" cmpd="sng">
                              <a:solidFill>
                                <a:srgbClr val="000000"/>
                              </a:solidFill>
                              <a:round/>
                            </a:ln>
                            <a:effectLst/>
                          </wps:spPr>
                          <wps:bodyPr/>
                        </wps:wsp>
                      </wpg:wgp>
                      <wps:wsp>
                        <wps:cNvPr id="26" name="文本框 23"/>
                        <wps:cNvSpPr txBox="1">
                          <a:spLocks noChangeArrowheads="1"/>
                        </wps:cNvSpPr>
                        <wps:spPr bwMode="auto">
                          <a:xfrm>
                            <a:off x="2634018" y="666478"/>
                            <a:ext cx="576032" cy="184150"/>
                          </a:xfrm>
                          <a:prstGeom prst="rect">
                            <a:avLst/>
                          </a:prstGeom>
                          <a:noFill/>
                          <a:ln>
                            <a:noFill/>
                          </a:ln>
                          <a:effectLst/>
                        </wps:spPr>
                        <wps:txbx>
                          <w:txbxContent>
                            <w:p w14:paraId="795F5273" w14:textId="77777777" w:rsidR="00AC3BC7" w:rsidRDefault="00AC3BC7">
                              <w:pPr>
                                <w:adjustRightInd w:val="0"/>
                                <w:snapToGrid w:val="0"/>
                                <w:jc w:val="center"/>
                                <w:rPr>
                                  <w:sz w:val="18"/>
                                  <w:szCs w:val="18"/>
                                </w:rPr>
                              </w:pPr>
                              <w:r>
                                <w:rPr>
                                  <w:rFonts w:hint="eastAsia"/>
                                  <w:sz w:val="18"/>
                                  <w:szCs w:val="18"/>
                                </w:rPr>
                                <w:t>测试传声器</w:t>
                              </w:r>
                            </w:p>
                          </w:txbxContent>
                        </wps:txbx>
                        <wps:bodyPr rot="0" vert="horz" wrap="square" lIns="0" tIns="0" rIns="0" bIns="0" anchor="t" anchorCtr="0" upright="1">
                          <a:noAutofit/>
                        </wps:bodyPr>
                      </wps:wsp>
                      <wps:wsp>
                        <wps:cNvPr id="27" name="自选图形 24"/>
                        <wps:cNvCnPr>
                          <a:cxnSpLocks noChangeShapeType="1"/>
                          <a:endCxn id="18" idx="1"/>
                        </wps:cNvCnPr>
                        <wps:spPr bwMode="auto">
                          <a:xfrm>
                            <a:off x="769620" y="236855"/>
                            <a:ext cx="262255" cy="635"/>
                          </a:xfrm>
                          <a:prstGeom prst="straightConnector1">
                            <a:avLst/>
                          </a:prstGeom>
                          <a:noFill/>
                          <a:ln w="3175" cmpd="sng">
                            <a:solidFill>
                              <a:srgbClr val="000000"/>
                            </a:solidFill>
                            <a:round/>
                          </a:ln>
                          <a:effectLst/>
                        </wps:spPr>
                        <wps:bodyPr/>
                      </wps:wsp>
                      <wps:wsp>
                        <wps:cNvPr id="28" name="自选图形 25"/>
                        <wps:cNvCnPr>
                          <a:cxnSpLocks noChangeShapeType="1"/>
                          <a:endCxn id="19" idx="1"/>
                        </wps:cNvCnPr>
                        <wps:spPr bwMode="auto">
                          <a:xfrm>
                            <a:off x="1508125" y="249555"/>
                            <a:ext cx="293370" cy="635"/>
                          </a:xfrm>
                          <a:prstGeom prst="straightConnector1">
                            <a:avLst/>
                          </a:prstGeom>
                          <a:noFill/>
                          <a:ln w="3175" cmpd="sng">
                            <a:solidFill>
                              <a:srgbClr val="000000"/>
                            </a:solidFill>
                            <a:round/>
                          </a:ln>
                          <a:effectLst/>
                        </wps:spPr>
                        <wps:bodyPr/>
                      </wps:wsp>
                      <wps:wsp>
                        <wps:cNvPr id="29" name="自选图形 26"/>
                        <wps:cNvCnPr>
                          <a:cxnSpLocks noChangeShapeType="1"/>
                        </wps:cNvCnPr>
                        <wps:spPr bwMode="auto">
                          <a:xfrm>
                            <a:off x="2040890" y="458470"/>
                            <a:ext cx="0" cy="502920"/>
                          </a:xfrm>
                          <a:prstGeom prst="straightConnector1">
                            <a:avLst/>
                          </a:prstGeom>
                          <a:noFill/>
                          <a:ln w="3175" cmpd="sng">
                            <a:solidFill>
                              <a:srgbClr val="000000"/>
                            </a:solidFill>
                            <a:round/>
                          </a:ln>
                          <a:effectLst/>
                        </wps:spPr>
                        <wps:bodyPr/>
                      </wps:wsp>
                      <wps:wsp>
                        <wps:cNvPr id="30" name="自选图形 27"/>
                        <wps:cNvCnPr>
                          <a:cxnSpLocks noChangeShapeType="1"/>
                        </wps:cNvCnPr>
                        <wps:spPr bwMode="auto">
                          <a:xfrm flipV="1">
                            <a:off x="2986023" y="1075219"/>
                            <a:ext cx="339777" cy="635"/>
                          </a:xfrm>
                          <a:prstGeom prst="straightConnector1">
                            <a:avLst/>
                          </a:prstGeom>
                          <a:noFill/>
                          <a:ln w="3175" cmpd="sng">
                            <a:solidFill>
                              <a:srgbClr val="000000"/>
                            </a:solidFill>
                            <a:round/>
                          </a:ln>
                          <a:effectLst/>
                        </wps:spPr>
                        <wps:bodyPr/>
                      </wps:wsp>
                      <wps:wsp>
                        <wps:cNvPr id="31" name="文本框 28"/>
                        <wps:cNvSpPr txBox="1">
                          <a:spLocks noChangeArrowheads="1"/>
                        </wps:cNvSpPr>
                        <wps:spPr bwMode="auto">
                          <a:xfrm>
                            <a:off x="3330881" y="866939"/>
                            <a:ext cx="570952" cy="396240"/>
                          </a:xfrm>
                          <a:prstGeom prst="rect">
                            <a:avLst/>
                          </a:prstGeom>
                          <a:solidFill>
                            <a:srgbClr val="FFFFFF"/>
                          </a:solidFill>
                          <a:ln w="9525" cmpd="sng">
                            <a:solidFill>
                              <a:srgbClr val="000000"/>
                            </a:solidFill>
                            <a:miter lim="800000"/>
                          </a:ln>
                          <a:effectLst/>
                        </wps:spPr>
                        <wps:txbx>
                          <w:txbxContent>
                            <w:p w14:paraId="47F01252" w14:textId="77777777" w:rsidR="00AC3BC7" w:rsidRDefault="00AC3BC7">
                              <w:pPr>
                                <w:adjustRightInd w:val="0"/>
                                <w:snapToGrid w:val="0"/>
                                <w:spacing w:beforeLines="10" w:before="38"/>
                                <w:jc w:val="center"/>
                                <w:rPr>
                                  <w:sz w:val="18"/>
                                  <w:szCs w:val="18"/>
                                </w:rPr>
                              </w:pPr>
                              <w:r>
                                <w:rPr>
                                  <w:color w:val="000000"/>
                                  <w:sz w:val="18"/>
                                  <w:szCs w:val="18"/>
                                </w:rPr>
                                <w:t>STIPA</w:t>
                              </w:r>
                            </w:p>
                            <w:p w14:paraId="5FFBB8F1" w14:textId="77777777" w:rsidR="00AC3BC7" w:rsidRDefault="00AC3BC7">
                              <w:pPr>
                                <w:adjustRightInd w:val="0"/>
                                <w:snapToGrid w:val="0"/>
                                <w:jc w:val="center"/>
                                <w:rPr>
                                  <w:sz w:val="18"/>
                                  <w:szCs w:val="18"/>
                                </w:rPr>
                              </w:pPr>
                              <w:r>
                                <w:rPr>
                                  <w:rFonts w:hint="eastAsia"/>
                                  <w:sz w:val="18"/>
                                  <w:szCs w:val="18"/>
                                </w:rPr>
                                <w:t>测量装置</w:t>
                              </w:r>
                            </w:p>
                          </w:txbxContent>
                        </wps:txbx>
                        <wps:bodyPr rot="0" vert="horz" wrap="square" lIns="0" tIns="36000" rIns="0" bIns="3600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E8FEFB" id="画布 13" o:spid="_x0000_s1033" editas="canvas" style="width:331.1pt;height:110.5pt;mso-position-horizontal-relative:char;mso-position-vertical-relative:line" coordsize="42049,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">
                <v:shape id="_x0000_s1034" type="#_x0000_t75" style="position:absolute;width:42049;height:14033;visibility:visible;mso-wrap-style:square">
                  <v:fill o:detectmouseclick="t"/>
                  <v:path o:connecttype="none"/>
                </v:shape>
                <v:rect id="矩形 15" o:spid="_x0000_s1035" style="position:absolute;left:4564;top:6141;width:37485;height:7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" filled="f" strokeweight=".5pt">
                  <v:stroke dashstyle="dash"/>
                  <v:textbox inset="0,1mm,0,1mm"/>
                </v:rect>
                <v:shape id="文本框 16" o:spid="_x0000_s1036" type="#_x0000_t202" style="position:absolute;left:552;top:361;width:7201;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">
                  <v:textbox inset="0,1mm,0,1mm">
                    <w:txbxContent>
                      <w:p w14:paraId="08A27BB3" w14:textId="77777777" w:rsidR="00AC3BC7" w:rsidRDefault="00AC3BC7">
                        <w:pPr>
                          <w:autoSpaceDE w:val="0"/>
                          <w:autoSpaceDN w:val="0"/>
                          <w:adjustRightInd w:val="0"/>
                          <w:snapToGrid w:val="0"/>
                          <w:jc w:val="center"/>
                          <w:rPr>
                            <w:color w:val="000000"/>
                            <w:sz w:val="18"/>
                            <w:szCs w:val="18"/>
                          </w:rPr>
                        </w:pPr>
                        <w:r>
                          <w:rPr>
                            <w:color w:val="000000"/>
                            <w:sz w:val="18"/>
                            <w:szCs w:val="18"/>
                          </w:rPr>
                          <w:t>STIPA</w:t>
                        </w:r>
                        <w:r>
                          <w:rPr>
                            <w:rFonts w:hint="eastAsia"/>
                            <w:color w:val="000000"/>
                            <w:sz w:val="18"/>
                            <w:szCs w:val="18"/>
                          </w:rPr>
                          <w:t>噪声</w:t>
                        </w:r>
                      </w:p>
                      <w:p w14:paraId="5C702564" w14:textId="77777777" w:rsidR="00AC3BC7" w:rsidRDefault="00AC3BC7">
                        <w:pPr>
                          <w:autoSpaceDE w:val="0"/>
                          <w:autoSpaceDN w:val="0"/>
                          <w:adjustRightInd w:val="0"/>
                          <w:snapToGrid w:val="0"/>
                          <w:jc w:val="center"/>
                          <w:rPr>
                            <w:sz w:val="18"/>
                            <w:szCs w:val="18"/>
                          </w:rPr>
                        </w:pPr>
                        <w:r>
                          <w:rPr>
                            <w:rFonts w:hint="eastAsia"/>
                            <w:color w:val="000000"/>
                            <w:sz w:val="18"/>
                            <w:szCs w:val="18"/>
                          </w:rPr>
                          <w:t>测试信号</w:t>
                        </w:r>
                      </w:p>
                    </w:txbxContent>
                  </v:textbox>
                </v:shape>
                <v:shape id="文本框 17" o:spid="_x0000_s1037" type="#_x0000_t202" style="position:absolute;left:10318;top:425;width:508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">
                  <v:textbox inset="0,1mm,0,1mm">
                    <w:txbxContent>
                      <w:p w14:paraId="148ADDAB" w14:textId="77777777" w:rsidR="00AC3BC7" w:rsidRDefault="00AC3BC7">
                        <w:pPr>
                          <w:adjustRightInd w:val="0"/>
                          <w:snapToGrid w:val="0"/>
                          <w:jc w:val="center"/>
                          <w:rPr>
                            <w:sz w:val="18"/>
                            <w:szCs w:val="18"/>
                          </w:rPr>
                        </w:pPr>
                        <w:r>
                          <w:rPr>
                            <w:rFonts w:hint="eastAsia"/>
                            <w:sz w:val="18"/>
                            <w:szCs w:val="18"/>
                          </w:rPr>
                          <w:t>调音台及音频系统</w:t>
                        </w:r>
                      </w:p>
                    </w:txbxContent>
                  </v:textbox>
                </v:shape>
                <v:shape id="文本框 18" o:spid="_x0000_s1038" type="#_x0000_t202" style="position:absolute;left:18014;top:558;width:5182;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">
                  <v:textbox inset="0,1mm,0,1mm">
                    <w:txbxContent>
                      <w:p w14:paraId="350203AE" w14:textId="77777777" w:rsidR="00AC3BC7" w:rsidRDefault="00AC3BC7">
                        <w:pPr>
                          <w:adjustRightInd w:val="0"/>
                          <w:snapToGrid w:val="0"/>
                          <w:spacing w:beforeLines="10" w:before="38"/>
                          <w:jc w:val="center"/>
                          <w:rPr>
                            <w:sz w:val="18"/>
                            <w:szCs w:val="18"/>
                          </w:rPr>
                        </w:pPr>
                        <w:r>
                          <w:rPr>
                            <w:rFonts w:hint="eastAsia"/>
                            <w:sz w:val="18"/>
                            <w:szCs w:val="18"/>
                          </w:rPr>
                          <w:t>功率</w:t>
                        </w:r>
                      </w:p>
                      <w:p w14:paraId="2954088C" w14:textId="77777777" w:rsidR="00AC3BC7" w:rsidRDefault="00AC3BC7">
                        <w:pPr>
                          <w:adjustRightInd w:val="0"/>
                          <w:snapToGrid w:val="0"/>
                          <w:jc w:val="center"/>
                          <w:rPr>
                            <w:sz w:val="18"/>
                            <w:szCs w:val="18"/>
                          </w:rPr>
                        </w:pPr>
                        <w:r>
                          <w:rPr>
                            <w:rFonts w:hint="eastAsia"/>
                            <w:sz w:val="18"/>
                            <w:szCs w:val="18"/>
                          </w:rPr>
                          <w:t>放大器</w:t>
                        </w:r>
                      </w:p>
                    </w:txbxContent>
                  </v:textbox>
                </v:shape>
                <v:shape id="文本框 19" o:spid="_x0000_s1039" type="#_x0000_t202" style="position:absolute;left:16180;top:9571;width:844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">
                  <v:textbox inset="0,1mm,0,1mm">
                    <w:txbxContent>
                      <w:p w14:paraId="6EFD2585" w14:textId="77777777" w:rsidR="00AC3BC7" w:rsidRDefault="00AC3BC7">
                        <w:pPr>
                          <w:adjustRightInd w:val="0"/>
                          <w:snapToGrid w:val="0"/>
                          <w:spacing w:beforeLines="15" w:before="57"/>
                          <w:jc w:val="center"/>
                          <w:rPr>
                            <w:sz w:val="18"/>
                            <w:szCs w:val="18"/>
                          </w:rPr>
                        </w:pPr>
                        <w:r>
                          <w:rPr>
                            <w:rFonts w:hint="eastAsia"/>
                            <w:sz w:val="18"/>
                            <w:szCs w:val="18"/>
                          </w:rPr>
                          <w:t>主扬声器系统</w:t>
                        </w:r>
                      </w:p>
                    </w:txbxContent>
                  </v:textbox>
                </v:shape>
                <v:group id="组合 20" o:spid="_x0000_s1040" style="position:absolute;left:28666;top:10021;width:1194;height:1448" coordorigin="7093,7048" coordsize="18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椭圆 21" o:spid="_x0000_s1041" style="position:absolute;left:7100;top:7072;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">
                    <v:textbox inset="0,1mm,0,1mm"/>
                  </v:oval>
                  <v:line id="直线 22" o:spid="_x0000_s1042" style="position:absolute;visibility:visible;mso-wrap-style:square" from="7093,7048" to="7094,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group>
                <v:shape id="文本框 23" o:spid="_x0000_s1043" type="#_x0000_t202" style="position:absolute;left:26340;top:6664;width:5760;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95F5273" w14:textId="77777777" w:rsidR="00AC3BC7" w:rsidRDefault="00AC3BC7">
                        <w:pPr>
                          <w:adjustRightInd w:val="0"/>
                          <w:snapToGrid w:val="0"/>
                          <w:jc w:val="center"/>
                          <w:rPr>
                            <w:sz w:val="18"/>
                            <w:szCs w:val="18"/>
                          </w:rPr>
                        </w:pPr>
                        <w:r>
                          <w:rPr>
                            <w:rFonts w:hint="eastAsia"/>
                            <w:sz w:val="18"/>
                            <w:szCs w:val="18"/>
                          </w:rPr>
                          <w:t>测试传声器</w:t>
                        </w:r>
                      </w:p>
                    </w:txbxContent>
                  </v:textbox>
                </v:shape>
                <v:shapetype id="_x0000_t32" coordsize="21600,21600" o:spt="32" o:oned="t" path="m,l21600,21600e" filled="f">
                  <v:path arrowok="t" fillok="f" o:connecttype="none"/>
                  <o:lock v:ext="edit" shapetype="t"/>
                </v:shapetype>
                <v:shape id="自选图形 24" o:spid="_x0000_s1044" type="#_x0000_t32" style="position:absolute;left:7696;top:2368;width:262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" strokeweight=".25pt"/>
                <v:shape id="自选图形 25" o:spid="_x0000_s1045" type="#_x0000_t32" style="position:absolute;left:15081;top:2495;width:293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" strokeweight=".25pt"/>
                <v:shape id="自选图形 26" o:spid="_x0000_s1046" type="#_x0000_t32" style="position:absolute;left:20408;top:4584;width:0;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" strokeweight=".25pt"/>
                <v:shape id="自选图形 27" o:spid="_x0000_s1047" type="#_x0000_t32" style="position:absolute;left:29860;top:10752;width:3398;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" strokeweight=".25pt"/>
                <v:shape id="文本框 28" o:spid="_x0000_s1048" type="#_x0000_t202" style="position:absolute;left:33308;top:8669;width:571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">
                  <v:textbox inset="0,1mm,0,1mm">
                    <w:txbxContent>
                      <w:p w14:paraId="47F01252" w14:textId="77777777" w:rsidR="00AC3BC7" w:rsidRDefault="00AC3BC7">
                        <w:pPr>
                          <w:adjustRightInd w:val="0"/>
                          <w:snapToGrid w:val="0"/>
                          <w:spacing w:beforeLines="10" w:before="38"/>
                          <w:jc w:val="center"/>
                          <w:rPr>
                            <w:sz w:val="18"/>
                            <w:szCs w:val="18"/>
                          </w:rPr>
                        </w:pPr>
                        <w:r>
                          <w:rPr>
                            <w:color w:val="000000"/>
                            <w:sz w:val="18"/>
                            <w:szCs w:val="18"/>
                          </w:rPr>
                          <w:t>STIPA</w:t>
                        </w:r>
                      </w:p>
                      <w:p w14:paraId="5FFBB8F1" w14:textId="77777777" w:rsidR="00AC3BC7" w:rsidRDefault="00AC3BC7">
                        <w:pPr>
                          <w:adjustRightInd w:val="0"/>
                          <w:snapToGrid w:val="0"/>
                          <w:jc w:val="center"/>
                          <w:rPr>
                            <w:sz w:val="18"/>
                            <w:szCs w:val="18"/>
                          </w:rPr>
                        </w:pPr>
                        <w:r>
                          <w:rPr>
                            <w:rFonts w:hint="eastAsia"/>
                            <w:sz w:val="18"/>
                            <w:szCs w:val="18"/>
                          </w:rPr>
                          <w:t>测量装置</w:t>
                        </w:r>
                      </w:p>
                    </w:txbxContent>
                  </v:textbox>
                </v:shape>
                <w10:anchorlock/>
              </v:group>
            </w:pict>
          </mc:Fallback>
        </mc:AlternateContent>
      </w:r>
    </w:p>
    <w:p w14:paraId="54FCB97E" w14:textId="77777777" w:rsidR="00CD18B3" w:rsidRDefault="00AC3BC7">
      <w:pPr>
        <w:spacing w:line="276"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图</w:t>
      </w:r>
      <w:bookmarkStart w:id="41" w:name="_Hlk20324705"/>
      <w:r>
        <w:rPr>
          <w:rFonts w:asciiTheme="minorEastAsia" w:eastAsiaTheme="minorEastAsia" w:hAnsiTheme="minorEastAsia" w:hint="eastAsia"/>
          <w:sz w:val="28"/>
          <w:szCs w:val="28"/>
        </w:rPr>
        <w:t>C.0.2</w:t>
      </w:r>
      <w:bookmarkEnd w:id="41"/>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STIPA测量</w:t>
      </w:r>
      <w:r>
        <w:rPr>
          <w:rFonts w:asciiTheme="minorEastAsia" w:eastAsiaTheme="minorEastAsia" w:hAnsiTheme="minorEastAsia" w:cs="宋体" w:hint="eastAsia"/>
          <w:sz w:val="28"/>
          <w:szCs w:val="28"/>
        </w:rPr>
        <w:t>方法示意</w:t>
      </w:r>
      <w:r>
        <w:rPr>
          <w:rFonts w:asciiTheme="minorEastAsia" w:eastAsiaTheme="minorEastAsia" w:hAnsiTheme="minorEastAsia" w:hint="eastAsia"/>
          <w:sz w:val="28"/>
          <w:szCs w:val="28"/>
        </w:rPr>
        <w:t>图</w:t>
      </w:r>
    </w:p>
    <w:p w14:paraId="7E64E897"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C.0.3</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噪声测试信号应符合下列规定：</w:t>
      </w:r>
    </w:p>
    <w:p w14:paraId="003BF68D"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w:t>
      </w:r>
      <w:r>
        <w:rPr>
          <w:rFonts w:asciiTheme="minorEastAsia" w:eastAsiaTheme="minorEastAsia" w:hAnsiTheme="minorEastAsia" w:cs="Arial" w:hint="eastAsia"/>
          <w:sz w:val="28"/>
          <w:szCs w:val="28"/>
        </w:rPr>
        <w:t xml:space="preserve"> 由受到12个正弦频率强度调制的7个1/2倍频程带宽 (倍频程间隔)无规噪声载波信号组成；</w:t>
      </w:r>
    </w:p>
    <w:p w14:paraId="176E1EEC"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2</w:t>
      </w:r>
      <w:r>
        <w:rPr>
          <w:rFonts w:asciiTheme="minorEastAsia" w:eastAsiaTheme="minorEastAsia" w:hAnsiTheme="minorEastAsia" w:cs="Arial"/>
          <w:b/>
          <w:sz w:val="28"/>
          <w:szCs w:val="28"/>
        </w:rPr>
        <w:t xml:space="preserve"> </w:t>
      </w:r>
      <w:r>
        <w:rPr>
          <w:rFonts w:asciiTheme="minorEastAsia" w:eastAsiaTheme="minorEastAsia" w:hAnsiTheme="minorEastAsia" w:cs="Arial" w:hint="eastAsia"/>
          <w:sz w:val="28"/>
          <w:szCs w:val="28"/>
        </w:rPr>
        <w:t>各个调制频率与</w:t>
      </w:r>
      <w:r>
        <w:rPr>
          <w:rFonts w:asciiTheme="minorEastAsia" w:eastAsiaTheme="minorEastAsia" w:hAnsiTheme="minorEastAsia" w:cs="Arial"/>
          <w:sz w:val="28"/>
          <w:szCs w:val="28"/>
        </w:rPr>
        <w:t>1</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2</w:t>
      </w:r>
      <w:r>
        <w:rPr>
          <w:rFonts w:asciiTheme="minorEastAsia" w:eastAsiaTheme="minorEastAsia" w:hAnsiTheme="minorEastAsia" w:cs="Arial" w:hint="eastAsia"/>
          <w:sz w:val="28"/>
          <w:szCs w:val="28"/>
        </w:rPr>
        <w:t>倍频带噪声的组合应符合表C</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0.3-1的规定；</w:t>
      </w:r>
    </w:p>
    <w:p w14:paraId="76A4F0D7" w14:textId="77777777" w:rsidR="00CD18B3" w:rsidRDefault="00CD18B3">
      <w:pPr>
        <w:spacing w:line="276" w:lineRule="auto"/>
        <w:jc w:val="center"/>
        <w:rPr>
          <w:rFonts w:asciiTheme="minorEastAsia" w:eastAsiaTheme="minorEastAsia" w:hAnsiTheme="minorEastAsia"/>
          <w:sz w:val="22"/>
          <w:szCs w:val="21"/>
        </w:rPr>
      </w:pPr>
    </w:p>
    <w:p w14:paraId="30B85DA7" w14:textId="77777777" w:rsidR="00CD18B3" w:rsidRDefault="00CD18B3">
      <w:pPr>
        <w:spacing w:line="276" w:lineRule="auto"/>
        <w:jc w:val="center"/>
        <w:rPr>
          <w:rFonts w:asciiTheme="minorEastAsia" w:eastAsiaTheme="minorEastAsia" w:hAnsiTheme="minorEastAsia"/>
          <w:sz w:val="22"/>
          <w:szCs w:val="21"/>
        </w:rPr>
      </w:pPr>
    </w:p>
    <w:p w14:paraId="2BED8ACA" w14:textId="77777777" w:rsidR="00CD18B3" w:rsidRDefault="00CD18B3">
      <w:pPr>
        <w:spacing w:line="276" w:lineRule="auto"/>
        <w:jc w:val="center"/>
        <w:rPr>
          <w:rFonts w:asciiTheme="minorEastAsia" w:eastAsiaTheme="minorEastAsia" w:hAnsiTheme="minorEastAsia"/>
          <w:sz w:val="22"/>
          <w:szCs w:val="21"/>
        </w:rPr>
      </w:pPr>
    </w:p>
    <w:p w14:paraId="52F226EC" w14:textId="77777777" w:rsidR="00CD18B3" w:rsidRDefault="00CD18B3">
      <w:pPr>
        <w:spacing w:line="276" w:lineRule="auto"/>
        <w:jc w:val="center"/>
        <w:rPr>
          <w:rFonts w:asciiTheme="minorEastAsia" w:eastAsiaTheme="minorEastAsia" w:hAnsiTheme="minorEastAsia"/>
          <w:sz w:val="22"/>
          <w:szCs w:val="21"/>
        </w:rPr>
      </w:pPr>
    </w:p>
    <w:p w14:paraId="2ECC06C6" w14:textId="77777777" w:rsidR="00CD18B3" w:rsidRDefault="00AC3BC7">
      <w:pPr>
        <w:spacing w:line="276" w:lineRule="auto"/>
        <w:jc w:val="center"/>
        <w:rPr>
          <w:rFonts w:asciiTheme="minorEastAsia" w:eastAsiaTheme="minorEastAsia" w:hAnsiTheme="minorEastAsia"/>
          <w:sz w:val="28"/>
          <w:szCs w:val="21"/>
        </w:rPr>
      </w:pPr>
      <w:r>
        <w:rPr>
          <w:rFonts w:asciiTheme="minorEastAsia" w:eastAsiaTheme="minorEastAsia" w:hAnsiTheme="minorEastAsia" w:hint="eastAsia"/>
          <w:sz w:val="28"/>
          <w:szCs w:val="21"/>
        </w:rPr>
        <w:lastRenderedPageBreak/>
        <w:t>表C.0.3-1  扩声系统语言传输指数测试信号的各个调制频率与1/2倍频带噪声的组合</w:t>
      </w:r>
    </w:p>
    <w:tbl>
      <w:tblPr>
        <w:tblpPr w:leftFromText="180" w:rightFromText="180" w:vertAnchor="text" w:horzAnchor="margin" w:tblpX="137" w:tblpY="174"/>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992"/>
        <w:gridCol w:w="992"/>
        <w:gridCol w:w="992"/>
        <w:gridCol w:w="993"/>
        <w:gridCol w:w="992"/>
      </w:tblGrid>
      <w:tr w:rsidR="00CD18B3" w14:paraId="43F7AAA4" w14:textId="77777777">
        <w:trPr>
          <w:trHeight w:val="274"/>
        </w:trPr>
        <w:tc>
          <w:tcPr>
            <w:tcW w:w="2972" w:type="dxa"/>
            <w:vAlign w:val="center"/>
          </w:tcPr>
          <w:p w14:paraId="642CA801"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hint="eastAsia"/>
                <w:sz w:val="28"/>
                <w:szCs w:val="28"/>
              </w:rPr>
              <w:t>1/2</w:t>
            </w:r>
            <w:r>
              <w:rPr>
                <w:rFonts w:asciiTheme="minorEastAsia" w:eastAsiaTheme="minorEastAsia" w:hAnsiTheme="minorEastAsia" w:cs="宋体"/>
                <w:kern w:val="0"/>
                <w:sz w:val="28"/>
                <w:szCs w:val="28"/>
              </w:rPr>
              <w:t>倍频</w:t>
            </w:r>
            <w:proofErr w:type="gramStart"/>
            <w:r>
              <w:rPr>
                <w:rFonts w:asciiTheme="minorEastAsia" w:eastAsiaTheme="minorEastAsia" w:hAnsiTheme="minorEastAsia" w:cs="宋体"/>
                <w:kern w:val="0"/>
                <w:sz w:val="28"/>
                <w:szCs w:val="28"/>
              </w:rPr>
              <w:t>带</w:t>
            </w:r>
            <w:r>
              <w:rPr>
                <w:rFonts w:asciiTheme="minorEastAsia" w:eastAsiaTheme="minorEastAsia" w:hAnsiTheme="minorEastAsia" w:cs="宋体" w:hint="eastAsia"/>
                <w:kern w:val="0"/>
                <w:sz w:val="28"/>
                <w:szCs w:val="28"/>
              </w:rPr>
              <w:t>中心</w:t>
            </w:r>
            <w:proofErr w:type="gramEnd"/>
            <w:r>
              <w:rPr>
                <w:rFonts w:asciiTheme="minorEastAsia" w:eastAsiaTheme="minorEastAsia" w:hAnsiTheme="minorEastAsia" w:cs="宋体" w:hint="eastAsia"/>
                <w:kern w:val="0"/>
                <w:sz w:val="28"/>
                <w:szCs w:val="28"/>
              </w:rPr>
              <w:t>频率</w:t>
            </w:r>
            <w:r>
              <w:rPr>
                <w:rFonts w:asciiTheme="minorEastAsia" w:eastAsiaTheme="minorEastAsia" w:hAnsiTheme="minorEastAsia" w:hint="eastAsia"/>
                <w:sz w:val="28"/>
                <w:szCs w:val="28"/>
              </w:rPr>
              <w:t>(</w:t>
            </w:r>
            <w:r>
              <w:rPr>
                <w:rFonts w:asciiTheme="minorEastAsia" w:eastAsiaTheme="minorEastAsia" w:hAnsiTheme="minorEastAsia"/>
                <w:sz w:val="28"/>
                <w:szCs w:val="28"/>
              </w:rPr>
              <w:t>Hz</w:t>
            </w:r>
            <w:r>
              <w:rPr>
                <w:rFonts w:asciiTheme="minorEastAsia" w:eastAsiaTheme="minorEastAsia" w:hAnsiTheme="minorEastAsia" w:hint="eastAsia"/>
                <w:sz w:val="28"/>
                <w:szCs w:val="28"/>
              </w:rPr>
              <w:t>)</w:t>
            </w:r>
          </w:p>
        </w:tc>
        <w:tc>
          <w:tcPr>
            <w:tcW w:w="1418" w:type="dxa"/>
            <w:vAlign w:val="center"/>
          </w:tcPr>
          <w:p w14:paraId="2036128B"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125</w:t>
            </w:r>
            <w:r>
              <w:rPr>
                <w:rFonts w:asciiTheme="minorEastAsia" w:eastAsiaTheme="minorEastAsia" w:hAnsiTheme="minorEastAsia" w:cs="宋体" w:hint="eastAsia"/>
                <w:kern w:val="0"/>
                <w:sz w:val="28"/>
                <w:szCs w:val="28"/>
              </w:rPr>
              <w:t>、</w:t>
            </w:r>
            <w:r>
              <w:rPr>
                <w:rFonts w:asciiTheme="minorEastAsia" w:eastAsiaTheme="minorEastAsia" w:hAnsiTheme="minorEastAsia"/>
                <w:kern w:val="0"/>
                <w:sz w:val="28"/>
                <w:szCs w:val="28"/>
              </w:rPr>
              <w:t>250</w:t>
            </w:r>
          </w:p>
        </w:tc>
        <w:tc>
          <w:tcPr>
            <w:tcW w:w="992" w:type="dxa"/>
            <w:vAlign w:val="center"/>
          </w:tcPr>
          <w:p w14:paraId="557232B7"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500</w:t>
            </w:r>
          </w:p>
        </w:tc>
        <w:tc>
          <w:tcPr>
            <w:tcW w:w="992" w:type="dxa"/>
            <w:vAlign w:val="center"/>
          </w:tcPr>
          <w:p w14:paraId="1910769E"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100</w:t>
            </w:r>
            <w:r>
              <w:rPr>
                <w:rFonts w:asciiTheme="minorEastAsia" w:eastAsiaTheme="minorEastAsia" w:hAnsiTheme="minorEastAsia" w:hint="eastAsia"/>
                <w:kern w:val="0"/>
                <w:sz w:val="28"/>
                <w:szCs w:val="28"/>
              </w:rPr>
              <w:t>0</w:t>
            </w:r>
          </w:p>
        </w:tc>
        <w:tc>
          <w:tcPr>
            <w:tcW w:w="992" w:type="dxa"/>
            <w:vAlign w:val="center"/>
          </w:tcPr>
          <w:p w14:paraId="27A34099"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200</w:t>
            </w:r>
            <w:r>
              <w:rPr>
                <w:rFonts w:asciiTheme="minorEastAsia" w:eastAsiaTheme="minorEastAsia" w:hAnsiTheme="minorEastAsia" w:hint="eastAsia"/>
                <w:kern w:val="0"/>
                <w:sz w:val="28"/>
                <w:szCs w:val="28"/>
              </w:rPr>
              <w:t>0</w:t>
            </w:r>
          </w:p>
        </w:tc>
        <w:tc>
          <w:tcPr>
            <w:tcW w:w="993" w:type="dxa"/>
            <w:vAlign w:val="center"/>
          </w:tcPr>
          <w:p w14:paraId="3CF20613"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400</w:t>
            </w:r>
            <w:r>
              <w:rPr>
                <w:rFonts w:asciiTheme="minorEastAsia" w:eastAsiaTheme="minorEastAsia" w:hAnsiTheme="minorEastAsia" w:hint="eastAsia"/>
                <w:kern w:val="0"/>
                <w:sz w:val="28"/>
                <w:szCs w:val="28"/>
              </w:rPr>
              <w:t>0</w:t>
            </w:r>
          </w:p>
        </w:tc>
        <w:tc>
          <w:tcPr>
            <w:tcW w:w="992" w:type="dxa"/>
            <w:vAlign w:val="center"/>
          </w:tcPr>
          <w:p w14:paraId="2BDFCE3C"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800</w:t>
            </w:r>
            <w:r>
              <w:rPr>
                <w:rFonts w:asciiTheme="minorEastAsia" w:eastAsiaTheme="minorEastAsia" w:hAnsiTheme="minorEastAsia" w:hint="eastAsia"/>
                <w:kern w:val="0"/>
                <w:sz w:val="28"/>
                <w:szCs w:val="28"/>
              </w:rPr>
              <w:t>0</w:t>
            </w:r>
          </w:p>
        </w:tc>
      </w:tr>
      <w:tr w:rsidR="00CD18B3" w14:paraId="73779805" w14:textId="77777777">
        <w:trPr>
          <w:trHeight w:val="253"/>
        </w:trPr>
        <w:tc>
          <w:tcPr>
            <w:tcW w:w="2972" w:type="dxa"/>
            <w:vAlign w:val="center"/>
          </w:tcPr>
          <w:p w14:paraId="0F5A1D10" w14:textId="77777777" w:rsidR="00CD18B3" w:rsidRDefault="00AC3BC7">
            <w:pPr>
              <w:widowControl/>
              <w:spacing w:line="276" w:lineRule="auto"/>
              <w:jc w:val="center"/>
              <w:rPr>
                <w:rFonts w:asciiTheme="minorEastAsia" w:eastAsiaTheme="minorEastAsia" w:hAnsiTheme="minorEastAsia" w:cs="宋体"/>
                <w:kern w:val="0"/>
                <w:sz w:val="28"/>
                <w:szCs w:val="28"/>
              </w:rPr>
            </w:pPr>
            <w:r>
              <w:rPr>
                <w:rFonts w:asciiTheme="minorEastAsia" w:eastAsiaTheme="minorEastAsia" w:hAnsiTheme="minorEastAsia" w:cs="宋体"/>
                <w:kern w:val="0"/>
                <w:sz w:val="28"/>
                <w:szCs w:val="28"/>
              </w:rPr>
              <w:t xml:space="preserve">第一调制频率 </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hint="eastAsia"/>
                <w:sz w:val="28"/>
                <w:szCs w:val="28"/>
              </w:rPr>
              <w:t>(</w:t>
            </w:r>
            <w:r>
              <w:rPr>
                <w:rFonts w:asciiTheme="minorEastAsia" w:eastAsiaTheme="minorEastAsia" w:hAnsiTheme="minorEastAsia"/>
                <w:sz w:val="28"/>
                <w:szCs w:val="28"/>
              </w:rPr>
              <w:t>Hz</w:t>
            </w:r>
            <w:r>
              <w:rPr>
                <w:rFonts w:asciiTheme="minorEastAsia" w:eastAsiaTheme="minorEastAsia" w:hAnsiTheme="minorEastAsia" w:hint="eastAsia"/>
                <w:sz w:val="28"/>
                <w:szCs w:val="28"/>
              </w:rPr>
              <w:t>)</w:t>
            </w:r>
          </w:p>
        </w:tc>
        <w:tc>
          <w:tcPr>
            <w:tcW w:w="1418" w:type="dxa"/>
            <w:vAlign w:val="center"/>
          </w:tcPr>
          <w:p w14:paraId="0F19AD3B"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1.00</w:t>
            </w:r>
          </w:p>
        </w:tc>
        <w:tc>
          <w:tcPr>
            <w:tcW w:w="992" w:type="dxa"/>
            <w:vAlign w:val="center"/>
          </w:tcPr>
          <w:p w14:paraId="67176FAC"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0.63</w:t>
            </w:r>
          </w:p>
        </w:tc>
        <w:tc>
          <w:tcPr>
            <w:tcW w:w="992" w:type="dxa"/>
            <w:vAlign w:val="center"/>
          </w:tcPr>
          <w:p w14:paraId="0923FF04"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2.00</w:t>
            </w:r>
          </w:p>
        </w:tc>
        <w:tc>
          <w:tcPr>
            <w:tcW w:w="992" w:type="dxa"/>
            <w:vAlign w:val="center"/>
          </w:tcPr>
          <w:p w14:paraId="44FAF4A6"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1.25</w:t>
            </w:r>
          </w:p>
        </w:tc>
        <w:tc>
          <w:tcPr>
            <w:tcW w:w="993" w:type="dxa"/>
            <w:vAlign w:val="center"/>
          </w:tcPr>
          <w:p w14:paraId="6A8866FC"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0.80</w:t>
            </w:r>
          </w:p>
        </w:tc>
        <w:tc>
          <w:tcPr>
            <w:tcW w:w="992" w:type="dxa"/>
            <w:vAlign w:val="center"/>
          </w:tcPr>
          <w:p w14:paraId="0DE3B3DB"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2.50</w:t>
            </w:r>
          </w:p>
        </w:tc>
      </w:tr>
      <w:tr w:rsidR="00CD18B3" w14:paraId="60BB8E32" w14:textId="77777777">
        <w:trPr>
          <w:trHeight w:val="246"/>
        </w:trPr>
        <w:tc>
          <w:tcPr>
            <w:tcW w:w="2972" w:type="dxa"/>
            <w:vAlign w:val="center"/>
          </w:tcPr>
          <w:p w14:paraId="4E0FF240" w14:textId="77777777" w:rsidR="00CD18B3" w:rsidRDefault="00AC3BC7">
            <w:pPr>
              <w:widowControl/>
              <w:spacing w:line="276" w:lineRule="auto"/>
              <w:jc w:val="center"/>
              <w:rPr>
                <w:rFonts w:asciiTheme="minorEastAsia" w:eastAsiaTheme="minorEastAsia" w:hAnsiTheme="minorEastAsia" w:cs="宋体"/>
                <w:kern w:val="0"/>
                <w:sz w:val="28"/>
                <w:szCs w:val="28"/>
              </w:rPr>
            </w:pPr>
            <w:r>
              <w:rPr>
                <w:rFonts w:asciiTheme="minorEastAsia" w:eastAsiaTheme="minorEastAsia" w:hAnsiTheme="minorEastAsia" w:cs="宋体"/>
                <w:kern w:val="0"/>
                <w:sz w:val="28"/>
                <w:szCs w:val="28"/>
              </w:rPr>
              <w:t>第二调制频率</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kern w:val="0"/>
                <w:sz w:val="28"/>
                <w:szCs w:val="28"/>
              </w:rPr>
              <w:t xml:space="preserve"> </w:t>
            </w:r>
            <w:r>
              <w:rPr>
                <w:rFonts w:asciiTheme="minorEastAsia" w:eastAsiaTheme="minorEastAsia" w:hAnsiTheme="minorEastAsia" w:hint="eastAsia"/>
                <w:sz w:val="28"/>
                <w:szCs w:val="28"/>
              </w:rPr>
              <w:t>(</w:t>
            </w:r>
            <w:r>
              <w:rPr>
                <w:rFonts w:asciiTheme="minorEastAsia" w:eastAsiaTheme="minorEastAsia" w:hAnsiTheme="minorEastAsia"/>
                <w:sz w:val="28"/>
                <w:szCs w:val="28"/>
              </w:rPr>
              <w:t>Hz</w:t>
            </w:r>
            <w:r>
              <w:rPr>
                <w:rFonts w:asciiTheme="minorEastAsia" w:eastAsiaTheme="minorEastAsia" w:hAnsiTheme="minorEastAsia" w:hint="eastAsia"/>
                <w:sz w:val="28"/>
                <w:szCs w:val="28"/>
              </w:rPr>
              <w:t>)</w:t>
            </w:r>
          </w:p>
        </w:tc>
        <w:tc>
          <w:tcPr>
            <w:tcW w:w="1418" w:type="dxa"/>
            <w:vAlign w:val="center"/>
          </w:tcPr>
          <w:p w14:paraId="54CD5398"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5.00</w:t>
            </w:r>
          </w:p>
        </w:tc>
        <w:tc>
          <w:tcPr>
            <w:tcW w:w="992" w:type="dxa"/>
            <w:vAlign w:val="center"/>
          </w:tcPr>
          <w:p w14:paraId="640CDFF5"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3.15</w:t>
            </w:r>
          </w:p>
        </w:tc>
        <w:tc>
          <w:tcPr>
            <w:tcW w:w="992" w:type="dxa"/>
            <w:vAlign w:val="center"/>
          </w:tcPr>
          <w:p w14:paraId="5CF8AFDD"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10.</w:t>
            </w:r>
            <w:r>
              <w:rPr>
                <w:rFonts w:asciiTheme="minorEastAsia" w:eastAsiaTheme="minorEastAsia" w:hAnsiTheme="minorEastAsia" w:hint="eastAsia"/>
                <w:kern w:val="0"/>
                <w:sz w:val="28"/>
                <w:szCs w:val="28"/>
              </w:rPr>
              <w:t>00</w:t>
            </w:r>
          </w:p>
        </w:tc>
        <w:tc>
          <w:tcPr>
            <w:tcW w:w="992" w:type="dxa"/>
            <w:vAlign w:val="center"/>
          </w:tcPr>
          <w:p w14:paraId="4B7FA6C6"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6.25</w:t>
            </w:r>
          </w:p>
        </w:tc>
        <w:tc>
          <w:tcPr>
            <w:tcW w:w="993" w:type="dxa"/>
            <w:vAlign w:val="center"/>
          </w:tcPr>
          <w:p w14:paraId="7B2DCC93"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4.00</w:t>
            </w:r>
          </w:p>
        </w:tc>
        <w:tc>
          <w:tcPr>
            <w:tcW w:w="992" w:type="dxa"/>
            <w:vAlign w:val="center"/>
          </w:tcPr>
          <w:p w14:paraId="270E0AA8" w14:textId="77777777" w:rsidR="00CD18B3" w:rsidRDefault="00AC3BC7">
            <w:pPr>
              <w:widowControl/>
              <w:spacing w:line="276" w:lineRule="auto"/>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12.5</w:t>
            </w:r>
            <w:r>
              <w:rPr>
                <w:rFonts w:asciiTheme="minorEastAsia" w:eastAsiaTheme="minorEastAsia" w:hAnsiTheme="minorEastAsia" w:hint="eastAsia"/>
                <w:kern w:val="0"/>
                <w:sz w:val="28"/>
                <w:szCs w:val="28"/>
              </w:rPr>
              <w:t>0</w:t>
            </w:r>
          </w:p>
        </w:tc>
      </w:tr>
    </w:tbl>
    <w:p w14:paraId="164AF2BA" w14:textId="77777777" w:rsidR="00CD18B3" w:rsidRDefault="00AC3BC7">
      <w:pPr>
        <w:spacing w:line="480" w:lineRule="exact"/>
        <w:ind w:firstLineChars="200" w:firstLine="562"/>
        <w:rPr>
          <w:rFonts w:asciiTheme="minorEastAsia" w:eastAsiaTheme="minorEastAsia" w:hAnsiTheme="minorEastAsia"/>
          <w:sz w:val="28"/>
          <w:szCs w:val="28"/>
        </w:rPr>
      </w:pPr>
      <w:r>
        <w:rPr>
          <w:rFonts w:asciiTheme="minorEastAsia" w:eastAsiaTheme="minorEastAsia" w:hAnsiTheme="minorEastAsia" w:cs="Arial" w:hint="eastAsia"/>
          <w:b/>
          <w:sz w:val="28"/>
          <w:szCs w:val="28"/>
        </w:rPr>
        <w:t>3</w:t>
      </w:r>
      <w:r>
        <w:rPr>
          <w:rFonts w:asciiTheme="minorEastAsia" w:eastAsiaTheme="minorEastAsia" w:hAnsiTheme="minorEastAsia" w:cs="Arial" w:hint="eastAsia"/>
          <w:sz w:val="28"/>
          <w:szCs w:val="28"/>
        </w:rPr>
        <w:t xml:space="preserve"> 无规噪声载波信号应具有符合表C</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0.3-</w:t>
      </w:r>
      <w:r>
        <w:rPr>
          <w:rFonts w:asciiTheme="minorEastAsia" w:eastAsiaTheme="minorEastAsia" w:hAnsiTheme="minorEastAsia" w:cs="Arial"/>
          <w:sz w:val="28"/>
          <w:szCs w:val="28"/>
        </w:rPr>
        <w:t>2</w:t>
      </w:r>
      <w:r>
        <w:rPr>
          <w:rFonts w:asciiTheme="minorEastAsia" w:eastAsiaTheme="minorEastAsia" w:hAnsiTheme="minorEastAsia" w:cs="Arial" w:hint="eastAsia"/>
          <w:sz w:val="28"/>
          <w:szCs w:val="28"/>
        </w:rPr>
        <w:t>规定的长时语言频谱；</w:t>
      </w:r>
    </w:p>
    <w:p w14:paraId="544E85E3" w14:textId="77777777" w:rsidR="00CD18B3" w:rsidRDefault="00AC3BC7">
      <w:pPr>
        <w:spacing w:line="276" w:lineRule="auto"/>
        <w:jc w:val="center"/>
        <w:rPr>
          <w:rFonts w:asciiTheme="minorEastAsia" w:eastAsiaTheme="minorEastAsia" w:hAnsiTheme="minorEastAsia"/>
          <w:sz w:val="28"/>
          <w:szCs w:val="21"/>
        </w:rPr>
      </w:pPr>
      <w:r>
        <w:rPr>
          <w:rFonts w:asciiTheme="minorEastAsia" w:eastAsiaTheme="minorEastAsia" w:hAnsiTheme="minorEastAsia" w:hint="eastAsia"/>
          <w:sz w:val="28"/>
          <w:szCs w:val="21"/>
        </w:rPr>
        <w:t xml:space="preserve"> </w:t>
      </w:r>
      <w:r>
        <w:rPr>
          <w:rFonts w:asciiTheme="minorEastAsia" w:eastAsiaTheme="minorEastAsia" w:hAnsiTheme="minorEastAsia"/>
          <w:sz w:val="28"/>
          <w:szCs w:val="21"/>
        </w:rPr>
        <w:t xml:space="preserve">   </w:t>
      </w:r>
      <w:r>
        <w:rPr>
          <w:rFonts w:asciiTheme="minorEastAsia" w:eastAsiaTheme="minorEastAsia" w:hAnsiTheme="minorEastAsia" w:hint="eastAsia"/>
          <w:sz w:val="28"/>
          <w:szCs w:val="21"/>
        </w:rPr>
        <w:t>表C.0.3-2  长时语言的各倍频带声压级、</w:t>
      </w:r>
      <w:r>
        <w:rPr>
          <w:rFonts w:asciiTheme="minorEastAsia" w:eastAsiaTheme="minorEastAsia" w:hAnsiTheme="minorEastAsia"/>
          <w:sz w:val="28"/>
          <w:szCs w:val="21"/>
        </w:rPr>
        <w:t>A</w:t>
      </w:r>
      <w:r>
        <w:rPr>
          <w:rFonts w:asciiTheme="minorEastAsia" w:eastAsiaTheme="minorEastAsia" w:hAnsiTheme="minorEastAsia" w:hint="eastAsia"/>
          <w:sz w:val="28"/>
          <w:szCs w:val="21"/>
        </w:rPr>
        <w:t>计权声级的相对关系</w:t>
      </w:r>
    </w:p>
    <w:tbl>
      <w:tblPr>
        <w:tblpPr w:leftFromText="180" w:rightFromText="180" w:vertAnchor="text" w:horzAnchor="margin" w:tblpY="4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92"/>
        <w:gridCol w:w="851"/>
        <w:gridCol w:w="850"/>
        <w:gridCol w:w="851"/>
        <w:gridCol w:w="992"/>
        <w:gridCol w:w="992"/>
        <w:gridCol w:w="993"/>
        <w:gridCol w:w="992"/>
      </w:tblGrid>
      <w:tr w:rsidR="00CD18B3" w14:paraId="0D018C28" w14:textId="77777777">
        <w:trPr>
          <w:trHeight w:val="433"/>
        </w:trPr>
        <w:tc>
          <w:tcPr>
            <w:tcW w:w="1838" w:type="dxa"/>
            <w:vAlign w:val="center"/>
          </w:tcPr>
          <w:p w14:paraId="637337C5" w14:textId="77777777" w:rsidR="00CD18B3" w:rsidRDefault="00AC3BC7">
            <w:pPr>
              <w:widowControl/>
              <w:jc w:val="center"/>
              <w:rPr>
                <w:rFonts w:asciiTheme="minorEastAsia" w:eastAsiaTheme="minorEastAsia" w:hAnsiTheme="minorEastAsia"/>
                <w:kern w:val="0"/>
                <w:sz w:val="28"/>
                <w:szCs w:val="28"/>
              </w:rPr>
            </w:pPr>
            <w:r>
              <w:rPr>
                <w:rFonts w:asciiTheme="minorEastAsia" w:eastAsiaTheme="minorEastAsia" w:hAnsiTheme="minorEastAsia" w:cs="宋体"/>
                <w:kern w:val="0"/>
                <w:sz w:val="28"/>
                <w:szCs w:val="28"/>
              </w:rPr>
              <w:t>倍频</w:t>
            </w:r>
            <w:proofErr w:type="gramStart"/>
            <w:r>
              <w:rPr>
                <w:rFonts w:asciiTheme="minorEastAsia" w:eastAsiaTheme="minorEastAsia" w:hAnsiTheme="minorEastAsia" w:cs="宋体"/>
                <w:kern w:val="0"/>
                <w:sz w:val="28"/>
                <w:szCs w:val="28"/>
              </w:rPr>
              <w:t>带</w:t>
            </w:r>
            <w:r>
              <w:rPr>
                <w:rFonts w:asciiTheme="minorEastAsia" w:eastAsiaTheme="minorEastAsia" w:hAnsiTheme="minorEastAsia" w:cs="宋体" w:hint="eastAsia"/>
                <w:kern w:val="0"/>
                <w:sz w:val="28"/>
                <w:szCs w:val="28"/>
              </w:rPr>
              <w:t>中心</w:t>
            </w:r>
            <w:proofErr w:type="gramEnd"/>
            <w:r>
              <w:rPr>
                <w:rFonts w:asciiTheme="minorEastAsia" w:eastAsiaTheme="minorEastAsia" w:hAnsiTheme="minorEastAsia" w:cs="宋体" w:hint="eastAsia"/>
                <w:kern w:val="0"/>
                <w:sz w:val="28"/>
                <w:szCs w:val="28"/>
              </w:rPr>
              <w:t>频率</w:t>
            </w:r>
            <w:r>
              <w:rPr>
                <w:rFonts w:asciiTheme="minorEastAsia" w:eastAsiaTheme="minorEastAsia" w:hAnsiTheme="minorEastAsia" w:cs="宋体"/>
                <w:kern w:val="0"/>
                <w:sz w:val="28"/>
                <w:szCs w:val="28"/>
              </w:rPr>
              <w:t xml:space="preserve"> </w:t>
            </w:r>
            <w:r>
              <w:rPr>
                <w:rFonts w:asciiTheme="minorEastAsia" w:eastAsiaTheme="minorEastAsia" w:hAnsiTheme="minorEastAsia" w:hint="eastAsia"/>
                <w:sz w:val="28"/>
                <w:szCs w:val="28"/>
              </w:rPr>
              <w:t>(</w:t>
            </w:r>
            <w:r>
              <w:rPr>
                <w:rFonts w:asciiTheme="minorEastAsia" w:eastAsiaTheme="minorEastAsia" w:hAnsiTheme="minorEastAsia"/>
                <w:sz w:val="28"/>
                <w:szCs w:val="28"/>
              </w:rPr>
              <w:t>Hz</w:t>
            </w:r>
            <w:r>
              <w:rPr>
                <w:rFonts w:asciiTheme="minorEastAsia" w:eastAsiaTheme="minorEastAsia" w:hAnsiTheme="minorEastAsia" w:hint="eastAsia"/>
                <w:sz w:val="28"/>
                <w:szCs w:val="28"/>
              </w:rPr>
              <w:t>)</w:t>
            </w:r>
          </w:p>
        </w:tc>
        <w:tc>
          <w:tcPr>
            <w:tcW w:w="992" w:type="dxa"/>
            <w:vAlign w:val="center"/>
          </w:tcPr>
          <w:p w14:paraId="562F6665" w14:textId="77777777" w:rsidR="00CD18B3" w:rsidRDefault="00AC3BC7">
            <w:pPr>
              <w:widowControl/>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125</w:t>
            </w:r>
          </w:p>
        </w:tc>
        <w:tc>
          <w:tcPr>
            <w:tcW w:w="851" w:type="dxa"/>
            <w:vAlign w:val="center"/>
          </w:tcPr>
          <w:p w14:paraId="737804C2" w14:textId="77777777" w:rsidR="00CD18B3" w:rsidRDefault="00AC3BC7">
            <w:pPr>
              <w:widowControl/>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250</w:t>
            </w:r>
          </w:p>
        </w:tc>
        <w:tc>
          <w:tcPr>
            <w:tcW w:w="850" w:type="dxa"/>
            <w:vAlign w:val="center"/>
          </w:tcPr>
          <w:p w14:paraId="5E5B7F09" w14:textId="77777777" w:rsidR="00CD18B3" w:rsidRDefault="00AC3BC7">
            <w:pPr>
              <w:widowControl/>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500</w:t>
            </w:r>
          </w:p>
        </w:tc>
        <w:tc>
          <w:tcPr>
            <w:tcW w:w="851" w:type="dxa"/>
            <w:vAlign w:val="center"/>
          </w:tcPr>
          <w:p w14:paraId="77256025" w14:textId="77777777" w:rsidR="00CD18B3" w:rsidRDefault="00AC3BC7">
            <w:pPr>
              <w:widowControl/>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100</w:t>
            </w:r>
            <w:r>
              <w:rPr>
                <w:rFonts w:asciiTheme="minorEastAsia" w:eastAsiaTheme="minorEastAsia" w:hAnsiTheme="minorEastAsia" w:hint="eastAsia"/>
                <w:kern w:val="0"/>
                <w:sz w:val="28"/>
                <w:szCs w:val="28"/>
              </w:rPr>
              <w:t>0</w:t>
            </w:r>
          </w:p>
        </w:tc>
        <w:tc>
          <w:tcPr>
            <w:tcW w:w="992" w:type="dxa"/>
            <w:vAlign w:val="center"/>
          </w:tcPr>
          <w:p w14:paraId="6FE67083" w14:textId="77777777" w:rsidR="00CD18B3" w:rsidRDefault="00AC3BC7">
            <w:pPr>
              <w:widowControl/>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200</w:t>
            </w:r>
            <w:r>
              <w:rPr>
                <w:rFonts w:asciiTheme="minorEastAsia" w:eastAsiaTheme="minorEastAsia" w:hAnsiTheme="minorEastAsia" w:hint="eastAsia"/>
                <w:kern w:val="0"/>
                <w:sz w:val="28"/>
                <w:szCs w:val="28"/>
              </w:rPr>
              <w:t>0</w:t>
            </w:r>
          </w:p>
        </w:tc>
        <w:tc>
          <w:tcPr>
            <w:tcW w:w="992" w:type="dxa"/>
            <w:vAlign w:val="center"/>
          </w:tcPr>
          <w:p w14:paraId="76774234" w14:textId="77777777" w:rsidR="00CD18B3" w:rsidRDefault="00AC3BC7">
            <w:pPr>
              <w:widowControl/>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400</w:t>
            </w:r>
            <w:r>
              <w:rPr>
                <w:rFonts w:asciiTheme="minorEastAsia" w:eastAsiaTheme="minorEastAsia" w:hAnsiTheme="minorEastAsia" w:hint="eastAsia"/>
                <w:kern w:val="0"/>
                <w:sz w:val="28"/>
                <w:szCs w:val="28"/>
              </w:rPr>
              <w:t>0</w:t>
            </w:r>
          </w:p>
        </w:tc>
        <w:tc>
          <w:tcPr>
            <w:tcW w:w="993" w:type="dxa"/>
            <w:vAlign w:val="center"/>
          </w:tcPr>
          <w:p w14:paraId="5833C564" w14:textId="77777777" w:rsidR="00CD18B3" w:rsidRDefault="00AC3BC7">
            <w:pPr>
              <w:widowControl/>
              <w:jc w:val="center"/>
              <w:rPr>
                <w:rFonts w:asciiTheme="minorEastAsia" w:eastAsiaTheme="minorEastAsia" w:hAnsiTheme="minorEastAsia"/>
                <w:kern w:val="0"/>
                <w:sz w:val="28"/>
                <w:szCs w:val="28"/>
              </w:rPr>
            </w:pPr>
            <w:r>
              <w:rPr>
                <w:rFonts w:asciiTheme="minorEastAsia" w:eastAsiaTheme="minorEastAsia" w:hAnsiTheme="minorEastAsia"/>
                <w:kern w:val="0"/>
                <w:sz w:val="28"/>
                <w:szCs w:val="28"/>
              </w:rPr>
              <w:t>800</w:t>
            </w:r>
            <w:r>
              <w:rPr>
                <w:rFonts w:asciiTheme="minorEastAsia" w:eastAsiaTheme="minorEastAsia" w:hAnsiTheme="minorEastAsia" w:hint="eastAsia"/>
                <w:kern w:val="0"/>
                <w:sz w:val="28"/>
                <w:szCs w:val="28"/>
              </w:rPr>
              <w:t>0</w:t>
            </w:r>
          </w:p>
        </w:tc>
        <w:tc>
          <w:tcPr>
            <w:tcW w:w="992" w:type="dxa"/>
            <w:vAlign w:val="center"/>
          </w:tcPr>
          <w:p w14:paraId="55287AF2" w14:textId="77777777" w:rsidR="00CD18B3" w:rsidRDefault="00AC3BC7">
            <w:pPr>
              <w:widowControl/>
              <w:jc w:val="center"/>
              <w:rPr>
                <w:rFonts w:asciiTheme="minorEastAsia" w:eastAsiaTheme="minorEastAsia" w:hAnsiTheme="minorEastAsia"/>
                <w:kern w:val="0"/>
                <w:sz w:val="28"/>
                <w:szCs w:val="28"/>
              </w:rPr>
            </w:pPr>
            <w:r>
              <w:rPr>
                <w:rFonts w:asciiTheme="minorEastAsia" w:eastAsiaTheme="minorEastAsia" w:hAnsiTheme="minorEastAsia"/>
                <w:sz w:val="28"/>
                <w:szCs w:val="28"/>
              </w:rPr>
              <w:t>A</w:t>
            </w:r>
            <w:r>
              <w:rPr>
                <w:rFonts w:asciiTheme="minorEastAsia" w:eastAsiaTheme="minorEastAsia" w:hAnsiTheme="minorEastAsia" w:hint="eastAsia"/>
                <w:sz w:val="28"/>
                <w:szCs w:val="28"/>
              </w:rPr>
              <w:t>计权</w:t>
            </w:r>
          </w:p>
        </w:tc>
      </w:tr>
      <w:tr w:rsidR="00CD18B3" w14:paraId="69EB1952" w14:textId="77777777">
        <w:trPr>
          <w:trHeight w:val="433"/>
        </w:trPr>
        <w:tc>
          <w:tcPr>
            <w:tcW w:w="1838" w:type="dxa"/>
            <w:vAlign w:val="center"/>
          </w:tcPr>
          <w:p w14:paraId="0F6A7FC6" w14:textId="77777777" w:rsidR="00CD18B3" w:rsidRDefault="00AC3BC7">
            <w:pPr>
              <w:widowControl/>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声压级 (dB)</w:t>
            </w:r>
          </w:p>
        </w:tc>
        <w:tc>
          <w:tcPr>
            <w:tcW w:w="992" w:type="dxa"/>
            <w:vAlign w:val="center"/>
          </w:tcPr>
          <w:p w14:paraId="03B48CF9" w14:textId="77777777" w:rsidR="00CD18B3" w:rsidRDefault="00AC3BC7">
            <w:pPr>
              <w:widowControl/>
              <w:jc w:val="center"/>
              <w:rPr>
                <w:rFonts w:asciiTheme="minorEastAsia" w:eastAsiaTheme="minorEastAsia" w:hAnsiTheme="minorEastAsia"/>
                <w:sz w:val="28"/>
                <w:szCs w:val="28"/>
              </w:rPr>
            </w:pPr>
            <w:r>
              <w:rPr>
                <w:rFonts w:asciiTheme="minorEastAsia" w:eastAsiaTheme="minorEastAsia" w:hAnsiTheme="minorEastAsia"/>
                <w:kern w:val="0"/>
                <w:sz w:val="28"/>
                <w:szCs w:val="28"/>
              </w:rPr>
              <w:t>2.</w:t>
            </w:r>
            <w:r>
              <w:rPr>
                <w:rFonts w:asciiTheme="minorEastAsia" w:eastAsiaTheme="minorEastAsia" w:hAnsiTheme="minorEastAsia" w:hint="eastAsia"/>
                <w:kern w:val="0"/>
                <w:sz w:val="28"/>
                <w:szCs w:val="28"/>
              </w:rPr>
              <w:t>9</w:t>
            </w:r>
          </w:p>
        </w:tc>
        <w:tc>
          <w:tcPr>
            <w:tcW w:w="851" w:type="dxa"/>
            <w:vAlign w:val="center"/>
          </w:tcPr>
          <w:p w14:paraId="4090EF38" w14:textId="77777777" w:rsidR="00CD18B3" w:rsidRDefault="00AC3BC7">
            <w:pPr>
              <w:jc w:val="center"/>
              <w:rPr>
                <w:rFonts w:asciiTheme="minorEastAsia" w:eastAsiaTheme="minorEastAsia" w:hAnsiTheme="minorEastAsia"/>
                <w:sz w:val="28"/>
                <w:szCs w:val="28"/>
              </w:rPr>
            </w:pPr>
            <w:r>
              <w:rPr>
                <w:rFonts w:asciiTheme="minorEastAsia" w:eastAsiaTheme="minorEastAsia" w:hAnsiTheme="minorEastAsia"/>
                <w:kern w:val="0"/>
                <w:sz w:val="28"/>
                <w:szCs w:val="28"/>
              </w:rPr>
              <w:t>2.</w:t>
            </w:r>
            <w:r>
              <w:rPr>
                <w:rFonts w:asciiTheme="minorEastAsia" w:eastAsiaTheme="minorEastAsia" w:hAnsiTheme="minorEastAsia" w:hint="eastAsia"/>
                <w:kern w:val="0"/>
                <w:sz w:val="28"/>
                <w:szCs w:val="28"/>
              </w:rPr>
              <w:t>9</w:t>
            </w:r>
          </w:p>
        </w:tc>
        <w:tc>
          <w:tcPr>
            <w:tcW w:w="850" w:type="dxa"/>
            <w:vAlign w:val="center"/>
          </w:tcPr>
          <w:p w14:paraId="13360B1E" w14:textId="77777777" w:rsidR="00CD18B3" w:rsidRDefault="00AC3BC7">
            <w:pPr>
              <w:jc w:val="center"/>
              <w:rPr>
                <w:rFonts w:asciiTheme="minorEastAsia" w:eastAsiaTheme="minorEastAsia" w:hAnsiTheme="minorEastAsia"/>
                <w:sz w:val="28"/>
                <w:szCs w:val="28"/>
              </w:rPr>
            </w:pPr>
            <w:r>
              <w:rPr>
                <w:rFonts w:asciiTheme="minorEastAsia" w:eastAsiaTheme="minorEastAsia" w:hAnsiTheme="minorEastAsia" w:hint="eastAsia"/>
                <w:kern w:val="0"/>
                <w:sz w:val="28"/>
                <w:szCs w:val="28"/>
              </w:rPr>
              <w:t>-0</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8</w:t>
            </w:r>
          </w:p>
        </w:tc>
        <w:tc>
          <w:tcPr>
            <w:tcW w:w="851" w:type="dxa"/>
            <w:vAlign w:val="center"/>
          </w:tcPr>
          <w:p w14:paraId="1B553439" w14:textId="77777777" w:rsidR="00CD18B3" w:rsidRDefault="00AC3BC7">
            <w:pPr>
              <w:jc w:val="center"/>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-6</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8</w:t>
            </w:r>
          </w:p>
        </w:tc>
        <w:tc>
          <w:tcPr>
            <w:tcW w:w="992" w:type="dxa"/>
            <w:vAlign w:val="center"/>
          </w:tcPr>
          <w:p w14:paraId="2EC13CA2" w14:textId="77777777" w:rsidR="00CD18B3" w:rsidRDefault="00AC3BC7">
            <w:pPr>
              <w:jc w:val="center"/>
              <w:rPr>
                <w:rFonts w:asciiTheme="minorEastAsia" w:eastAsiaTheme="minorEastAsia" w:hAnsiTheme="minorEastAsia"/>
                <w:sz w:val="28"/>
                <w:szCs w:val="28"/>
              </w:rPr>
            </w:pPr>
            <w:r>
              <w:rPr>
                <w:rFonts w:asciiTheme="minorEastAsia" w:eastAsiaTheme="minorEastAsia" w:hAnsiTheme="minorEastAsia" w:hint="eastAsia"/>
                <w:kern w:val="0"/>
                <w:sz w:val="28"/>
                <w:szCs w:val="28"/>
              </w:rPr>
              <w:t>-12</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8</w:t>
            </w:r>
          </w:p>
        </w:tc>
        <w:tc>
          <w:tcPr>
            <w:tcW w:w="992" w:type="dxa"/>
            <w:vAlign w:val="center"/>
          </w:tcPr>
          <w:p w14:paraId="463FE918" w14:textId="77777777" w:rsidR="00CD18B3" w:rsidRDefault="00AC3BC7">
            <w:pPr>
              <w:jc w:val="center"/>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-18</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8</w:t>
            </w:r>
          </w:p>
        </w:tc>
        <w:tc>
          <w:tcPr>
            <w:tcW w:w="993" w:type="dxa"/>
            <w:vAlign w:val="center"/>
          </w:tcPr>
          <w:p w14:paraId="1CDE1A2F" w14:textId="77777777" w:rsidR="00CD18B3" w:rsidRDefault="00AC3BC7">
            <w:pPr>
              <w:jc w:val="center"/>
              <w:rPr>
                <w:rFonts w:asciiTheme="minorEastAsia" w:eastAsiaTheme="minorEastAsia" w:hAnsiTheme="minorEastAsia"/>
                <w:sz w:val="28"/>
                <w:szCs w:val="28"/>
              </w:rPr>
            </w:pPr>
            <w:r>
              <w:rPr>
                <w:rFonts w:asciiTheme="minorEastAsia" w:eastAsiaTheme="minorEastAsia" w:hAnsiTheme="minorEastAsia" w:hint="eastAsia"/>
                <w:kern w:val="0"/>
                <w:sz w:val="28"/>
                <w:szCs w:val="28"/>
              </w:rPr>
              <w:t>-24</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8</w:t>
            </w:r>
          </w:p>
        </w:tc>
        <w:tc>
          <w:tcPr>
            <w:tcW w:w="992" w:type="dxa"/>
            <w:vAlign w:val="center"/>
          </w:tcPr>
          <w:p w14:paraId="0F9F3619" w14:textId="77777777" w:rsidR="00CD18B3" w:rsidRDefault="00AC3BC7">
            <w:pPr>
              <w:widowControl/>
              <w:jc w:val="center"/>
              <w:rPr>
                <w:rFonts w:asciiTheme="minorEastAsia" w:eastAsiaTheme="minorEastAsia" w:hAnsiTheme="minorEastAsia"/>
                <w:sz w:val="28"/>
                <w:szCs w:val="28"/>
              </w:rPr>
            </w:pPr>
            <w:r>
              <w:rPr>
                <w:rFonts w:asciiTheme="minorEastAsia" w:eastAsiaTheme="minorEastAsia" w:hAnsiTheme="minorEastAsia" w:hint="eastAsia"/>
                <w:kern w:val="0"/>
                <w:sz w:val="28"/>
                <w:szCs w:val="28"/>
              </w:rPr>
              <w:t>0</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0</w:t>
            </w:r>
          </w:p>
        </w:tc>
      </w:tr>
    </w:tbl>
    <w:p w14:paraId="7B37607D"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4</w:t>
      </w:r>
      <w:r>
        <w:rPr>
          <w:rFonts w:asciiTheme="minorEastAsia" w:eastAsiaTheme="minorEastAsia" w:hAnsiTheme="minorEastAsia" w:cs="Arial" w:hint="eastAsia"/>
          <w:sz w:val="28"/>
          <w:szCs w:val="28"/>
        </w:rPr>
        <w:t xml:space="preserve"> 无规噪声载波信号的幅度应按下式调制：</w:t>
      </w:r>
    </w:p>
    <w:p w14:paraId="167D855D" w14:textId="77777777" w:rsidR="00CD18B3" w:rsidRDefault="00AC3BC7">
      <w:pPr>
        <w:wordWrap w:val="0"/>
        <w:ind w:leftChars="100" w:left="210"/>
        <w:jc w:val="right"/>
        <w:rPr>
          <w:rFonts w:asciiTheme="minorEastAsia" w:eastAsiaTheme="minorEastAsia" w:hAnsiTheme="minorEastAsia" w:cs="Arial"/>
          <w:sz w:val="28"/>
          <w:szCs w:val="28"/>
        </w:rPr>
      </w:pPr>
      <w:r>
        <w:rPr>
          <w:rFonts w:asciiTheme="minorEastAsia" w:eastAsiaTheme="minorEastAsia" w:hAnsiTheme="minorEastAsia" w:cs="Arial"/>
          <w:noProof/>
          <w:sz w:val="28"/>
          <w:szCs w:val="28"/>
        </w:rPr>
        <w:drawing>
          <wp:inline distT="0" distB="0" distL="0" distR="0" wp14:anchorId="30097AC6" wp14:editId="76B7D571">
            <wp:extent cx="1544320" cy="2654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44320" cy="265430"/>
                    </a:xfrm>
                    <a:prstGeom prst="rect">
                      <a:avLst/>
                    </a:prstGeom>
                    <a:noFill/>
                    <a:ln>
                      <a:noFill/>
                    </a:ln>
                  </pic:spPr>
                </pic:pic>
              </a:graphicData>
            </a:graphic>
          </wp:inline>
        </w:drawing>
      </w:r>
      <w:r>
        <w:rPr>
          <w:rFonts w:asciiTheme="minorEastAsia" w:eastAsiaTheme="minorEastAsia" w:hAnsiTheme="minorEastAsia" w:cs="Arial" w:hint="eastAsia"/>
          <w:sz w:val="28"/>
          <w:szCs w:val="28"/>
        </w:rPr>
        <w:t xml:space="preserve">                 （C</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0.3）</w:t>
      </w:r>
    </w:p>
    <w:p w14:paraId="6871EE44" w14:textId="77777777" w:rsidR="00CD18B3" w:rsidRDefault="00AC3BC7">
      <w:pPr>
        <w:ind w:leftChars="100" w:left="210"/>
        <w:jc w:val="left"/>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式中：</w:t>
      </w:r>
      <w:r>
        <w:rPr>
          <w:rFonts w:asciiTheme="minorEastAsia" w:eastAsiaTheme="minorEastAsia" w:hAnsiTheme="minorEastAsia" w:cs="Arial"/>
          <w:noProof/>
          <w:sz w:val="28"/>
          <w:szCs w:val="28"/>
        </w:rPr>
        <w:drawing>
          <wp:inline distT="0" distB="0" distL="0" distR="0" wp14:anchorId="05845640" wp14:editId="40ED9504">
            <wp:extent cx="203835" cy="21653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03835" cy="216535"/>
                    </a:xfrm>
                    <a:prstGeom prst="rect">
                      <a:avLst/>
                    </a:prstGeom>
                    <a:noFill/>
                    <a:ln>
                      <a:noFill/>
                    </a:ln>
                  </pic:spPr>
                </pic:pic>
              </a:graphicData>
            </a:graphic>
          </wp:inline>
        </w:drawing>
      </w:r>
      <w:r>
        <w:rPr>
          <w:rFonts w:asciiTheme="minorEastAsia" w:eastAsiaTheme="minorEastAsia" w:hAnsiTheme="minorEastAsia" w:cs="Arial" w:hint="eastAsia"/>
          <w:sz w:val="28"/>
          <w:szCs w:val="28"/>
        </w:rPr>
        <w:t>——调制频率(Hz)；</w:t>
      </w:r>
    </w:p>
    <w:p w14:paraId="75CE8A5B" w14:textId="77777777" w:rsidR="00CD18B3" w:rsidRDefault="00AC3BC7">
      <w:pPr>
        <w:ind w:firstLineChars="450" w:firstLine="1260"/>
        <w:rPr>
          <w:rFonts w:asciiTheme="minorEastAsia" w:eastAsiaTheme="minorEastAsia" w:hAnsiTheme="minorEastAsia" w:cs="Arial"/>
          <w:sz w:val="28"/>
          <w:szCs w:val="28"/>
        </w:rPr>
      </w:pPr>
      <w:r>
        <w:rPr>
          <w:rFonts w:asciiTheme="minorEastAsia" w:eastAsiaTheme="minorEastAsia" w:hAnsiTheme="minorEastAsia" w:cs="Arial"/>
          <w:noProof/>
          <w:sz w:val="28"/>
          <w:szCs w:val="28"/>
        </w:rPr>
        <w:drawing>
          <wp:inline distT="0" distB="0" distL="0" distR="0" wp14:anchorId="757A8408" wp14:editId="78280EFB">
            <wp:extent cx="74295" cy="15430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4295" cy="154305"/>
                    </a:xfrm>
                    <a:prstGeom prst="rect">
                      <a:avLst/>
                    </a:prstGeom>
                    <a:noFill/>
                    <a:ln>
                      <a:noFill/>
                    </a:ln>
                  </pic:spPr>
                </pic:pic>
              </a:graphicData>
            </a:graphic>
          </wp:inline>
        </w:drawing>
      </w:r>
      <w:r>
        <w:rPr>
          <w:rFonts w:asciiTheme="minorEastAsia" w:eastAsiaTheme="minorEastAsia" w:hAnsiTheme="minorEastAsia" w:cs="Arial" w:hint="eastAsia"/>
          <w:sz w:val="28"/>
          <w:szCs w:val="28"/>
        </w:rPr>
        <w:t>——时间(s)。</w:t>
      </w:r>
    </w:p>
    <w:p w14:paraId="0F9EB53B"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C.0.4</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测量装置应由下列功能单元组合：</w:t>
      </w:r>
    </w:p>
    <w:p w14:paraId="569B48C3" w14:textId="77777777" w:rsidR="00CD18B3" w:rsidRDefault="00CD18B3">
      <w:pPr>
        <w:spacing w:line="480" w:lineRule="exact"/>
        <w:rPr>
          <w:rFonts w:asciiTheme="minorEastAsia" w:eastAsiaTheme="minorEastAsia" w:hAnsiTheme="minorEastAsia" w:cs="Arial"/>
          <w:sz w:val="28"/>
          <w:szCs w:val="28"/>
        </w:rPr>
      </w:pPr>
    </w:p>
    <w:p w14:paraId="1E4340C0" w14:textId="77777777" w:rsidR="00CD18B3" w:rsidRDefault="00AC3BC7">
      <w:pPr>
        <w:tabs>
          <w:tab w:val="left" w:pos="0"/>
        </w:tabs>
        <w:spacing w:line="360" w:lineRule="auto"/>
        <w:rPr>
          <w:rFonts w:asciiTheme="minorEastAsia" w:eastAsiaTheme="minorEastAsia" w:hAnsiTheme="minorEastAsia"/>
          <w:sz w:val="28"/>
          <w:szCs w:val="28"/>
        </w:rPr>
      </w:pPr>
      <w:r>
        <w:rPr>
          <w:rFonts w:asciiTheme="minorEastAsia" w:eastAsiaTheme="minorEastAsia" w:hAnsiTheme="minorEastAsia" w:cs="Arial" w:hint="eastAsia"/>
          <w:noProof/>
          <w:sz w:val="28"/>
          <w:szCs w:val="28"/>
        </w:rPr>
        <w:drawing>
          <wp:inline distT="0" distB="0" distL="0" distR="0" wp14:anchorId="33D39890" wp14:editId="57909D02">
            <wp:extent cx="5760085" cy="288417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760085" cy="2884170"/>
                    </a:xfrm>
                    <a:prstGeom prst="rect">
                      <a:avLst/>
                    </a:prstGeom>
                  </pic:spPr>
                </pic:pic>
              </a:graphicData>
            </a:graphic>
          </wp:inline>
        </w:drawing>
      </w:r>
    </w:p>
    <w:p w14:paraId="1517CC69" w14:textId="77777777" w:rsidR="00CD18B3" w:rsidRDefault="00AC3BC7">
      <w:pPr>
        <w:spacing w:line="480" w:lineRule="exact"/>
        <w:ind w:firstLineChars="200" w:firstLine="560"/>
        <w:jc w:val="center"/>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图C</w:t>
      </w:r>
      <w:r>
        <w:rPr>
          <w:rFonts w:asciiTheme="minorEastAsia" w:eastAsiaTheme="minorEastAsia" w:hAnsiTheme="minorEastAsia" w:cs="Arial"/>
          <w:bCs/>
          <w:sz w:val="28"/>
          <w:szCs w:val="28"/>
        </w:rPr>
        <w:t>.0.4 STIPA</w:t>
      </w:r>
      <w:r>
        <w:rPr>
          <w:rFonts w:asciiTheme="minorEastAsia" w:eastAsiaTheme="minorEastAsia" w:hAnsiTheme="minorEastAsia" w:cs="Arial" w:hint="eastAsia"/>
          <w:bCs/>
          <w:sz w:val="28"/>
          <w:szCs w:val="28"/>
        </w:rPr>
        <w:t>测量原理图</w:t>
      </w:r>
    </w:p>
    <w:p w14:paraId="4D0996A2"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lastRenderedPageBreak/>
        <w:t>1</w:t>
      </w:r>
      <w:r>
        <w:rPr>
          <w:rFonts w:asciiTheme="minorEastAsia" w:eastAsiaTheme="minorEastAsia" w:hAnsiTheme="minorEastAsia" w:cs="Arial" w:hint="eastAsia"/>
          <w:sz w:val="28"/>
          <w:szCs w:val="28"/>
        </w:rPr>
        <w:t xml:space="preserve"> 测量放大器；</w:t>
      </w:r>
    </w:p>
    <w:p w14:paraId="03E4B16D"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2</w:t>
      </w:r>
      <w:r>
        <w:rPr>
          <w:rFonts w:asciiTheme="minorEastAsia" w:eastAsiaTheme="minorEastAsia" w:hAnsiTheme="minorEastAsia" w:cs="Arial" w:hint="eastAsia"/>
          <w:sz w:val="28"/>
          <w:szCs w:val="28"/>
        </w:rPr>
        <w:t xml:space="preserve"> 倍频程带通滤波器；</w:t>
      </w:r>
    </w:p>
    <w:p w14:paraId="77775DA3"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3</w:t>
      </w:r>
      <w:r>
        <w:rPr>
          <w:rFonts w:asciiTheme="minorEastAsia" w:eastAsiaTheme="minorEastAsia" w:hAnsiTheme="minorEastAsia" w:cs="Arial" w:hint="eastAsia"/>
          <w:sz w:val="28"/>
          <w:szCs w:val="28"/>
        </w:rPr>
        <w:t xml:space="preserve"> 包络检波器-低通滤波器；</w:t>
      </w:r>
    </w:p>
    <w:p w14:paraId="39503B83"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4</w:t>
      </w:r>
      <w:r>
        <w:rPr>
          <w:rFonts w:asciiTheme="minorEastAsia" w:eastAsiaTheme="minorEastAsia" w:hAnsiTheme="minorEastAsia" w:cs="Arial" w:hint="eastAsia"/>
          <w:sz w:val="28"/>
          <w:szCs w:val="28"/>
        </w:rPr>
        <w:t xml:space="preserve"> 调制转移函数、</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的计算单元；</w:t>
      </w:r>
    </w:p>
    <w:p w14:paraId="5607EFD3"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5</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的显示单元。</w:t>
      </w:r>
    </w:p>
    <w:p w14:paraId="09884653"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C.0.5</w:t>
      </w:r>
      <w:r>
        <w:rPr>
          <w:rFonts w:asciiTheme="minorEastAsia" w:eastAsiaTheme="minorEastAsia" w:hAnsiTheme="minorEastAsia" w:cs="Arial"/>
          <w:sz w:val="28"/>
          <w:szCs w:val="28"/>
        </w:rPr>
        <w:t>扩声系统语言传输指数</w:t>
      </w:r>
      <w:r>
        <w:rPr>
          <w:rFonts w:asciiTheme="minorEastAsia" w:eastAsiaTheme="minorEastAsia" w:hAnsiTheme="minorEastAsia" w:cs="Arial" w:hint="eastAsia"/>
          <w:sz w:val="28"/>
          <w:szCs w:val="28"/>
        </w:rPr>
        <w:t>测量</w:t>
      </w:r>
      <w:r>
        <w:rPr>
          <w:rFonts w:asciiTheme="minorEastAsia" w:eastAsiaTheme="minorEastAsia" w:hAnsiTheme="minorEastAsia" w:cs="Arial"/>
          <w:sz w:val="28"/>
          <w:szCs w:val="28"/>
        </w:rPr>
        <w:t>方法</w:t>
      </w:r>
      <w:r>
        <w:rPr>
          <w:rFonts w:asciiTheme="minorEastAsia" w:eastAsiaTheme="minorEastAsia" w:hAnsiTheme="minorEastAsia" w:cs="Arial" w:hint="eastAsia"/>
          <w:sz w:val="28"/>
          <w:szCs w:val="28"/>
        </w:rPr>
        <w:t>不应</w:t>
      </w:r>
      <w:r>
        <w:rPr>
          <w:rFonts w:asciiTheme="minorEastAsia" w:eastAsiaTheme="minorEastAsia" w:hAnsiTheme="minorEastAsia" w:cs="Arial"/>
          <w:sz w:val="28"/>
          <w:szCs w:val="28"/>
        </w:rPr>
        <w:t>用</w:t>
      </w:r>
      <w:r>
        <w:rPr>
          <w:rFonts w:asciiTheme="minorEastAsia" w:eastAsiaTheme="minorEastAsia" w:hAnsiTheme="minorEastAsia" w:cs="Arial" w:hint="eastAsia"/>
          <w:sz w:val="28"/>
          <w:szCs w:val="28"/>
        </w:rPr>
        <w:t>于</w:t>
      </w:r>
      <w:r>
        <w:rPr>
          <w:rFonts w:asciiTheme="minorEastAsia" w:eastAsiaTheme="minorEastAsia" w:hAnsiTheme="minorEastAsia" w:cs="Arial"/>
          <w:sz w:val="28"/>
          <w:szCs w:val="28"/>
        </w:rPr>
        <w:t>下列扩声系统：</w:t>
      </w:r>
    </w:p>
    <w:p w14:paraId="4BFE9B5E"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b/>
          <w:sz w:val="28"/>
          <w:szCs w:val="28"/>
        </w:rPr>
        <w:t>1</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系统中引入频率漂移或频率</w:t>
      </w:r>
      <w:proofErr w:type="gramStart"/>
      <w:r>
        <w:rPr>
          <w:rFonts w:asciiTheme="minorEastAsia" w:eastAsiaTheme="minorEastAsia" w:hAnsiTheme="minorEastAsia" w:cs="Arial"/>
          <w:sz w:val="28"/>
          <w:szCs w:val="28"/>
        </w:rPr>
        <w:t>倍</w:t>
      </w:r>
      <w:proofErr w:type="gramEnd"/>
      <w:r>
        <w:rPr>
          <w:rFonts w:asciiTheme="minorEastAsia" w:eastAsiaTheme="minorEastAsia" w:hAnsiTheme="minorEastAsia" w:cs="Arial"/>
          <w:sz w:val="28"/>
          <w:szCs w:val="28"/>
        </w:rPr>
        <w:t>乘</w:t>
      </w:r>
      <w:r>
        <w:rPr>
          <w:rFonts w:asciiTheme="minorEastAsia" w:eastAsiaTheme="minorEastAsia" w:hAnsiTheme="minorEastAsia" w:cs="Arial" w:hint="eastAsia"/>
          <w:sz w:val="28"/>
          <w:szCs w:val="28"/>
        </w:rPr>
        <w:t>；</w:t>
      </w:r>
    </w:p>
    <w:p w14:paraId="019B4E5A"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b/>
          <w:sz w:val="28"/>
          <w:szCs w:val="28"/>
        </w:rPr>
        <w:t>2</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系统包括声码器</w:t>
      </w:r>
      <w:r>
        <w:rPr>
          <w:rFonts w:asciiTheme="minorEastAsia" w:eastAsiaTheme="minorEastAsia" w:hAnsiTheme="minorEastAsia" w:cs="Arial" w:hint="eastAsia"/>
          <w:sz w:val="28"/>
          <w:szCs w:val="28"/>
        </w:rPr>
        <w:t>；</w:t>
      </w:r>
    </w:p>
    <w:p w14:paraId="3E198712"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b/>
          <w:sz w:val="28"/>
          <w:szCs w:val="28"/>
        </w:rPr>
        <w:t>3</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背景噪声中含脉冲特征</w:t>
      </w:r>
      <w:r>
        <w:rPr>
          <w:rFonts w:asciiTheme="minorEastAsia" w:eastAsiaTheme="minorEastAsia" w:hAnsiTheme="minorEastAsia" w:cs="Arial" w:hint="eastAsia"/>
          <w:sz w:val="28"/>
          <w:szCs w:val="28"/>
        </w:rPr>
        <w:t>；</w:t>
      </w:r>
    </w:p>
    <w:p w14:paraId="745F961A" w14:textId="77777777" w:rsidR="00CD18B3" w:rsidRDefault="00AC3BC7">
      <w:pPr>
        <w:spacing w:line="480" w:lineRule="exact"/>
        <w:ind w:firstLineChars="200" w:firstLine="562"/>
        <w:rPr>
          <w:rFonts w:asciiTheme="minorEastAsia" w:eastAsiaTheme="minorEastAsia" w:hAnsiTheme="minorEastAsia" w:cs="Arial"/>
          <w:sz w:val="28"/>
          <w:szCs w:val="28"/>
        </w:rPr>
        <w:sectPr w:rsidR="00CD18B3">
          <w:pgSz w:w="11907" w:h="16840"/>
          <w:pgMar w:top="1588" w:right="1418" w:bottom="1588" w:left="1418" w:header="567" w:footer="851" w:gutter="0"/>
          <w:cols w:space="398"/>
          <w:docGrid w:type="lines" w:linePitch="381" w:charSpace="2253"/>
        </w:sectPr>
      </w:pPr>
      <w:r>
        <w:rPr>
          <w:rFonts w:asciiTheme="minorEastAsia" w:eastAsiaTheme="minorEastAsia" w:hAnsiTheme="minorEastAsia" w:cs="Arial"/>
          <w:b/>
          <w:sz w:val="28"/>
          <w:szCs w:val="28"/>
        </w:rPr>
        <w:t>4</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中有</w:t>
      </w:r>
      <w:r>
        <w:rPr>
          <w:rFonts w:asciiTheme="minorEastAsia" w:eastAsiaTheme="minorEastAsia" w:hAnsiTheme="minorEastAsia" w:cs="Arial"/>
          <w:sz w:val="28"/>
          <w:szCs w:val="28"/>
        </w:rPr>
        <w:t>较强非线性失真的</w:t>
      </w:r>
      <w:r>
        <w:rPr>
          <w:rFonts w:asciiTheme="minorEastAsia" w:eastAsiaTheme="minorEastAsia" w:hAnsiTheme="minorEastAsia" w:cs="Arial" w:hint="eastAsia"/>
          <w:sz w:val="28"/>
          <w:szCs w:val="28"/>
        </w:rPr>
        <w:t>组件</w:t>
      </w:r>
      <w:r>
        <w:rPr>
          <w:rFonts w:asciiTheme="minorEastAsia" w:eastAsiaTheme="minorEastAsia" w:hAnsiTheme="minorEastAsia" w:cs="Arial"/>
          <w:sz w:val="28"/>
          <w:szCs w:val="28"/>
        </w:rPr>
        <w:t>。</w:t>
      </w:r>
    </w:p>
    <w:p w14:paraId="120E6393" w14:textId="77777777"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本规范用词说明</w:t>
      </w:r>
      <w:bookmarkEnd w:id="39"/>
    </w:p>
    <w:p w14:paraId="4D0EC941" w14:textId="77777777" w:rsidR="00CD18B3" w:rsidRDefault="00AC3BC7">
      <w:pPr>
        <w:pStyle w:val="afa"/>
        <w:adjustRightInd w:val="0"/>
        <w:spacing w:line="480" w:lineRule="exact"/>
        <w:ind w:left="420"/>
        <w:textAlignment w:val="baseline"/>
        <w:rPr>
          <w:rStyle w:val="Char7"/>
          <w:rFonts w:asciiTheme="minorEastAsia" w:eastAsiaTheme="minorEastAsia" w:hAnsiTheme="minorEastAsia"/>
          <w:color w:val="000000" w:themeColor="text1"/>
          <w:sz w:val="28"/>
        </w:rPr>
      </w:pPr>
      <w:bookmarkStart w:id="42" w:name="_Toc101949695"/>
      <w:bookmarkEnd w:id="42"/>
      <w:r>
        <w:rPr>
          <w:rStyle w:val="Char7"/>
          <w:rFonts w:asciiTheme="minorEastAsia" w:eastAsiaTheme="minorEastAsia" w:hAnsiTheme="minorEastAsia" w:hint="eastAsia"/>
          <w:color w:val="000000" w:themeColor="text1"/>
          <w:sz w:val="28"/>
        </w:rPr>
        <w:t>1  为便于在执行本规范条文时区别对待，对要求严格程度不同的用词说明如下：</w:t>
      </w:r>
    </w:p>
    <w:p w14:paraId="4B4BAE0F" w14:textId="77777777" w:rsidR="00CD18B3" w:rsidRDefault="00AC3BC7">
      <w:pPr>
        <w:pStyle w:val="p0"/>
        <w:spacing w:line="480" w:lineRule="exact"/>
        <w:ind w:left="708"/>
        <w:rPr>
          <w:rStyle w:val="Char7"/>
          <w:rFonts w:asciiTheme="minorEastAsia" w:eastAsiaTheme="minorEastAsia" w:hAnsiTheme="minorEastAsia"/>
          <w:color w:val="000000" w:themeColor="text1"/>
          <w:sz w:val="28"/>
        </w:rPr>
      </w:pPr>
      <w:r>
        <w:rPr>
          <w:rStyle w:val="Char7"/>
          <w:rFonts w:asciiTheme="minorEastAsia" w:eastAsiaTheme="minorEastAsia" w:hAnsiTheme="minorEastAsia" w:hint="eastAsia"/>
          <w:color w:val="000000" w:themeColor="text1"/>
          <w:sz w:val="28"/>
        </w:rPr>
        <w:t xml:space="preserve">  1）表示很严格，非这样做不可的：</w:t>
      </w:r>
    </w:p>
    <w:p w14:paraId="3161616C" w14:textId="77777777" w:rsidR="00CD18B3" w:rsidRDefault="00AC3BC7">
      <w:pPr>
        <w:pStyle w:val="afa"/>
        <w:spacing w:line="480" w:lineRule="exact"/>
        <w:ind w:left="1155"/>
        <w:rPr>
          <w:rStyle w:val="Char7"/>
          <w:rFonts w:asciiTheme="minorEastAsia" w:eastAsiaTheme="minorEastAsia" w:hAnsiTheme="minorEastAsia"/>
          <w:color w:val="000000" w:themeColor="text1"/>
          <w:sz w:val="28"/>
        </w:rPr>
      </w:pPr>
      <w:r>
        <w:rPr>
          <w:rStyle w:val="Char7"/>
          <w:rFonts w:asciiTheme="minorEastAsia" w:eastAsiaTheme="minorEastAsia" w:hAnsiTheme="minorEastAsia" w:hint="eastAsia"/>
          <w:color w:val="000000" w:themeColor="text1"/>
          <w:sz w:val="28"/>
        </w:rPr>
        <w:t>正面</w:t>
      </w:r>
      <w:proofErr w:type="gramStart"/>
      <w:r>
        <w:rPr>
          <w:rStyle w:val="Char7"/>
          <w:rFonts w:asciiTheme="minorEastAsia" w:eastAsiaTheme="minorEastAsia" w:hAnsiTheme="minorEastAsia" w:hint="eastAsia"/>
          <w:color w:val="000000" w:themeColor="text1"/>
          <w:sz w:val="28"/>
        </w:rPr>
        <w:t>词采用</w:t>
      </w:r>
      <w:proofErr w:type="gramEnd"/>
      <w:r>
        <w:rPr>
          <w:rStyle w:val="Char7"/>
          <w:rFonts w:asciiTheme="minorEastAsia" w:eastAsiaTheme="minorEastAsia" w:hAnsiTheme="minorEastAsia" w:hint="eastAsia"/>
          <w:color w:val="000000" w:themeColor="text1"/>
          <w:sz w:val="28"/>
        </w:rPr>
        <w:t>“必须”，反面</w:t>
      </w:r>
      <w:proofErr w:type="gramStart"/>
      <w:r>
        <w:rPr>
          <w:rStyle w:val="Char7"/>
          <w:rFonts w:asciiTheme="minorEastAsia" w:eastAsiaTheme="minorEastAsia" w:hAnsiTheme="minorEastAsia" w:hint="eastAsia"/>
          <w:color w:val="000000" w:themeColor="text1"/>
          <w:sz w:val="28"/>
        </w:rPr>
        <w:t>词采用</w:t>
      </w:r>
      <w:proofErr w:type="gramEnd"/>
      <w:r>
        <w:rPr>
          <w:rStyle w:val="Char7"/>
          <w:rFonts w:asciiTheme="minorEastAsia" w:eastAsiaTheme="minorEastAsia" w:hAnsiTheme="minorEastAsia" w:hint="eastAsia"/>
          <w:color w:val="000000" w:themeColor="text1"/>
          <w:sz w:val="28"/>
        </w:rPr>
        <w:t>“严禁”；</w:t>
      </w:r>
    </w:p>
    <w:p w14:paraId="7FE33C41" w14:textId="77777777" w:rsidR="00CD18B3" w:rsidRDefault="00AC3BC7">
      <w:pPr>
        <w:pStyle w:val="p0"/>
        <w:spacing w:line="480" w:lineRule="exact"/>
        <w:ind w:left="708"/>
        <w:rPr>
          <w:rStyle w:val="Char7"/>
          <w:rFonts w:asciiTheme="minorEastAsia" w:eastAsiaTheme="minorEastAsia" w:hAnsiTheme="minorEastAsia"/>
          <w:color w:val="000000" w:themeColor="text1"/>
          <w:sz w:val="28"/>
        </w:rPr>
      </w:pPr>
      <w:r>
        <w:rPr>
          <w:rStyle w:val="Char7"/>
          <w:rFonts w:asciiTheme="minorEastAsia" w:eastAsiaTheme="minorEastAsia" w:hAnsiTheme="minorEastAsia" w:hint="eastAsia"/>
          <w:color w:val="000000" w:themeColor="text1"/>
          <w:sz w:val="28"/>
        </w:rPr>
        <w:t xml:space="preserve">  </w:t>
      </w:r>
      <w:r>
        <w:rPr>
          <w:rStyle w:val="Char7"/>
          <w:rFonts w:asciiTheme="minorEastAsia" w:eastAsiaTheme="minorEastAsia" w:hAnsiTheme="minorEastAsia"/>
          <w:color w:val="000000" w:themeColor="text1"/>
          <w:sz w:val="28"/>
        </w:rPr>
        <w:t>2</w:t>
      </w:r>
      <w:r>
        <w:rPr>
          <w:rStyle w:val="Char7"/>
          <w:rFonts w:asciiTheme="minorEastAsia" w:eastAsiaTheme="minorEastAsia" w:hAnsiTheme="minorEastAsia" w:hint="eastAsia"/>
          <w:color w:val="000000" w:themeColor="text1"/>
          <w:sz w:val="28"/>
        </w:rPr>
        <w:t>）表示严格，在正常情况均应这样做的：</w:t>
      </w:r>
    </w:p>
    <w:p w14:paraId="4B8B8984" w14:textId="77777777" w:rsidR="00CD18B3" w:rsidRDefault="00AC3BC7">
      <w:pPr>
        <w:pStyle w:val="afa"/>
        <w:spacing w:line="480" w:lineRule="exact"/>
        <w:ind w:left="1155"/>
        <w:rPr>
          <w:rStyle w:val="Char7"/>
          <w:rFonts w:asciiTheme="minorEastAsia" w:eastAsiaTheme="minorEastAsia" w:hAnsiTheme="minorEastAsia"/>
          <w:color w:val="000000" w:themeColor="text1"/>
          <w:sz w:val="28"/>
        </w:rPr>
      </w:pPr>
      <w:r>
        <w:rPr>
          <w:rStyle w:val="Char7"/>
          <w:rFonts w:asciiTheme="minorEastAsia" w:eastAsiaTheme="minorEastAsia" w:hAnsiTheme="minorEastAsia" w:hint="eastAsia"/>
          <w:color w:val="000000" w:themeColor="text1"/>
          <w:sz w:val="28"/>
        </w:rPr>
        <w:t>正面</w:t>
      </w:r>
      <w:proofErr w:type="gramStart"/>
      <w:r>
        <w:rPr>
          <w:rStyle w:val="Char7"/>
          <w:rFonts w:asciiTheme="minorEastAsia" w:eastAsiaTheme="minorEastAsia" w:hAnsiTheme="minorEastAsia" w:hint="eastAsia"/>
          <w:color w:val="000000" w:themeColor="text1"/>
          <w:sz w:val="28"/>
        </w:rPr>
        <w:t>词采用</w:t>
      </w:r>
      <w:proofErr w:type="gramEnd"/>
      <w:r>
        <w:rPr>
          <w:rStyle w:val="Char7"/>
          <w:rFonts w:asciiTheme="minorEastAsia" w:eastAsiaTheme="minorEastAsia" w:hAnsiTheme="minorEastAsia" w:hint="eastAsia"/>
          <w:color w:val="000000" w:themeColor="text1"/>
          <w:sz w:val="28"/>
        </w:rPr>
        <w:t>“应”，反面</w:t>
      </w:r>
      <w:proofErr w:type="gramStart"/>
      <w:r>
        <w:rPr>
          <w:rStyle w:val="Char7"/>
          <w:rFonts w:asciiTheme="minorEastAsia" w:eastAsiaTheme="minorEastAsia" w:hAnsiTheme="minorEastAsia" w:hint="eastAsia"/>
          <w:color w:val="000000" w:themeColor="text1"/>
          <w:sz w:val="28"/>
        </w:rPr>
        <w:t>词采用</w:t>
      </w:r>
      <w:proofErr w:type="gramEnd"/>
      <w:r>
        <w:rPr>
          <w:rStyle w:val="Char7"/>
          <w:rFonts w:asciiTheme="minorEastAsia" w:eastAsiaTheme="minorEastAsia" w:hAnsiTheme="minorEastAsia" w:hint="eastAsia"/>
          <w:color w:val="000000" w:themeColor="text1"/>
          <w:sz w:val="28"/>
        </w:rPr>
        <w:t>“不应”或“不得”；</w:t>
      </w:r>
    </w:p>
    <w:p w14:paraId="43276931" w14:textId="77777777" w:rsidR="00CD18B3" w:rsidRDefault="00AC3BC7">
      <w:pPr>
        <w:pStyle w:val="p0"/>
        <w:spacing w:line="480" w:lineRule="exact"/>
        <w:ind w:left="708"/>
        <w:rPr>
          <w:rStyle w:val="Char7"/>
          <w:rFonts w:asciiTheme="minorEastAsia" w:eastAsiaTheme="minorEastAsia" w:hAnsiTheme="minorEastAsia"/>
          <w:color w:val="000000" w:themeColor="text1"/>
          <w:sz w:val="28"/>
        </w:rPr>
      </w:pPr>
      <w:r>
        <w:rPr>
          <w:rStyle w:val="Char7"/>
          <w:rFonts w:asciiTheme="minorEastAsia" w:eastAsiaTheme="minorEastAsia" w:hAnsiTheme="minorEastAsia" w:hint="eastAsia"/>
          <w:color w:val="000000" w:themeColor="text1"/>
          <w:sz w:val="28"/>
        </w:rPr>
        <w:t xml:space="preserve">  </w:t>
      </w:r>
      <w:r>
        <w:rPr>
          <w:rStyle w:val="Char7"/>
          <w:rFonts w:asciiTheme="minorEastAsia" w:eastAsiaTheme="minorEastAsia" w:hAnsiTheme="minorEastAsia"/>
          <w:color w:val="000000" w:themeColor="text1"/>
          <w:sz w:val="28"/>
        </w:rPr>
        <w:t>3</w:t>
      </w:r>
      <w:r>
        <w:rPr>
          <w:rStyle w:val="Char7"/>
          <w:rFonts w:asciiTheme="minorEastAsia" w:eastAsiaTheme="minorEastAsia" w:hAnsiTheme="minorEastAsia" w:hint="eastAsia"/>
          <w:color w:val="000000" w:themeColor="text1"/>
          <w:sz w:val="28"/>
        </w:rPr>
        <w:t>）表示允许稍有选择，在条件许可时首先应这样做的：</w:t>
      </w:r>
    </w:p>
    <w:p w14:paraId="59FB4747" w14:textId="77777777" w:rsidR="00CD18B3" w:rsidRDefault="00AC3BC7">
      <w:pPr>
        <w:pStyle w:val="afa"/>
        <w:spacing w:line="480" w:lineRule="exact"/>
        <w:ind w:left="1155"/>
        <w:rPr>
          <w:rStyle w:val="Char7"/>
          <w:rFonts w:asciiTheme="minorEastAsia" w:eastAsiaTheme="minorEastAsia" w:hAnsiTheme="minorEastAsia"/>
          <w:color w:val="000000" w:themeColor="text1"/>
          <w:sz w:val="28"/>
        </w:rPr>
      </w:pPr>
      <w:r>
        <w:rPr>
          <w:rStyle w:val="Char7"/>
          <w:rFonts w:asciiTheme="minorEastAsia" w:eastAsiaTheme="minorEastAsia" w:hAnsiTheme="minorEastAsia" w:hint="eastAsia"/>
          <w:color w:val="000000" w:themeColor="text1"/>
          <w:sz w:val="28"/>
        </w:rPr>
        <w:t>正面</w:t>
      </w:r>
      <w:proofErr w:type="gramStart"/>
      <w:r>
        <w:rPr>
          <w:rStyle w:val="Char7"/>
          <w:rFonts w:asciiTheme="minorEastAsia" w:eastAsiaTheme="minorEastAsia" w:hAnsiTheme="minorEastAsia" w:hint="eastAsia"/>
          <w:color w:val="000000" w:themeColor="text1"/>
          <w:sz w:val="28"/>
        </w:rPr>
        <w:t>词采用</w:t>
      </w:r>
      <w:proofErr w:type="gramEnd"/>
      <w:r>
        <w:rPr>
          <w:rStyle w:val="Char7"/>
          <w:rFonts w:asciiTheme="minorEastAsia" w:eastAsiaTheme="minorEastAsia" w:hAnsiTheme="minorEastAsia" w:hint="eastAsia"/>
          <w:color w:val="000000" w:themeColor="text1"/>
          <w:sz w:val="28"/>
        </w:rPr>
        <w:t>“宜”，反面</w:t>
      </w:r>
      <w:proofErr w:type="gramStart"/>
      <w:r>
        <w:rPr>
          <w:rStyle w:val="Char7"/>
          <w:rFonts w:asciiTheme="minorEastAsia" w:eastAsiaTheme="minorEastAsia" w:hAnsiTheme="minorEastAsia" w:hint="eastAsia"/>
          <w:color w:val="000000" w:themeColor="text1"/>
          <w:sz w:val="28"/>
        </w:rPr>
        <w:t>词采用</w:t>
      </w:r>
      <w:proofErr w:type="gramEnd"/>
      <w:r>
        <w:rPr>
          <w:rStyle w:val="Char7"/>
          <w:rFonts w:asciiTheme="minorEastAsia" w:eastAsiaTheme="minorEastAsia" w:hAnsiTheme="minorEastAsia" w:hint="eastAsia"/>
          <w:color w:val="000000" w:themeColor="text1"/>
          <w:sz w:val="28"/>
        </w:rPr>
        <w:t>“不宜”；</w:t>
      </w:r>
    </w:p>
    <w:p w14:paraId="17EA5DC4" w14:textId="77777777" w:rsidR="00CD18B3" w:rsidRDefault="00AC3BC7">
      <w:pPr>
        <w:pStyle w:val="p0"/>
        <w:spacing w:line="480" w:lineRule="exact"/>
        <w:ind w:left="708"/>
        <w:rPr>
          <w:rStyle w:val="Char7"/>
          <w:rFonts w:asciiTheme="minorEastAsia" w:eastAsiaTheme="minorEastAsia" w:hAnsiTheme="minorEastAsia"/>
          <w:color w:val="000000" w:themeColor="text1"/>
          <w:sz w:val="28"/>
        </w:rPr>
      </w:pPr>
      <w:r>
        <w:rPr>
          <w:rStyle w:val="Char7"/>
          <w:rFonts w:asciiTheme="minorEastAsia" w:eastAsiaTheme="minorEastAsia" w:hAnsiTheme="minorEastAsia" w:hint="eastAsia"/>
          <w:color w:val="000000" w:themeColor="text1"/>
          <w:sz w:val="28"/>
        </w:rPr>
        <w:t xml:space="preserve">  </w:t>
      </w:r>
      <w:r>
        <w:rPr>
          <w:rStyle w:val="Char7"/>
          <w:rFonts w:asciiTheme="minorEastAsia" w:eastAsiaTheme="minorEastAsia" w:hAnsiTheme="minorEastAsia"/>
          <w:color w:val="000000" w:themeColor="text1"/>
          <w:sz w:val="28"/>
        </w:rPr>
        <w:t>4</w:t>
      </w:r>
      <w:r>
        <w:rPr>
          <w:rStyle w:val="Char7"/>
          <w:rFonts w:asciiTheme="minorEastAsia" w:eastAsiaTheme="minorEastAsia" w:hAnsiTheme="minorEastAsia" w:hint="eastAsia"/>
          <w:color w:val="000000" w:themeColor="text1"/>
          <w:sz w:val="28"/>
        </w:rPr>
        <w:t>）表示有选择，在一定条件下可以这样做的，采用“可”。</w:t>
      </w:r>
    </w:p>
    <w:p w14:paraId="151BDC0E" w14:textId="77777777" w:rsidR="00CD18B3" w:rsidRDefault="00AC3BC7">
      <w:pPr>
        <w:spacing w:line="480" w:lineRule="exact"/>
        <w:ind w:left="420"/>
        <w:rPr>
          <w:rStyle w:val="Char7"/>
          <w:rFonts w:asciiTheme="minorEastAsia" w:eastAsiaTheme="minorEastAsia" w:hAnsiTheme="minorEastAsia"/>
          <w:b/>
          <w:sz w:val="44"/>
          <w:szCs w:val="32"/>
        </w:rPr>
      </w:pPr>
      <w:r>
        <w:rPr>
          <w:rStyle w:val="Char7"/>
          <w:rFonts w:asciiTheme="minorEastAsia" w:eastAsiaTheme="minorEastAsia" w:hAnsiTheme="minorEastAsia" w:hint="eastAsia"/>
          <w:color w:val="000000" w:themeColor="text1"/>
          <w:sz w:val="28"/>
        </w:rPr>
        <w:t>2  条文中指明应按其他有关标准执行的写法为：“应符合</w:t>
      </w:r>
      <w:r>
        <w:rPr>
          <w:rStyle w:val="Char7"/>
          <w:rFonts w:asciiTheme="minorEastAsia" w:eastAsiaTheme="minorEastAsia" w:hAnsiTheme="minorEastAsia"/>
          <w:color w:val="000000" w:themeColor="text1"/>
          <w:sz w:val="28"/>
        </w:rPr>
        <w:t>……</w:t>
      </w:r>
      <w:r>
        <w:rPr>
          <w:rStyle w:val="Char7"/>
          <w:rFonts w:asciiTheme="minorEastAsia" w:eastAsiaTheme="minorEastAsia" w:hAnsiTheme="minorEastAsia" w:hint="eastAsia"/>
          <w:color w:val="000000" w:themeColor="text1"/>
          <w:sz w:val="28"/>
        </w:rPr>
        <w:t>的规定”或“应按</w:t>
      </w:r>
      <w:r>
        <w:rPr>
          <w:rStyle w:val="Char7"/>
          <w:rFonts w:asciiTheme="minorEastAsia" w:eastAsiaTheme="minorEastAsia" w:hAnsiTheme="minorEastAsia"/>
          <w:color w:val="000000" w:themeColor="text1"/>
          <w:sz w:val="28"/>
        </w:rPr>
        <w:t>……</w:t>
      </w:r>
      <w:r>
        <w:rPr>
          <w:rStyle w:val="Char7"/>
          <w:rFonts w:asciiTheme="minorEastAsia" w:eastAsiaTheme="minorEastAsia" w:hAnsiTheme="minorEastAsia" w:hint="eastAsia"/>
          <w:color w:val="000000" w:themeColor="text1"/>
          <w:sz w:val="28"/>
        </w:rPr>
        <w:t>执行</w:t>
      </w:r>
      <w:r>
        <w:rPr>
          <w:rStyle w:val="Char7"/>
          <w:rFonts w:asciiTheme="minorEastAsia" w:eastAsiaTheme="minorEastAsia" w:hAnsiTheme="minorEastAsia"/>
          <w:color w:val="000000" w:themeColor="text1"/>
          <w:sz w:val="28"/>
        </w:rPr>
        <w:t>”</w:t>
      </w:r>
      <w:r>
        <w:rPr>
          <w:rStyle w:val="Char7"/>
          <w:rFonts w:asciiTheme="minorEastAsia" w:eastAsiaTheme="minorEastAsia" w:hAnsiTheme="minorEastAsia" w:hint="eastAsia"/>
          <w:color w:val="000000" w:themeColor="text1"/>
          <w:sz w:val="28"/>
        </w:rPr>
        <w:t>。</w:t>
      </w:r>
    </w:p>
    <w:p w14:paraId="68D5D33C" w14:textId="77777777" w:rsidR="00CD18B3" w:rsidRDefault="00CD18B3">
      <w:pPr>
        <w:spacing w:line="480" w:lineRule="exact"/>
        <w:rPr>
          <w:rStyle w:val="Char7"/>
          <w:rFonts w:asciiTheme="minorEastAsia" w:eastAsiaTheme="minorEastAsia" w:hAnsiTheme="minorEastAsia"/>
          <w:color w:val="000000" w:themeColor="text1"/>
          <w:sz w:val="28"/>
        </w:rPr>
      </w:pPr>
    </w:p>
    <w:p w14:paraId="6E158FF1" w14:textId="77777777" w:rsidR="00CD18B3" w:rsidRDefault="00CD18B3">
      <w:pPr>
        <w:spacing w:line="360" w:lineRule="exact"/>
        <w:rPr>
          <w:rStyle w:val="Char7"/>
          <w:color w:val="000000" w:themeColor="text1"/>
        </w:rPr>
      </w:pPr>
    </w:p>
    <w:p w14:paraId="4C400703" w14:textId="77777777" w:rsidR="00CD18B3" w:rsidRDefault="00CD18B3">
      <w:pPr>
        <w:spacing w:line="360" w:lineRule="exact"/>
        <w:rPr>
          <w:rFonts w:ascii="仿宋_GB2312" w:eastAsia="仿宋_GB2312"/>
          <w:b/>
          <w:sz w:val="32"/>
          <w:szCs w:val="32"/>
        </w:rPr>
      </w:pPr>
    </w:p>
    <w:p w14:paraId="4F59DEAC" w14:textId="77777777" w:rsidR="00CD18B3" w:rsidRDefault="00CD18B3">
      <w:pPr>
        <w:pStyle w:val="afa"/>
        <w:spacing w:line="480" w:lineRule="exact"/>
        <w:rPr>
          <w:rFonts w:asciiTheme="minorEastAsia" w:eastAsiaTheme="minorEastAsia" w:hAnsiTheme="minorEastAsia"/>
          <w:sz w:val="28"/>
          <w:szCs w:val="28"/>
        </w:rPr>
        <w:sectPr w:rsidR="00CD18B3">
          <w:footerReference w:type="even" r:id="rId39"/>
          <w:footerReference w:type="default" r:id="rId40"/>
          <w:pgSz w:w="11907" w:h="16840"/>
          <w:pgMar w:top="1588" w:right="1418" w:bottom="1588" w:left="1418" w:header="567" w:footer="851" w:gutter="0"/>
          <w:cols w:space="398"/>
          <w:docGrid w:type="lines" w:linePitch="381" w:charSpace="2253"/>
        </w:sectPr>
      </w:pPr>
    </w:p>
    <w:p w14:paraId="45C04B7E" w14:textId="77777777"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引用标准目录</w:t>
      </w:r>
    </w:p>
    <w:p w14:paraId="7D1D06E6" w14:textId="77777777" w:rsidR="00CD18B3" w:rsidRDefault="00CD18B3">
      <w:pPr>
        <w:ind w:rightChars="-244" w:right="-512"/>
        <w:jc w:val="center"/>
        <w:rPr>
          <w:rFonts w:ascii="黑体" w:eastAsia="黑体" w:hAnsi="黑体"/>
          <w:sz w:val="28"/>
          <w:szCs w:val="28"/>
        </w:rPr>
      </w:pPr>
    </w:p>
    <w:p w14:paraId="5D9E957F" w14:textId="7A45A892" w:rsidR="00CD18B3" w:rsidRDefault="00AC3BC7">
      <w:pPr>
        <w:spacing w:line="480" w:lineRule="exact"/>
        <w:ind w:rightChars="-244" w:right="-512" w:firstLineChars="100" w:firstLine="281"/>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w:t>
      </w:r>
      <w:r>
        <w:rPr>
          <w:rFonts w:ascii="宋体" w:hAnsi="宋体" w:cs="Arial"/>
          <w:sz w:val="28"/>
          <w:szCs w:val="28"/>
        </w:rPr>
        <w:t xml:space="preserve"> </w:t>
      </w:r>
      <w:r>
        <w:rPr>
          <w:rFonts w:asciiTheme="minorEastAsia" w:eastAsiaTheme="minorEastAsia" w:hAnsiTheme="minorEastAsia" w:cs="Arial" w:hint="eastAsia"/>
          <w:sz w:val="28"/>
          <w:szCs w:val="28"/>
        </w:rPr>
        <w:t>《声环境质量标准》GB3096</w:t>
      </w:r>
    </w:p>
    <w:p w14:paraId="27DA115D" w14:textId="77777777" w:rsidR="00CD18B3" w:rsidRDefault="00AC3BC7">
      <w:pPr>
        <w:spacing w:line="480" w:lineRule="exact"/>
        <w:ind w:rightChars="-244" w:right="-512" w:firstLineChars="100" w:firstLine="281"/>
        <w:rPr>
          <w:rFonts w:ascii="宋体" w:hAnsi="宋体" w:cs="Arial"/>
          <w:sz w:val="28"/>
          <w:szCs w:val="28"/>
        </w:rPr>
      </w:pPr>
      <w:r>
        <w:rPr>
          <w:rFonts w:asciiTheme="minorEastAsia" w:eastAsiaTheme="minorEastAsia" w:hAnsiTheme="minorEastAsia" w:cs="Arial" w:hint="eastAsia"/>
          <w:b/>
          <w:bCs/>
          <w:sz w:val="28"/>
          <w:szCs w:val="28"/>
        </w:rPr>
        <w:t>2</w:t>
      </w:r>
      <w:r>
        <w:rPr>
          <w:rFonts w:ascii="宋体" w:hAnsi="宋体" w:cs="Arial"/>
          <w:sz w:val="28"/>
          <w:szCs w:val="28"/>
        </w:rPr>
        <w:t>《声系统设备互连优选配接值》</w:t>
      </w:r>
      <w:r>
        <w:rPr>
          <w:rFonts w:ascii="宋体" w:hAnsi="宋体" w:cs="Arial" w:hint="eastAsia"/>
          <w:sz w:val="28"/>
          <w:szCs w:val="28"/>
        </w:rPr>
        <w:t>GB/T14197</w:t>
      </w:r>
    </w:p>
    <w:p w14:paraId="73D8E9A9" w14:textId="77777777" w:rsidR="00CD18B3" w:rsidRDefault="00AC3BC7">
      <w:pPr>
        <w:spacing w:line="480" w:lineRule="exact"/>
        <w:ind w:rightChars="-244" w:right="-512" w:firstLineChars="100" w:firstLine="281"/>
        <w:rPr>
          <w:rFonts w:ascii="宋体" w:hAnsi="宋体"/>
          <w:sz w:val="28"/>
          <w:szCs w:val="28"/>
        </w:rPr>
      </w:pPr>
      <w:r>
        <w:rPr>
          <w:rFonts w:asciiTheme="minorEastAsia" w:eastAsiaTheme="minorEastAsia" w:hAnsiTheme="minorEastAsia" w:cs="Arial" w:hint="eastAsia"/>
          <w:b/>
          <w:sz w:val="28"/>
          <w:szCs w:val="28"/>
        </w:rPr>
        <w:t>3</w:t>
      </w:r>
      <w:r>
        <w:rPr>
          <w:rFonts w:ascii="宋体" w:hAnsi="宋体" w:cs="Arial"/>
          <w:sz w:val="28"/>
          <w:szCs w:val="28"/>
        </w:rPr>
        <w:t xml:space="preserve"> </w:t>
      </w:r>
      <w:r>
        <w:rPr>
          <w:rFonts w:ascii="宋体" w:hAnsi="宋体" w:cs="Arial" w:hint="eastAsia"/>
          <w:sz w:val="28"/>
          <w:szCs w:val="28"/>
        </w:rPr>
        <w:t>《会议系统电及音频的性能要求》GB/T15381</w:t>
      </w:r>
    </w:p>
    <w:p w14:paraId="6388E02B" w14:textId="77777777" w:rsidR="00CD18B3" w:rsidRDefault="00AC3BC7">
      <w:pPr>
        <w:spacing w:line="480" w:lineRule="exact"/>
        <w:ind w:rightChars="-244" w:right="-512" w:firstLineChars="100" w:firstLine="281"/>
        <w:rPr>
          <w:rFonts w:ascii="宋体" w:hAnsi="宋体" w:cs="Arial"/>
          <w:sz w:val="28"/>
          <w:szCs w:val="28"/>
        </w:rPr>
      </w:pPr>
      <w:r>
        <w:rPr>
          <w:rFonts w:asciiTheme="minorEastAsia" w:eastAsiaTheme="minorEastAsia" w:hAnsiTheme="minorEastAsia" w:cs="Arial" w:hint="eastAsia"/>
          <w:b/>
          <w:sz w:val="28"/>
          <w:szCs w:val="28"/>
        </w:rPr>
        <w:t>4</w:t>
      </w:r>
      <w:r>
        <w:rPr>
          <w:rFonts w:ascii="宋体" w:hAnsi="宋体" w:cs="Arial"/>
          <w:sz w:val="28"/>
          <w:szCs w:val="28"/>
        </w:rPr>
        <w:t xml:space="preserve"> 《</w:t>
      </w:r>
      <w:r>
        <w:rPr>
          <w:rFonts w:ascii="宋体" w:hAnsi="宋体" w:cs="Arial" w:hint="eastAsia"/>
          <w:sz w:val="28"/>
          <w:szCs w:val="28"/>
        </w:rPr>
        <w:t>多通路音频数字串行接口</w:t>
      </w:r>
      <w:r>
        <w:rPr>
          <w:rFonts w:ascii="宋体" w:hAnsi="宋体" w:cs="Arial"/>
          <w:sz w:val="28"/>
          <w:szCs w:val="28"/>
        </w:rPr>
        <w:t>》</w:t>
      </w:r>
      <w:r>
        <w:rPr>
          <w:rFonts w:ascii="宋体" w:hAnsi="宋体" w:cs="Arial" w:hint="eastAsia"/>
          <w:sz w:val="28"/>
          <w:szCs w:val="28"/>
        </w:rPr>
        <w:t>GY/T187</w:t>
      </w:r>
    </w:p>
    <w:p w14:paraId="150CC17E" w14:textId="77777777" w:rsidR="00CD18B3" w:rsidRDefault="00AC3BC7">
      <w:pPr>
        <w:spacing w:line="480" w:lineRule="exact"/>
        <w:ind w:rightChars="-244" w:right="-512" w:firstLineChars="100" w:firstLine="281"/>
        <w:rPr>
          <w:rFonts w:ascii="宋体" w:hAnsi="宋体" w:cs="Arial"/>
          <w:sz w:val="28"/>
          <w:szCs w:val="28"/>
        </w:rPr>
      </w:pPr>
      <w:r>
        <w:rPr>
          <w:rFonts w:asciiTheme="minorEastAsia" w:eastAsiaTheme="minorEastAsia" w:hAnsiTheme="minorEastAsia" w:cs="Arial" w:hint="eastAsia"/>
          <w:b/>
          <w:sz w:val="28"/>
          <w:szCs w:val="28"/>
        </w:rPr>
        <w:t>5</w:t>
      </w:r>
      <w:r>
        <w:rPr>
          <w:rFonts w:ascii="宋体" w:hAnsi="宋体" w:cs="Arial"/>
          <w:sz w:val="28"/>
          <w:szCs w:val="28"/>
        </w:rPr>
        <w:t xml:space="preserve"> </w:t>
      </w:r>
      <w:r>
        <w:rPr>
          <w:rFonts w:ascii="宋体" w:hAnsi="宋体" w:cs="Arial" w:hint="eastAsia"/>
          <w:sz w:val="28"/>
          <w:szCs w:val="28"/>
        </w:rPr>
        <w:t>《电子会议系统工程设计规范》GB50799</w:t>
      </w:r>
    </w:p>
    <w:p w14:paraId="2567B985" w14:textId="77777777" w:rsidR="00CD18B3" w:rsidRDefault="00AC3BC7">
      <w:pPr>
        <w:spacing w:line="480" w:lineRule="exact"/>
        <w:ind w:rightChars="-244" w:right="-512" w:firstLineChars="100" w:firstLine="281"/>
        <w:rPr>
          <w:rFonts w:ascii="宋体" w:hAnsi="宋体" w:cs="Arial"/>
          <w:sz w:val="28"/>
          <w:szCs w:val="28"/>
        </w:rPr>
      </w:pPr>
      <w:r>
        <w:rPr>
          <w:rFonts w:asciiTheme="minorEastAsia" w:eastAsiaTheme="minorEastAsia" w:hAnsiTheme="minorEastAsia" w:cs="Arial" w:hint="eastAsia"/>
          <w:b/>
          <w:sz w:val="28"/>
          <w:szCs w:val="28"/>
        </w:rPr>
        <w:t>6</w:t>
      </w:r>
      <w:r>
        <w:rPr>
          <w:rFonts w:ascii="宋体" w:hAnsi="宋体" w:cs="Arial"/>
          <w:sz w:val="28"/>
          <w:szCs w:val="28"/>
        </w:rPr>
        <w:t xml:space="preserve"> </w:t>
      </w:r>
      <w:r>
        <w:rPr>
          <w:rFonts w:ascii="宋体" w:hAnsi="宋体" w:cs="Arial" w:hint="eastAsia"/>
          <w:sz w:val="28"/>
          <w:szCs w:val="28"/>
        </w:rPr>
        <w:t>《厅堂、体育场馆扩声系统听音评价方法》G</w:t>
      </w:r>
      <w:r>
        <w:rPr>
          <w:rFonts w:ascii="宋体" w:hAnsi="宋体" w:cs="Arial"/>
          <w:sz w:val="28"/>
          <w:szCs w:val="28"/>
        </w:rPr>
        <w:t>B/T28047</w:t>
      </w:r>
    </w:p>
    <w:p w14:paraId="1744E661" w14:textId="77777777" w:rsidR="00CD18B3" w:rsidRDefault="00AC3BC7">
      <w:pPr>
        <w:spacing w:line="480" w:lineRule="exact"/>
        <w:ind w:rightChars="-244" w:right="-512" w:firstLineChars="100" w:firstLine="281"/>
        <w:rPr>
          <w:rFonts w:ascii="宋体" w:hAnsi="宋体" w:cs="Arial"/>
          <w:sz w:val="28"/>
          <w:szCs w:val="28"/>
        </w:rPr>
      </w:pPr>
      <w:r>
        <w:rPr>
          <w:rFonts w:asciiTheme="minorEastAsia" w:eastAsiaTheme="minorEastAsia" w:hAnsiTheme="minorEastAsia" w:cs="Arial" w:hint="eastAsia"/>
          <w:b/>
          <w:sz w:val="28"/>
          <w:szCs w:val="28"/>
        </w:rPr>
        <w:t>7</w:t>
      </w:r>
      <w:r>
        <w:rPr>
          <w:rFonts w:asciiTheme="minorEastAsia" w:eastAsiaTheme="minorEastAsia" w:hAnsiTheme="minorEastAsia" w:cs="Arial"/>
          <w:b/>
          <w:sz w:val="28"/>
          <w:szCs w:val="28"/>
        </w:rPr>
        <w:t xml:space="preserve"> </w:t>
      </w:r>
      <w:r>
        <w:rPr>
          <w:rFonts w:ascii="宋体" w:hAnsi="宋体" w:cs="Arial"/>
          <w:sz w:val="28"/>
          <w:szCs w:val="28"/>
        </w:rPr>
        <w:t>《</w:t>
      </w:r>
      <w:r>
        <w:rPr>
          <w:rFonts w:ascii="宋体" w:hAnsi="宋体" w:cs="Arial" w:hint="eastAsia"/>
          <w:sz w:val="28"/>
          <w:szCs w:val="28"/>
        </w:rPr>
        <w:t>数字调音台技术指标和测量方法</w:t>
      </w:r>
      <w:r>
        <w:rPr>
          <w:rFonts w:ascii="宋体" w:hAnsi="宋体" w:cs="Arial"/>
          <w:sz w:val="28"/>
          <w:szCs w:val="28"/>
        </w:rPr>
        <w:t>》GY/T274</w:t>
      </w:r>
    </w:p>
    <w:p w14:paraId="4946E085" w14:textId="77777777" w:rsidR="00CD18B3" w:rsidRDefault="00AC3BC7">
      <w:pPr>
        <w:spacing w:line="480" w:lineRule="exact"/>
        <w:ind w:rightChars="-244" w:right="-512" w:firstLineChars="100" w:firstLine="281"/>
        <w:rPr>
          <w:rFonts w:ascii="宋体" w:hAnsi="宋体" w:cs="Arial"/>
          <w:sz w:val="28"/>
          <w:szCs w:val="28"/>
        </w:rPr>
      </w:pPr>
      <w:r>
        <w:rPr>
          <w:rFonts w:asciiTheme="minorEastAsia" w:eastAsiaTheme="minorEastAsia" w:hAnsiTheme="minorEastAsia" w:cs="Arial" w:hint="eastAsia"/>
          <w:b/>
          <w:bCs/>
          <w:sz w:val="28"/>
          <w:szCs w:val="28"/>
        </w:rPr>
        <w:t>8</w:t>
      </w:r>
      <w:r>
        <w:rPr>
          <w:rFonts w:asciiTheme="minorEastAsia" w:eastAsiaTheme="minorEastAsia" w:hAnsiTheme="minorEastAsia" w:cs="Arial"/>
          <w:sz w:val="28"/>
          <w:szCs w:val="28"/>
        </w:rPr>
        <w:t xml:space="preserve"> </w:t>
      </w:r>
      <w:r>
        <w:rPr>
          <w:rFonts w:asciiTheme="minorEastAsia" w:eastAsiaTheme="minorEastAsia" w:hAnsiTheme="minorEastAsia" w:cs="Arial" w:hint="eastAsia"/>
          <w:sz w:val="28"/>
          <w:szCs w:val="28"/>
        </w:rPr>
        <w:t>《综合布线系统工程设计规范》GB/T50311</w:t>
      </w:r>
    </w:p>
    <w:p w14:paraId="3F201A85" w14:textId="77777777" w:rsidR="00CD18B3" w:rsidRDefault="00AC3BC7">
      <w:pPr>
        <w:spacing w:line="480" w:lineRule="exact"/>
        <w:ind w:rightChars="-244" w:right="-512" w:firstLineChars="100" w:firstLine="281"/>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9</w:t>
      </w:r>
      <w:r>
        <w:rPr>
          <w:rFonts w:ascii="宋体" w:hAnsi="宋体" w:cs="Arial"/>
          <w:sz w:val="28"/>
          <w:szCs w:val="28"/>
        </w:rPr>
        <w:t xml:space="preserve"> </w:t>
      </w:r>
      <w:r>
        <w:rPr>
          <w:rFonts w:asciiTheme="minorEastAsia" w:eastAsiaTheme="minorEastAsia" w:hAnsiTheme="minorEastAsia" w:cs="Arial" w:hint="eastAsia"/>
          <w:sz w:val="28"/>
          <w:szCs w:val="28"/>
        </w:rPr>
        <w:t>《数字音频设备音频特性测量方法》</w:t>
      </w:r>
      <w:r>
        <w:rPr>
          <w:rFonts w:asciiTheme="minorEastAsia" w:eastAsiaTheme="minorEastAsia" w:hAnsiTheme="minorEastAsia" w:cs="Arial"/>
          <w:sz w:val="28"/>
          <w:szCs w:val="28"/>
        </w:rPr>
        <w:t>GY/T285</w:t>
      </w:r>
    </w:p>
    <w:p w14:paraId="4DA62FBD" w14:textId="77777777" w:rsidR="00CD18B3" w:rsidRDefault="00AC3BC7">
      <w:pPr>
        <w:spacing w:line="480" w:lineRule="exact"/>
        <w:ind w:rightChars="-244" w:right="-512" w:firstLineChars="100" w:firstLine="281"/>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10</w:t>
      </w:r>
      <w:r>
        <w:rPr>
          <w:rFonts w:asciiTheme="minorEastAsia" w:eastAsiaTheme="minorEastAsia" w:hAnsiTheme="minorEastAsia" w:cs="Arial"/>
          <w:sz w:val="28"/>
          <w:szCs w:val="28"/>
        </w:rPr>
        <w:t xml:space="preserve"> 《</w:t>
      </w:r>
      <w:r>
        <w:rPr>
          <w:rFonts w:asciiTheme="minorEastAsia" w:eastAsiaTheme="minorEastAsia" w:hAnsiTheme="minorEastAsia" w:cs="Arial" w:hint="eastAsia"/>
          <w:sz w:val="28"/>
          <w:szCs w:val="28"/>
        </w:rPr>
        <w:t>声频放大器测量方法</w:t>
      </w:r>
      <w:r>
        <w:rPr>
          <w:rFonts w:asciiTheme="minorEastAsia" w:eastAsiaTheme="minorEastAsia" w:hAnsiTheme="minorEastAsia" w:cs="Arial"/>
          <w:sz w:val="28"/>
          <w:szCs w:val="28"/>
        </w:rPr>
        <w:t>》G</w:t>
      </w:r>
      <w:r>
        <w:rPr>
          <w:rFonts w:asciiTheme="minorEastAsia" w:eastAsiaTheme="minorEastAsia" w:hAnsiTheme="minorEastAsia" w:cs="Arial" w:hint="eastAsia"/>
          <w:sz w:val="28"/>
          <w:szCs w:val="28"/>
        </w:rPr>
        <w:t>B9001</w:t>
      </w:r>
    </w:p>
    <w:p w14:paraId="7B82542D" w14:textId="77777777" w:rsidR="00CD18B3" w:rsidRDefault="00AC3BC7">
      <w:pPr>
        <w:spacing w:line="480" w:lineRule="exact"/>
        <w:ind w:rightChars="-244" w:right="-512" w:firstLineChars="100" w:firstLine="281"/>
        <w:rPr>
          <w:rFonts w:ascii="宋体" w:hAnsi="宋体" w:cs="Arial"/>
          <w:sz w:val="28"/>
          <w:szCs w:val="28"/>
        </w:rPr>
        <w:sectPr w:rsidR="00CD18B3">
          <w:pgSz w:w="11907" w:h="16840"/>
          <w:pgMar w:top="1588" w:right="1418" w:bottom="1588" w:left="1418" w:header="567" w:footer="851" w:gutter="0"/>
          <w:cols w:space="398"/>
          <w:docGrid w:type="lines" w:linePitch="381" w:charSpace="2253"/>
        </w:sectPr>
      </w:pPr>
      <w:r>
        <w:rPr>
          <w:rFonts w:asciiTheme="minorEastAsia" w:eastAsiaTheme="minorEastAsia" w:hAnsiTheme="minorEastAsia" w:cs="Arial" w:hint="eastAsia"/>
          <w:b/>
          <w:bCs/>
          <w:sz w:val="28"/>
          <w:szCs w:val="28"/>
        </w:rPr>
        <w:t>11</w:t>
      </w:r>
      <w:r>
        <w:rPr>
          <w:rFonts w:asciiTheme="minorEastAsia" w:eastAsiaTheme="minorEastAsia" w:hAnsiTheme="minorEastAsia" w:cs="Arial"/>
          <w:sz w:val="28"/>
          <w:szCs w:val="28"/>
        </w:rPr>
        <w:t xml:space="preserve"> </w:t>
      </w:r>
      <w:r>
        <w:rPr>
          <w:rFonts w:ascii="宋体" w:hAnsi="宋体" w:cs="Arial"/>
          <w:sz w:val="28"/>
          <w:szCs w:val="28"/>
        </w:rPr>
        <w:t>《厅堂扩声特性测量方法》GB</w:t>
      </w:r>
      <w:r>
        <w:rPr>
          <w:rFonts w:ascii="宋体" w:hAnsi="宋体" w:cs="Arial" w:hint="eastAsia"/>
          <w:sz w:val="28"/>
          <w:szCs w:val="28"/>
        </w:rPr>
        <w:t>/T</w:t>
      </w:r>
      <w:r>
        <w:rPr>
          <w:rFonts w:ascii="宋体" w:hAnsi="宋体" w:cs="Arial"/>
          <w:sz w:val="28"/>
          <w:szCs w:val="28"/>
        </w:rPr>
        <w:t>4959</w:t>
      </w:r>
    </w:p>
    <w:p w14:paraId="51E43F7A" w14:textId="77777777" w:rsidR="00CD18B3" w:rsidRDefault="00CD18B3">
      <w:pPr>
        <w:ind w:leftChars="-171" w:left="-359" w:rightChars="-244" w:right="-512"/>
        <w:jc w:val="center"/>
        <w:rPr>
          <w:rFonts w:asciiTheme="minorEastAsia" w:eastAsiaTheme="minorEastAsia" w:hAnsiTheme="minorEastAsia"/>
          <w:b/>
          <w:sz w:val="28"/>
          <w:szCs w:val="28"/>
        </w:rPr>
      </w:pPr>
    </w:p>
    <w:p w14:paraId="3C641259" w14:textId="77777777" w:rsidR="00CD18B3" w:rsidRDefault="00CD18B3">
      <w:pPr>
        <w:ind w:leftChars="-171" w:left="-359" w:rightChars="-244" w:right="-512"/>
        <w:jc w:val="center"/>
        <w:rPr>
          <w:rFonts w:asciiTheme="minorEastAsia" w:eastAsiaTheme="minorEastAsia" w:hAnsiTheme="minorEastAsia"/>
          <w:b/>
          <w:sz w:val="28"/>
          <w:szCs w:val="28"/>
        </w:rPr>
      </w:pPr>
    </w:p>
    <w:p w14:paraId="6620B0CE" w14:textId="77777777" w:rsidR="00CD18B3" w:rsidRDefault="00CD18B3">
      <w:pPr>
        <w:ind w:leftChars="-171" w:left="-359" w:rightChars="-244" w:right="-512"/>
        <w:jc w:val="center"/>
        <w:rPr>
          <w:rFonts w:asciiTheme="minorEastAsia" w:eastAsiaTheme="minorEastAsia" w:hAnsiTheme="minorEastAsia"/>
          <w:b/>
          <w:sz w:val="28"/>
          <w:szCs w:val="28"/>
        </w:rPr>
      </w:pPr>
    </w:p>
    <w:p w14:paraId="0F2BABD3" w14:textId="77777777" w:rsidR="00CD18B3" w:rsidRDefault="00CD18B3">
      <w:pPr>
        <w:ind w:leftChars="-171" w:left="-359" w:rightChars="-244" w:right="-512"/>
        <w:jc w:val="center"/>
        <w:rPr>
          <w:rFonts w:asciiTheme="minorEastAsia" w:eastAsiaTheme="minorEastAsia" w:hAnsiTheme="minorEastAsia"/>
          <w:b/>
          <w:sz w:val="28"/>
          <w:szCs w:val="28"/>
        </w:rPr>
      </w:pPr>
    </w:p>
    <w:p w14:paraId="196B8117" w14:textId="77777777" w:rsidR="00CD18B3" w:rsidRDefault="00CD18B3">
      <w:pPr>
        <w:ind w:leftChars="-171" w:left="-359" w:rightChars="-244" w:right="-512"/>
        <w:jc w:val="center"/>
        <w:rPr>
          <w:rFonts w:asciiTheme="minorEastAsia" w:eastAsiaTheme="minorEastAsia" w:hAnsiTheme="minorEastAsia"/>
          <w:b/>
          <w:sz w:val="28"/>
          <w:szCs w:val="28"/>
        </w:rPr>
      </w:pPr>
    </w:p>
    <w:p w14:paraId="4C44151D" w14:textId="77777777" w:rsidR="00CD18B3" w:rsidRDefault="00CD18B3">
      <w:pPr>
        <w:ind w:leftChars="-171" w:left="-359" w:rightChars="-244" w:right="-512"/>
        <w:jc w:val="center"/>
        <w:rPr>
          <w:rFonts w:asciiTheme="minorEastAsia" w:eastAsiaTheme="minorEastAsia" w:hAnsiTheme="minorEastAsia"/>
          <w:b/>
          <w:sz w:val="28"/>
          <w:szCs w:val="28"/>
        </w:rPr>
      </w:pPr>
    </w:p>
    <w:p w14:paraId="6AEAD77E" w14:textId="77777777" w:rsidR="00CD18B3" w:rsidRDefault="00AC3BC7">
      <w:pPr>
        <w:ind w:leftChars="-171" w:left="-359" w:rightChars="-244" w:right="-512"/>
        <w:jc w:val="center"/>
        <w:rPr>
          <w:rFonts w:asciiTheme="minorEastAsia" w:eastAsiaTheme="minorEastAsia" w:hAnsiTheme="minorEastAsia" w:hint="eastAsia"/>
          <w:b/>
          <w:sz w:val="36"/>
          <w:szCs w:val="28"/>
        </w:rPr>
      </w:pPr>
      <w:r>
        <w:rPr>
          <w:rFonts w:asciiTheme="minorEastAsia" w:eastAsiaTheme="minorEastAsia" w:hAnsiTheme="minorEastAsia" w:hint="eastAsia"/>
          <w:b/>
          <w:sz w:val="36"/>
          <w:szCs w:val="28"/>
        </w:rPr>
        <w:t>中华人民共和国国家标准</w:t>
      </w:r>
    </w:p>
    <w:p w14:paraId="0735EFB3" w14:textId="77777777" w:rsidR="00586D3B" w:rsidRDefault="00586D3B">
      <w:pPr>
        <w:ind w:leftChars="-171" w:left="-359" w:rightChars="-244" w:right="-512"/>
        <w:jc w:val="center"/>
        <w:rPr>
          <w:rFonts w:asciiTheme="minorEastAsia" w:eastAsiaTheme="minorEastAsia" w:hAnsiTheme="minorEastAsia" w:hint="eastAsia"/>
          <w:b/>
          <w:sz w:val="36"/>
          <w:szCs w:val="28"/>
        </w:rPr>
      </w:pPr>
    </w:p>
    <w:p w14:paraId="3B395B01" w14:textId="77777777" w:rsidR="00586D3B" w:rsidRDefault="00586D3B">
      <w:pPr>
        <w:ind w:leftChars="-171" w:left="-359" w:rightChars="-244" w:right="-512"/>
        <w:jc w:val="center"/>
        <w:rPr>
          <w:rFonts w:asciiTheme="minorEastAsia" w:eastAsiaTheme="minorEastAsia" w:hAnsiTheme="minorEastAsia"/>
          <w:b/>
          <w:sz w:val="36"/>
          <w:szCs w:val="28"/>
        </w:rPr>
      </w:pPr>
    </w:p>
    <w:p w14:paraId="4E59F46F" w14:textId="77777777" w:rsidR="00CD18B3" w:rsidRDefault="00AC3BC7">
      <w:pPr>
        <w:ind w:leftChars="-171" w:left="-359" w:rightChars="-244" w:right="-512"/>
        <w:jc w:val="center"/>
        <w:rPr>
          <w:rFonts w:asciiTheme="minorEastAsia" w:eastAsiaTheme="minorEastAsia" w:hAnsiTheme="minorEastAsia"/>
          <w:b/>
          <w:sz w:val="36"/>
          <w:szCs w:val="28"/>
        </w:rPr>
      </w:pPr>
      <w:r>
        <w:rPr>
          <w:rFonts w:asciiTheme="minorEastAsia" w:eastAsiaTheme="minorEastAsia" w:hAnsiTheme="minorEastAsia" w:hint="eastAsia"/>
          <w:b/>
          <w:sz w:val="36"/>
          <w:szCs w:val="28"/>
        </w:rPr>
        <w:t>厅堂扩声系统设计规范</w:t>
      </w:r>
    </w:p>
    <w:p w14:paraId="4F6E777F" w14:textId="16AF55FA" w:rsidR="00CD18B3" w:rsidRDefault="00AC3BC7">
      <w:pPr>
        <w:ind w:leftChars="-171" w:left="-359" w:rightChars="-244" w:right="-512"/>
        <w:jc w:val="center"/>
        <w:rPr>
          <w:rFonts w:asciiTheme="minorEastAsia" w:eastAsiaTheme="minorEastAsia" w:hAnsiTheme="minorEastAsia"/>
          <w:b/>
          <w:sz w:val="36"/>
          <w:szCs w:val="28"/>
        </w:rPr>
      </w:pPr>
      <w:r>
        <w:rPr>
          <w:rFonts w:asciiTheme="minorEastAsia" w:eastAsiaTheme="minorEastAsia" w:hAnsiTheme="minorEastAsia" w:hint="eastAsia"/>
          <w:b/>
          <w:sz w:val="36"/>
          <w:szCs w:val="28"/>
        </w:rPr>
        <w:t>G</w:t>
      </w:r>
      <w:r>
        <w:rPr>
          <w:rFonts w:asciiTheme="minorEastAsia" w:eastAsiaTheme="minorEastAsia" w:hAnsiTheme="minorEastAsia"/>
          <w:b/>
          <w:sz w:val="36"/>
          <w:szCs w:val="28"/>
        </w:rPr>
        <w:t>B</w:t>
      </w:r>
      <w:r>
        <w:rPr>
          <w:rFonts w:asciiTheme="minorEastAsia" w:eastAsiaTheme="minorEastAsia" w:hAnsiTheme="minorEastAsia" w:hint="eastAsia"/>
          <w:b/>
          <w:sz w:val="36"/>
          <w:szCs w:val="28"/>
        </w:rPr>
        <w:t>/T</w:t>
      </w:r>
      <w:r>
        <w:rPr>
          <w:rFonts w:asciiTheme="minorEastAsia" w:eastAsiaTheme="minorEastAsia" w:hAnsiTheme="minorEastAsia"/>
          <w:b/>
          <w:sz w:val="36"/>
          <w:szCs w:val="28"/>
        </w:rPr>
        <w:t>50371</w:t>
      </w:r>
      <w:r>
        <w:rPr>
          <w:rFonts w:asciiTheme="minorEastAsia" w:eastAsiaTheme="minorEastAsia" w:hAnsiTheme="minorEastAsia" w:hint="eastAsia"/>
          <w:b/>
          <w:sz w:val="36"/>
          <w:szCs w:val="28"/>
        </w:rPr>
        <w:t>-20</w:t>
      </w:r>
      <w:r w:rsidR="00586D3B">
        <w:rPr>
          <w:rFonts w:asciiTheme="minorEastAsia" w:eastAsiaTheme="minorEastAsia" w:hAnsiTheme="minorEastAsia" w:hint="eastAsia"/>
          <w:b/>
          <w:sz w:val="36"/>
          <w:szCs w:val="28"/>
        </w:rPr>
        <w:t>2</w:t>
      </w:r>
      <w:bookmarkStart w:id="43" w:name="_GoBack"/>
      <w:bookmarkEnd w:id="43"/>
      <w:r>
        <w:rPr>
          <w:rFonts w:asciiTheme="minorEastAsia" w:eastAsiaTheme="minorEastAsia" w:hAnsiTheme="minorEastAsia"/>
          <w:b/>
          <w:sz w:val="36"/>
          <w:szCs w:val="28"/>
        </w:rPr>
        <w:t>X</w:t>
      </w:r>
    </w:p>
    <w:p w14:paraId="5BEB2F42" w14:textId="77777777" w:rsidR="00CD18B3" w:rsidRDefault="00CD18B3">
      <w:pPr>
        <w:ind w:leftChars="-171" w:left="-359" w:rightChars="-244" w:right="-512"/>
        <w:jc w:val="center"/>
        <w:rPr>
          <w:rFonts w:asciiTheme="minorEastAsia" w:eastAsiaTheme="minorEastAsia" w:hAnsiTheme="minorEastAsia"/>
          <w:sz w:val="36"/>
          <w:szCs w:val="28"/>
        </w:rPr>
      </w:pPr>
    </w:p>
    <w:p w14:paraId="6880D4EF" w14:textId="77777777" w:rsidR="00CD18B3" w:rsidRDefault="00CD18B3">
      <w:pPr>
        <w:ind w:leftChars="-171" w:left="-359" w:rightChars="-244" w:right="-512"/>
        <w:jc w:val="center"/>
        <w:rPr>
          <w:rFonts w:asciiTheme="minorEastAsia" w:eastAsiaTheme="minorEastAsia" w:hAnsiTheme="minorEastAsia"/>
          <w:sz w:val="28"/>
          <w:szCs w:val="28"/>
        </w:rPr>
      </w:pPr>
    </w:p>
    <w:p w14:paraId="3175CC7C" w14:textId="77777777" w:rsidR="00CD18B3" w:rsidRDefault="00AC3BC7">
      <w:pPr>
        <w:jc w:val="center"/>
        <w:rPr>
          <w:rFonts w:asciiTheme="minorEastAsia" w:eastAsiaTheme="minorEastAsia" w:hAnsiTheme="minorEastAsia" w:cs="Arial"/>
          <w:sz w:val="28"/>
          <w:szCs w:val="28"/>
        </w:rPr>
      </w:pPr>
      <w:r>
        <w:rPr>
          <w:rFonts w:asciiTheme="minorEastAsia" w:eastAsiaTheme="minorEastAsia" w:hAnsiTheme="minorEastAsia" w:hint="eastAsia"/>
          <w:b/>
          <w:sz w:val="28"/>
          <w:szCs w:val="28"/>
        </w:rPr>
        <w:t>条文</w:t>
      </w:r>
      <w:r>
        <w:rPr>
          <w:rFonts w:asciiTheme="minorEastAsia" w:eastAsiaTheme="minorEastAsia" w:hAnsiTheme="minorEastAsia"/>
          <w:b/>
          <w:sz w:val="28"/>
          <w:szCs w:val="28"/>
        </w:rPr>
        <w:t>说明</w:t>
      </w:r>
    </w:p>
    <w:p w14:paraId="0F328DF6" w14:textId="77777777" w:rsidR="00CD18B3" w:rsidRDefault="00CD18B3">
      <w:pPr>
        <w:jc w:val="center"/>
        <w:rPr>
          <w:rFonts w:asciiTheme="minorEastAsia" w:eastAsiaTheme="minorEastAsia" w:hAnsiTheme="minorEastAsia" w:cs="Arial"/>
          <w:b/>
          <w:bCs/>
          <w:sz w:val="28"/>
          <w:szCs w:val="28"/>
        </w:rPr>
      </w:pPr>
    </w:p>
    <w:p w14:paraId="217CD2D6" w14:textId="77777777" w:rsidR="00CD18B3" w:rsidRDefault="00CD18B3">
      <w:pPr>
        <w:jc w:val="center"/>
        <w:rPr>
          <w:rFonts w:asciiTheme="minorEastAsia" w:eastAsiaTheme="minorEastAsia" w:hAnsiTheme="minorEastAsia" w:cs="Arial"/>
          <w:b/>
          <w:bCs/>
          <w:sz w:val="28"/>
          <w:szCs w:val="28"/>
        </w:rPr>
        <w:sectPr w:rsidR="00CD18B3">
          <w:pgSz w:w="11907" w:h="16840"/>
          <w:pgMar w:top="1588" w:right="1418" w:bottom="1588" w:left="1418" w:header="567" w:footer="851" w:gutter="0"/>
          <w:cols w:space="398"/>
          <w:docGrid w:type="lines" w:linePitch="381" w:charSpace="2253"/>
        </w:sectPr>
      </w:pPr>
    </w:p>
    <w:p w14:paraId="4CB1259F" w14:textId="77777777"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目   次</w:t>
      </w:r>
    </w:p>
    <w:p w14:paraId="42FD2259" w14:textId="77777777" w:rsidR="00CD18B3" w:rsidRDefault="00AC3BC7">
      <w:pPr>
        <w:pStyle w:val="afa"/>
        <w:spacing w:line="480" w:lineRule="exact"/>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1 总则 </w:t>
      </w:r>
    </w:p>
    <w:p w14:paraId="041B8528" w14:textId="77777777" w:rsidR="00CD18B3" w:rsidRDefault="00AC3BC7">
      <w:pPr>
        <w:spacing w:line="480" w:lineRule="exact"/>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2 术语</w:t>
      </w:r>
    </w:p>
    <w:p w14:paraId="2ECFF453" w14:textId="77777777" w:rsidR="00CD18B3" w:rsidRDefault="00AC3BC7">
      <w:pPr>
        <w:spacing w:line="480" w:lineRule="exact"/>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w:t>
      </w:r>
      <w:r>
        <w:rPr>
          <w:rFonts w:asciiTheme="minorEastAsia" w:eastAsiaTheme="minorEastAsia" w:hAnsiTheme="minorEastAsia" w:cs="Arial"/>
          <w:bCs/>
          <w:sz w:val="28"/>
          <w:szCs w:val="28"/>
        </w:rPr>
        <w:t xml:space="preserve"> </w:t>
      </w:r>
      <w:r>
        <w:rPr>
          <w:rFonts w:asciiTheme="minorEastAsia" w:eastAsiaTheme="minorEastAsia" w:hAnsiTheme="minorEastAsia" w:cs="Arial" w:hint="eastAsia"/>
          <w:bCs/>
          <w:sz w:val="28"/>
          <w:szCs w:val="28"/>
        </w:rPr>
        <w:t>应用场所类型及声学特性指标</w:t>
      </w:r>
    </w:p>
    <w:p w14:paraId="7ADCCEBE" w14:textId="77777777"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3.1 文艺演出厅堂</w:t>
      </w:r>
    </w:p>
    <w:p w14:paraId="03F450E1" w14:textId="77777777"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3.2 演播厅</w:t>
      </w:r>
    </w:p>
    <w:p w14:paraId="4ECF72F9" w14:textId="77777777"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3.3 多用途厅堂</w:t>
      </w:r>
    </w:p>
    <w:p w14:paraId="077A8CE2" w14:textId="77777777"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3.4</w:t>
      </w:r>
      <w:r>
        <w:rPr>
          <w:rFonts w:asciiTheme="minorEastAsia" w:eastAsiaTheme="minorEastAsia" w:hAnsiTheme="minorEastAsia" w:cs="Arial"/>
          <w:bCs/>
          <w:sz w:val="28"/>
          <w:szCs w:val="28"/>
        </w:rPr>
        <w:t xml:space="preserve"> </w:t>
      </w:r>
      <w:r>
        <w:rPr>
          <w:rFonts w:asciiTheme="minorEastAsia" w:eastAsiaTheme="minorEastAsia" w:hAnsiTheme="minorEastAsia" w:cs="Arial" w:hint="eastAsia"/>
          <w:bCs/>
          <w:sz w:val="28"/>
          <w:szCs w:val="28"/>
        </w:rPr>
        <w:t>音乐厅</w:t>
      </w:r>
    </w:p>
    <w:p w14:paraId="037B6617" w14:textId="77777777" w:rsidR="00CD18B3" w:rsidRDefault="00AC3BC7">
      <w:pPr>
        <w:spacing w:line="480" w:lineRule="exact"/>
        <w:ind w:firstLineChars="100" w:firstLine="280"/>
        <w:jc w:val="left"/>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3.</w:t>
      </w:r>
      <w:r>
        <w:rPr>
          <w:rFonts w:asciiTheme="minorEastAsia" w:eastAsiaTheme="minorEastAsia" w:hAnsiTheme="minorEastAsia" w:cs="Arial"/>
          <w:bCs/>
          <w:sz w:val="28"/>
          <w:szCs w:val="28"/>
        </w:rPr>
        <w:t xml:space="preserve">5 </w:t>
      </w:r>
      <w:r>
        <w:rPr>
          <w:rFonts w:asciiTheme="minorEastAsia" w:eastAsiaTheme="minorEastAsia" w:hAnsiTheme="minorEastAsia" w:cs="Arial" w:hint="eastAsia"/>
          <w:bCs/>
          <w:sz w:val="28"/>
          <w:szCs w:val="28"/>
        </w:rPr>
        <w:t>会议厅</w:t>
      </w:r>
    </w:p>
    <w:p w14:paraId="3008255F" w14:textId="77777777" w:rsidR="00CD18B3" w:rsidRDefault="00AC3BC7">
      <w:pPr>
        <w:spacing w:line="480" w:lineRule="exact"/>
        <w:ind w:firstLineChars="100" w:firstLine="280"/>
        <w:jc w:val="left"/>
        <w:rPr>
          <w:rFonts w:asciiTheme="minorEastAsia" w:eastAsiaTheme="minorEastAsia" w:hAnsiTheme="minorEastAsia" w:cs="Arial"/>
          <w:sz w:val="28"/>
          <w:szCs w:val="28"/>
        </w:rPr>
      </w:pPr>
      <w:r>
        <w:rPr>
          <w:rFonts w:asciiTheme="minorEastAsia" w:eastAsiaTheme="minorEastAsia" w:hAnsiTheme="minorEastAsia" w:cs="Arial" w:hint="eastAsia"/>
          <w:bCs/>
          <w:sz w:val="28"/>
          <w:szCs w:val="28"/>
        </w:rPr>
        <w:t>3.6 催场</w:t>
      </w:r>
      <w:r>
        <w:rPr>
          <w:rFonts w:asciiTheme="minorEastAsia" w:eastAsiaTheme="minorEastAsia" w:hAnsiTheme="minorEastAsia"/>
          <w:sz w:val="28"/>
          <w:szCs w:val="28"/>
        </w:rPr>
        <w:t>广播</w:t>
      </w:r>
      <w:r>
        <w:rPr>
          <w:rFonts w:asciiTheme="minorEastAsia" w:eastAsiaTheme="minorEastAsia" w:hAnsiTheme="minorEastAsia" w:hint="eastAsia"/>
          <w:sz w:val="28"/>
          <w:szCs w:val="28"/>
        </w:rPr>
        <w:t>服务区</w:t>
      </w:r>
    </w:p>
    <w:p w14:paraId="438E7D03" w14:textId="77777777" w:rsidR="00CD18B3" w:rsidRDefault="00AC3BC7">
      <w:pPr>
        <w:pStyle w:val="afa"/>
        <w:spacing w:line="480" w:lineRule="exact"/>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4系统设计</w:t>
      </w:r>
    </w:p>
    <w:p w14:paraId="4C5EAB37" w14:textId="77777777"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4.1 一般规定</w:t>
      </w:r>
    </w:p>
    <w:p w14:paraId="66DB2FA0" w14:textId="141238F0"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4.2 传声器与</w:t>
      </w:r>
      <w:r w:rsidR="007A0A08">
        <w:rPr>
          <w:rFonts w:asciiTheme="minorEastAsia" w:eastAsiaTheme="minorEastAsia" w:hAnsiTheme="minorEastAsia" w:cs="Arial" w:hint="eastAsia"/>
          <w:bCs/>
          <w:sz w:val="28"/>
          <w:szCs w:val="28"/>
        </w:rPr>
        <w:t>声</w:t>
      </w:r>
      <w:r>
        <w:rPr>
          <w:rFonts w:asciiTheme="minorEastAsia" w:eastAsiaTheme="minorEastAsia" w:hAnsiTheme="minorEastAsia" w:cs="Arial" w:hint="eastAsia"/>
          <w:bCs/>
          <w:sz w:val="28"/>
          <w:szCs w:val="28"/>
        </w:rPr>
        <w:t>源</w:t>
      </w:r>
    </w:p>
    <w:p w14:paraId="01BEF461" w14:textId="77777777"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4.3 调音控制及信号处理系统</w:t>
      </w:r>
    </w:p>
    <w:p w14:paraId="15B1EC42" w14:textId="77777777"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4.4</w:t>
      </w:r>
      <w:r>
        <w:rPr>
          <w:rFonts w:asciiTheme="minorEastAsia" w:eastAsiaTheme="minorEastAsia" w:hAnsiTheme="minorEastAsia" w:cs="Arial"/>
          <w:bCs/>
          <w:sz w:val="28"/>
          <w:szCs w:val="28"/>
        </w:rPr>
        <w:t xml:space="preserve"> </w:t>
      </w:r>
      <w:r>
        <w:rPr>
          <w:rFonts w:asciiTheme="minorEastAsia" w:eastAsiaTheme="minorEastAsia" w:hAnsiTheme="minorEastAsia" w:cs="Arial" w:hint="eastAsia"/>
          <w:bCs/>
          <w:sz w:val="28"/>
          <w:szCs w:val="28"/>
        </w:rPr>
        <w:t>主声道扬声器系统</w:t>
      </w:r>
    </w:p>
    <w:p w14:paraId="65C14A3D" w14:textId="77777777"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4.5 舞台（主席台）演职员返听系统</w:t>
      </w:r>
    </w:p>
    <w:p w14:paraId="4349E1B9" w14:textId="77777777"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4.6 观众厅辅助（效果）声系统</w:t>
      </w:r>
    </w:p>
    <w:p w14:paraId="04654EB4" w14:textId="3AB6C3A6" w:rsidR="00CD18B3" w:rsidRDefault="00AC3BC7">
      <w:pPr>
        <w:pStyle w:val="afa"/>
        <w:spacing w:line="480" w:lineRule="exact"/>
        <w:ind w:firstLineChars="100" w:firstLine="280"/>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4.7 </w:t>
      </w:r>
      <w:r w:rsidR="007A0A08">
        <w:rPr>
          <w:rFonts w:asciiTheme="minorEastAsia" w:eastAsiaTheme="minorEastAsia" w:hAnsiTheme="minorEastAsia" w:cs="Arial" w:hint="eastAsia"/>
          <w:bCs/>
          <w:sz w:val="28"/>
          <w:szCs w:val="28"/>
        </w:rPr>
        <w:t>舞台监督和</w:t>
      </w:r>
      <w:r>
        <w:rPr>
          <w:rFonts w:asciiTheme="minorEastAsia" w:eastAsiaTheme="minorEastAsia" w:hAnsiTheme="minorEastAsia" w:cs="Arial" w:hint="eastAsia"/>
          <w:bCs/>
          <w:sz w:val="28"/>
          <w:szCs w:val="28"/>
        </w:rPr>
        <w:t>辅助系统</w:t>
      </w:r>
    </w:p>
    <w:p w14:paraId="3D88F05C" w14:textId="39695DCA" w:rsidR="00CD18B3" w:rsidRDefault="00AC3BC7">
      <w:pPr>
        <w:spacing w:line="480" w:lineRule="exact"/>
        <w:ind w:firstLineChars="100" w:firstLine="280"/>
        <w:rPr>
          <w:rFonts w:asciiTheme="minorEastAsia" w:eastAsiaTheme="minorEastAsia" w:hAnsiTheme="minorEastAsia" w:cs="宋体"/>
          <w:sz w:val="28"/>
          <w:szCs w:val="28"/>
        </w:rPr>
      </w:pPr>
      <w:r>
        <w:rPr>
          <w:rFonts w:asciiTheme="minorEastAsia" w:eastAsiaTheme="minorEastAsia" w:hAnsiTheme="minorEastAsia" w:cs="Arial" w:hint="eastAsia"/>
          <w:bCs/>
          <w:sz w:val="28"/>
          <w:szCs w:val="28"/>
        </w:rPr>
        <w:t>4.8 调音控制工</w:t>
      </w:r>
      <w:r w:rsidR="007A0A08">
        <w:rPr>
          <w:rFonts w:asciiTheme="minorEastAsia" w:eastAsiaTheme="minorEastAsia" w:hAnsiTheme="minorEastAsia" w:cs="Arial" w:hint="eastAsia"/>
          <w:bCs/>
          <w:sz w:val="28"/>
          <w:szCs w:val="28"/>
        </w:rPr>
        <w:t>位</w:t>
      </w:r>
    </w:p>
    <w:p w14:paraId="4979D043" w14:textId="77777777" w:rsidR="00CD18B3" w:rsidRDefault="00AC3BC7">
      <w:pPr>
        <w:pStyle w:val="afa"/>
        <w:spacing w:line="480" w:lineRule="exact"/>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附录A 声学特性指标测试范围</w:t>
      </w:r>
    </w:p>
    <w:p w14:paraId="6137882F" w14:textId="42C182F1" w:rsidR="00CD18B3" w:rsidRDefault="00AC3BC7">
      <w:pPr>
        <w:pStyle w:val="afa"/>
        <w:spacing w:line="480" w:lineRule="exact"/>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 xml:space="preserve">附录B </w:t>
      </w:r>
      <w:r w:rsidR="003B4EEA">
        <w:rPr>
          <w:rFonts w:asciiTheme="minorEastAsia" w:eastAsiaTheme="minorEastAsia" w:hAnsiTheme="minorEastAsia" w:cs="Arial" w:hint="eastAsia"/>
          <w:bCs/>
          <w:sz w:val="28"/>
          <w:szCs w:val="28"/>
        </w:rPr>
        <w:t>通用</w:t>
      </w:r>
      <w:r>
        <w:rPr>
          <w:rFonts w:asciiTheme="minorEastAsia" w:eastAsiaTheme="minorEastAsia" w:hAnsiTheme="minorEastAsia" w:cs="Arial" w:hint="eastAsia"/>
          <w:bCs/>
          <w:sz w:val="28"/>
          <w:szCs w:val="28"/>
        </w:rPr>
        <w:t>音频</w:t>
      </w:r>
      <w:r>
        <w:rPr>
          <w:rFonts w:asciiTheme="minorEastAsia" w:eastAsiaTheme="minorEastAsia" w:hAnsiTheme="minorEastAsia" w:cs="Arial"/>
          <w:bCs/>
          <w:sz w:val="28"/>
          <w:szCs w:val="28"/>
        </w:rPr>
        <w:t>系统</w:t>
      </w:r>
      <w:r>
        <w:rPr>
          <w:rFonts w:asciiTheme="minorEastAsia" w:eastAsiaTheme="minorEastAsia" w:hAnsiTheme="minorEastAsia" w:cs="Arial" w:hint="eastAsia"/>
          <w:bCs/>
          <w:sz w:val="28"/>
          <w:szCs w:val="28"/>
        </w:rPr>
        <w:t>特性指标</w:t>
      </w:r>
    </w:p>
    <w:p w14:paraId="2A7057DB" w14:textId="77777777" w:rsidR="00CD18B3" w:rsidRDefault="00AC3BC7">
      <w:pPr>
        <w:pStyle w:val="afa"/>
        <w:spacing w:line="480" w:lineRule="exact"/>
        <w:rPr>
          <w:rFonts w:asciiTheme="minorEastAsia" w:eastAsiaTheme="minorEastAsia" w:hAnsiTheme="minorEastAsia" w:cs="Arial"/>
          <w:bCs/>
          <w:sz w:val="28"/>
          <w:szCs w:val="28"/>
        </w:rPr>
      </w:pPr>
      <w:r>
        <w:rPr>
          <w:rFonts w:asciiTheme="minorEastAsia" w:eastAsiaTheme="minorEastAsia" w:hAnsiTheme="minorEastAsia" w:cs="Arial" w:hint="eastAsia"/>
          <w:bCs/>
          <w:sz w:val="28"/>
          <w:szCs w:val="28"/>
        </w:rPr>
        <w:t>附录</w:t>
      </w:r>
      <w:r>
        <w:rPr>
          <w:rFonts w:asciiTheme="minorEastAsia" w:eastAsiaTheme="minorEastAsia" w:hAnsiTheme="minorEastAsia" w:cs="Arial"/>
          <w:bCs/>
          <w:sz w:val="28"/>
          <w:szCs w:val="28"/>
        </w:rPr>
        <w:t>C</w:t>
      </w:r>
      <w:r>
        <w:rPr>
          <w:rFonts w:asciiTheme="minorEastAsia" w:eastAsiaTheme="minorEastAsia" w:hAnsiTheme="minorEastAsia" w:cs="Arial" w:hint="eastAsia"/>
          <w:bCs/>
          <w:sz w:val="28"/>
          <w:szCs w:val="28"/>
        </w:rPr>
        <w:t xml:space="preserve"> 扩声系统语言传输指数(STIPA)指标及测量方法</w:t>
      </w:r>
    </w:p>
    <w:p w14:paraId="32E72BCD" w14:textId="77777777" w:rsidR="00CD18B3" w:rsidRDefault="00CD18B3">
      <w:pPr>
        <w:pStyle w:val="afa"/>
        <w:spacing w:line="480" w:lineRule="exact"/>
        <w:rPr>
          <w:rFonts w:asciiTheme="minorEastAsia" w:eastAsiaTheme="minorEastAsia" w:hAnsiTheme="minorEastAsia" w:cs="Arial"/>
          <w:bCs/>
          <w:sz w:val="28"/>
          <w:szCs w:val="28"/>
        </w:rPr>
        <w:sectPr w:rsidR="00CD18B3">
          <w:pgSz w:w="11907" w:h="16840"/>
          <w:pgMar w:top="1588" w:right="1418" w:bottom="1588" w:left="1418" w:header="567" w:footer="851" w:gutter="0"/>
          <w:cols w:space="398"/>
          <w:docGrid w:type="lines" w:linePitch="381" w:charSpace="2253"/>
        </w:sectPr>
      </w:pPr>
    </w:p>
    <w:p w14:paraId="698816A3" w14:textId="77777777"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1 总则</w:t>
      </w:r>
    </w:p>
    <w:p w14:paraId="24D949C7" w14:textId="77777777" w:rsidR="00CD18B3" w:rsidRDefault="00AC3BC7">
      <w:pPr>
        <w:pStyle w:val="afa"/>
        <w:spacing w:line="480" w:lineRule="exact"/>
        <w:rPr>
          <w:rFonts w:asciiTheme="minorEastAsia" w:eastAsiaTheme="minorEastAsia" w:hAnsiTheme="minorEastAsia" w:cs="Arial"/>
          <w:bCs/>
          <w:sz w:val="28"/>
          <w:szCs w:val="28"/>
        </w:rPr>
      </w:pPr>
      <w:r>
        <w:rPr>
          <w:rFonts w:asciiTheme="minorEastAsia" w:eastAsiaTheme="minorEastAsia" w:hAnsiTheme="minorEastAsia" w:cs="Arial" w:hint="eastAsia"/>
          <w:b/>
          <w:bCs/>
          <w:sz w:val="28"/>
          <w:szCs w:val="28"/>
        </w:rPr>
        <w:t>1.0.1</w:t>
      </w:r>
      <w:r>
        <w:rPr>
          <w:rFonts w:asciiTheme="minorEastAsia" w:eastAsiaTheme="minorEastAsia" w:hAnsiTheme="minorEastAsia" w:cs="Arial" w:hint="eastAsia"/>
          <w:sz w:val="28"/>
          <w:szCs w:val="28"/>
        </w:rPr>
        <w:t>本规范根据厅堂建设时所针对的主要用途规范音响扩声系统工程的设计。厅堂中的音响系统并不仅限于规范定义的扩声系统，还包括声音重放系统、声音实景仿真系统（沉浸式扩声系统）、效果声系统、电子声学增强系统等等。因此，本规范中的系统设计当然包括相应的规定和要求。</w:t>
      </w:r>
    </w:p>
    <w:p w14:paraId="3EF0139C"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1.0.2</w:t>
      </w:r>
      <w:r>
        <w:rPr>
          <w:rFonts w:asciiTheme="minorEastAsia" w:eastAsiaTheme="minorEastAsia" w:hAnsiTheme="minorEastAsia" w:hint="eastAsia"/>
          <w:sz w:val="28"/>
          <w:szCs w:val="28"/>
        </w:rPr>
        <w:t>新建、扩建和改建均在适用范围之列。</w:t>
      </w:r>
      <w:r>
        <w:rPr>
          <w:rFonts w:asciiTheme="minorEastAsia" w:eastAsiaTheme="minorEastAsia" w:hAnsiTheme="minorEastAsia" w:cs="Arial" w:hint="eastAsia"/>
          <w:sz w:val="28"/>
          <w:szCs w:val="28"/>
        </w:rPr>
        <w:t>扩建和改建虽受一定的客观限制，但系统的合理性和技术指标不应降低。</w:t>
      </w:r>
    </w:p>
    <w:p w14:paraId="1B2D29FB"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本规范中音响扩声系统指相对固定安装的设备系统，即针对厅堂的具体情况而进行的系统设计。非固定安装是指临时的、外来的流动系统，但其系统构成还是可参考本规范的。</w:t>
      </w:r>
    </w:p>
    <w:p w14:paraId="2EB041A6"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体育场馆中的扩声系统、电影的还音系统（即B环），已有相应的国家标准规范规定。超大型公共空间的广播（扩声）系统的标准正在制定中。</w:t>
      </w:r>
    </w:p>
    <w:p w14:paraId="3AD35160"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演播室、录音棚的录音制作系统非本规范技术范围。但带有观众席为制作节目需要的广播电视演播室，其音响扩声系统作为一个类型在本规范规定范围之内。随着新技术的深入应用，演播室的音响扩声系统也在升级之中；特别是大型的演播室，也具有制作声音实景仿真系统（沉浸式扩声系统、3D音响扩声系统）等的天然建筑环境及条件，其实质就是多声道音响扩声系统。因此，基于此逻辑，我们将各种</w:t>
      </w:r>
      <w:proofErr w:type="gramStart"/>
      <w:r>
        <w:rPr>
          <w:rFonts w:asciiTheme="minorEastAsia" w:eastAsiaTheme="minorEastAsia" w:hAnsiTheme="minorEastAsia" w:cs="Arial" w:hint="eastAsia"/>
          <w:sz w:val="28"/>
          <w:szCs w:val="28"/>
        </w:rPr>
        <w:t>主题秀场的</w:t>
      </w:r>
      <w:proofErr w:type="gramEnd"/>
      <w:r>
        <w:rPr>
          <w:rFonts w:asciiTheme="minorEastAsia" w:eastAsiaTheme="minorEastAsia" w:hAnsiTheme="minorEastAsia" w:cs="Arial" w:hint="eastAsia"/>
          <w:sz w:val="28"/>
          <w:szCs w:val="28"/>
        </w:rPr>
        <w:t>音响扩声系统声学特性指标也归入演播室类别。</w:t>
      </w:r>
    </w:p>
    <w:p w14:paraId="57E5A212"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1.0.3</w:t>
      </w:r>
      <w:r>
        <w:rPr>
          <w:rFonts w:asciiTheme="minorEastAsia" w:eastAsiaTheme="minorEastAsia" w:hAnsiTheme="minorEastAsia" w:cs="Arial" w:hint="eastAsia"/>
          <w:sz w:val="28"/>
          <w:szCs w:val="28"/>
        </w:rPr>
        <w:t>本规范从音响扩声系统的功能设计出发并在制定系统配置的完整性上达到相对统一的规范，保证其使用方便。为建设者在规划应用场所时有一个准确定位的参考依据。</w:t>
      </w:r>
    </w:p>
    <w:p w14:paraId="1F877059"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应用场所的声学特性指标归纳为六大类别： 文艺演出厅堂 、演播厅、多用途厅堂、音乐厅、会议厅和催场广播服务区，共同而又有针对性地覆盖了行业厅堂建设中的各种</w:t>
      </w:r>
      <w:proofErr w:type="gramStart"/>
      <w:r>
        <w:rPr>
          <w:rFonts w:asciiTheme="minorEastAsia" w:eastAsiaTheme="minorEastAsia" w:hAnsiTheme="minorEastAsia" w:cs="Arial" w:hint="eastAsia"/>
          <w:sz w:val="28"/>
          <w:szCs w:val="28"/>
        </w:rPr>
        <w:t>应用场境</w:t>
      </w:r>
      <w:proofErr w:type="gramEnd"/>
      <w:r>
        <w:rPr>
          <w:rFonts w:asciiTheme="minorEastAsia" w:eastAsiaTheme="minorEastAsia" w:hAnsiTheme="minorEastAsia" w:cs="Arial" w:hint="eastAsia"/>
          <w:sz w:val="28"/>
          <w:szCs w:val="28"/>
        </w:rPr>
        <w:t>。</w:t>
      </w:r>
    </w:p>
    <w:p w14:paraId="29EDB7B6" w14:textId="77777777" w:rsidR="00CD18B3" w:rsidRDefault="00AC3BC7">
      <w:pPr>
        <w:pStyle w:val="afa"/>
        <w:spacing w:line="480" w:lineRule="exact"/>
        <w:rPr>
          <w:rFonts w:asciiTheme="minorEastAsia" w:eastAsiaTheme="minorEastAsia" w:hAnsiTheme="minorEastAsia" w:cs="Arial"/>
          <w:sz w:val="28"/>
          <w:szCs w:val="28"/>
        </w:rPr>
      </w:pPr>
      <w:bookmarkStart w:id="44" w:name="_Hlk17100048"/>
      <w:r>
        <w:rPr>
          <w:rFonts w:asciiTheme="minorEastAsia" w:eastAsiaTheme="minorEastAsia" w:hAnsiTheme="minorEastAsia" w:cs="Arial" w:hint="eastAsia"/>
          <w:b/>
          <w:bCs/>
          <w:sz w:val="28"/>
          <w:szCs w:val="28"/>
        </w:rPr>
        <w:lastRenderedPageBreak/>
        <w:t xml:space="preserve">1.0.4 </w:t>
      </w:r>
      <w:bookmarkEnd w:id="44"/>
      <w:r>
        <w:rPr>
          <w:rFonts w:asciiTheme="minorEastAsia" w:eastAsiaTheme="minorEastAsia" w:hAnsiTheme="minorEastAsia" w:cs="Arial" w:hint="eastAsia"/>
          <w:sz w:val="28"/>
          <w:szCs w:val="28"/>
        </w:rPr>
        <w:t>强调与土建各工种设计同步进行，目的在于杜绝新建厅堂音响扩声系统设计与土建等专业脱节，避免工程建设的随意性，造成不必要的资源浪费。系统工程的设计深度应符合国家建设管理编码在各个设计阶段的管理规定。既然是工程设计，就应提供可施工的完整图纸及文件。</w:t>
      </w:r>
    </w:p>
    <w:p w14:paraId="1FAD8F7F" w14:textId="77777777" w:rsidR="00CD18B3" w:rsidRDefault="00AC3BC7">
      <w:pPr>
        <w:widowControl/>
        <w:autoSpaceDE w:val="0"/>
        <w:autoSpaceDN w:val="0"/>
        <w:spacing w:line="480" w:lineRule="exact"/>
        <w:rPr>
          <w:rFonts w:ascii="宋体" w:hAnsi="黑体"/>
          <w:b/>
          <w:bCs/>
          <w:kern w:val="0"/>
          <w:sz w:val="28"/>
          <w:szCs w:val="28"/>
        </w:rPr>
      </w:pPr>
      <w:r>
        <w:rPr>
          <w:rFonts w:ascii="宋体" w:hAnsi="宋体" w:cs="Arial" w:hint="eastAsia"/>
          <w:b/>
          <w:bCs/>
          <w:kern w:val="0"/>
          <w:sz w:val="28"/>
          <w:szCs w:val="28"/>
        </w:rPr>
        <w:t>1.0.5</w:t>
      </w:r>
      <w:r>
        <w:rPr>
          <w:rFonts w:ascii="宋体" w:hAnsi="宋体" w:cs="Arial" w:hint="eastAsia"/>
          <w:kern w:val="0"/>
          <w:sz w:val="28"/>
          <w:szCs w:val="28"/>
        </w:rPr>
        <w:t xml:space="preserve"> 与</w:t>
      </w:r>
      <w:r>
        <w:rPr>
          <w:rFonts w:ascii="宋体" w:hAnsi="宋体" w:hint="eastAsia"/>
          <w:kern w:val="0"/>
          <w:sz w:val="28"/>
          <w:szCs w:val="28"/>
        </w:rPr>
        <w:t>本规范密切相关的标准还包括：</w:t>
      </w:r>
      <w:r>
        <w:rPr>
          <w:rFonts w:ascii="宋体" w:hAnsi="黑体"/>
          <w:b/>
          <w:bCs/>
          <w:kern w:val="0"/>
          <w:sz w:val="28"/>
          <w:szCs w:val="28"/>
        </w:rPr>
        <w:t xml:space="preserve"> </w:t>
      </w:r>
    </w:p>
    <w:p w14:paraId="6066AE76" w14:textId="1B87B328" w:rsidR="00CD18B3" w:rsidRDefault="00AC3BC7">
      <w:pPr>
        <w:spacing w:line="480" w:lineRule="exact"/>
        <w:ind w:firstLineChars="200" w:firstLine="562"/>
        <w:rPr>
          <w:rFonts w:asciiTheme="minorEastAsia" w:eastAsiaTheme="minorEastAsia" w:hAnsiTheme="minorEastAsia" w:cs="Arial"/>
          <w:sz w:val="28"/>
          <w:szCs w:val="28"/>
        </w:rPr>
      </w:pPr>
      <w:bookmarkStart w:id="45" w:name="_Hlk23408981"/>
      <w:r>
        <w:rPr>
          <w:rFonts w:asciiTheme="minorEastAsia" w:eastAsiaTheme="minorEastAsia" w:hAnsiTheme="minorEastAsia" w:cs="Arial" w:hint="eastAsia"/>
          <w:b/>
          <w:bCs/>
          <w:sz w:val="28"/>
          <w:szCs w:val="28"/>
        </w:rPr>
        <w:t>1</w:t>
      </w:r>
      <w:r>
        <w:rPr>
          <w:rFonts w:asciiTheme="minorEastAsia" w:eastAsiaTheme="minorEastAsia" w:hAnsiTheme="minorEastAsia" w:cs="Arial"/>
          <w:b/>
          <w:bCs/>
          <w:sz w:val="28"/>
          <w:szCs w:val="28"/>
        </w:rPr>
        <w:t xml:space="preserve"> </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剧场、电影院和多用途礼堂建筑声学设计规范</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GB/T50</w:t>
      </w:r>
      <w:r>
        <w:rPr>
          <w:rFonts w:asciiTheme="minorEastAsia" w:eastAsiaTheme="minorEastAsia" w:hAnsiTheme="minorEastAsia" w:cs="Arial"/>
          <w:sz w:val="28"/>
          <w:szCs w:val="28"/>
        </w:rPr>
        <w:t>356</w:t>
      </w:r>
      <w:bookmarkEnd w:id="45"/>
      <w:r>
        <w:rPr>
          <w:rFonts w:asciiTheme="minorEastAsia" w:eastAsiaTheme="minorEastAsia" w:hAnsiTheme="minorEastAsia" w:cs="Arial" w:hint="eastAsia"/>
          <w:sz w:val="28"/>
          <w:szCs w:val="28"/>
        </w:rPr>
        <w:t>；</w:t>
      </w:r>
    </w:p>
    <w:p w14:paraId="5E3FCEF7" w14:textId="77777777" w:rsidR="00CD18B3" w:rsidRDefault="00AC3BC7">
      <w:pPr>
        <w:spacing w:line="480" w:lineRule="exact"/>
        <w:ind w:firstLineChars="200" w:firstLine="562"/>
        <w:rPr>
          <w:rFonts w:asciiTheme="minorEastAsia" w:eastAsiaTheme="minorEastAsia" w:hAnsiTheme="minorEastAsia" w:cs="Arial"/>
          <w:sz w:val="28"/>
          <w:szCs w:val="28"/>
        </w:rPr>
      </w:pPr>
      <w:bookmarkStart w:id="46" w:name="_Hlk23409009"/>
      <w:r>
        <w:rPr>
          <w:rFonts w:asciiTheme="minorEastAsia" w:eastAsiaTheme="minorEastAsia" w:hAnsiTheme="minorEastAsia" w:cs="Arial" w:hint="eastAsia"/>
          <w:b/>
          <w:bCs/>
          <w:sz w:val="28"/>
          <w:szCs w:val="28"/>
        </w:rPr>
        <w:t>2</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《广播电视术语》G</w:t>
      </w:r>
      <w:r>
        <w:rPr>
          <w:rFonts w:asciiTheme="minorEastAsia" w:eastAsiaTheme="minorEastAsia" w:hAnsiTheme="minorEastAsia" w:cs="Arial"/>
          <w:sz w:val="28"/>
          <w:szCs w:val="28"/>
        </w:rPr>
        <w:t>Y/T7400</w:t>
      </w:r>
      <w:bookmarkEnd w:id="46"/>
      <w:r>
        <w:rPr>
          <w:rFonts w:asciiTheme="minorEastAsia" w:eastAsiaTheme="minorEastAsia" w:hAnsiTheme="minorEastAsia" w:cs="Arial" w:hint="eastAsia"/>
          <w:sz w:val="28"/>
          <w:szCs w:val="28"/>
        </w:rPr>
        <w:t>；</w:t>
      </w:r>
    </w:p>
    <w:p w14:paraId="50F3BB5C"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3</w:t>
      </w:r>
      <w:r>
        <w:rPr>
          <w:rFonts w:asciiTheme="minorEastAsia" w:eastAsiaTheme="minorEastAsia" w:hAnsiTheme="minorEastAsia" w:cs="Arial"/>
          <w:b/>
          <w:bCs/>
          <w:sz w:val="28"/>
          <w:szCs w:val="28"/>
        </w:rPr>
        <w:t xml:space="preserve"> </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剧场建筑设计规范</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JGJ57；</w:t>
      </w:r>
    </w:p>
    <w:p w14:paraId="3167AC43"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w:t>
      </w:r>
      <w:r>
        <w:rPr>
          <w:rFonts w:asciiTheme="minorEastAsia" w:eastAsiaTheme="minorEastAsia" w:hAnsiTheme="minorEastAsia" w:cs="Arial"/>
          <w:b/>
          <w:bCs/>
          <w:sz w:val="28"/>
          <w:szCs w:val="28"/>
        </w:rPr>
        <w:t xml:space="preserve"> </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声学 声</w:t>
      </w:r>
      <w:r>
        <w:rPr>
          <w:rFonts w:asciiTheme="minorEastAsia" w:eastAsiaTheme="minorEastAsia" w:hAnsiTheme="minorEastAsia" w:cs="Arial"/>
          <w:sz w:val="28"/>
          <w:szCs w:val="28"/>
        </w:rPr>
        <w:t>景观</w:t>
      </w:r>
      <w:r>
        <w:rPr>
          <w:rFonts w:asciiTheme="minorEastAsia" w:eastAsiaTheme="minorEastAsia" w:hAnsiTheme="minorEastAsia" w:cs="Arial" w:hint="eastAsia"/>
          <w:sz w:val="28"/>
          <w:szCs w:val="28"/>
        </w:rPr>
        <w:t xml:space="preserve"> 第1部分：</w:t>
      </w:r>
      <w:r>
        <w:rPr>
          <w:rFonts w:asciiTheme="minorEastAsia" w:eastAsiaTheme="minorEastAsia" w:hAnsiTheme="minorEastAsia" w:cs="Arial"/>
          <w:sz w:val="28"/>
          <w:szCs w:val="28"/>
        </w:rPr>
        <w:t>定义和概念性框架》</w:t>
      </w:r>
      <w:r>
        <w:rPr>
          <w:rFonts w:asciiTheme="minorEastAsia" w:eastAsiaTheme="minorEastAsia" w:hAnsiTheme="minorEastAsia" w:cs="Arial" w:hint="eastAsia"/>
          <w:sz w:val="28"/>
          <w:szCs w:val="28"/>
        </w:rPr>
        <w:t xml:space="preserve">GB/T </w:t>
      </w:r>
      <w:r>
        <w:rPr>
          <w:rFonts w:asciiTheme="minorEastAsia" w:eastAsiaTheme="minorEastAsia" w:hAnsiTheme="minorEastAsia" w:cs="Arial"/>
          <w:sz w:val="28"/>
          <w:szCs w:val="28"/>
        </w:rPr>
        <w:t>XXXXX</w:t>
      </w:r>
      <w:r>
        <w:rPr>
          <w:rFonts w:asciiTheme="minorEastAsia" w:eastAsiaTheme="minorEastAsia" w:hAnsiTheme="minorEastAsia" w:cs="Arial" w:hint="eastAsia"/>
          <w:sz w:val="28"/>
          <w:szCs w:val="28"/>
        </w:rPr>
        <w:t>。</w:t>
      </w:r>
    </w:p>
    <w:p w14:paraId="71485922" w14:textId="5D60D3E3" w:rsidR="00CD18B3" w:rsidRDefault="00CD18B3">
      <w:pPr>
        <w:pStyle w:val="afa"/>
        <w:spacing w:line="480" w:lineRule="exact"/>
        <w:rPr>
          <w:rFonts w:asciiTheme="minorEastAsia" w:eastAsiaTheme="minorEastAsia" w:hAnsiTheme="minorEastAsia" w:cs="Arial"/>
          <w:sz w:val="28"/>
          <w:szCs w:val="28"/>
        </w:rPr>
      </w:pPr>
    </w:p>
    <w:p w14:paraId="66AD8633" w14:textId="2A025175" w:rsidR="00591C8D" w:rsidRDefault="00591C8D">
      <w:pPr>
        <w:pStyle w:val="afa"/>
        <w:spacing w:line="480" w:lineRule="exact"/>
        <w:rPr>
          <w:rFonts w:asciiTheme="minorEastAsia" w:eastAsiaTheme="minorEastAsia" w:hAnsiTheme="minorEastAsia" w:cs="Arial"/>
          <w:sz w:val="28"/>
          <w:szCs w:val="28"/>
        </w:rPr>
      </w:pPr>
    </w:p>
    <w:p w14:paraId="35FBC3CE" w14:textId="1693888F" w:rsidR="00591C8D" w:rsidRDefault="00591C8D">
      <w:pPr>
        <w:pStyle w:val="afa"/>
        <w:spacing w:line="480" w:lineRule="exact"/>
        <w:rPr>
          <w:rFonts w:asciiTheme="minorEastAsia" w:eastAsiaTheme="minorEastAsia" w:hAnsiTheme="minorEastAsia" w:cs="Arial"/>
          <w:sz w:val="28"/>
          <w:szCs w:val="28"/>
        </w:rPr>
      </w:pPr>
    </w:p>
    <w:p w14:paraId="34EA9DCE" w14:textId="27B4C918" w:rsidR="00591C8D" w:rsidRDefault="00591C8D">
      <w:pPr>
        <w:pStyle w:val="afa"/>
        <w:spacing w:line="480" w:lineRule="exact"/>
        <w:rPr>
          <w:rFonts w:asciiTheme="minorEastAsia" w:eastAsiaTheme="minorEastAsia" w:hAnsiTheme="minorEastAsia" w:cs="Arial"/>
          <w:sz w:val="28"/>
          <w:szCs w:val="28"/>
        </w:rPr>
      </w:pPr>
    </w:p>
    <w:p w14:paraId="5D936EB7" w14:textId="7C0B49E1" w:rsidR="00591C8D" w:rsidRDefault="00591C8D">
      <w:pPr>
        <w:pStyle w:val="afa"/>
        <w:spacing w:line="480" w:lineRule="exact"/>
        <w:rPr>
          <w:rFonts w:asciiTheme="minorEastAsia" w:eastAsiaTheme="minorEastAsia" w:hAnsiTheme="minorEastAsia" w:cs="Arial"/>
          <w:sz w:val="28"/>
          <w:szCs w:val="28"/>
        </w:rPr>
      </w:pPr>
    </w:p>
    <w:p w14:paraId="581E300D" w14:textId="1926518B" w:rsidR="00591C8D" w:rsidRDefault="00591C8D">
      <w:pPr>
        <w:pStyle w:val="afa"/>
        <w:spacing w:line="480" w:lineRule="exact"/>
        <w:rPr>
          <w:rFonts w:asciiTheme="minorEastAsia" w:eastAsiaTheme="minorEastAsia" w:hAnsiTheme="minorEastAsia" w:cs="Arial"/>
          <w:sz w:val="28"/>
          <w:szCs w:val="28"/>
        </w:rPr>
      </w:pPr>
    </w:p>
    <w:p w14:paraId="6E130DC5" w14:textId="6C043B52" w:rsidR="00591C8D" w:rsidRDefault="00591C8D">
      <w:pPr>
        <w:pStyle w:val="afa"/>
        <w:spacing w:line="480" w:lineRule="exact"/>
        <w:rPr>
          <w:rFonts w:asciiTheme="minorEastAsia" w:eastAsiaTheme="minorEastAsia" w:hAnsiTheme="minorEastAsia" w:cs="Arial"/>
          <w:sz w:val="28"/>
          <w:szCs w:val="28"/>
        </w:rPr>
      </w:pPr>
    </w:p>
    <w:p w14:paraId="7964A342" w14:textId="24D81F87" w:rsidR="00591C8D" w:rsidRDefault="00591C8D">
      <w:pPr>
        <w:pStyle w:val="afa"/>
        <w:spacing w:line="480" w:lineRule="exact"/>
        <w:rPr>
          <w:rFonts w:asciiTheme="minorEastAsia" w:eastAsiaTheme="minorEastAsia" w:hAnsiTheme="minorEastAsia" w:cs="Arial"/>
          <w:sz w:val="28"/>
          <w:szCs w:val="28"/>
        </w:rPr>
      </w:pPr>
    </w:p>
    <w:p w14:paraId="123E3DF6" w14:textId="78DBB784" w:rsidR="00591C8D" w:rsidRDefault="00591C8D">
      <w:pPr>
        <w:pStyle w:val="afa"/>
        <w:spacing w:line="480" w:lineRule="exact"/>
        <w:rPr>
          <w:rFonts w:asciiTheme="minorEastAsia" w:eastAsiaTheme="minorEastAsia" w:hAnsiTheme="minorEastAsia" w:cs="Arial"/>
          <w:sz w:val="28"/>
          <w:szCs w:val="28"/>
        </w:rPr>
      </w:pPr>
    </w:p>
    <w:p w14:paraId="201C4927" w14:textId="782F1CEE" w:rsidR="00591C8D" w:rsidRDefault="00591C8D">
      <w:pPr>
        <w:pStyle w:val="afa"/>
        <w:spacing w:line="480" w:lineRule="exact"/>
        <w:rPr>
          <w:rFonts w:asciiTheme="minorEastAsia" w:eastAsiaTheme="minorEastAsia" w:hAnsiTheme="minorEastAsia" w:cs="Arial"/>
          <w:sz w:val="28"/>
          <w:szCs w:val="28"/>
        </w:rPr>
      </w:pPr>
    </w:p>
    <w:p w14:paraId="4275C667" w14:textId="3B4945A5" w:rsidR="00591C8D" w:rsidRDefault="00591C8D">
      <w:pPr>
        <w:pStyle w:val="afa"/>
        <w:spacing w:line="480" w:lineRule="exact"/>
        <w:rPr>
          <w:rFonts w:asciiTheme="minorEastAsia" w:eastAsiaTheme="minorEastAsia" w:hAnsiTheme="minorEastAsia" w:cs="Arial"/>
          <w:sz w:val="28"/>
          <w:szCs w:val="28"/>
        </w:rPr>
      </w:pPr>
    </w:p>
    <w:p w14:paraId="050197D2" w14:textId="292A14B4" w:rsidR="00591C8D" w:rsidRDefault="00591C8D">
      <w:pPr>
        <w:pStyle w:val="afa"/>
        <w:spacing w:line="480" w:lineRule="exact"/>
        <w:rPr>
          <w:rFonts w:asciiTheme="minorEastAsia" w:eastAsiaTheme="minorEastAsia" w:hAnsiTheme="minorEastAsia" w:cs="Arial"/>
          <w:sz w:val="28"/>
          <w:szCs w:val="28"/>
        </w:rPr>
      </w:pPr>
    </w:p>
    <w:p w14:paraId="4E6906D2" w14:textId="2E37806E" w:rsidR="00591C8D" w:rsidRDefault="00591C8D">
      <w:pPr>
        <w:pStyle w:val="afa"/>
        <w:spacing w:line="480" w:lineRule="exact"/>
        <w:rPr>
          <w:rFonts w:asciiTheme="minorEastAsia" w:eastAsiaTheme="minorEastAsia" w:hAnsiTheme="minorEastAsia" w:cs="Arial"/>
          <w:sz w:val="28"/>
          <w:szCs w:val="28"/>
        </w:rPr>
      </w:pPr>
    </w:p>
    <w:p w14:paraId="2246C325" w14:textId="0FB92B5A" w:rsidR="00591C8D" w:rsidRDefault="00591C8D">
      <w:pPr>
        <w:pStyle w:val="afa"/>
        <w:spacing w:line="480" w:lineRule="exact"/>
        <w:rPr>
          <w:rFonts w:asciiTheme="minorEastAsia" w:eastAsiaTheme="minorEastAsia" w:hAnsiTheme="minorEastAsia" w:cs="Arial"/>
          <w:sz w:val="28"/>
          <w:szCs w:val="28"/>
        </w:rPr>
      </w:pPr>
    </w:p>
    <w:p w14:paraId="4DC0C50E" w14:textId="77548E1D" w:rsidR="00591C8D" w:rsidRDefault="00591C8D">
      <w:pPr>
        <w:pStyle w:val="afa"/>
        <w:spacing w:line="480" w:lineRule="exact"/>
        <w:rPr>
          <w:rFonts w:asciiTheme="minorEastAsia" w:eastAsiaTheme="minorEastAsia" w:hAnsiTheme="minorEastAsia" w:cs="Arial"/>
          <w:sz w:val="28"/>
          <w:szCs w:val="28"/>
        </w:rPr>
      </w:pPr>
    </w:p>
    <w:p w14:paraId="01DCDB2F" w14:textId="10D15C3D" w:rsidR="00591C8D" w:rsidRDefault="00591C8D">
      <w:pPr>
        <w:pStyle w:val="afa"/>
        <w:spacing w:line="480" w:lineRule="exact"/>
        <w:rPr>
          <w:rFonts w:asciiTheme="minorEastAsia" w:eastAsiaTheme="minorEastAsia" w:hAnsiTheme="minorEastAsia" w:cs="Arial"/>
          <w:sz w:val="28"/>
          <w:szCs w:val="28"/>
        </w:rPr>
      </w:pPr>
    </w:p>
    <w:p w14:paraId="4ACC528C" w14:textId="77777777" w:rsidR="00591C8D" w:rsidRDefault="00591C8D">
      <w:pPr>
        <w:pStyle w:val="afa"/>
        <w:spacing w:line="480" w:lineRule="exact"/>
        <w:rPr>
          <w:rFonts w:asciiTheme="minorEastAsia" w:eastAsiaTheme="minorEastAsia" w:hAnsiTheme="minorEastAsia" w:cs="Arial"/>
          <w:sz w:val="28"/>
          <w:szCs w:val="28"/>
        </w:rPr>
      </w:pPr>
    </w:p>
    <w:p w14:paraId="7F906289" w14:textId="77777777"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2 术语</w:t>
      </w:r>
    </w:p>
    <w:p w14:paraId="61212544" w14:textId="3FF0C765"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本规范中有关声学方面的术语，只是为了说明本规范中有关项目的物理意义，而不追求该术语的全部完整定义。其中，部分按</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声学名词术语</w:t>
      </w:r>
      <w:r>
        <w:rPr>
          <w:rFonts w:asciiTheme="minorEastAsia" w:eastAsiaTheme="minorEastAsia" w:hAnsiTheme="minorEastAsia" w:cs="Arial"/>
          <w:sz w:val="28"/>
          <w:szCs w:val="28"/>
        </w:rPr>
        <w:t>》GB</w:t>
      </w:r>
      <w:r>
        <w:rPr>
          <w:rFonts w:asciiTheme="minorEastAsia" w:eastAsiaTheme="minorEastAsia" w:hAnsiTheme="minorEastAsia" w:cs="Arial" w:hint="eastAsia"/>
          <w:sz w:val="28"/>
          <w:szCs w:val="28"/>
        </w:rPr>
        <w:t>/T3947给出。有关建筑与设备方面的名词术语，参考</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剧场、电影院和多用途礼堂建筑声学设计规范</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GB/T50</w:t>
      </w:r>
      <w:r>
        <w:rPr>
          <w:rFonts w:asciiTheme="minorEastAsia" w:eastAsiaTheme="minorEastAsia" w:hAnsiTheme="minorEastAsia" w:cs="Arial"/>
          <w:sz w:val="28"/>
          <w:szCs w:val="28"/>
        </w:rPr>
        <w:t>356</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《声系统设备</w:t>
      </w:r>
      <w:r>
        <w:rPr>
          <w:rFonts w:asciiTheme="minorEastAsia" w:eastAsiaTheme="minorEastAsia" w:hAnsiTheme="minorEastAsia" w:cs="Arial" w:hint="eastAsia"/>
          <w:sz w:val="28"/>
          <w:szCs w:val="28"/>
        </w:rPr>
        <w:t>一般术语解释和计算方法</w:t>
      </w:r>
      <w:r>
        <w:rPr>
          <w:rFonts w:asciiTheme="minorEastAsia" w:eastAsiaTheme="minorEastAsia" w:hAnsiTheme="minorEastAsia" w:cs="Arial"/>
          <w:sz w:val="28"/>
          <w:szCs w:val="28"/>
        </w:rPr>
        <w:t>》G</w:t>
      </w:r>
      <w:r>
        <w:rPr>
          <w:rFonts w:asciiTheme="minorEastAsia" w:eastAsiaTheme="minorEastAsia" w:hAnsiTheme="minorEastAsia" w:cs="Arial" w:hint="eastAsia"/>
          <w:sz w:val="28"/>
          <w:szCs w:val="28"/>
        </w:rPr>
        <w:t>B12060、《广播电视术语》G</w:t>
      </w:r>
      <w:r>
        <w:rPr>
          <w:rFonts w:asciiTheme="minorEastAsia" w:eastAsiaTheme="minorEastAsia" w:hAnsiTheme="minorEastAsia" w:cs="Arial"/>
          <w:sz w:val="28"/>
          <w:szCs w:val="28"/>
        </w:rPr>
        <w:t>Y/T7400</w:t>
      </w:r>
      <w:r>
        <w:rPr>
          <w:rFonts w:asciiTheme="minorEastAsia" w:eastAsiaTheme="minorEastAsia" w:hAnsiTheme="minorEastAsia" w:cs="Arial" w:hint="eastAsia"/>
          <w:sz w:val="28"/>
          <w:szCs w:val="28"/>
        </w:rPr>
        <w:t>及相关的设计规范和习惯上常用的词汇编写。</w:t>
      </w:r>
    </w:p>
    <w:p w14:paraId="4F9F9983"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近年来，业界出现了多种新的音响系统概念，比较具代表性的有：声音实景仿真系统（sound realistic simulation system）、沉浸式扩声系统、声音景观、3D音响系统等等。一方面是现有厅堂单声道、双声道（左/右）和三声道（左/中/右）模式扩声系统的升级表现，</w:t>
      </w:r>
      <w:r>
        <w:rPr>
          <w:rFonts w:asciiTheme="minorEastAsia" w:eastAsiaTheme="minorEastAsia" w:hAnsiTheme="minorEastAsia"/>
          <w:sz w:val="28"/>
          <w:szCs w:val="28"/>
        </w:rPr>
        <w:t>让观众能较准确地感受声像</w:t>
      </w:r>
      <w:r>
        <w:rPr>
          <w:rFonts w:asciiTheme="minorEastAsia" w:eastAsiaTheme="minorEastAsia" w:hAnsiTheme="minorEastAsia" w:hint="eastAsia"/>
          <w:sz w:val="28"/>
          <w:szCs w:val="28"/>
        </w:rPr>
        <w:t>方位</w:t>
      </w:r>
      <w:r>
        <w:rPr>
          <w:rFonts w:asciiTheme="minorEastAsia" w:eastAsiaTheme="minorEastAsia" w:hAnsiTheme="minorEastAsia" w:cs="Arial" w:hint="eastAsia"/>
          <w:sz w:val="28"/>
          <w:szCs w:val="28"/>
        </w:rPr>
        <w:t>；另一方面也是电影</w:t>
      </w:r>
      <w:proofErr w:type="gramStart"/>
      <w:r>
        <w:rPr>
          <w:rFonts w:asciiTheme="minorEastAsia" w:eastAsiaTheme="minorEastAsia" w:hAnsiTheme="minorEastAsia" w:cs="Arial" w:hint="eastAsia"/>
          <w:sz w:val="28"/>
          <w:szCs w:val="28"/>
        </w:rPr>
        <w:t>全景声</w:t>
      </w:r>
      <w:proofErr w:type="gramEnd"/>
      <w:r>
        <w:rPr>
          <w:rFonts w:asciiTheme="minorEastAsia" w:eastAsiaTheme="minorEastAsia" w:hAnsiTheme="minorEastAsia" w:cs="Arial" w:hint="eastAsia"/>
          <w:sz w:val="28"/>
          <w:szCs w:val="28"/>
        </w:rPr>
        <w:t>还音系统在扩声系统中的融合。</w:t>
      </w:r>
    </w:p>
    <w:p w14:paraId="38D12170"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为将这些新概念的音响系统在表述上进行规范化，我们统一为：多声道扩声系统。进一步区分：</w:t>
      </w:r>
      <w:proofErr w:type="gramStart"/>
      <w:r>
        <w:rPr>
          <w:rFonts w:asciiTheme="minorEastAsia" w:eastAsiaTheme="minorEastAsia" w:hAnsiTheme="minorEastAsia" w:cs="Arial" w:hint="eastAsia"/>
          <w:sz w:val="28"/>
          <w:szCs w:val="28"/>
        </w:rPr>
        <w:t>前景声主要</w:t>
      </w:r>
      <w:proofErr w:type="gramEnd"/>
      <w:r>
        <w:rPr>
          <w:rFonts w:asciiTheme="minorEastAsia" w:eastAsiaTheme="minorEastAsia" w:hAnsiTheme="minorEastAsia" w:cs="Arial" w:hint="eastAsia"/>
          <w:sz w:val="28"/>
          <w:szCs w:val="28"/>
        </w:rPr>
        <w:t>包含主声道扬声器系统，</w:t>
      </w:r>
      <w:proofErr w:type="gramStart"/>
      <w:r>
        <w:rPr>
          <w:rFonts w:asciiTheme="minorEastAsia" w:eastAsiaTheme="minorEastAsia" w:hAnsiTheme="minorEastAsia" w:cs="Arial" w:hint="eastAsia"/>
          <w:sz w:val="28"/>
          <w:szCs w:val="28"/>
        </w:rPr>
        <w:t>背景声</w:t>
      </w:r>
      <w:proofErr w:type="gramEnd"/>
      <w:r>
        <w:rPr>
          <w:rFonts w:asciiTheme="minorEastAsia" w:eastAsiaTheme="minorEastAsia" w:hAnsiTheme="minorEastAsia" w:cs="Arial" w:hint="eastAsia"/>
          <w:sz w:val="28"/>
          <w:szCs w:val="28"/>
        </w:rPr>
        <w:t>包含效果及</w:t>
      </w:r>
      <w:proofErr w:type="gramStart"/>
      <w:r>
        <w:rPr>
          <w:rFonts w:asciiTheme="minorEastAsia" w:eastAsiaTheme="minorEastAsia" w:hAnsiTheme="minorEastAsia" w:cs="Arial" w:hint="eastAsia"/>
          <w:sz w:val="28"/>
          <w:szCs w:val="28"/>
        </w:rPr>
        <w:t>辅助声</w:t>
      </w:r>
      <w:proofErr w:type="gramEnd"/>
      <w:r>
        <w:rPr>
          <w:rFonts w:asciiTheme="minorEastAsia" w:eastAsiaTheme="minorEastAsia" w:hAnsiTheme="minorEastAsia" w:cs="Arial" w:hint="eastAsia"/>
          <w:sz w:val="28"/>
          <w:szCs w:val="28"/>
        </w:rPr>
        <w:t>系统。因此，综合标称：N声道扩声系统。</w:t>
      </w:r>
    </w:p>
    <w:p w14:paraId="49FCA047"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多声道扩声系统作为新概念来提出，得益于数字信号处理的长足发展。在数字信号处理平台基础上已有针对特定系统功能需要而开发的专用设备，如多声道系统控制器。不排斥AI系统在调音控制中特别是多声道音响扩声系统中逐步发挥作用。</w:t>
      </w:r>
    </w:p>
    <w:p w14:paraId="7B9D8E6B" w14:textId="7273FBA5" w:rsidR="00CD18B3" w:rsidRDefault="00AC3BC7">
      <w:pPr>
        <w:pStyle w:val="afa"/>
        <w:spacing w:line="480" w:lineRule="exact"/>
        <w:ind w:firstLineChars="200" w:firstLine="560"/>
        <w:rPr>
          <w:rStyle w:val="HTML8"/>
          <w:rFonts w:asciiTheme="minorEastAsia" w:eastAsiaTheme="minorEastAsia" w:hAnsiTheme="minorEastAsia"/>
          <w:sz w:val="28"/>
          <w:szCs w:val="28"/>
        </w:rPr>
      </w:pPr>
      <w:bookmarkStart w:id="47" w:name="_Hlk18069147"/>
      <w:r>
        <w:rPr>
          <w:rFonts w:asciiTheme="minorEastAsia" w:eastAsiaTheme="minorEastAsia" w:hAnsiTheme="minorEastAsia" w:cs="Arial" w:hint="eastAsia"/>
          <w:sz w:val="28"/>
          <w:szCs w:val="28"/>
        </w:rPr>
        <w:t>电子声学增强（调整）系统</w:t>
      </w:r>
      <w:bookmarkEnd w:id="47"/>
      <w:r>
        <w:rPr>
          <w:rFonts w:asciiTheme="minorEastAsia" w:eastAsiaTheme="minorEastAsia" w:hAnsiTheme="minorEastAsia" w:cs="Arial" w:hint="eastAsia"/>
          <w:sz w:val="28"/>
          <w:szCs w:val="28"/>
        </w:rPr>
        <w:t>，相当一部分厂商也称电子可变混响系统，开发者的目标在于通过</w:t>
      </w:r>
      <w:r>
        <w:rPr>
          <w:rFonts w:asciiTheme="minorEastAsia" w:eastAsiaTheme="minorEastAsia" w:hAnsiTheme="minorEastAsia" w:hint="eastAsia"/>
          <w:sz w:val="28"/>
          <w:szCs w:val="28"/>
        </w:rPr>
        <w:t>调整</w:t>
      </w:r>
      <w:r>
        <w:rPr>
          <w:rFonts w:asciiTheme="minorEastAsia" w:eastAsiaTheme="minorEastAsia" w:hAnsiTheme="minorEastAsia"/>
          <w:sz w:val="28"/>
          <w:szCs w:val="28"/>
        </w:rPr>
        <w:t>或增强</w:t>
      </w:r>
      <w:r>
        <w:rPr>
          <w:rFonts w:asciiTheme="minorEastAsia" w:eastAsiaTheme="minorEastAsia" w:hAnsiTheme="minorEastAsia" w:hint="eastAsia"/>
          <w:sz w:val="28"/>
          <w:szCs w:val="28"/>
        </w:rPr>
        <w:t>房间声学参量的期望值，从而提高观众的听闻效果，目前，</w:t>
      </w:r>
      <w:r>
        <w:rPr>
          <w:rFonts w:asciiTheme="minorEastAsia" w:eastAsiaTheme="minorEastAsia" w:hAnsiTheme="minorEastAsia" w:cs="Arial" w:hint="eastAsia"/>
          <w:sz w:val="28"/>
          <w:szCs w:val="28"/>
        </w:rPr>
        <w:t>国内外已有多个音响系统案例得以采用。在实际案例中相对独立于扩声系统，目前已有多种算法或可调特定函数，以在现有厅堂固有混响时间基础上叠加人工的混响时间读值，某种程度上也能改善自然声的听闻。远期发展可参考《声学 室内声学参量测量 第1部分：观演空间》GY/T 36075.1，在诸如可控早期侧向声能比JLF、后期</w:t>
      </w:r>
      <w:proofErr w:type="gramStart"/>
      <w:r>
        <w:rPr>
          <w:rFonts w:asciiTheme="minorEastAsia" w:eastAsiaTheme="minorEastAsia" w:hAnsiTheme="minorEastAsia" w:cs="Arial" w:hint="eastAsia"/>
          <w:sz w:val="28"/>
          <w:szCs w:val="28"/>
        </w:rPr>
        <w:t>侧向声</w:t>
      </w:r>
      <w:proofErr w:type="gramEnd"/>
      <w:r>
        <w:rPr>
          <w:rFonts w:asciiTheme="minorEastAsia" w:eastAsiaTheme="minorEastAsia" w:hAnsiTheme="minorEastAsia" w:cs="Arial" w:hint="eastAsia"/>
          <w:sz w:val="28"/>
          <w:szCs w:val="28"/>
        </w:rPr>
        <w:t>能级LJ早期反射声、强度因子G、早期衰变时间EDT、明晰度C80、清晰度D50、</w:t>
      </w:r>
      <w:r>
        <w:rPr>
          <w:rFonts w:asciiTheme="minorEastAsia" w:eastAsiaTheme="minorEastAsia" w:hAnsiTheme="minorEastAsia" w:cs="Arial" w:hint="eastAsia"/>
          <w:sz w:val="28"/>
          <w:szCs w:val="28"/>
        </w:rPr>
        <w:lastRenderedPageBreak/>
        <w:t>重心时间TS等声学参量上进行完善。参见表</w:t>
      </w:r>
      <w:r w:rsidR="00591C8D">
        <w:rPr>
          <w:rFonts w:asciiTheme="minorEastAsia" w:eastAsiaTheme="minorEastAsia" w:hAnsiTheme="minorEastAsia" w:cs="Arial"/>
          <w:sz w:val="28"/>
          <w:szCs w:val="28"/>
        </w:rPr>
        <w:t>2-1</w:t>
      </w:r>
      <w:r>
        <w:rPr>
          <w:rFonts w:asciiTheme="minorEastAsia" w:eastAsiaTheme="minorEastAsia" w:hAnsiTheme="minorEastAsia" w:cs="Arial" w:hint="eastAsia"/>
          <w:sz w:val="28"/>
          <w:szCs w:val="28"/>
        </w:rPr>
        <w:t>。</w:t>
      </w:r>
    </w:p>
    <w:p w14:paraId="666D9BC6" w14:textId="77777777" w:rsidR="00CD18B3" w:rsidRDefault="00CD18B3">
      <w:pPr>
        <w:pStyle w:val="afa"/>
        <w:ind w:firstLineChars="1100" w:firstLine="3080"/>
        <w:rPr>
          <w:rFonts w:asciiTheme="minorEastAsia" w:eastAsiaTheme="minorEastAsia" w:hAnsiTheme="minorEastAsia" w:cs="Arial"/>
          <w:sz w:val="28"/>
          <w:szCs w:val="28"/>
        </w:rPr>
      </w:pPr>
      <w:bookmarkStart w:id="48" w:name="_Hlk18504292"/>
    </w:p>
    <w:p w14:paraId="15FDF358" w14:textId="782CAE2D" w:rsidR="00CD18B3" w:rsidRDefault="00AC3BC7">
      <w:pPr>
        <w:pStyle w:val="afa"/>
        <w:ind w:firstLineChars="1100" w:firstLine="308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表</w:t>
      </w:r>
      <w:r w:rsidR="00591C8D">
        <w:rPr>
          <w:rFonts w:asciiTheme="minorEastAsia" w:eastAsiaTheme="minorEastAsia" w:hAnsiTheme="minorEastAsia" w:cs="Arial"/>
          <w:sz w:val="28"/>
          <w:szCs w:val="28"/>
        </w:rPr>
        <w:t>2-1</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 xml:space="preserve"> </w:t>
      </w:r>
      <w:r>
        <w:rPr>
          <w:rFonts w:asciiTheme="minorEastAsia" w:eastAsiaTheme="minorEastAsia" w:hAnsiTheme="minorEastAsia" w:cs="Arial" w:hint="eastAsia"/>
          <w:sz w:val="28"/>
          <w:szCs w:val="28"/>
        </w:rPr>
        <w:t>听音方面需要的声学参量</w:t>
      </w:r>
    </w:p>
    <w:bookmarkEnd w:id="48"/>
    <w:p w14:paraId="4A6D2679" w14:textId="77777777" w:rsidR="00CD18B3" w:rsidRDefault="00AC3BC7">
      <w:pPr>
        <w:pStyle w:val="afa"/>
        <w:ind w:firstLineChars="200" w:firstLine="560"/>
        <w:rPr>
          <w:rFonts w:asciiTheme="minorEastAsia" w:eastAsiaTheme="minorEastAsia" w:hAnsiTheme="minorEastAsia" w:cs="Arial"/>
          <w:sz w:val="28"/>
          <w:szCs w:val="28"/>
        </w:rPr>
      </w:pPr>
      <w:r>
        <w:rPr>
          <w:rFonts w:asciiTheme="minorEastAsia" w:eastAsiaTheme="minorEastAsia" w:hAnsiTheme="minorEastAsia"/>
          <w:noProof/>
          <w:sz w:val="28"/>
          <w:szCs w:val="28"/>
        </w:rPr>
        <w:drawing>
          <wp:inline distT="0" distB="0" distL="114300" distR="114300" wp14:anchorId="61E4479E" wp14:editId="0D9C55D6">
            <wp:extent cx="4902835" cy="3103245"/>
            <wp:effectExtent l="0" t="0" r="0" b="190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41">
                      <a:extLst>
                        <a:ext uri="{28A0092B-C50C-407E-A947-70E740481C1C}">
                          <a14:useLocalDpi xmlns:a14="http://schemas.microsoft.com/office/drawing/2010/main" val="0"/>
                        </a:ext>
                      </a:extLst>
                    </a:blip>
                    <a:srcRect l="37" t="9898" r="-37" b="-470"/>
                    <a:stretch>
                      <a:fillRect/>
                    </a:stretch>
                  </pic:blipFill>
                  <pic:spPr>
                    <a:xfrm>
                      <a:off x="0" y="0"/>
                      <a:ext cx="4928219" cy="3119492"/>
                    </a:xfrm>
                    <a:prstGeom prst="rect">
                      <a:avLst/>
                    </a:prstGeom>
                  </pic:spPr>
                </pic:pic>
              </a:graphicData>
            </a:graphic>
          </wp:inline>
        </w:drawing>
      </w:r>
    </w:p>
    <w:p w14:paraId="5869CFF0" w14:textId="6689D656" w:rsidR="00CD18B3" w:rsidRDefault="00CD18B3">
      <w:pPr>
        <w:pStyle w:val="afa"/>
        <w:ind w:firstLineChars="200" w:firstLine="560"/>
        <w:rPr>
          <w:rFonts w:asciiTheme="minorEastAsia" w:eastAsiaTheme="minorEastAsia" w:hAnsiTheme="minorEastAsia" w:cs="Arial"/>
          <w:sz w:val="28"/>
          <w:szCs w:val="28"/>
        </w:rPr>
      </w:pPr>
    </w:p>
    <w:p w14:paraId="50F08E1D" w14:textId="3788C574" w:rsidR="00591C8D" w:rsidRDefault="00591C8D">
      <w:pPr>
        <w:pStyle w:val="afa"/>
        <w:ind w:firstLineChars="200" w:firstLine="560"/>
        <w:rPr>
          <w:rFonts w:asciiTheme="minorEastAsia" w:eastAsiaTheme="minorEastAsia" w:hAnsiTheme="minorEastAsia" w:cs="Arial"/>
          <w:sz w:val="28"/>
          <w:szCs w:val="28"/>
        </w:rPr>
      </w:pPr>
    </w:p>
    <w:p w14:paraId="150BC198" w14:textId="7F0E9E82" w:rsidR="00591C8D" w:rsidRDefault="00591C8D">
      <w:pPr>
        <w:pStyle w:val="afa"/>
        <w:ind w:firstLineChars="200" w:firstLine="560"/>
        <w:rPr>
          <w:rFonts w:asciiTheme="minorEastAsia" w:eastAsiaTheme="minorEastAsia" w:hAnsiTheme="minorEastAsia" w:cs="Arial"/>
          <w:sz w:val="28"/>
          <w:szCs w:val="28"/>
        </w:rPr>
      </w:pPr>
    </w:p>
    <w:p w14:paraId="6EE3ED91" w14:textId="391DB5C2" w:rsidR="00591C8D" w:rsidRDefault="00591C8D">
      <w:pPr>
        <w:pStyle w:val="afa"/>
        <w:ind w:firstLineChars="200" w:firstLine="560"/>
        <w:rPr>
          <w:rFonts w:asciiTheme="minorEastAsia" w:eastAsiaTheme="minorEastAsia" w:hAnsiTheme="minorEastAsia" w:cs="Arial"/>
          <w:sz w:val="28"/>
          <w:szCs w:val="28"/>
        </w:rPr>
      </w:pPr>
    </w:p>
    <w:p w14:paraId="43D2A479" w14:textId="02FC9D5D" w:rsidR="00591C8D" w:rsidRDefault="00591C8D">
      <w:pPr>
        <w:pStyle w:val="afa"/>
        <w:ind w:firstLineChars="200" w:firstLine="560"/>
        <w:rPr>
          <w:rFonts w:asciiTheme="minorEastAsia" w:eastAsiaTheme="minorEastAsia" w:hAnsiTheme="minorEastAsia" w:cs="Arial"/>
          <w:sz w:val="28"/>
          <w:szCs w:val="28"/>
        </w:rPr>
      </w:pPr>
    </w:p>
    <w:p w14:paraId="302D9F60" w14:textId="6147EE42" w:rsidR="00591C8D" w:rsidRDefault="00591C8D">
      <w:pPr>
        <w:pStyle w:val="afa"/>
        <w:ind w:firstLineChars="200" w:firstLine="560"/>
        <w:rPr>
          <w:rFonts w:asciiTheme="minorEastAsia" w:eastAsiaTheme="minorEastAsia" w:hAnsiTheme="minorEastAsia" w:cs="Arial"/>
          <w:sz w:val="28"/>
          <w:szCs w:val="28"/>
        </w:rPr>
      </w:pPr>
    </w:p>
    <w:p w14:paraId="1F8C364A" w14:textId="610B8654" w:rsidR="00591C8D" w:rsidRDefault="00591C8D">
      <w:pPr>
        <w:pStyle w:val="afa"/>
        <w:ind w:firstLineChars="200" w:firstLine="560"/>
        <w:rPr>
          <w:rFonts w:asciiTheme="minorEastAsia" w:eastAsiaTheme="minorEastAsia" w:hAnsiTheme="minorEastAsia" w:cs="Arial"/>
          <w:sz w:val="28"/>
          <w:szCs w:val="28"/>
        </w:rPr>
      </w:pPr>
    </w:p>
    <w:p w14:paraId="122D2F5E" w14:textId="6A7EDD5F" w:rsidR="00591C8D" w:rsidRDefault="00591C8D">
      <w:pPr>
        <w:pStyle w:val="afa"/>
        <w:ind w:firstLineChars="200" w:firstLine="560"/>
        <w:rPr>
          <w:rFonts w:asciiTheme="minorEastAsia" w:eastAsiaTheme="minorEastAsia" w:hAnsiTheme="minorEastAsia" w:cs="Arial"/>
          <w:sz w:val="28"/>
          <w:szCs w:val="28"/>
        </w:rPr>
      </w:pPr>
    </w:p>
    <w:p w14:paraId="1FFF7682" w14:textId="26720968" w:rsidR="00591C8D" w:rsidRDefault="00591C8D">
      <w:pPr>
        <w:pStyle w:val="afa"/>
        <w:ind w:firstLineChars="200" w:firstLine="560"/>
        <w:rPr>
          <w:rFonts w:asciiTheme="minorEastAsia" w:eastAsiaTheme="minorEastAsia" w:hAnsiTheme="minorEastAsia" w:cs="Arial"/>
          <w:sz w:val="28"/>
          <w:szCs w:val="28"/>
        </w:rPr>
      </w:pPr>
    </w:p>
    <w:p w14:paraId="7FDFACC0" w14:textId="42F33703" w:rsidR="00591C8D" w:rsidRDefault="00591C8D">
      <w:pPr>
        <w:pStyle w:val="afa"/>
        <w:ind w:firstLineChars="200" w:firstLine="560"/>
        <w:rPr>
          <w:rFonts w:asciiTheme="minorEastAsia" w:eastAsiaTheme="minorEastAsia" w:hAnsiTheme="minorEastAsia" w:cs="Arial"/>
          <w:sz w:val="28"/>
          <w:szCs w:val="28"/>
        </w:rPr>
      </w:pPr>
    </w:p>
    <w:p w14:paraId="07925246" w14:textId="136AF54A" w:rsidR="00591C8D" w:rsidRDefault="00591C8D">
      <w:pPr>
        <w:pStyle w:val="afa"/>
        <w:ind w:firstLineChars="200" w:firstLine="560"/>
        <w:rPr>
          <w:rFonts w:asciiTheme="minorEastAsia" w:eastAsiaTheme="minorEastAsia" w:hAnsiTheme="minorEastAsia" w:cs="Arial"/>
          <w:sz w:val="28"/>
          <w:szCs w:val="28"/>
        </w:rPr>
      </w:pPr>
    </w:p>
    <w:p w14:paraId="0950D1A8" w14:textId="7C87CF3A" w:rsidR="00591C8D" w:rsidRDefault="00591C8D">
      <w:pPr>
        <w:pStyle w:val="afa"/>
        <w:ind w:firstLineChars="200" w:firstLine="560"/>
        <w:rPr>
          <w:rFonts w:asciiTheme="minorEastAsia" w:eastAsiaTheme="minorEastAsia" w:hAnsiTheme="minorEastAsia" w:cs="Arial"/>
          <w:sz w:val="28"/>
          <w:szCs w:val="28"/>
        </w:rPr>
      </w:pPr>
    </w:p>
    <w:p w14:paraId="0125E2EE" w14:textId="257F6582" w:rsidR="00591C8D" w:rsidRDefault="00591C8D">
      <w:pPr>
        <w:pStyle w:val="afa"/>
        <w:ind w:firstLineChars="200" w:firstLine="560"/>
        <w:rPr>
          <w:rFonts w:asciiTheme="minorEastAsia" w:eastAsiaTheme="minorEastAsia" w:hAnsiTheme="minorEastAsia" w:cs="Arial"/>
          <w:sz w:val="28"/>
          <w:szCs w:val="28"/>
        </w:rPr>
      </w:pPr>
    </w:p>
    <w:p w14:paraId="2365E3AD" w14:textId="16DC32B6" w:rsidR="00591C8D" w:rsidRDefault="00591C8D">
      <w:pPr>
        <w:pStyle w:val="afa"/>
        <w:ind w:firstLineChars="200" w:firstLine="560"/>
        <w:rPr>
          <w:rFonts w:asciiTheme="minorEastAsia" w:eastAsiaTheme="minorEastAsia" w:hAnsiTheme="minorEastAsia" w:cs="Arial"/>
          <w:sz w:val="28"/>
          <w:szCs w:val="28"/>
        </w:rPr>
      </w:pPr>
    </w:p>
    <w:p w14:paraId="18923D8F" w14:textId="3D505314" w:rsidR="00591C8D" w:rsidRDefault="00591C8D">
      <w:pPr>
        <w:pStyle w:val="afa"/>
        <w:ind w:firstLineChars="200" w:firstLine="560"/>
        <w:rPr>
          <w:rFonts w:asciiTheme="minorEastAsia" w:eastAsiaTheme="minorEastAsia" w:hAnsiTheme="minorEastAsia" w:cs="Arial"/>
          <w:sz w:val="28"/>
          <w:szCs w:val="28"/>
        </w:rPr>
      </w:pPr>
    </w:p>
    <w:p w14:paraId="4D900A55" w14:textId="77777777" w:rsidR="00591C8D" w:rsidRDefault="00591C8D">
      <w:pPr>
        <w:pStyle w:val="afa"/>
        <w:ind w:firstLineChars="200" w:firstLine="560"/>
        <w:rPr>
          <w:rFonts w:asciiTheme="minorEastAsia" w:eastAsiaTheme="minorEastAsia" w:hAnsiTheme="minorEastAsia" w:cs="Arial"/>
          <w:sz w:val="28"/>
          <w:szCs w:val="28"/>
        </w:rPr>
      </w:pPr>
    </w:p>
    <w:p w14:paraId="6E5B1E2D" w14:textId="77777777"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3 应用场所类型及声学特性指标</w:t>
      </w:r>
    </w:p>
    <w:p w14:paraId="38A18515" w14:textId="77777777" w:rsidR="00CD18B3" w:rsidRDefault="00AC3BC7">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本</w:t>
      </w:r>
      <w:r>
        <w:rPr>
          <w:rFonts w:asciiTheme="minorEastAsia" w:eastAsiaTheme="minorEastAsia" w:hAnsiTheme="minorEastAsia" w:hint="eastAsia"/>
          <w:sz w:val="28"/>
          <w:szCs w:val="28"/>
        </w:rPr>
        <w:t>规范</w:t>
      </w:r>
      <w:r>
        <w:rPr>
          <w:rFonts w:asciiTheme="minorEastAsia" w:eastAsiaTheme="minorEastAsia" w:hAnsiTheme="minorEastAsia"/>
          <w:sz w:val="28"/>
          <w:szCs w:val="28"/>
        </w:rPr>
        <w:t>以当前国际</w:t>
      </w:r>
      <w:r>
        <w:rPr>
          <w:rFonts w:asciiTheme="minorEastAsia" w:eastAsiaTheme="minorEastAsia" w:hAnsiTheme="minorEastAsia" w:hint="eastAsia"/>
          <w:sz w:val="28"/>
          <w:szCs w:val="28"/>
        </w:rPr>
        <w:t>、国内</w:t>
      </w:r>
      <w:r>
        <w:rPr>
          <w:rFonts w:asciiTheme="minorEastAsia" w:eastAsiaTheme="minorEastAsia" w:hAnsiTheme="minorEastAsia"/>
          <w:sz w:val="28"/>
          <w:szCs w:val="28"/>
        </w:rPr>
        <w:t>电声设备达到的使用特性为基础</w:t>
      </w:r>
      <w:r>
        <w:rPr>
          <w:rFonts w:asciiTheme="minorEastAsia" w:eastAsiaTheme="minorEastAsia" w:hAnsiTheme="minorEastAsia" w:hint="eastAsia"/>
          <w:sz w:val="28"/>
          <w:szCs w:val="28"/>
        </w:rPr>
        <w:t>，综合统计了十几年来国内外各类</w:t>
      </w:r>
      <w:r>
        <w:rPr>
          <w:rFonts w:asciiTheme="minorEastAsia" w:eastAsiaTheme="minorEastAsia" w:hAnsiTheme="minorEastAsia"/>
          <w:sz w:val="28"/>
          <w:szCs w:val="28"/>
        </w:rPr>
        <w:t>厅堂</w:t>
      </w:r>
      <w:r>
        <w:rPr>
          <w:rFonts w:asciiTheme="minorEastAsia" w:eastAsiaTheme="minorEastAsia" w:hAnsiTheme="minorEastAsia" w:hint="eastAsia"/>
          <w:sz w:val="28"/>
          <w:szCs w:val="28"/>
        </w:rPr>
        <w:t>的</w:t>
      </w:r>
      <w:r>
        <w:rPr>
          <w:rFonts w:asciiTheme="minorEastAsia" w:eastAsiaTheme="minorEastAsia" w:hAnsiTheme="minorEastAsia"/>
          <w:sz w:val="28"/>
          <w:szCs w:val="28"/>
        </w:rPr>
        <w:t>扩声系统测量</w:t>
      </w:r>
      <w:r>
        <w:rPr>
          <w:rFonts w:asciiTheme="minorEastAsia" w:eastAsiaTheme="minorEastAsia" w:hAnsiTheme="minorEastAsia" w:hint="eastAsia"/>
          <w:sz w:val="28"/>
          <w:szCs w:val="28"/>
        </w:rPr>
        <w:t>数据、</w:t>
      </w:r>
      <w:r>
        <w:rPr>
          <w:rFonts w:asciiTheme="minorEastAsia" w:eastAsiaTheme="minorEastAsia" w:hAnsiTheme="minorEastAsia"/>
          <w:sz w:val="28"/>
          <w:szCs w:val="28"/>
        </w:rPr>
        <w:t>使用效果</w:t>
      </w:r>
      <w:r>
        <w:rPr>
          <w:rFonts w:asciiTheme="minorEastAsia" w:eastAsiaTheme="minorEastAsia" w:hAnsiTheme="minorEastAsia" w:hint="eastAsia"/>
          <w:sz w:val="28"/>
          <w:szCs w:val="28"/>
        </w:rPr>
        <w:t>和一</w:t>
      </w:r>
      <w:r>
        <w:rPr>
          <w:rFonts w:asciiTheme="minorEastAsia" w:eastAsiaTheme="minorEastAsia" w:hAnsiTheme="minorEastAsia"/>
          <w:sz w:val="28"/>
          <w:szCs w:val="28"/>
        </w:rPr>
        <w:t>些实验结果，</w:t>
      </w:r>
      <w:r>
        <w:rPr>
          <w:rFonts w:asciiTheme="minorEastAsia" w:eastAsiaTheme="minorEastAsia" w:hAnsiTheme="minorEastAsia" w:hint="eastAsia"/>
          <w:sz w:val="28"/>
          <w:szCs w:val="28"/>
        </w:rPr>
        <w:t>参考相关行业制定的一些标准</w:t>
      </w:r>
      <w:r>
        <w:rPr>
          <w:rFonts w:asciiTheme="minorEastAsia" w:eastAsiaTheme="minorEastAsia" w:hAnsiTheme="minorEastAsia"/>
          <w:sz w:val="28"/>
          <w:szCs w:val="28"/>
        </w:rPr>
        <w:t>。</w:t>
      </w:r>
    </w:p>
    <w:p w14:paraId="277B3D4A" w14:textId="77777777" w:rsidR="00CD18B3" w:rsidRDefault="00AC3BC7">
      <w:pPr>
        <w:pStyle w:val="afa"/>
        <w:spacing w:line="480" w:lineRule="exact"/>
        <w:ind w:firstLine="420"/>
        <w:rPr>
          <w:rFonts w:asciiTheme="minorEastAsia" w:eastAsiaTheme="minorEastAsia" w:hAnsiTheme="minorEastAsia"/>
          <w:sz w:val="28"/>
          <w:szCs w:val="28"/>
        </w:rPr>
      </w:pPr>
      <w:r>
        <w:rPr>
          <w:rFonts w:asciiTheme="minorEastAsia" w:eastAsiaTheme="minorEastAsia" w:hAnsiTheme="minorEastAsia" w:cs="Arial"/>
          <w:sz w:val="28"/>
          <w:szCs w:val="28"/>
        </w:rPr>
        <w:t>在厅堂扩声系统声学特性中，最大声压级、传输频率特性、</w:t>
      </w:r>
      <w:r>
        <w:rPr>
          <w:rFonts w:asciiTheme="minorEastAsia" w:eastAsiaTheme="minorEastAsia" w:hAnsiTheme="minorEastAsia" w:cs="Arial" w:hint="eastAsia"/>
          <w:sz w:val="28"/>
          <w:szCs w:val="28"/>
        </w:rPr>
        <w:t>传声增益</w:t>
      </w:r>
      <w:r>
        <w:rPr>
          <w:rFonts w:asciiTheme="minorEastAsia" w:eastAsiaTheme="minorEastAsia" w:hAnsiTheme="minorEastAsia" w:cs="Arial"/>
          <w:sz w:val="28"/>
          <w:szCs w:val="28"/>
        </w:rPr>
        <w:t>、声</w:t>
      </w:r>
      <w:r>
        <w:rPr>
          <w:rFonts w:asciiTheme="minorEastAsia" w:eastAsiaTheme="minorEastAsia" w:hAnsiTheme="minorEastAsia" w:cs="Arial" w:hint="eastAsia"/>
          <w:sz w:val="28"/>
          <w:szCs w:val="28"/>
        </w:rPr>
        <w:t>场</w:t>
      </w:r>
      <w:proofErr w:type="gramStart"/>
      <w:r>
        <w:rPr>
          <w:rFonts w:asciiTheme="minorEastAsia" w:eastAsiaTheme="minorEastAsia" w:hAnsiTheme="minorEastAsia" w:cs="Arial"/>
          <w:sz w:val="28"/>
          <w:szCs w:val="28"/>
        </w:rPr>
        <w:t>不</w:t>
      </w:r>
      <w:proofErr w:type="gramEnd"/>
      <w:r>
        <w:rPr>
          <w:rFonts w:asciiTheme="minorEastAsia" w:eastAsiaTheme="minorEastAsia" w:hAnsiTheme="minorEastAsia" w:cs="Arial"/>
          <w:sz w:val="28"/>
          <w:szCs w:val="28"/>
        </w:rPr>
        <w:t>均匀度、</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总噪声级等参数，已是常规的测量项目。</w:t>
      </w:r>
      <w:r>
        <w:rPr>
          <w:rFonts w:asciiTheme="minorEastAsia" w:eastAsiaTheme="minorEastAsia" w:hAnsiTheme="minorEastAsia" w:cs="Arial" w:hint="eastAsia"/>
          <w:sz w:val="28"/>
          <w:szCs w:val="28"/>
        </w:rPr>
        <w:t>早后期声能比指标</w:t>
      </w:r>
      <w:r>
        <w:rPr>
          <w:rFonts w:asciiTheme="minorEastAsia" w:eastAsiaTheme="minorEastAsia" w:hAnsiTheme="minorEastAsia" w:cs="Arial"/>
          <w:sz w:val="28"/>
          <w:szCs w:val="28"/>
        </w:rPr>
        <w:t>作为</w:t>
      </w:r>
      <w:r>
        <w:rPr>
          <w:rFonts w:asciiTheme="minorEastAsia" w:eastAsiaTheme="minorEastAsia" w:hAnsiTheme="minorEastAsia" w:cs="Arial" w:hint="eastAsia"/>
          <w:sz w:val="28"/>
          <w:szCs w:val="28"/>
        </w:rPr>
        <w:t>可选项已推行十几年了，现如今</w:t>
      </w:r>
      <w:r>
        <w:rPr>
          <w:rFonts w:asciiTheme="minorEastAsia" w:eastAsiaTheme="minorEastAsia" w:hAnsiTheme="minorEastAsia" w:cs="Arial"/>
          <w:sz w:val="28"/>
          <w:szCs w:val="28"/>
        </w:rPr>
        <w:t>厅堂扩声系统</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鉴定</w:t>
      </w:r>
      <w:r>
        <w:rPr>
          <w:rFonts w:asciiTheme="minorEastAsia" w:eastAsiaTheme="minorEastAsia" w:hAnsiTheme="minorEastAsia" w:cs="Arial" w:hint="eastAsia"/>
          <w:sz w:val="28"/>
          <w:szCs w:val="28"/>
        </w:rPr>
        <w:t>中采用</w:t>
      </w:r>
      <w:r>
        <w:rPr>
          <w:rFonts w:asciiTheme="minorEastAsia" w:eastAsiaTheme="minorEastAsia" w:hAnsiTheme="minorEastAsia" w:hint="eastAsia"/>
          <w:sz w:val="28"/>
          <w:szCs w:val="28"/>
        </w:rPr>
        <w:t>扩声系统语言传输指数（STIPA）指标及测量方法已</w:t>
      </w:r>
      <w:r>
        <w:rPr>
          <w:rFonts w:asciiTheme="minorEastAsia" w:eastAsiaTheme="minorEastAsia" w:hAnsiTheme="minorEastAsia" w:cs="Arial" w:hint="eastAsia"/>
          <w:sz w:val="28"/>
          <w:szCs w:val="28"/>
        </w:rPr>
        <w:t>相当普及。因此，</w:t>
      </w:r>
      <w:r>
        <w:rPr>
          <w:rFonts w:asciiTheme="minorEastAsia" w:eastAsiaTheme="minorEastAsia" w:hAnsiTheme="minorEastAsia" w:hint="eastAsia"/>
          <w:sz w:val="28"/>
          <w:szCs w:val="28"/>
        </w:rPr>
        <w:t>扩声系统语言传输指数（STIPA）作为</w:t>
      </w:r>
      <w:r>
        <w:rPr>
          <w:rFonts w:asciiTheme="minorEastAsia" w:eastAsiaTheme="minorEastAsia" w:hAnsiTheme="minorEastAsia" w:cs="Arial" w:hint="eastAsia"/>
          <w:sz w:val="28"/>
          <w:szCs w:val="28"/>
        </w:rPr>
        <w:t>选项</w:t>
      </w:r>
      <w:r>
        <w:rPr>
          <w:rFonts w:asciiTheme="minorEastAsia" w:eastAsiaTheme="minorEastAsia" w:hAnsiTheme="minorEastAsia" w:hint="eastAsia"/>
          <w:sz w:val="28"/>
          <w:szCs w:val="28"/>
        </w:rPr>
        <w:t>与</w:t>
      </w:r>
      <w:r>
        <w:rPr>
          <w:rFonts w:asciiTheme="minorEastAsia" w:eastAsiaTheme="minorEastAsia" w:hAnsiTheme="minorEastAsia" w:cs="Arial" w:hint="eastAsia"/>
          <w:sz w:val="28"/>
          <w:szCs w:val="28"/>
        </w:rPr>
        <w:t>早后期声能比共存，并逐步过渡到只选</w:t>
      </w:r>
      <w:r>
        <w:rPr>
          <w:rFonts w:asciiTheme="minorEastAsia" w:eastAsiaTheme="minorEastAsia" w:hAnsiTheme="minorEastAsia" w:hint="eastAsia"/>
          <w:sz w:val="28"/>
          <w:szCs w:val="28"/>
        </w:rPr>
        <w:t>STIPA。</w:t>
      </w:r>
      <w:r>
        <w:rPr>
          <w:rFonts w:asciiTheme="minorEastAsia" w:eastAsiaTheme="minorEastAsia" w:hAnsiTheme="minorEastAsia" w:cs="Arial"/>
          <w:sz w:val="28"/>
          <w:szCs w:val="28"/>
        </w:rPr>
        <w:t>列入本</w:t>
      </w:r>
      <w:r>
        <w:rPr>
          <w:rFonts w:asciiTheme="minorEastAsia" w:eastAsiaTheme="minorEastAsia" w:hAnsiTheme="minorEastAsia" w:cs="Arial" w:hint="eastAsia"/>
          <w:sz w:val="28"/>
          <w:szCs w:val="28"/>
        </w:rPr>
        <w:t>规范</w:t>
      </w:r>
      <w:r>
        <w:rPr>
          <w:rFonts w:asciiTheme="minorEastAsia" w:eastAsiaTheme="minorEastAsia" w:hAnsiTheme="minorEastAsia" w:cs="Arial"/>
          <w:sz w:val="28"/>
          <w:szCs w:val="28"/>
        </w:rPr>
        <w:t>的</w:t>
      </w:r>
      <w:r>
        <w:rPr>
          <w:rFonts w:asciiTheme="minorEastAsia" w:eastAsiaTheme="minorEastAsia" w:hAnsiTheme="minorEastAsia" w:cs="Arial" w:hint="eastAsia"/>
          <w:sz w:val="28"/>
          <w:szCs w:val="28"/>
        </w:rPr>
        <w:t>音频系统、</w:t>
      </w:r>
      <w:r>
        <w:rPr>
          <w:rFonts w:asciiTheme="minorEastAsia" w:eastAsiaTheme="minorEastAsia" w:hAnsiTheme="minorEastAsia" w:cs="Arial"/>
          <w:sz w:val="28"/>
          <w:szCs w:val="28"/>
        </w:rPr>
        <w:t>声</w:t>
      </w:r>
      <w:r>
        <w:rPr>
          <w:rFonts w:asciiTheme="minorEastAsia" w:eastAsiaTheme="minorEastAsia" w:hAnsiTheme="minorEastAsia" w:cs="Arial" w:hint="eastAsia"/>
          <w:sz w:val="28"/>
          <w:szCs w:val="28"/>
        </w:rPr>
        <w:t>学特</w:t>
      </w:r>
      <w:r>
        <w:rPr>
          <w:rFonts w:asciiTheme="minorEastAsia" w:eastAsiaTheme="minorEastAsia" w:hAnsiTheme="minorEastAsia" w:cs="Arial"/>
          <w:sz w:val="28"/>
          <w:szCs w:val="28"/>
        </w:rPr>
        <w:t>性指标，虽</w:t>
      </w:r>
      <w:r>
        <w:rPr>
          <w:rFonts w:asciiTheme="minorEastAsia" w:eastAsiaTheme="minorEastAsia" w:hAnsiTheme="minorEastAsia" w:cs="Arial" w:hint="eastAsia"/>
          <w:sz w:val="28"/>
          <w:szCs w:val="28"/>
        </w:rPr>
        <w:t>然</w:t>
      </w:r>
      <w:r>
        <w:rPr>
          <w:rFonts w:asciiTheme="minorEastAsia" w:eastAsiaTheme="minorEastAsia" w:hAnsiTheme="minorEastAsia" w:cs="Arial"/>
          <w:sz w:val="28"/>
          <w:szCs w:val="28"/>
        </w:rPr>
        <w:t>是</w:t>
      </w:r>
      <w:r>
        <w:rPr>
          <w:rFonts w:asciiTheme="minorEastAsia" w:eastAsiaTheme="minorEastAsia" w:hAnsiTheme="minorEastAsia" w:cs="Arial" w:hint="eastAsia"/>
          <w:sz w:val="28"/>
          <w:szCs w:val="28"/>
        </w:rPr>
        <w:t>扩声系统</w:t>
      </w:r>
      <w:r>
        <w:rPr>
          <w:rFonts w:asciiTheme="minorEastAsia" w:eastAsiaTheme="minorEastAsia" w:hAnsiTheme="minorEastAsia" w:cs="Arial"/>
          <w:sz w:val="28"/>
          <w:szCs w:val="28"/>
        </w:rPr>
        <w:t>性能</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必要</w:t>
      </w:r>
      <w:r>
        <w:rPr>
          <w:rFonts w:asciiTheme="minorEastAsia" w:eastAsiaTheme="minorEastAsia" w:hAnsiTheme="minorEastAsia" w:cs="Arial" w:hint="eastAsia"/>
          <w:sz w:val="28"/>
          <w:szCs w:val="28"/>
        </w:rPr>
        <w:t>依据</w:t>
      </w:r>
      <w:r>
        <w:rPr>
          <w:rFonts w:asciiTheme="minorEastAsia" w:eastAsiaTheme="minorEastAsia" w:hAnsiTheme="minorEastAsia" w:cs="Arial"/>
          <w:sz w:val="28"/>
          <w:szCs w:val="28"/>
        </w:rPr>
        <w:t>，</w:t>
      </w:r>
      <w:r>
        <w:rPr>
          <w:rFonts w:asciiTheme="minorEastAsia" w:eastAsiaTheme="minorEastAsia" w:hAnsiTheme="minorEastAsia" w:hint="eastAsia"/>
          <w:sz w:val="28"/>
          <w:szCs w:val="28"/>
        </w:rPr>
        <w:t>但不是充分</w:t>
      </w:r>
      <w:r>
        <w:rPr>
          <w:rFonts w:asciiTheme="minorEastAsia" w:eastAsiaTheme="minorEastAsia" w:hAnsiTheme="minorEastAsia" w:cs="Arial" w:hint="eastAsia"/>
          <w:sz w:val="28"/>
          <w:szCs w:val="28"/>
        </w:rPr>
        <w:t>依据</w:t>
      </w:r>
      <w:r>
        <w:rPr>
          <w:rFonts w:asciiTheme="minorEastAsia" w:eastAsiaTheme="minorEastAsia" w:hAnsiTheme="minorEastAsia" w:hint="eastAsia"/>
          <w:sz w:val="28"/>
          <w:szCs w:val="28"/>
        </w:rPr>
        <w:t>。</w:t>
      </w:r>
    </w:p>
    <w:p w14:paraId="3DEAFE60" w14:textId="77777777" w:rsidR="00CD18B3" w:rsidRDefault="00AC3BC7">
      <w:pPr>
        <w:pStyle w:val="afa"/>
        <w:spacing w:line="480" w:lineRule="exact"/>
        <w:ind w:firstLine="420"/>
        <w:rPr>
          <w:rFonts w:asciiTheme="minorEastAsia" w:eastAsiaTheme="minorEastAsia" w:hAnsiTheme="minorEastAsia" w:cs="Arial"/>
          <w:b/>
          <w:bCs/>
          <w:sz w:val="28"/>
          <w:szCs w:val="28"/>
        </w:rPr>
      </w:pPr>
      <w:r>
        <w:rPr>
          <w:rFonts w:asciiTheme="minorEastAsia" w:eastAsiaTheme="minorEastAsia" w:hAnsiTheme="minorEastAsia" w:cs="Arial" w:hint="eastAsia"/>
          <w:sz w:val="28"/>
          <w:szCs w:val="28"/>
        </w:rPr>
        <w:t>在调试及评价音响</w:t>
      </w:r>
      <w:r>
        <w:rPr>
          <w:rFonts w:asciiTheme="minorEastAsia" w:eastAsiaTheme="minorEastAsia" w:hAnsiTheme="minorEastAsia" w:cs="Arial"/>
          <w:sz w:val="28"/>
          <w:szCs w:val="28"/>
        </w:rPr>
        <w:t>扩声系统</w:t>
      </w:r>
      <w:r>
        <w:rPr>
          <w:rFonts w:asciiTheme="minorEastAsia" w:eastAsiaTheme="minorEastAsia" w:hAnsiTheme="minorEastAsia" w:cs="Arial" w:hint="eastAsia"/>
          <w:sz w:val="28"/>
          <w:szCs w:val="28"/>
        </w:rPr>
        <w:t>时</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宜结合</w:t>
      </w:r>
      <w:bookmarkStart w:id="49" w:name="_Hlk18068161"/>
      <w:r>
        <w:rPr>
          <w:rFonts w:asciiTheme="minorEastAsia" w:eastAsiaTheme="minorEastAsia" w:hAnsiTheme="minorEastAsia" w:cs="Arial" w:hint="eastAsia"/>
          <w:sz w:val="28"/>
          <w:szCs w:val="28"/>
        </w:rPr>
        <w:t>《厅堂、体育场馆扩声系统听音评价方法》G</w:t>
      </w:r>
      <w:r>
        <w:rPr>
          <w:rFonts w:asciiTheme="minorEastAsia" w:eastAsiaTheme="minorEastAsia" w:hAnsiTheme="minorEastAsia" w:cs="Arial"/>
          <w:sz w:val="28"/>
          <w:szCs w:val="28"/>
        </w:rPr>
        <w:t>B/T28047</w:t>
      </w:r>
      <w:bookmarkEnd w:id="49"/>
      <w:r>
        <w:rPr>
          <w:rFonts w:asciiTheme="minorEastAsia" w:eastAsiaTheme="minorEastAsia" w:hAnsiTheme="minorEastAsia" w:cs="Arial" w:hint="eastAsia"/>
          <w:sz w:val="28"/>
          <w:szCs w:val="28"/>
        </w:rPr>
        <w:t>进行听音评价，并将其评价结果作为厅堂使用者参考。</w:t>
      </w:r>
    </w:p>
    <w:p w14:paraId="7B2D6F14" w14:textId="29E93BCB" w:rsidR="00CD18B3" w:rsidRDefault="00AC3BC7">
      <w:pPr>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t>由于有扩声时，语言和演出的听音效果，不仅与厅堂</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扩声系统</w:t>
      </w:r>
      <w:r>
        <w:rPr>
          <w:rFonts w:asciiTheme="minorEastAsia" w:eastAsiaTheme="minorEastAsia" w:hAnsiTheme="minorEastAsia" w:cs="Arial" w:hint="eastAsia"/>
          <w:sz w:val="28"/>
          <w:szCs w:val="28"/>
        </w:rPr>
        <w:t>的音频系统、</w:t>
      </w:r>
      <w:r>
        <w:rPr>
          <w:rFonts w:asciiTheme="minorEastAsia" w:eastAsiaTheme="minorEastAsia" w:hAnsiTheme="minorEastAsia" w:cs="Arial"/>
          <w:sz w:val="28"/>
          <w:szCs w:val="28"/>
        </w:rPr>
        <w:t>声</w:t>
      </w:r>
      <w:r>
        <w:rPr>
          <w:rFonts w:asciiTheme="minorEastAsia" w:eastAsiaTheme="minorEastAsia" w:hAnsiTheme="minorEastAsia" w:cs="Arial" w:hint="eastAsia"/>
          <w:sz w:val="28"/>
          <w:szCs w:val="28"/>
        </w:rPr>
        <w:t>学</w:t>
      </w:r>
      <w:r>
        <w:rPr>
          <w:rFonts w:asciiTheme="minorEastAsia" w:eastAsiaTheme="minorEastAsia" w:hAnsiTheme="minorEastAsia" w:cs="Arial"/>
          <w:sz w:val="28"/>
          <w:szCs w:val="28"/>
        </w:rPr>
        <w:t>性能有关，而且</w:t>
      </w:r>
      <w:r>
        <w:rPr>
          <w:rFonts w:asciiTheme="minorEastAsia" w:eastAsiaTheme="minorEastAsia" w:hAnsiTheme="minorEastAsia" w:cs="Arial" w:hint="eastAsia"/>
          <w:sz w:val="28"/>
          <w:szCs w:val="28"/>
        </w:rPr>
        <w:t>还</w:t>
      </w:r>
      <w:r>
        <w:rPr>
          <w:rFonts w:asciiTheme="minorEastAsia" w:eastAsiaTheme="minorEastAsia" w:hAnsiTheme="minorEastAsia" w:cs="Arial"/>
          <w:sz w:val="28"/>
          <w:szCs w:val="28"/>
        </w:rPr>
        <w:t>与建筑声学</w:t>
      </w:r>
      <w:r>
        <w:rPr>
          <w:rFonts w:asciiTheme="minorEastAsia" w:eastAsiaTheme="minorEastAsia" w:hAnsiTheme="minorEastAsia" w:cs="Arial" w:hint="eastAsia"/>
          <w:sz w:val="28"/>
          <w:szCs w:val="28"/>
        </w:rPr>
        <w:t>环境</w:t>
      </w:r>
      <w:r>
        <w:rPr>
          <w:rFonts w:asciiTheme="minorEastAsia" w:eastAsiaTheme="minorEastAsia" w:hAnsiTheme="minorEastAsia" w:cs="Arial"/>
          <w:sz w:val="28"/>
          <w:szCs w:val="28"/>
        </w:rPr>
        <w:t>有关。因此，在鉴定厅堂声学特性时，除按本</w:t>
      </w:r>
      <w:r>
        <w:rPr>
          <w:rFonts w:asciiTheme="minorEastAsia" w:eastAsiaTheme="minorEastAsia" w:hAnsiTheme="minorEastAsia" w:cs="Arial" w:hint="eastAsia"/>
          <w:sz w:val="28"/>
          <w:szCs w:val="28"/>
        </w:rPr>
        <w:t>规范</w:t>
      </w:r>
      <w:r>
        <w:rPr>
          <w:rFonts w:asciiTheme="minorEastAsia" w:eastAsiaTheme="minorEastAsia" w:hAnsiTheme="minorEastAsia" w:cs="Arial"/>
          <w:sz w:val="28"/>
          <w:szCs w:val="28"/>
        </w:rPr>
        <w:t>所规定的</w:t>
      </w:r>
      <w:r>
        <w:rPr>
          <w:rFonts w:asciiTheme="minorEastAsia" w:eastAsiaTheme="minorEastAsia" w:hAnsiTheme="minorEastAsia" w:cs="Arial" w:hint="eastAsia"/>
          <w:sz w:val="28"/>
          <w:szCs w:val="28"/>
        </w:rPr>
        <w:t>音频系统、</w:t>
      </w:r>
      <w:r>
        <w:rPr>
          <w:rFonts w:asciiTheme="minorEastAsia" w:eastAsiaTheme="minorEastAsia" w:hAnsiTheme="minorEastAsia" w:cs="Arial"/>
          <w:sz w:val="28"/>
          <w:szCs w:val="28"/>
        </w:rPr>
        <w:t>声</w:t>
      </w:r>
      <w:r>
        <w:rPr>
          <w:rFonts w:asciiTheme="minorEastAsia" w:eastAsiaTheme="minorEastAsia" w:hAnsiTheme="minorEastAsia" w:cs="Arial" w:hint="eastAsia"/>
          <w:sz w:val="28"/>
          <w:szCs w:val="28"/>
        </w:rPr>
        <w:t>学特</w:t>
      </w:r>
      <w:r>
        <w:rPr>
          <w:rFonts w:asciiTheme="minorEastAsia" w:eastAsiaTheme="minorEastAsia" w:hAnsiTheme="minorEastAsia" w:cs="Arial"/>
          <w:sz w:val="28"/>
          <w:szCs w:val="28"/>
        </w:rPr>
        <w:t>性指标进行测量外，还应按</w:t>
      </w:r>
      <w:r>
        <w:rPr>
          <w:rFonts w:asciiTheme="minorEastAsia" w:eastAsiaTheme="minorEastAsia" w:hAnsiTheme="minorEastAsia" w:cs="Arial" w:hint="eastAsia"/>
          <w:sz w:val="28"/>
          <w:szCs w:val="28"/>
        </w:rPr>
        <w:t>《剧场、电影院和多用途礼堂</w:t>
      </w:r>
      <w:r>
        <w:rPr>
          <w:rFonts w:asciiTheme="minorEastAsia" w:eastAsiaTheme="minorEastAsia" w:hAnsiTheme="minorEastAsia" w:cs="Arial"/>
          <w:sz w:val="28"/>
          <w:szCs w:val="28"/>
        </w:rPr>
        <w:t>建筑声学</w:t>
      </w:r>
      <w:r>
        <w:rPr>
          <w:rFonts w:asciiTheme="minorEastAsia" w:eastAsiaTheme="minorEastAsia" w:hAnsiTheme="minorEastAsia" w:cs="Arial" w:hint="eastAsia"/>
          <w:sz w:val="28"/>
          <w:szCs w:val="28"/>
        </w:rPr>
        <w:t>设计规范》GB/T50</w:t>
      </w:r>
      <w:r>
        <w:rPr>
          <w:rFonts w:asciiTheme="minorEastAsia" w:eastAsiaTheme="minorEastAsia" w:hAnsiTheme="minorEastAsia" w:cs="Arial"/>
          <w:sz w:val="28"/>
          <w:szCs w:val="28"/>
        </w:rPr>
        <w:t>356所</w:t>
      </w:r>
      <w:r>
        <w:rPr>
          <w:rFonts w:asciiTheme="minorEastAsia" w:eastAsiaTheme="minorEastAsia" w:hAnsiTheme="minorEastAsia" w:cs="Arial" w:hint="eastAsia"/>
          <w:sz w:val="28"/>
          <w:szCs w:val="28"/>
        </w:rPr>
        <w:t>确定</w:t>
      </w:r>
      <w:r>
        <w:rPr>
          <w:rFonts w:asciiTheme="minorEastAsia" w:eastAsiaTheme="minorEastAsia" w:hAnsiTheme="minorEastAsia" w:cs="Arial"/>
          <w:sz w:val="28"/>
          <w:szCs w:val="28"/>
        </w:rPr>
        <w:t>的</w:t>
      </w:r>
      <w:r>
        <w:rPr>
          <w:rFonts w:asciiTheme="minorEastAsia" w:eastAsiaTheme="minorEastAsia" w:hAnsiTheme="minorEastAsia" w:cs="Arial" w:hint="eastAsia"/>
          <w:sz w:val="28"/>
          <w:szCs w:val="28"/>
        </w:rPr>
        <w:t>设计</w:t>
      </w:r>
      <w:r>
        <w:rPr>
          <w:rFonts w:asciiTheme="minorEastAsia" w:eastAsiaTheme="minorEastAsia" w:hAnsiTheme="minorEastAsia" w:cs="Arial"/>
          <w:sz w:val="28"/>
          <w:szCs w:val="28"/>
        </w:rPr>
        <w:t>值(如混响时间</w:t>
      </w:r>
      <w:r>
        <w:rPr>
          <w:rFonts w:asciiTheme="minorEastAsia" w:eastAsiaTheme="minorEastAsia" w:hAnsiTheme="minorEastAsia" w:cs="Arial" w:hint="eastAsia"/>
          <w:sz w:val="28"/>
          <w:szCs w:val="28"/>
        </w:rPr>
        <w:t>，包括开启电子声学</w:t>
      </w:r>
      <w:r>
        <w:rPr>
          <w:rFonts w:asciiTheme="minorEastAsia" w:eastAsiaTheme="minorEastAsia" w:hAnsiTheme="minorEastAsia" w:cs="Arial"/>
          <w:sz w:val="28"/>
          <w:szCs w:val="28"/>
        </w:rPr>
        <w:t>增强系统</w:t>
      </w:r>
      <w:r>
        <w:rPr>
          <w:rFonts w:asciiTheme="minorEastAsia" w:eastAsiaTheme="minorEastAsia" w:hAnsiTheme="minorEastAsia" w:cs="Arial" w:hint="eastAsia"/>
          <w:sz w:val="28"/>
          <w:szCs w:val="28"/>
        </w:rPr>
        <w:t>作用时的适用值</w:t>
      </w:r>
      <w:r>
        <w:rPr>
          <w:rFonts w:asciiTheme="minorEastAsia" w:eastAsiaTheme="minorEastAsia" w:hAnsiTheme="minorEastAsia" w:cs="Arial"/>
          <w:sz w:val="28"/>
          <w:szCs w:val="28"/>
        </w:rPr>
        <w:t>)来进行考核，测量方法</w:t>
      </w:r>
      <w:r>
        <w:rPr>
          <w:rFonts w:asciiTheme="minorEastAsia" w:eastAsiaTheme="minorEastAsia" w:hAnsiTheme="minorEastAsia" w:cs="Arial" w:hint="eastAsia"/>
          <w:sz w:val="28"/>
          <w:szCs w:val="28"/>
        </w:rPr>
        <w:t>按《厅堂扩声特性测量方法》</w:t>
      </w:r>
      <w:r>
        <w:rPr>
          <w:rFonts w:asciiTheme="minorEastAsia" w:eastAsiaTheme="minorEastAsia" w:hAnsiTheme="minorEastAsia" w:cs="Arial"/>
          <w:sz w:val="28"/>
          <w:szCs w:val="28"/>
        </w:rPr>
        <w:t>GB/T4959</w:t>
      </w:r>
      <w:r>
        <w:rPr>
          <w:rFonts w:asciiTheme="minorEastAsia" w:eastAsiaTheme="minorEastAsia" w:hAnsiTheme="minorEastAsia" w:cs="Arial" w:hint="eastAsia"/>
          <w:sz w:val="28"/>
          <w:szCs w:val="28"/>
        </w:rPr>
        <w:t>中的有关条款进行。其中，“</w:t>
      </w:r>
      <w:r>
        <w:rPr>
          <w:rFonts w:asciiTheme="minorEastAsia" w:eastAsiaTheme="minorEastAsia" w:hAnsiTheme="minorEastAsia" w:cs="Arial"/>
          <w:sz w:val="28"/>
          <w:szCs w:val="28"/>
        </w:rPr>
        <w:t>混响时间</w:t>
      </w:r>
      <w:r>
        <w:rPr>
          <w:rFonts w:asciiTheme="minorEastAsia" w:eastAsiaTheme="minorEastAsia" w:hAnsiTheme="minorEastAsia" w:cs="Arial" w:hint="eastAsia"/>
          <w:sz w:val="28"/>
          <w:szCs w:val="28"/>
        </w:rPr>
        <w:t>T</w:t>
      </w:r>
      <w:r>
        <w:rPr>
          <w:rFonts w:asciiTheme="minorEastAsia" w:eastAsiaTheme="minorEastAsia" w:hAnsiTheme="minorEastAsia" w:cs="Arial" w:hint="eastAsia"/>
          <w:sz w:val="28"/>
          <w:szCs w:val="28"/>
          <w:vertAlign w:val="subscript"/>
        </w:rPr>
        <w:t>60</w:t>
      </w:r>
      <w:r>
        <w:rPr>
          <w:rFonts w:asciiTheme="minorEastAsia" w:eastAsiaTheme="minorEastAsia" w:hAnsiTheme="minorEastAsia" w:cs="Arial" w:hint="eastAsia"/>
          <w:sz w:val="28"/>
          <w:szCs w:val="28"/>
        </w:rPr>
        <w:t>” 测量声源的</w:t>
      </w:r>
      <w:proofErr w:type="gramStart"/>
      <w:r>
        <w:rPr>
          <w:rFonts w:asciiTheme="minorEastAsia" w:eastAsiaTheme="minorEastAsia" w:hAnsiTheme="minorEastAsia" w:cs="Arial" w:hint="eastAsia"/>
          <w:sz w:val="28"/>
          <w:szCs w:val="28"/>
        </w:rPr>
        <w:t>位置含主扬声器</w:t>
      </w:r>
      <w:proofErr w:type="gramEnd"/>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。但建筑声学特性不属于本</w:t>
      </w:r>
      <w:r>
        <w:rPr>
          <w:rFonts w:asciiTheme="minorEastAsia" w:eastAsiaTheme="minorEastAsia" w:hAnsiTheme="minorEastAsia" w:cs="Arial" w:hint="eastAsia"/>
          <w:sz w:val="28"/>
          <w:szCs w:val="28"/>
        </w:rPr>
        <w:t>规范</w:t>
      </w:r>
      <w:r>
        <w:rPr>
          <w:rFonts w:asciiTheme="minorEastAsia" w:eastAsiaTheme="minorEastAsia" w:hAnsiTheme="minorEastAsia" w:cs="Arial"/>
          <w:sz w:val="28"/>
          <w:szCs w:val="28"/>
        </w:rPr>
        <w:t>范围，故未列入。</w:t>
      </w:r>
    </w:p>
    <w:p w14:paraId="190B5A0A" w14:textId="77777777" w:rsidR="00CD18B3" w:rsidRDefault="00AC3BC7">
      <w:pPr>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各项声学特性指标进一步说明如下：</w:t>
      </w:r>
    </w:p>
    <w:p w14:paraId="6389EA34" w14:textId="77777777" w:rsidR="00CD18B3" w:rsidRDefault="00AC3BC7">
      <w:pPr>
        <w:pStyle w:val="afa"/>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最大声压级决定</w:t>
      </w:r>
      <w:r>
        <w:rPr>
          <w:rFonts w:asciiTheme="minorEastAsia" w:eastAsiaTheme="minorEastAsia" w:hAnsiTheme="minorEastAsia" w:cs="Arial" w:hint="eastAsia"/>
          <w:sz w:val="28"/>
          <w:szCs w:val="28"/>
        </w:rPr>
        <w:t>重放声</w:t>
      </w:r>
      <w:r>
        <w:rPr>
          <w:rFonts w:asciiTheme="minorEastAsia" w:eastAsiaTheme="minorEastAsia" w:hAnsiTheme="minorEastAsia" w:cs="Arial"/>
          <w:sz w:val="28"/>
          <w:szCs w:val="28"/>
        </w:rPr>
        <w:t>动态范围的上限，而</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总噪声级决定其下限。实际上</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扩声系统所产生的噪声一般低于厅堂</w:t>
      </w:r>
      <w:r>
        <w:rPr>
          <w:rFonts w:asciiTheme="minorEastAsia" w:eastAsiaTheme="minorEastAsia" w:hAnsiTheme="minorEastAsia" w:cs="Arial" w:hint="eastAsia"/>
          <w:sz w:val="28"/>
          <w:szCs w:val="28"/>
        </w:rPr>
        <w:t>运行时</w:t>
      </w:r>
      <w:r>
        <w:rPr>
          <w:rFonts w:asciiTheme="minorEastAsia" w:eastAsiaTheme="minorEastAsia" w:hAnsiTheme="minorEastAsia" w:cs="Arial"/>
          <w:sz w:val="28"/>
          <w:szCs w:val="28"/>
        </w:rPr>
        <w:t>的背景噪声，故听音动态范围的下限绝大多数情况下是受背景噪声所限制的</w:t>
      </w:r>
      <w:r>
        <w:rPr>
          <w:rFonts w:asciiTheme="minorEastAsia" w:eastAsiaTheme="minorEastAsia" w:hAnsiTheme="minorEastAsia" w:cs="Arial" w:hint="eastAsia"/>
          <w:sz w:val="28"/>
          <w:szCs w:val="28"/>
        </w:rPr>
        <w:t>。</w:t>
      </w:r>
    </w:p>
    <w:p w14:paraId="3CEAAC0D"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t>对</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系统规定的最大声压级</w:t>
      </w:r>
      <w:r>
        <w:rPr>
          <w:rFonts w:asciiTheme="minorEastAsia" w:eastAsiaTheme="minorEastAsia" w:hAnsiTheme="minorEastAsia" w:cs="Arial" w:hint="eastAsia"/>
          <w:sz w:val="28"/>
          <w:szCs w:val="28"/>
        </w:rPr>
        <w:t>是以</w:t>
      </w:r>
      <w:r>
        <w:rPr>
          <w:rFonts w:asciiTheme="minorEastAsia" w:eastAsiaTheme="minorEastAsia" w:hAnsiTheme="minorEastAsia" w:cs="Arial"/>
          <w:sz w:val="28"/>
          <w:szCs w:val="28"/>
        </w:rPr>
        <w:t>国内一些厅堂的实测值和使用效果</w:t>
      </w:r>
      <w:r>
        <w:rPr>
          <w:rFonts w:asciiTheme="minorEastAsia" w:eastAsiaTheme="minorEastAsia" w:hAnsiTheme="minorEastAsia" w:cs="Arial" w:hint="eastAsia"/>
          <w:sz w:val="28"/>
          <w:szCs w:val="28"/>
        </w:rPr>
        <w:t>作</w:t>
      </w:r>
      <w:r>
        <w:rPr>
          <w:rFonts w:asciiTheme="minorEastAsia" w:eastAsiaTheme="minorEastAsia" w:hAnsiTheme="minorEastAsia" w:cs="Arial"/>
          <w:sz w:val="28"/>
          <w:szCs w:val="28"/>
        </w:rPr>
        <w:t>为依据。</w:t>
      </w:r>
      <w:r>
        <w:rPr>
          <w:rFonts w:asciiTheme="minorEastAsia" w:eastAsiaTheme="minorEastAsia" w:hAnsiTheme="minorEastAsia" w:cs="Arial" w:hint="eastAsia"/>
          <w:sz w:val="28"/>
          <w:szCs w:val="28"/>
        </w:rPr>
        <w:t>鉴于</w:t>
      </w:r>
      <w:r>
        <w:rPr>
          <w:rFonts w:asciiTheme="minorEastAsia" w:eastAsiaTheme="minorEastAsia" w:hAnsiTheme="minorEastAsia" w:cs="Arial"/>
          <w:sz w:val="28"/>
          <w:szCs w:val="28"/>
        </w:rPr>
        <w:t>国内</w:t>
      </w:r>
      <w:r>
        <w:rPr>
          <w:rFonts w:asciiTheme="minorEastAsia" w:eastAsiaTheme="minorEastAsia" w:hAnsiTheme="minorEastAsia" w:cs="Arial" w:hint="eastAsia"/>
          <w:sz w:val="28"/>
          <w:szCs w:val="28"/>
        </w:rPr>
        <w:t>近年的</w:t>
      </w:r>
      <w:r>
        <w:rPr>
          <w:rFonts w:asciiTheme="minorEastAsia" w:eastAsiaTheme="minorEastAsia" w:hAnsiTheme="minorEastAsia" w:cs="Arial"/>
          <w:sz w:val="28"/>
          <w:szCs w:val="28"/>
        </w:rPr>
        <w:t>实</w:t>
      </w:r>
      <w:r>
        <w:rPr>
          <w:rFonts w:asciiTheme="minorEastAsia" w:eastAsiaTheme="minorEastAsia" w:hAnsiTheme="minorEastAsia" w:cs="Arial" w:hint="eastAsia"/>
          <w:sz w:val="28"/>
          <w:szCs w:val="28"/>
        </w:rPr>
        <w:t>践表明其最大声压级普遍提高。因此，</w:t>
      </w:r>
      <w:r>
        <w:rPr>
          <w:rFonts w:asciiTheme="minorEastAsia" w:eastAsiaTheme="minorEastAsia" w:hAnsiTheme="minorEastAsia" w:cs="Arial"/>
          <w:sz w:val="28"/>
          <w:szCs w:val="28"/>
        </w:rPr>
        <w:t>最大</w:t>
      </w:r>
      <w:r>
        <w:rPr>
          <w:rFonts w:asciiTheme="minorEastAsia" w:eastAsiaTheme="minorEastAsia" w:hAnsiTheme="minorEastAsia" w:cs="Arial"/>
          <w:sz w:val="28"/>
          <w:szCs w:val="28"/>
        </w:rPr>
        <w:lastRenderedPageBreak/>
        <w:t>声压级</w:t>
      </w:r>
      <w:r>
        <w:rPr>
          <w:rFonts w:asciiTheme="minorEastAsia" w:eastAsiaTheme="minorEastAsia" w:hAnsiTheme="minorEastAsia" w:cs="Arial" w:hint="eastAsia"/>
          <w:sz w:val="28"/>
          <w:szCs w:val="28"/>
        </w:rPr>
        <w:t>的考核从原来主声道集合逐步过渡到对每个声道的规定</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某些特别的</w:t>
      </w:r>
      <w:r>
        <w:rPr>
          <w:rFonts w:asciiTheme="minorEastAsia" w:eastAsiaTheme="minorEastAsia" w:hAnsiTheme="minorEastAsia" w:cs="Arial"/>
          <w:sz w:val="28"/>
          <w:szCs w:val="28"/>
        </w:rPr>
        <w:t>演出</w:t>
      </w:r>
      <w:r>
        <w:rPr>
          <w:rFonts w:asciiTheme="minorEastAsia" w:eastAsiaTheme="minorEastAsia" w:hAnsiTheme="minorEastAsia" w:cs="Arial" w:hint="eastAsia"/>
          <w:sz w:val="28"/>
          <w:szCs w:val="28"/>
        </w:rPr>
        <w:t>形式要求更高的</w:t>
      </w:r>
      <w:r>
        <w:rPr>
          <w:rFonts w:asciiTheme="minorEastAsia" w:eastAsiaTheme="minorEastAsia" w:hAnsiTheme="minorEastAsia" w:cs="Arial"/>
          <w:sz w:val="28"/>
          <w:szCs w:val="28"/>
        </w:rPr>
        <w:t>最大声压级</w:t>
      </w:r>
      <w:r>
        <w:rPr>
          <w:rFonts w:asciiTheme="minorEastAsia" w:eastAsiaTheme="minorEastAsia" w:hAnsiTheme="minorEastAsia" w:cs="Arial" w:hint="eastAsia"/>
          <w:sz w:val="28"/>
          <w:szCs w:val="28"/>
        </w:rPr>
        <w:t>，应由业主与设计者根据工程的具体情况商定，不宜作为标准；</w:t>
      </w:r>
    </w:p>
    <w:p w14:paraId="11D73C6D" w14:textId="77777777" w:rsidR="00CD18B3" w:rsidRDefault="00AC3BC7">
      <w:pPr>
        <w:pStyle w:val="afa"/>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2</w:t>
      </w:r>
      <w:r>
        <w:rPr>
          <w:rFonts w:asciiTheme="minorEastAsia" w:eastAsiaTheme="minorEastAsia" w:hAnsiTheme="minorEastAsia" w:cs="Arial" w:hint="eastAsia"/>
          <w:sz w:val="28"/>
          <w:szCs w:val="28"/>
        </w:rPr>
        <w:t xml:space="preserve"> 根据</w:t>
      </w:r>
      <w:r>
        <w:rPr>
          <w:rFonts w:asciiTheme="minorEastAsia" w:eastAsiaTheme="minorEastAsia" w:hAnsiTheme="minorEastAsia" w:cs="Arial"/>
          <w:sz w:val="28"/>
          <w:szCs w:val="28"/>
        </w:rPr>
        <w:t>一些厅堂传输频率特性的实测值</w:t>
      </w:r>
      <w:r>
        <w:rPr>
          <w:rFonts w:asciiTheme="minorEastAsia" w:eastAsiaTheme="minorEastAsia" w:hAnsiTheme="minorEastAsia" w:cs="Arial" w:hint="eastAsia"/>
          <w:sz w:val="28"/>
          <w:szCs w:val="28"/>
        </w:rPr>
        <w:t>及其对</w:t>
      </w:r>
      <w:r>
        <w:rPr>
          <w:rFonts w:asciiTheme="minorEastAsia" w:eastAsiaTheme="minorEastAsia" w:hAnsiTheme="minorEastAsia" w:cs="Arial"/>
          <w:sz w:val="28"/>
          <w:szCs w:val="28"/>
        </w:rPr>
        <w:t>扩声系统的使用效果</w:t>
      </w:r>
      <w:r>
        <w:rPr>
          <w:rFonts w:asciiTheme="minorEastAsia" w:eastAsiaTheme="minorEastAsia" w:hAnsiTheme="minorEastAsia" w:cs="Arial" w:hint="eastAsia"/>
          <w:sz w:val="28"/>
          <w:szCs w:val="28"/>
        </w:rPr>
        <w:t>的反映，并参考有关资料，提出了</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的要求，为调音操作员提供一个系统平台，</w:t>
      </w:r>
      <w:proofErr w:type="gramStart"/>
      <w:r>
        <w:rPr>
          <w:rFonts w:asciiTheme="minorEastAsia" w:eastAsiaTheme="minorEastAsia" w:hAnsiTheme="minorEastAsia" w:cs="Arial" w:hint="eastAsia"/>
          <w:sz w:val="28"/>
          <w:szCs w:val="28"/>
        </w:rPr>
        <w:t>调音员</w:t>
      </w:r>
      <w:proofErr w:type="gramEnd"/>
      <w:r>
        <w:rPr>
          <w:rFonts w:asciiTheme="minorEastAsia" w:eastAsiaTheme="minorEastAsia" w:hAnsiTheme="minorEastAsia" w:cs="Arial" w:hint="eastAsia"/>
          <w:sz w:val="28"/>
          <w:szCs w:val="28"/>
        </w:rPr>
        <w:t>可以在这个平台上调整适用各种场景的特性。同时，为了简化条件，便于比较，“平台”特性的测试方法按</w:t>
      </w:r>
      <w:r>
        <w:rPr>
          <w:rFonts w:asciiTheme="minorEastAsia" w:eastAsiaTheme="minorEastAsia" w:hAnsiTheme="minorEastAsia" w:cs="Arial"/>
          <w:sz w:val="28"/>
          <w:szCs w:val="28"/>
        </w:rPr>
        <w:t>《厅堂扩声特性测量方法》GB/T4959</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2011</w:t>
      </w:r>
      <w:r>
        <w:rPr>
          <w:rFonts w:asciiTheme="minorEastAsia" w:eastAsiaTheme="minorEastAsia" w:hAnsiTheme="minorEastAsia" w:cs="Arial" w:hint="eastAsia"/>
          <w:sz w:val="28"/>
          <w:szCs w:val="28"/>
        </w:rPr>
        <w:t>中6.1.1.2执行；</w:t>
      </w:r>
    </w:p>
    <w:p w14:paraId="0935E2F0" w14:textId="77777777" w:rsidR="00CD18B3" w:rsidRDefault="00AC3BC7">
      <w:pPr>
        <w:pStyle w:val="afa"/>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3</w:t>
      </w:r>
      <w:r>
        <w:rPr>
          <w:rFonts w:asciiTheme="minorEastAsia" w:eastAsiaTheme="minorEastAsia" w:hAnsiTheme="minorEastAsia" w:cs="Arial" w:hint="eastAsia"/>
          <w:sz w:val="28"/>
          <w:szCs w:val="28"/>
        </w:rPr>
        <w:t xml:space="preserve"> 传声增益：</w:t>
      </w:r>
      <w:r>
        <w:rPr>
          <w:rFonts w:asciiTheme="minorEastAsia" w:eastAsiaTheme="minorEastAsia" w:hAnsiTheme="minorEastAsia" w:cs="Arial"/>
          <w:sz w:val="28"/>
          <w:szCs w:val="28"/>
        </w:rPr>
        <w:t>国内外的实践证明，扩声系统在产生声反馈自激临界啸叫点下-6dB运行，</w:t>
      </w:r>
      <w:r>
        <w:rPr>
          <w:rFonts w:asciiTheme="minorEastAsia" w:eastAsiaTheme="minorEastAsia" w:hAnsiTheme="minorEastAsia" w:cs="Arial" w:hint="eastAsia"/>
          <w:sz w:val="28"/>
          <w:szCs w:val="28"/>
        </w:rPr>
        <w:t>系统基本稳定，</w:t>
      </w:r>
      <w:r>
        <w:rPr>
          <w:rFonts w:asciiTheme="minorEastAsia" w:eastAsiaTheme="minorEastAsia" w:hAnsiTheme="minorEastAsia" w:cs="Arial"/>
          <w:sz w:val="28"/>
          <w:szCs w:val="28"/>
        </w:rPr>
        <w:t>即系统的稳定度至少为6dB。因此，本</w:t>
      </w:r>
      <w:r>
        <w:rPr>
          <w:rFonts w:asciiTheme="minorEastAsia" w:eastAsiaTheme="minorEastAsia" w:hAnsiTheme="minorEastAsia" w:cs="Arial" w:hint="eastAsia"/>
          <w:sz w:val="28"/>
          <w:szCs w:val="28"/>
        </w:rPr>
        <w:t>规范</w:t>
      </w:r>
      <w:r>
        <w:rPr>
          <w:rFonts w:asciiTheme="minorEastAsia" w:eastAsiaTheme="minorEastAsia" w:hAnsiTheme="minorEastAsia" w:cs="Arial"/>
          <w:sz w:val="28"/>
          <w:szCs w:val="28"/>
        </w:rPr>
        <w:t>取值可以认为是合适的。</w:t>
      </w:r>
      <w:r>
        <w:rPr>
          <w:rFonts w:asciiTheme="minorEastAsia" w:eastAsiaTheme="minorEastAsia" w:hAnsiTheme="minorEastAsia" w:hint="eastAsia"/>
          <w:sz w:val="28"/>
          <w:szCs w:val="28"/>
        </w:rPr>
        <w:t>扩声系统在使用传声器时，对传声器拾取的声音的放大量，是考察扩声反馈程度的重要指标，传声增益越高，扩声系统的声音放大量越大。影响传声增益的主要因素之一是主扬声器指向控制角对传声增益测试标准参考点位的覆盖；</w:t>
      </w:r>
    </w:p>
    <w:p w14:paraId="734FD3A5" w14:textId="77777777" w:rsidR="00CD18B3" w:rsidRDefault="00AC3BC7">
      <w:pPr>
        <w:pStyle w:val="afa"/>
        <w:spacing w:line="480" w:lineRule="exact"/>
        <w:ind w:firstLineChars="200" w:firstLine="562"/>
        <w:rPr>
          <w:rFonts w:asciiTheme="minorEastAsia" w:eastAsiaTheme="minorEastAsia" w:hAnsiTheme="minorEastAsia"/>
          <w:sz w:val="28"/>
          <w:szCs w:val="28"/>
        </w:rPr>
      </w:pPr>
      <w:r>
        <w:rPr>
          <w:rFonts w:asciiTheme="minorEastAsia" w:eastAsiaTheme="minorEastAsia" w:hAnsiTheme="minorEastAsia" w:cs="Arial" w:hint="eastAsia"/>
          <w:b/>
          <w:sz w:val="28"/>
          <w:szCs w:val="28"/>
        </w:rPr>
        <w:t>4</w:t>
      </w:r>
      <w:r>
        <w:rPr>
          <w:rFonts w:asciiTheme="minorEastAsia" w:eastAsiaTheme="minorEastAsia" w:hAnsiTheme="minorEastAsia" w:cs="Arial" w:hint="eastAsia"/>
          <w:sz w:val="28"/>
          <w:szCs w:val="28"/>
        </w:rPr>
        <w:t xml:space="preserve"> 本规范中规定</w:t>
      </w:r>
      <w:r>
        <w:rPr>
          <w:rFonts w:asciiTheme="minorEastAsia" w:eastAsiaTheme="minorEastAsia" w:hAnsiTheme="minorEastAsia" w:cs="Arial"/>
          <w:sz w:val="28"/>
          <w:szCs w:val="28"/>
        </w:rPr>
        <w:t>扩声系统的</w:t>
      </w:r>
      <w:r>
        <w:rPr>
          <w:rFonts w:asciiTheme="minorEastAsia" w:eastAsiaTheme="minorEastAsia" w:hAnsiTheme="minorEastAsia" w:cs="Arial" w:hint="eastAsia"/>
          <w:sz w:val="28"/>
          <w:szCs w:val="28"/>
        </w:rPr>
        <w:t>稳态</w:t>
      </w:r>
      <w:r>
        <w:rPr>
          <w:rFonts w:asciiTheme="minorEastAsia" w:eastAsiaTheme="minorEastAsia" w:hAnsiTheme="minorEastAsia" w:cs="Arial"/>
          <w:sz w:val="28"/>
          <w:szCs w:val="28"/>
        </w:rPr>
        <w:t>声场</w:t>
      </w:r>
      <w:proofErr w:type="gramStart"/>
      <w:r>
        <w:rPr>
          <w:rFonts w:asciiTheme="minorEastAsia" w:eastAsiaTheme="minorEastAsia" w:hAnsiTheme="minorEastAsia" w:cs="Arial"/>
          <w:sz w:val="28"/>
          <w:szCs w:val="28"/>
        </w:rPr>
        <w:t>不</w:t>
      </w:r>
      <w:proofErr w:type="gramEnd"/>
      <w:r>
        <w:rPr>
          <w:rFonts w:asciiTheme="minorEastAsia" w:eastAsiaTheme="minorEastAsia" w:hAnsiTheme="minorEastAsia" w:cs="Arial"/>
          <w:sz w:val="28"/>
          <w:szCs w:val="28"/>
        </w:rPr>
        <w:t>均匀度</w:t>
      </w:r>
      <w:r>
        <w:rPr>
          <w:rFonts w:asciiTheme="minorEastAsia" w:eastAsiaTheme="minorEastAsia" w:hAnsiTheme="minorEastAsia" w:cs="Arial" w:hint="eastAsia"/>
          <w:sz w:val="28"/>
          <w:szCs w:val="28"/>
        </w:rPr>
        <w:t>，目的是便于检测。其数值是现场调查测量的总结归纳，基本上反映扬声器系统的覆盖是否</w:t>
      </w:r>
      <w:r>
        <w:rPr>
          <w:rFonts w:asciiTheme="minorEastAsia" w:eastAsiaTheme="minorEastAsia" w:hAnsiTheme="minorEastAsia" w:hint="eastAsia"/>
          <w:sz w:val="28"/>
          <w:szCs w:val="28"/>
        </w:rPr>
        <w:t>合理；</w:t>
      </w:r>
    </w:p>
    <w:p w14:paraId="58776590" w14:textId="77777777" w:rsidR="00CD18B3" w:rsidRDefault="00AC3BC7">
      <w:pPr>
        <w:pStyle w:val="afa"/>
        <w:spacing w:line="480" w:lineRule="exact"/>
        <w:ind w:firstLineChars="200" w:firstLine="562"/>
        <w:rPr>
          <w:rFonts w:asciiTheme="minorEastAsia" w:eastAsiaTheme="minorEastAsia" w:hAnsiTheme="minorEastAsia"/>
          <w:sz w:val="28"/>
          <w:szCs w:val="28"/>
        </w:rPr>
      </w:pPr>
      <w:r>
        <w:rPr>
          <w:rFonts w:asciiTheme="minorEastAsia" w:eastAsiaTheme="minorEastAsia" w:hAnsiTheme="minorEastAsia" w:hint="eastAsia"/>
          <w:b/>
          <w:bCs/>
          <w:sz w:val="28"/>
          <w:szCs w:val="28"/>
        </w:rPr>
        <w:t>5</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系统</w:t>
      </w:r>
      <w:r>
        <w:rPr>
          <w:rFonts w:asciiTheme="minorEastAsia" w:eastAsiaTheme="minorEastAsia" w:hAnsiTheme="minorEastAsia" w:hint="eastAsia"/>
          <w:sz w:val="28"/>
          <w:szCs w:val="28"/>
        </w:rPr>
        <w:t>总</w:t>
      </w:r>
      <w:r>
        <w:rPr>
          <w:rFonts w:asciiTheme="minorEastAsia" w:eastAsiaTheme="minorEastAsia" w:hAnsiTheme="minorEastAsia"/>
          <w:sz w:val="28"/>
          <w:szCs w:val="28"/>
        </w:rPr>
        <w:t>噪声</w:t>
      </w:r>
      <w:r>
        <w:rPr>
          <w:rFonts w:asciiTheme="minorEastAsia" w:eastAsiaTheme="minorEastAsia" w:hAnsiTheme="minorEastAsia" w:hint="eastAsia"/>
          <w:sz w:val="28"/>
          <w:szCs w:val="28"/>
        </w:rPr>
        <w:t>级：</w:t>
      </w:r>
      <w:r>
        <w:rPr>
          <w:rFonts w:asciiTheme="minorEastAsia" w:eastAsiaTheme="minorEastAsia" w:hAnsiTheme="minorEastAsia" w:cs="Arial" w:hint="eastAsia"/>
          <w:sz w:val="28"/>
          <w:szCs w:val="28"/>
        </w:rPr>
        <w:t>扩声系统在最大可用增益</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且</w:t>
      </w:r>
      <w:r>
        <w:rPr>
          <w:rFonts w:asciiTheme="minorEastAsia" w:eastAsiaTheme="minorEastAsia" w:hAnsiTheme="minorEastAsia" w:cs="Arial"/>
          <w:sz w:val="28"/>
          <w:szCs w:val="28"/>
        </w:rPr>
        <w:t>无有用声信号输入时，厅堂内各</w:t>
      </w:r>
      <w:proofErr w:type="gramStart"/>
      <w:r>
        <w:rPr>
          <w:rFonts w:asciiTheme="minorEastAsia" w:eastAsiaTheme="minorEastAsia" w:hAnsiTheme="minorEastAsia" w:cs="Arial"/>
          <w:sz w:val="28"/>
          <w:szCs w:val="28"/>
        </w:rPr>
        <w:t>听众席处</w:t>
      </w:r>
      <w:r>
        <w:rPr>
          <w:rFonts w:asciiTheme="minorEastAsia" w:eastAsiaTheme="minorEastAsia" w:hAnsiTheme="minorEastAsia" w:cs="Arial" w:hint="eastAsia"/>
          <w:sz w:val="28"/>
          <w:szCs w:val="28"/>
        </w:rPr>
        <w:t>的</w:t>
      </w:r>
      <w:proofErr w:type="gramEnd"/>
      <w:r>
        <w:rPr>
          <w:rFonts w:asciiTheme="minorEastAsia" w:eastAsiaTheme="minorEastAsia" w:hAnsiTheme="minorEastAsia" w:cs="Arial"/>
          <w:sz w:val="28"/>
          <w:szCs w:val="28"/>
        </w:rPr>
        <w:t>噪声</w:t>
      </w:r>
      <w:r>
        <w:rPr>
          <w:rFonts w:asciiTheme="minorEastAsia" w:eastAsiaTheme="minorEastAsia" w:hAnsiTheme="minorEastAsia" w:cs="Arial" w:hint="eastAsia"/>
          <w:sz w:val="28"/>
          <w:szCs w:val="28"/>
        </w:rPr>
        <w:t>，该指标目的在于限制</w:t>
      </w:r>
      <w:r>
        <w:rPr>
          <w:rFonts w:asciiTheme="minorEastAsia" w:eastAsiaTheme="minorEastAsia" w:hAnsiTheme="minorEastAsia" w:hint="eastAsia"/>
          <w:sz w:val="28"/>
          <w:szCs w:val="28"/>
        </w:rPr>
        <w:t>交流电噪声（特别是音频接地系统不当引起）、扬声器系统或设备安装不当在服务区域引起的二次</w:t>
      </w:r>
      <w:r>
        <w:rPr>
          <w:rFonts w:asciiTheme="minorEastAsia" w:eastAsiaTheme="minorEastAsia" w:hAnsiTheme="minorEastAsia"/>
          <w:sz w:val="28"/>
          <w:szCs w:val="28"/>
        </w:rPr>
        <w:t>噪声</w:t>
      </w:r>
      <w:r>
        <w:rPr>
          <w:rFonts w:asciiTheme="minorEastAsia" w:eastAsiaTheme="minorEastAsia" w:hAnsiTheme="minorEastAsia" w:hint="eastAsia"/>
          <w:sz w:val="28"/>
          <w:szCs w:val="28"/>
        </w:rPr>
        <w:t>等</w:t>
      </w:r>
      <w:r>
        <w:rPr>
          <w:rFonts w:asciiTheme="minorEastAsia" w:eastAsiaTheme="minorEastAsia" w:hAnsiTheme="minorEastAsia"/>
          <w:sz w:val="28"/>
          <w:szCs w:val="28"/>
        </w:rPr>
        <w:t>。</w:t>
      </w:r>
    </w:p>
    <w:p w14:paraId="778032A1"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hint="eastAsia"/>
          <w:sz w:val="28"/>
          <w:szCs w:val="28"/>
        </w:rPr>
        <w:t>目前，</w:t>
      </w:r>
      <w:r>
        <w:rPr>
          <w:rFonts w:asciiTheme="minorEastAsia" w:eastAsiaTheme="minorEastAsia" w:hAnsiTheme="minorEastAsia" w:cs="Arial" w:hint="eastAsia"/>
          <w:sz w:val="28"/>
          <w:szCs w:val="28"/>
        </w:rPr>
        <w:t>厅堂的种类与称呼很多，规模大到几千座的会堂、剧场剧院，小到几十座的会议厅。</w:t>
      </w:r>
      <w:r>
        <w:rPr>
          <w:rFonts w:asciiTheme="minorEastAsia" w:eastAsiaTheme="minorEastAsia" w:hAnsiTheme="minorEastAsia"/>
          <w:sz w:val="28"/>
          <w:szCs w:val="28"/>
        </w:rPr>
        <w:t>厅堂</w:t>
      </w:r>
      <w:r>
        <w:rPr>
          <w:rFonts w:asciiTheme="minorEastAsia" w:eastAsiaTheme="minorEastAsia" w:hAnsiTheme="minorEastAsia" w:hint="eastAsia"/>
          <w:sz w:val="28"/>
          <w:szCs w:val="28"/>
        </w:rPr>
        <w:t>的建设常常被要求满足多任务功能。如一个剧场，需满足演出、放电影和开会等需要；多用途礼堂常常要求能满足演出、放电影和开会等需要。所以，</w:t>
      </w:r>
      <w:r>
        <w:rPr>
          <w:rFonts w:asciiTheme="minorEastAsia" w:eastAsiaTheme="minorEastAsia" w:hAnsiTheme="minorEastAsia" w:cs="Arial" w:hint="eastAsia"/>
          <w:sz w:val="28"/>
          <w:szCs w:val="28"/>
        </w:rPr>
        <w:t>扩声系统声学特性指标类型的选择</w:t>
      </w:r>
      <w:r>
        <w:rPr>
          <w:rFonts w:asciiTheme="minorEastAsia" w:eastAsiaTheme="minorEastAsia" w:hAnsiTheme="minorEastAsia" w:hint="eastAsia"/>
          <w:sz w:val="28"/>
          <w:szCs w:val="28"/>
        </w:rPr>
        <w:t>不在于</w:t>
      </w:r>
      <w:r>
        <w:rPr>
          <w:rFonts w:asciiTheme="minorEastAsia" w:eastAsiaTheme="minorEastAsia" w:hAnsiTheme="minorEastAsia"/>
          <w:sz w:val="28"/>
          <w:szCs w:val="28"/>
        </w:rPr>
        <w:t>厅堂</w:t>
      </w:r>
      <w:r>
        <w:rPr>
          <w:rFonts w:asciiTheme="minorEastAsia" w:eastAsiaTheme="minorEastAsia" w:hAnsiTheme="minorEastAsia" w:hint="eastAsia"/>
          <w:sz w:val="28"/>
          <w:szCs w:val="28"/>
        </w:rPr>
        <w:t>建筑本身的模式，而在于建设者的宏观定位。</w:t>
      </w:r>
      <w:r>
        <w:rPr>
          <w:rFonts w:asciiTheme="minorEastAsia" w:eastAsiaTheme="minorEastAsia" w:hAnsiTheme="minorEastAsia" w:cs="Arial" w:hint="eastAsia"/>
          <w:sz w:val="28"/>
          <w:szCs w:val="28"/>
        </w:rPr>
        <w:t>因此，我们将厅堂进行规范性的分类：文艺</w:t>
      </w:r>
      <w:r>
        <w:rPr>
          <w:rFonts w:asciiTheme="minorEastAsia" w:eastAsiaTheme="minorEastAsia" w:hAnsiTheme="minorEastAsia" w:hint="eastAsia"/>
          <w:sz w:val="28"/>
          <w:szCs w:val="28"/>
        </w:rPr>
        <w:t>演出厅堂</w:t>
      </w:r>
      <w:r>
        <w:rPr>
          <w:rFonts w:asciiTheme="minorEastAsia" w:eastAsiaTheme="minorEastAsia" w:hAnsiTheme="minorEastAsia" w:cs="Arial" w:hint="eastAsia"/>
          <w:sz w:val="28"/>
          <w:szCs w:val="28"/>
        </w:rPr>
        <w:t>、演播厅（室）、</w:t>
      </w:r>
      <w:r>
        <w:rPr>
          <w:rFonts w:asciiTheme="minorEastAsia" w:eastAsiaTheme="minorEastAsia" w:hAnsiTheme="minorEastAsia" w:hint="eastAsia"/>
          <w:sz w:val="28"/>
          <w:szCs w:val="28"/>
        </w:rPr>
        <w:t>多用途</w:t>
      </w:r>
      <w:r>
        <w:rPr>
          <w:rFonts w:asciiTheme="minorEastAsia" w:eastAsiaTheme="minorEastAsia" w:hAnsiTheme="minorEastAsia" w:cs="Arial" w:hint="eastAsia"/>
          <w:sz w:val="28"/>
          <w:szCs w:val="28"/>
        </w:rPr>
        <w:t>厅堂、音乐厅和会议厅（室）。</w:t>
      </w:r>
    </w:p>
    <w:p w14:paraId="0C234B38"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hint="eastAsia"/>
          <w:sz w:val="28"/>
          <w:szCs w:val="28"/>
        </w:rPr>
        <w:t>根据</w:t>
      </w:r>
      <w:r>
        <w:rPr>
          <w:rFonts w:asciiTheme="minorEastAsia" w:eastAsiaTheme="minorEastAsia" w:hAnsiTheme="minorEastAsia" w:cs="Arial" w:hint="eastAsia"/>
          <w:sz w:val="28"/>
          <w:szCs w:val="28"/>
        </w:rPr>
        <w:t>厅堂的</w:t>
      </w:r>
      <w:r>
        <w:rPr>
          <w:rFonts w:asciiTheme="minorEastAsia" w:eastAsiaTheme="minorEastAsia" w:hAnsiTheme="minorEastAsia" w:hint="eastAsia"/>
          <w:sz w:val="28"/>
          <w:szCs w:val="28"/>
        </w:rPr>
        <w:t>建设中投资规模和不同定位需要，业主及设计者</w:t>
      </w:r>
      <w:r>
        <w:rPr>
          <w:rFonts w:asciiTheme="minorEastAsia" w:eastAsiaTheme="minorEastAsia" w:hAnsiTheme="minorEastAsia" w:cs="Arial" w:hint="eastAsia"/>
          <w:sz w:val="28"/>
          <w:szCs w:val="28"/>
        </w:rPr>
        <w:t>可选取不</w:t>
      </w:r>
      <w:r>
        <w:rPr>
          <w:rFonts w:asciiTheme="minorEastAsia" w:eastAsiaTheme="minorEastAsia" w:hAnsiTheme="minorEastAsia" w:cs="Arial" w:hint="eastAsia"/>
          <w:sz w:val="28"/>
          <w:szCs w:val="28"/>
        </w:rPr>
        <w:lastRenderedPageBreak/>
        <w:t>同类型的扩声系统声学特性指标</w:t>
      </w:r>
      <w:r>
        <w:rPr>
          <w:rFonts w:asciiTheme="minorEastAsia" w:eastAsiaTheme="minorEastAsia" w:hAnsiTheme="minorEastAsia" w:hint="eastAsia"/>
          <w:sz w:val="28"/>
          <w:szCs w:val="28"/>
        </w:rPr>
        <w:t>及等级</w:t>
      </w:r>
      <w:r>
        <w:rPr>
          <w:rFonts w:asciiTheme="minorEastAsia" w:eastAsiaTheme="minorEastAsia" w:hAnsiTheme="minorEastAsia" w:cs="Arial" w:hint="eastAsia"/>
          <w:sz w:val="28"/>
          <w:szCs w:val="28"/>
        </w:rPr>
        <w:t>。厅堂类型的选择并不排斥其它功能的使用。</w:t>
      </w:r>
    </w:p>
    <w:p w14:paraId="41095938"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t>音乐厅</w:t>
      </w:r>
      <w:r>
        <w:rPr>
          <w:rFonts w:asciiTheme="minorEastAsia" w:eastAsiaTheme="minorEastAsia" w:hAnsiTheme="minorEastAsia" w:cs="Arial" w:hint="eastAsia"/>
          <w:sz w:val="28"/>
          <w:szCs w:val="28"/>
        </w:rPr>
        <w:t>一般是指靠自然声来表现演出效果的场所。</w:t>
      </w:r>
      <w:r>
        <w:rPr>
          <w:rFonts w:asciiTheme="minorEastAsia" w:eastAsiaTheme="minorEastAsia" w:hAnsiTheme="minorEastAsia" w:cs="Arial"/>
          <w:sz w:val="28"/>
          <w:szCs w:val="28"/>
        </w:rPr>
        <w:t>音乐厅</w:t>
      </w:r>
      <w:r>
        <w:rPr>
          <w:rFonts w:asciiTheme="minorEastAsia" w:eastAsiaTheme="minorEastAsia" w:hAnsiTheme="minorEastAsia" w:cs="Arial" w:hint="eastAsia"/>
          <w:sz w:val="28"/>
          <w:szCs w:val="28"/>
        </w:rPr>
        <w:t>安装扩声系统，目的不尽相同，除某些音乐</w:t>
      </w:r>
      <w:proofErr w:type="gramStart"/>
      <w:r>
        <w:rPr>
          <w:rFonts w:asciiTheme="minorEastAsia" w:eastAsiaTheme="minorEastAsia" w:hAnsiTheme="minorEastAsia" w:cs="Arial" w:hint="eastAsia"/>
          <w:sz w:val="28"/>
          <w:szCs w:val="28"/>
        </w:rPr>
        <w:t>节目源需使用</w:t>
      </w:r>
      <w:proofErr w:type="gramEnd"/>
      <w:r>
        <w:rPr>
          <w:rFonts w:asciiTheme="minorEastAsia" w:eastAsiaTheme="minorEastAsia" w:hAnsiTheme="minorEastAsia" w:cs="Arial" w:hint="eastAsia"/>
          <w:sz w:val="28"/>
          <w:szCs w:val="28"/>
        </w:rPr>
        <w:t>外，还考虑弱音器乐的补充扩声，如报幕；也有为电声器乐而准备。因此，特性指标就要有所选择。</w:t>
      </w:r>
    </w:p>
    <w:p w14:paraId="1EB083D3"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bCs/>
          <w:sz w:val="28"/>
          <w:szCs w:val="28"/>
        </w:rPr>
        <w:t>3</w:t>
      </w:r>
      <w:r>
        <w:rPr>
          <w:rFonts w:hAnsi="黑体" w:hint="eastAsia"/>
          <w:bCs/>
          <w:sz w:val="28"/>
          <w:szCs w:val="28"/>
        </w:rPr>
        <w:t>.1文艺演出厅堂</w:t>
      </w:r>
    </w:p>
    <w:p w14:paraId="74BDFE41" w14:textId="77777777" w:rsidR="00CD18B3" w:rsidRDefault="00AC3BC7">
      <w:pPr>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hint="eastAsia"/>
          <w:sz w:val="28"/>
          <w:szCs w:val="28"/>
        </w:rPr>
        <w:t>大型专业</w:t>
      </w:r>
      <w:r>
        <w:rPr>
          <w:rFonts w:asciiTheme="minorEastAsia" w:eastAsiaTheme="minorEastAsia" w:hAnsiTheme="minorEastAsia" w:cs="Arial" w:hint="eastAsia"/>
          <w:sz w:val="28"/>
          <w:szCs w:val="28"/>
        </w:rPr>
        <w:t>文艺</w:t>
      </w:r>
      <w:r>
        <w:rPr>
          <w:rFonts w:asciiTheme="minorEastAsia" w:eastAsiaTheme="minorEastAsia" w:hAnsiTheme="minorEastAsia" w:hint="eastAsia"/>
          <w:sz w:val="28"/>
          <w:szCs w:val="28"/>
        </w:rPr>
        <w:t>演出为主的厅堂</w:t>
      </w:r>
      <w:r>
        <w:rPr>
          <w:rFonts w:asciiTheme="minorEastAsia" w:eastAsiaTheme="minorEastAsia" w:hAnsiTheme="minorEastAsia" w:cs="Arial" w:hint="eastAsia"/>
          <w:sz w:val="28"/>
          <w:szCs w:val="28"/>
        </w:rPr>
        <w:t>，通常为对社会开放以商业歌舞演出为主的场所，大多定位为文艺</w:t>
      </w:r>
      <w:r>
        <w:rPr>
          <w:rFonts w:asciiTheme="minorEastAsia" w:eastAsiaTheme="minorEastAsia" w:hAnsiTheme="minorEastAsia" w:hint="eastAsia"/>
          <w:sz w:val="28"/>
          <w:szCs w:val="28"/>
        </w:rPr>
        <w:t>演出</w:t>
      </w:r>
      <w:r>
        <w:rPr>
          <w:rFonts w:asciiTheme="minorEastAsia" w:eastAsiaTheme="minorEastAsia" w:hAnsiTheme="minorEastAsia" w:cs="Arial" w:hint="eastAsia"/>
          <w:sz w:val="28"/>
          <w:szCs w:val="28"/>
        </w:rPr>
        <w:t>类。这一类也以有</w:t>
      </w:r>
      <w:proofErr w:type="gramStart"/>
      <w:r>
        <w:rPr>
          <w:rFonts w:asciiTheme="minorEastAsia" w:eastAsiaTheme="minorEastAsia" w:hAnsiTheme="minorEastAsia" w:cs="Arial" w:hint="eastAsia"/>
          <w:sz w:val="28"/>
          <w:szCs w:val="28"/>
        </w:rPr>
        <w:t>固定台框</w:t>
      </w:r>
      <w:proofErr w:type="gramEnd"/>
      <w:r>
        <w:rPr>
          <w:rFonts w:asciiTheme="minorEastAsia" w:eastAsiaTheme="minorEastAsia" w:hAnsiTheme="minorEastAsia" w:cs="Arial" w:hint="eastAsia"/>
          <w:sz w:val="28"/>
          <w:szCs w:val="28"/>
        </w:rPr>
        <w:t>为主流，随着台口宽度的增加，</w:t>
      </w:r>
      <w:r>
        <w:rPr>
          <w:rFonts w:asciiTheme="minorEastAsia" w:eastAsiaTheme="minorEastAsia" w:hAnsiTheme="minorEastAsia" w:cs="Arial"/>
          <w:sz w:val="28"/>
          <w:szCs w:val="28"/>
        </w:rPr>
        <w:t>设置多声道</w:t>
      </w:r>
      <w:r>
        <w:rPr>
          <w:rFonts w:asciiTheme="minorEastAsia" w:eastAsiaTheme="minorEastAsia" w:hAnsiTheme="minorEastAsia"/>
          <w:sz w:val="28"/>
          <w:szCs w:val="28"/>
        </w:rPr>
        <w:t>扩声</w:t>
      </w:r>
      <w:r>
        <w:rPr>
          <w:rFonts w:asciiTheme="minorEastAsia" w:eastAsiaTheme="minorEastAsia" w:hAnsiTheme="minorEastAsia" w:cs="Arial" w:hint="eastAsia"/>
          <w:sz w:val="28"/>
          <w:szCs w:val="28"/>
        </w:rPr>
        <w:t>系统也就具有客观的意义。</w:t>
      </w:r>
    </w:p>
    <w:p w14:paraId="37D00431"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3.2 演播厅</w:t>
      </w:r>
    </w:p>
    <w:p w14:paraId="423D99F4" w14:textId="77777777" w:rsidR="00CD18B3" w:rsidRDefault="00AC3BC7">
      <w:pPr>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以实景表演相结合</w:t>
      </w:r>
      <w:r>
        <w:rPr>
          <w:rFonts w:asciiTheme="minorEastAsia" w:eastAsiaTheme="minorEastAsia" w:hAnsiTheme="minorEastAsia" w:cs="Arial"/>
          <w:sz w:val="28"/>
          <w:szCs w:val="28"/>
        </w:rPr>
        <w:t>或节目制作环境</w:t>
      </w:r>
      <w:r>
        <w:rPr>
          <w:rFonts w:asciiTheme="minorEastAsia" w:eastAsiaTheme="minorEastAsia" w:hAnsiTheme="minorEastAsia" w:cs="Arial" w:hint="eastAsia"/>
          <w:sz w:val="28"/>
          <w:szCs w:val="28"/>
        </w:rPr>
        <w:t>为主的</w:t>
      </w:r>
      <w:r>
        <w:rPr>
          <w:rFonts w:asciiTheme="minorEastAsia" w:eastAsiaTheme="minorEastAsia" w:hAnsiTheme="minorEastAsia" w:cs="Arial"/>
          <w:sz w:val="28"/>
          <w:szCs w:val="28"/>
        </w:rPr>
        <w:t>场所</w:t>
      </w:r>
      <w:r>
        <w:rPr>
          <w:rFonts w:asciiTheme="minorEastAsia" w:eastAsiaTheme="minorEastAsia" w:hAnsiTheme="minorEastAsia" w:cs="Arial" w:hint="eastAsia"/>
          <w:sz w:val="28"/>
          <w:szCs w:val="28"/>
        </w:rPr>
        <w:t>，强调</w:t>
      </w:r>
      <w:r>
        <w:rPr>
          <w:rFonts w:asciiTheme="minorEastAsia" w:eastAsiaTheme="minorEastAsia" w:hAnsiTheme="minorEastAsia" w:cs="Arial"/>
          <w:sz w:val="28"/>
          <w:szCs w:val="28"/>
        </w:rPr>
        <w:t>观众与表演者之间的互动</w:t>
      </w:r>
      <w:r>
        <w:rPr>
          <w:rFonts w:asciiTheme="minorEastAsia" w:eastAsiaTheme="minorEastAsia" w:hAnsiTheme="minorEastAsia" w:cs="Arial" w:hint="eastAsia"/>
          <w:sz w:val="28"/>
          <w:szCs w:val="28"/>
        </w:rPr>
        <w:t>，是目前最为推崇的演艺场所。将实景表演相结合等各种室内</w:t>
      </w:r>
      <w:proofErr w:type="gramStart"/>
      <w:r>
        <w:rPr>
          <w:rFonts w:asciiTheme="minorEastAsia" w:eastAsiaTheme="minorEastAsia" w:hAnsiTheme="minorEastAsia" w:cs="Arial" w:hint="eastAsia"/>
          <w:sz w:val="28"/>
          <w:szCs w:val="28"/>
        </w:rPr>
        <w:t>主题秀场与</w:t>
      </w:r>
      <w:proofErr w:type="gramEnd"/>
      <w:r>
        <w:rPr>
          <w:rFonts w:asciiTheme="minorEastAsia" w:eastAsiaTheme="minorEastAsia" w:hAnsiTheme="minorEastAsia" w:cs="Arial"/>
          <w:sz w:val="28"/>
          <w:szCs w:val="28"/>
        </w:rPr>
        <w:t>节目制作环境</w:t>
      </w:r>
      <w:r>
        <w:rPr>
          <w:rFonts w:asciiTheme="minorEastAsia" w:eastAsiaTheme="minorEastAsia" w:hAnsiTheme="minorEastAsia" w:cs="Arial" w:hint="eastAsia"/>
          <w:sz w:val="28"/>
          <w:szCs w:val="28"/>
        </w:rPr>
        <w:t>为主的演播厅归为一类，是其共同具有客观条件的灵活性以及音响效果可以有更多的想象空间。</w:t>
      </w:r>
      <w:r>
        <w:rPr>
          <w:rFonts w:asciiTheme="minorEastAsia" w:eastAsiaTheme="minorEastAsia" w:hAnsiTheme="minorEastAsia" w:cs="Arial"/>
          <w:sz w:val="28"/>
          <w:szCs w:val="28"/>
        </w:rPr>
        <w:t>设置多声道</w:t>
      </w:r>
      <w:r>
        <w:rPr>
          <w:rFonts w:asciiTheme="minorEastAsia" w:eastAsiaTheme="minorEastAsia" w:hAnsiTheme="minorEastAsia"/>
          <w:sz w:val="28"/>
          <w:szCs w:val="28"/>
        </w:rPr>
        <w:t>扩声</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，实现</w:t>
      </w:r>
      <w:r>
        <w:rPr>
          <w:rFonts w:asciiTheme="minorEastAsia" w:eastAsiaTheme="minorEastAsia" w:hAnsiTheme="minorEastAsia" w:cs="Arial" w:hint="eastAsia"/>
          <w:sz w:val="28"/>
          <w:szCs w:val="28"/>
        </w:rPr>
        <w:t>声音</w:t>
      </w:r>
      <w:r>
        <w:rPr>
          <w:rFonts w:asciiTheme="minorEastAsia" w:eastAsiaTheme="minorEastAsia" w:hAnsiTheme="minorEastAsia" w:cs="Arial"/>
          <w:sz w:val="28"/>
          <w:szCs w:val="28"/>
        </w:rPr>
        <w:t>的</w:t>
      </w:r>
      <w:r>
        <w:rPr>
          <w:rFonts w:asciiTheme="minorEastAsia" w:eastAsiaTheme="minorEastAsia" w:hAnsiTheme="minorEastAsia" w:cs="Arial" w:hint="eastAsia"/>
          <w:sz w:val="28"/>
          <w:szCs w:val="28"/>
        </w:rPr>
        <w:t>空间感</w:t>
      </w:r>
      <w:r>
        <w:rPr>
          <w:rFonts w:asciiTheme="minorEastAsia" w:eastAsiaTheme="minorEastAsia" w:hAnsiTheme="minorEastAsia" w:cs="Arial"/>
          <w:sz w:val="28"/>
          <w:szCs w:val="28"/>
        </w:rPr>
        <w:t>聆听</w:t>
      </w:r>
      <w:r>
        <w:rPr>
          <w:rFonts w:asciiTheme="minorEastAsia" w:eastAsiaTheme="minorEastAsia" w:hAnsiTheme="minorEastAsia" w:cs="Arial" w:hint="eastAsia"/>
          <w:sz w:val="28"/>
          <w:szCs w:val="28"/>
        </w:rPr>
        <w:t>，是较为理想的场所。此外，设置电子声学增强（调整）系统也是不错的选择</w:t>
      </w:r>
      <w:r>
        <w:rPr>
          <w:rFonts w:asciiTheme="minorEastAsia" w:eastAsiaTheme="minorEastAsia" w:hAnsiTheme="minorEastAsia" w:cs="Arial"/>
          <w:sz w:val="28"/>
          <w:szCs w:val="28"/>
        </w:rPr>
        <w:t>。</w:t>
      </w:r>
    </w:p>
    <w:p w14:paraId="5047EA6D"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3.3 多用途厅堂</w:t>
      </w:r>
    </w:p>
    <w:p w14:paraId="71F927B1"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戏曲演出场所或多用途厅堂，包含的范围最为广泛，一般性的通用剧场或大空间多功能厅，故定位以非商业演出为主的场所。当然以戏曲和话剧为主的演出场所也可</w:t>
      </w:r>
      <w:proofErr w:type="gramStart"/>
      <w:r>
        <w:rPr>
          <w:rFonts w:asciiTheme="minorEastAsia" w:eastAsiaTheme="minorEastAsia" w:hAnsiTheme="minorEastAsia" w:cs="Arial" w:hint="eastAsia"/>
          <w:sz w:val="28"/>
          <w:szCs w:val="28"/>
        </w:rPr>
        <w:t>按文艺</w:t>
      </w:r>
      <w:proofErr w:type="gramEnd"/>
      <w:r>
        <w:rPr>
          <w:rFonts w:asciiTheme="minorEastAsia" w:eastAsiaTheme="minorEastAsia" w:hAnsiTheme="minorEastAsia" w:cs="Arial" w:hint="eastAsia"/>
          <w:sz w:val="28"/>
          <w:szCs w:val="28"/>
        </w:rPr>
        <w:t>演出类定位建设。</w:t>
      </w:r>
    </w:p>
    <w:p w14:paraId="7E74B82B"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3.4音乐厅</w:t>
      </w:r>
    </w:p>
    <w:p w14:paraId="5ECA4806" w14:textId="77777777" w:rsidR="00CD18B3" w:rsidRDefault="00AC3BC7">
      <w:pPr>
        <w:pStyle w:val="ae"/>
        <w:numPr>
          <w:ilvl w:val="0"/>
          <w:numId w:val="0"/>
        </w:numPr>
        <w:spacing w:beforeLines="100" w:before="381" w:afterLines="100" w:after="381" w:line="480" w:lineRule="exact"/>
        <w:jc w:val="left"/>
        <w:rPr>
          <w:rFonts w:hAnsi="宋体" w:cs="Arial"/>
          <w:sz w:val="28"/>
          <w:szCs w:val="28"/>
        </w:rPr>
      </w:pPr>
      <w:r>
        <w:rPr>
          <w:rFonts w:hAnsi="宋体" w:cs="Arial" w:hint="eastAsia"/>
          <w:sz w:val="28"/>
          <w:szCs w:val="28"/>
        </w:rPr>
        <w:lastRenderedPageBreak/>
        <w:t xml:space="preserve">  </w:t>
      </w:r>
      <w:r>
        <w:rPr>
          <w:rFonts w:asciiTheme="minorEastAsia" w:eastAsiaTheme="minorEastAsia" w:hAnsiTheme="minorEastAsia" w:cs="Arial" w:hint="eastAsia"/>
          <w:sz w:val="28"/>
          <w:szCs w:val="28"/>
        </w:rPr>
        <w:t xml:space="preserve">  音乐厅一般是指靠自然声来表现演出效果的场所。音乐厅设置扩声系统，目的不尽相同。基本需要是满足诸如报幕或场内广播，以语言性特性指标要求为主；其次，是考虑弱音器乐的辅助性扩声，也有为现代电声乐器而准备。因此，声学特性指标就要体现其特点，即较宽的带宽。</w:t>
      </w:r>
    </w:p>
    <w:p w14:paraId="1139F882"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3.5 会议厅</w:t>
      </w:r>
    </w:p>
    <w:p w14:paraId="77FF3D09" w14:textId="77777777" w:rsidR="00CD18B3" w:rsidRDefault="00AC3BC7">
      <w:pPr>
        <w:pStyle w:val="afa"/>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以会议语言</w:t>
      </w:r>
      <w:r>
        <w:rPr>
          <w:rFonts w:asciiTheme="minorEastAsia" w:eastAsiaTheme="minorEastAsia" w:hAnsiTheme="minorEastAsia" w:cs="Arial"/>
          <w:sz w:val="28"/>
          <w:szCs w:val="28"/>
        </w:rPr>
        <w:t>为主</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场所</w:t>
      </w:r>
      <w:r>
        <w:rPr>
          <w:rFonts w:asciiTheme="minorEastAsia" w:eastAsiaTheme="minorEastAsia" w:hAnsiTheme="minorEastAsia" w:cs="Arial" w:hint="eastAsia"/>
          <w:sz w:val="28"/>
          <w:szCs w:val="28"/>
        </w:rPr>
        <w:t>，强调与会</w:t>
      </w:r>
      <w:r>
        <w:rPr>
          <w:rFonts w:asciiTheme="minorEastAsia" w:eastAsiaTheme="minorEastAsia" w:hAnsiTheme="minorEastAsia" w:cs="Arial"/>
          <w:sz w:val="28"/>
          <w:szCs w:val="28"/>
        </w:rPr>
        <w:t>观众</w:t>
      </w:r>
      <w:r>
        <w:rPr>
          <w:rFonts w:asciiTheme="minorEastAsia" w:eastAsiaTheme="minorEastAsia" w:hAnsiTheme="minorEastAsia" w:cs="Arial" w:hint="eastAsia"/>
          <w:sz w:val="28"/>
          <w:szCs w:val="28"/>
        </w:rPr>
        <w:t>听音的</w:t>
      </w:r>
      <w:r>
        <w:rPr>
          <w:rFonts w:asciiTheme="minorEastAsia" w:eastAsiaTheme="minorEastAsia" w:hAnsiTheme="minorEastAsia" w:cs="Arial"/>
          <w:sz w:val="28"/>
          <w:szCs w:val="28"/>
        </w:rPr>
        <w:t>清晰度、舒适度</w:t>
      </w:r>
      <w:r>
        <w:rPr>
          <w:rFonts w:asciiTheme="minorEastAsia" w:eastAsiaTheme="minorEastAsia" w:hAnsiTheme="minorEastAsia" w:cs="Arial" w:hint="eastAsia"/>
          <w:sz w:val="28"/>
          <w:szCs w:val="28"/>
        </w:rPr>
        <w:t>。会议类的场所小到一般的会议室；当会议场所以报告会或主席台形式出现时，</w:t>
      </w:r>
      <w:proofErr w:type="gramStart"/>
      <w:r>
        <w:rPr>
          <w:rFonts w:asciiTheme="minorEastAsia" w:eastAsiaTheme="minorEastAsia" w:hAnsiTheme="minorEastAsia" w:cs="Arial" w:hint="eastAsia"/>
          <w:sz w:val="28"/>
          <w:szCs w:val="28"/>
        </w:rPr>
        <w:t>宜</w:t>
      </w:r>
      <w:r>
        <w:rPr>
          <w:rFonts w:asciiTheme="minorEastAsia" w:eastAsiaTheme="minorEastAsia" w:hAnsiTheme="minorEastAsia" w:cs="Arial"/>
          <w:sz w:val="28"/>
          <w:szCs w:val="28"/>
        </w:rPr>
        <w:t>设置</w:t>
      </w:r>
      <w:proofErr w:type="gramEnd"/>
      <w:r>
        <w:rPr>
          <w:rFonts w:asciiTheme="minorEastAsia" w:eastAsiaTheme="minorEastAsia" w:hAnsiTheme="minorEastAsia" w:cs="Arial" w:hint="eastAsia"/>
          <w:sz w:val="28"/>
          <w:szCs w:val="28"/>
        </w:rPr>
        <w:t>满足</w:t>
      </w:r>
      <w:r>
        <w:rPr>
          <w:rFonts w:asciiTheme="minorEastAsia" w:eastAsiaTheme="minorEastAsia" w:hAnsiTheme="minorEastAsia" w:cs="Arial"/>
          <w:sz w:val="28"/>
          <w:szCs w:val="28"/>
        </w:rPr>
        <w:t>与演讲者声像相一致为目的的</w:t>
      </w:r>
      <w:r>
        <w:rPr>
          <w:rFonts w:asciiTheme="minorEastAsia" w:eastAsiaTheme="minorEastAsia" w:hAnsiTheme="minorEastAsia" w:cs="Arial" w:hint="eastAsia"/>
          <w:sz w:val="28"/>
          <w:szCs w:val="28"/>
        </w:rPr>
        <w:t>扩声系统及辅助</w:t>
      </w:r>
      <w:r>
        <w:rPr>
          <w:rFonts w:asciiTheme="minorEastAsia" w:eastAsiaTheme="minorEastAsia" w:hAnsiTheme="minorEastAsia" w:cs="Arial"/>
          <w:sz w:val="28"/>
          <w:szCs w:val="28"/>
        </w:rPr>
        <w:t>声音重放</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w:t>
      </w:r>
    </w:p>
    <w:p w14:paraId="15D569C0"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3.6催场</w:t>
      </w:r>
      <w:r>
        <w:rPr>
          <w:rFonts w:hAnsi="黑体"/>
          <w:bCs/>
          <w:sz w:val="28"/>
          <w:szCs w:val="28"/>
        </w:rPr>
        <w:t>广播</w:t>
      </w:r>
      <w:r>
        <w:rPr>
          <w:rFonts w:hAnsi="黑体" w:hint="eastAsia"/>
          <w:bCs/>
          <w:sz w:val="28"/>
          <w:szCs w:val="28"/>
        </w:rPr>
        <w:t>服务区</w:t>
      </w:r>
    </w:p>
    <w:p w14:paraId="37469862" w14:textId="77777777" w:rsidR="00CD18B3" w:rsidRDefault="00AC3BC7">
      <w:pPr>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本规范所涉及的广播系统将服务对象如演职员与观众区分开，以避免互相影响。本系统一般不包括背景音乐、智能楼宇或消防广播等，若需包括，则应满足相应的规范。</w:t>
      </w:r>
    </w:p>
    <w:p w14:paraId="7F60E2DB" w14:textId="77777777" w:rsidR="00591C8D" w:rsidRDefault="00591C8D">
      <w:pPr>
        <w:pStyle w:val="ae"/>
        <w:numPr>
          <w:ilvl w:val="0"/>
          <w:numId w:val="0"/>
        </w:numPr>
        <w:spacing w:beforeLines="300" w:before="1143" w:afterLines="100" w:after="381"/>
        <w:jc w:val="center"/>
        <w:rPr>
          <w:rFonts w:hAnsi="黑体"/>
          <w:bCs/>
          <w:sz w:val="28"/>
          <w:szCs w:val="28"/>
        </w:rPr>
      </w:pPr>
    </w:p>
    <w:p w14:paraId="7055E2DC" w14:textId="77777777" w:rsidR="00591C8D" w:rsidRDefault="00591C8D">
      <w:pPr>
        <w:pStyle w:val="ae"/>
        <w:numPr>
          <w:ilvl w:val="0"/>
          <w:numId w:val="0"/>
        </w:numPr>
        <w:spacing w:beforeLines="300" w:before="1143" w:afterLines="100" w:after="381"/>
        <w:jc w:val="center"/>
        <w:rPr>
          <w:rFonts w:hAnsi="黑体"/>
          <w:bCs/>
          <w:sz w:val="28"/>
          <w:szCs w:val="28"/>
        </w:rPr>
      </w:pPr>
    </w:p>
    <w:p w14:paraId="0478E2FF" w14:textId="77777777" w:rsidR="00591C8D" w:rsidRDefault="00591C8D">
      <w:pPr>
        <w:pStyle w:val="ae"/>
        <w:numPr>
          <w:ilvl w:val="0"/>
          <w:numId w:val="0"/>
        </w:numPr>
        <w:spacing w:beforeLines="300" w:before="1143" w:afterLines="100" w:after="381"/>
        <w:jc w:val="center"/>
        <w:rPr>
          <w:rFonts w:hAnsi="黑体"/>
          <w:bCs/>
          <w:sz w:val="28"/>
          <w:szCs w:val="28"/>
        </w:rPr>
      </w:pPr>
    </w:p>
    <w:p w14:paraId="6C65AED1" w14:textId="77777777" w:rsidR="00591C8D" w:rsidRDefault="00591C8D">
      <w:pPr>
        <w:pStyle w:val="ae"/>
        <w:numPr>
          <w:ilvl w:val="0"/>
          <w:numId w:val="0"/>
        </w:numPr>
        <w:spacing w:beforeLines="300" w:before="1143" w:afterLines="100" w:after="381"/>
        <w:jc w:val="center"/>
        <w:rPr>
          <w:rFonts w:hAnsi="黑体"/>
          <w:bCs/>
          <w:sz w:val="28"/>
          <w:szCs w:val="28"/>
        </w:rPr>
      </w:pPr>
    </w:p>
    <w:p w14:paraId="2A50B2D5" w14:textId="13F069A3"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4 系统设计</w:t>
      </w:r>
    </w:p>
    <w:p w14:paraId="74E956F0"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bCs/>
          <w:sz w:val="28"/>
          <w:szCs w:val="28"/>
        </w:rPr>
        <w:t>4</w:t>
      </w:r>
      <w:r>
        <w:rPr>
          <w:rFonts w:hAnsi="黑体" w:hint="eastAsia"/>
          <w:bCs/>
          <w:sz w:val="28"/>
          <w:szCs w:val="28"/>
        </w:rPr>
        <w:t>.1</w:t>
      </w:r>
      <w:r>
        <w:rPr>
          <w:rFonts w:hAnsi="黑体"/>
          <w:bCs/>
          <w:sz w:val="28"/>
          <w:szCs w:val="28"/>
        </w:rPr>
        <w:t>一般</w:t>
      </w:r>
      <w:r>
        <w:rPr>
          <w:rFonts w:hAnsi="黑体" w:hint="eastAsia"/>
          <w:bCs/>
          <w:sz w:val="28"/>
          <w:szCs w:val="28"/>
        </w:rPr>
        <w:t>规定</w:t>
      </w:r>
    </w:p>
    <w:p w14:paraId="36B932EB"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4.1.1 </w:t>
      </w:r>
      <w:r>
        <w:rPr>
          <w:rFonts w:asciiTheme="minorEastAsia" w:eastAsiaTheme="minorEastAsia" w:hAnsiTheme="minorEastAsia" w:cs="Arial" w:hint="eastAsia"/>
          <w:sz w:val="28"/>
          <w:szCs w:val="28"/>
        </w:rPr>
        <w:t>推进工程建设绿色高质量发展，保障工程质量安全，促进产业转型升级，加强生态环境保护。因此，从业者应具备专业设计能力是基本要求。配合完成系统的调试应是设计者的职责。为了达到音频、声学各项特性指标及各种使用上的功能要求，做到系统可靠且投资比较合理，投资者宜优先选择有行业设计资质的单位按场所类型、使用功能和投资额提出系统方案设计。系统的实施并配合完成系统的调试，听音指标达到设计所确定的指标要求，目的在于向使用者提供一个平台，在这个平台上调音者可以根据节目性质及要求保障听音效果良好。</w:t>
      </w:r>
    </w:p>
    <w:p w14:paraId="79E3336A"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.1.2 </w:t>
      </w:r>
      <w:proofErr w:type="gramStart"/>
      <w:r>
        <w:rPr>
          <w:rFonts w:asciiTheme="minorEastAsia" w:eastAsiaTheme="minorEastAsia" w:hAnsiTheme="minorEastAsia" w:cs="Arial" w:hint="eastAsia"/>
          <w:sz w:val="28"/>
          <w:szCs w:val="28"/>
        </w:rPr>
        <w:t>尽端式舞台</w:t>
      </w:r>
      <w:proofErr w:type="gramEnd"/>
      <w:r>
        <w:rPr>
          <w:rFonts w:asciiTheme="minorEastAsia" w:eastAsiaTheme="minorEastAsia" w:hAnsiTheme="minorEastAsia" w:cs="Arial" w:hint="eastAsia"/>
          <w:sz w:val="28"/>
          <w:szCs w:val="28"/>
        </w:rPr>
        <w:t>（主席台）的</w:t>
      </w:r>
      <w:r>
        <w:rPr>
          <w:rFonts w:asciiTheme="minorEastAsia" w:eastAsiaTheme="minorEastAsia" w:hAnsiTheme="minorEastAsia" w:cs="Arial"/>
          <w:sz w:val="28"/>
          <w:szCs w:val="28"/>
        </w:rPr>
        <w:t>厅堂</w:t>
      </w:r>
      <w:r>
        <w:rPr>
          <w:rFonts w:asciiTheme="minorEastAsia" w:eastAsiaTheme="minorEastAsia" w:hAnsiTheme="minorEastAsia" w:cs="Arial" w:hint="eastAsia"/>
          <w:sz w:val="28"/>
          <w:szCs w:val="28"/>
        </w:rPr>
        <w:t>还应考虑</w:t>
      </w:r>
      <w:r>
        <w:rPr>
          <w:rFonts w:asciiTheme="minorEastAsia" w:eastAsiaTheme="minorEastAsia" w:hAnsiTheme="minorEastAsia" w:hint="eastAsia"/>
          <w:sz w:val="28"/>
          <w:szCs w:val="28"/>
        </w:rPr>
        <w:t>声像的一致性</w:t>
      </w:r>
      <w:r>
        <w:rPr>
          <w:rFonts w:asciiTheme="minorEastAsia" w:eastAsiaTheme="minorEastAsia" w:hAnsiTheme="minorEastAsia" w:cs="Arial" w:hint="eastAsia"/>
          <w:sz w:val="28"/>
          <w:szCs w:val="28"/>
        </w:rPr>
        <w:t>。</w:t>
      </w:r>
    </w:p>
    <w:p w14:paraId="1C3865BE"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.1.3 </w:t>
      </w:r>
      <w:r>
        <w:rPr>
          <w:rFonts w:asciiTheme="minorEastAsia" w:eastAsiaTheme="minorEastAsia" w:hAnsiTheme="minorEastAsia" w:cs="Arial"/>
          <w:sz w:val="28"/>
          <w:szCs w:val="28"/>
        </w:rPr>
        <w:t>扩声系统</w:t>
      </w:r>
      <w:r>
        <w:rPr>
          <w:rFonts w:asciiTheme="minorEastAsia" w:eastAsiaTheme="minorEastAsia" w:hAnsiTheme="minorEastAsia" w:cs="Arial" w:hint="eastAsia"/>
          <w:sz w:val="28"/>
          <w:szCs w:val="28"/>
        </w:rPr>
        <w:t>的组成并不只有观众厅和</w:t>
      </w:r>
      <w:r>
        <w:rPr>
          <w:rFonts w:asciiTheme="minorEastAsia" w:eastAsiaTheme="minorEastAsia" w:hAnsiTheme="minorEastAsia" w:hint="eastAsia"/>
          <w:sz w:val="28"/>
          <w:szCs w:val="28"/>
        </w:rPr>
        <w:t>舞台(主席台)</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扩声</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扩声系统</w:t>
      </w:r>
      <w:r>
        <w:rPr>
          <w:rFonts w:asciiTheme="minorEastAsia" w:eastAsiaTheme="minorEastAsia" w:hAnsiTheme="minorEastAsia" w:cs="Arial" w:hint="eastAsia"/>
          <w:sz w:val="28"/>
          <w:szCs w:val="28"/>
        </w:rPr>
        <w:t>还应有其它的各项子系统，才能保障</w:t>
      </w:r>
      <w:r>
        <w:rPr>
          <w:rFonts w:asciiTheme="minorEastAsia" w:eastAsiaTheme="minorEastAsia" w:hAnsiTheme="minorEastAsia" w:cs="Arial"/>
          <w:sz w:val="28"/>
          <w:szCs w:val="28"/>
        </w:rPr>
        <w:t>厅堂</w:t>
      </w:r>
      <w:r>
        <w:rPr>
          <w:rFonts w:asciiTheme="minorEastAsia" w:eastAsiaTheme="minorEastAsia" w:hAnsiTheme="minorEastAsia" w:cs="Arial" w:hint="eastAsia"/>
          <w:sz w:val="28"/>
          <w:szCs w:val="28"/>
        </w:rPr>
        <w:t>的使用功能。此外，当音响系统与会议音视频及网络等系统融合时，还应包括这些系统配合设置以及相应的录音录像功能等。</w:t>
      </w:r>
    </w:p>
    <w:p w14:paraId="3AA3E3CB"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.1.4 </w:t>
      </w:r>
      <w:r>
        <w:rPr>
          <w:rFonts w:asciiTheme="minorEastAsia" w:eastAsiaTheme="minorEastAsia" w:hAnsiTheme="minorEastAsia" w:cs="Arial" w:hint="eastAsia"/>
          <w:sz w:val="28"/>
          <w:szCs w:val="28"/>
        </w:rPr>
        <w:t>厅堂音响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设计与其它有关工程专业设计同步、并密切配合是为了音响系统设计更有针对性，避免待到厅堂的内部格局、</w:t>
      </w:r>
      <w:r>
        <w:rPr>
          <w:rFonts w:asciiTheme="minorEastAsia" w:eastAsiaTheme="minorEastAsia" w:hAnsiTheme="minorEastAsia" w:cs="Arial"/>
          <w:sz w:val="28"/>
          <w:szCs w:val="28"/>
        </w:rPr>
        <w:t>体型</w:t>
      </w:r>
      <w:r>
        <w:rPr>
          <w:rFonts w:asciiTheme="minorEastAsia" w:eastAsiaTheme="minorEastAsia" w:hAnsiTheme="minorEastAsia" w:cs="Arial" w:hint="eastAsia"/>
          <w:sz w:val="28"/>
          <w:szCs w:val="28"/>
        </w:rPr>
        <w:t>等存在不利因素以后才进行，影响音响系统的效果及质量。</w:t>
      </w:r>
    </w:p>
    <w:p w14:paraId="3C66BE4F" w14:textId="77777777" w:rsidR="00CD18B3" w:rsidRDefault="00AC3BC7">
      <w:pPr>
        <w:spacing w:line="480" w:lineRule="exact"/>
        <w:rPr>
          <w:rFonts w:asciiTheme="minorEastAsia" w:eastAsiaTheme="minorEastAsia" w:hAnsiTheme="minorEastAsia"/>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.1.5 </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首要任务是为观众席服务，其听音效果的好坏与工程设计直接有关，应保证</w:t>
      </w:r>
      <w:r>
        <w:rPr>
          <w:rFonts w:asciiTheme="minorEastAsia" w:eastAsiaTheme="minorEastAsia" w:hAnsiTheme="minorEastAsia" w:hint="eastAsia"/>
          <w:sz w:val="28"/>
          <w:szCs w:val="28"/>
        </w:rPr>
        <w:t>听众有足够的声压级，声音清晰、声场均匀</w:t>
      </w:r>
      <w:r>
        <w:rPr>
          <w:rFonts w:asciiTheme="minorEastAsia" w:eastAsiaTheme="minorEastAsia" w:hAnsiTheme="minorEastAsia" w:cs="Arial" w:hint="eastAsia"/>
          <w:sz w:val="28"/>
          <w:szCs w:val="28"/>
        </w:rPr>
        <w:t>。除了观众席以外，</w:t>
      </w:r>
      <w:r>
        <w:rPr>
          <w:rFonts w:asciiTheme="minorEastAsia" w:eastAsiaTheme="minorEastAsia" w:hAnsiTheme="minorEastAsia" w:hint="eastAsia"/>
          <w:sz w:val="28"/>
          <w:szCs w:val="28"/>
        </w:rPr>
        <w:t>舞台(主席台)也是重要的设计关注点，只有演职员或发言者监听良好，其演出或演讲才会顺利进行。</w:t>
      </w:r>
    </w:p>
    <w:p w14:paraId="4C9FB530" w14:textId="77777777" w:rsidR="00CD18B3" w:rsidRDefault="00AC3BC7">
      <w:pPr>
        <w:pStyle w:val="afa"/>
        <w:spacing w:line="480" w:lineRule="exact"/>
        <w:ind w:firstLine="57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此外，系统工程设计的完备性，操作控制人员使用的便捷性以及后期维护方便和运营的经济性等均应给与充分考虑。 </w:t>
      </w:r>
    </w:p>
    <w:p w14:paraId="25F6E022" w14:textId="77777777" w:rsidR="00CD18B3" w:rsidRDefault="00AC3BC7">
      <w:pPr>
        <w:pStyle w:val="afa"/>
        <w:spacing w:line="480" w:lineRule="exact"/>
        <w:rPr>
          <w:rFonts w:asciiTheme="minorEastAsia" w:eastAsiaTheme="minorEastAsia" w:hAnsiTheme="minorEastAsia"/>
          <w:sz w:val="28"/>
          <w:szCs w:val="28"/>
        </w:rPr>
      </w:pPr>
      <w:r>
        <w:rPr>
          <w:rFonts w:asciiTheme="minorEastAsia" w:eastAsiaTheme="minorEastAsia" w:hAnsiTheme="minorEastAsia" w:cs="Arial" w:hint="eastAsia"/>
          <w:b/>
          <w:bCs/>
          <w:sz w:val="28"/>
          <w:szCs w:val="28"/>
        </w:rPr>
        <w:t xml:space="preserve">4.1.6 </w:t>
      </w:r>
      <w:r>
        <w:rPr>
          <w:rFonts w:asciiTheme="minorEastAsia" w:eastAsiaTheme="minorEastAsia" w:hAnsiTheme="minorEastAsia" w:cs="Arial" w:hint="eastAsia"/>
          <w:sz w:val="28"/>
          <w:szCs w:val="28"/>
        </w:rPr>
        <w:t>音响系统设计的目标应是达到选定的厅堂声学特性指标，而</w:t>
      </w:r>
      <w:proofErr w:type="gramStart"/>
      <w:r>
        <w:rPr>
          <w:rFonts w:asciiTheme="minorEastAsia" w:eastAsiaTheme="minorEastAsia" w:hAnsiTheme="minorEastAsia" w:cs="Arial" w:hint="eastAsia"/>
          <w:sz w:val="28"/>
          <w:szCs w:val="28"/>
        </w:rPr>
        <w:t>非设备</w:t>
      </w:r>
      <w:proofErr w:type="gramEnd"/>
      <w:r>
        <w:rPr>
          <w:rFonts w:asciiTheme="minorEastAsia" w:eastAsiaTheme="minorEastAsia" w:hAnsiTheme="minorEastAsia" w:cs="Arial" w:hint="eastAsia"/>
          <w:sz w:val="28"/>
          <w:szCs w:val="28"/>
        </w:rPr>
        <w:t>本身。因此，</w:t>
      </w:r>
      <w:r>
        <w:rPr>
          <w:rFonts w:hAnsi="宋体" w:cs="Arial" w:hint="eastAsia"/>
          <w:sz w:val="28"/>
          <w:szCs w:val="28"/>
        </w:rPr>
        <w:t>音响系统中各项设备（技术参数）的最高限值，非系统的必要条件；</w:t>
      </w:r>
      <w:r>
        <w:rPr>
          <w:rFonts w:asciiTheme="minorEastAsia" w:eastAsiaTheme="minorEastAsia" w:hAnsiTheme="minorEastAsia" w:cs="Arial" w:hint="eastAsia"/>
          <w:sz w:val="28"/>
          <w:szCs w:val="28"/>
        </w:rPr>
        <w:t>设计中可采用不同的技术路线、系统架构。</w:t>
      </w:r>
      <w:r>
        <w:rPr>
          <w:rFonts w:hAnsi="宋体" w:cs="Arial" w:hint="eastAsia"/>
          <w:sz w:val="28"/>
          <w:szCs w:val="28"/>
        </w:rPr>
        <w:t>不应排斥能达到设计</w:t>
      </w:r>
      <w:r>
        <w:rPr>
          <w:rFonts w:hAnsi="宋体" w:cs="Arial" w:hint="eastAsia"/>
          <w:sz w:val="28"/>
          <w:szCs w:val="28"/>
        </w:rPr>
        <w:lastRenderedPageBreak/>
        <w:t>目标的其它设备系统。</w:t>
      </w:r>
    </w:p>
    <w:p w14:paraId="0B014F32" w14:textId="77777777" w:rsidR="00CD18B3" w:rsidRDefault="00CD18B3">
      <w:pPr>
        <w:spacing w:line="480" w:lineRule="exact"/>
        <w:rPr>
          <w:rFonts w:asciiTheme="minorEastAsia" w:eastAsiaTheme="minorEastAsia" w:hAnsiTheme="minorEastAsia"/>
          <w:sz w:val="28"/>
          <w:szCs w:val="28"/>
        </w:rPr>
      </w:pPr>
    </w:p>
    <w:p w14:paraId="4C47F8A5"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4.2 传声器及声源</w:t>
      </w:r>
    </w:p>
    <w:p w14:paraId="001AB6B9"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4.2.1 </w:t>
      </w:r>
      <w:r>
        <w:rPr>
          <w:rFonts w:asciiTheme="minorEastAsia" w:eastAsiaTheme="minorEastAsia" w:hAnsiTheme="minorEastAsia" w:cs="Arial" w:hint="eastAsia"/>
          <w:sz w:val="28"/>
          <w:szCs w:val="28"/>
        </w:rPr>
        <w:t>传声器拾音是厅堂音响扩声系统的主要声源之一，其它声源包括：预先录制制作成品的信号节目；带有远程声场耦合回馈的传输信号；现场环境弱拾音合成的信号。不同类型声源信号的拾音主要用于</w:t>
      </w:r>
      <w:r>
        <w:rPr>
          <w:rFonts w:asciiTheme="minorEastAsia" w:eastAsiaTheme="minorEastAsia" w:hAnsiTheme="minorEastAsia" w:cs="Arial"/>
          <w:sz w:val="28"/>
          <w:szCs w:val="28"/>
        </w:rPr>
        <w:t>演出</w:t>
      </w:r>
      <w:r>
        <w:rPr>
          <w:rFonts w:asciiTheme="minorEastAsia" w:eastAsiaTheme="minorEastAsia" w:hAnsiTheme="minorEastAsia" w:cs="Arial" w:hint="eastAsia"/>
          <w:sz w:val="28"/>
          <w:szCs w:val="28"/>
        </w:rPr>
        <w:t>或会议的不同需要。</w:t>
      </w:r>
    </w:p>
    <w:p w14:paraId="1BE09673"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.2.2 </w:t>
      </w:r>
      <w:r>
        <w:rPr>
          <w:rFonts w:asciiTheme="minorEastAsia" w:eastAsiaTheme="minorEastAsia" w:hAnsiTheme="minorEastAsia" w:cs="Arial" w:hint="eastAsia"/>
          <w:sz w:val="28"/>
          <w:szCs w:val="28"/>
        </w:rPr>
        <w:t>目前在</w:t>
      </w:r>
      <w:r>
        <w:rPr>
          <w:rFonts w:asciiTheme="minorEastAsia" w:eastAsiaTheme="minorEastAsia" w:hAnsiTheme="minorEastAsia" w:cs="Arial"/>
          <w:sz w:val="28"/>
          <w:szCs w:val="28"/>
        </w:rPr>
        <w:t>厅堂</w:t>
      </w:r>
      <w:r>
        <w:rPr>
          <w:rFonts w:asciiTheme="minorEastAsia" w:eastAsiaTheme="minorEastAsia" w:hAnsiTheme="minorEastAsia" w:cs="Arial" w:hint="eastAsia"/>
          <w:sz w:val="28"/>
          <w:szCs w:val="28"/>
        </w:rPr>
        <w:t>中</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配置的有线</w:t>
      </w:r>
      <w:r>
        <w:rPr>
          <w:rFonts w:asciiTheme="minorEastAsia" w:eastAsiaTheme="minorEastAsia" w:hAnsiTheme="minorEastAsia" w:cs="Arial"/>
          <w:sz w:val="28"/>
          <w:szCs w:val="28"/>
        </w:rPr>
        <w:t>传声器</w:t>
      </w:r>
      <w:r>
        <w:rPr>
          <w:rFonts w:asciiTheme="minorEastAsia" w:eastAsiaTheme="minorEastAsia" w:hAnsiTheme="minorEastAsia" w:cs="Arial" w:hint="eastAsia"/>
          <w:sz w:val="28"/>
          <w:szCs w:val="28"/>
        </w:rPr>
        <w:t>除了模拟传输外，还有一般专用于会议系统的数字会议系统；</w:t>
      </w:r>
      <w:r>
        <w:rPr>
          <w:rFonts w:asciiTheme="minorEastAsia" w:eastAsiaTheme="minorEastAsia" w:hAnsiTheme="minorEastAsia" w:cs="Arial"/>
          <w:sz w:val="28"/>
          <w:szCs w:val="28"/>
        </w:rPr>
        <w:t>无线传声器</w:t>
      </w:r>
      <w:r>
        <w:rPr>
          <w:rFonts w:asciiTheme="minorEastAsia" w:eastAsiaTheme="minorEastAsia" w:hAnsiTheme="minorEastAsia" w:cs="Arial" w:hint="eastAsia"/>
          <w:sz w:val="28"/>
          <w:szCs w:val="28"/>
        </w:rPr>
        <w:t>形式主要包括：手持式、领夹式和头戴式。</w:t>
      </w:r>
    </w:p>
    <w:p w14:paraId="11F878F2"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bCs/>
          <w:sz w:val="28"/>
          <w:szCs w:val="28"/>
        </w:rPr>
        <w:t>4.2.3</w:t>
      </w:r>
      <w:r>
        <w:rPr>
          <w:rFonts w:asciiTheme="minorEastAsia" w:eastAsiaTheme="minorEastAsia" w:hAnsiTheme="minorEastAsia" w:cs="Arial" w:hint="eastAsia"/>
          <w:sz w:val="28"/>
          <w:szCs w:val="28"/>
        </w:rPr>
        <w:t xml:space="preserve"> </w:t>
      </w:r>
      <w:bookmarkStart w:id="50" w:name="_Hlk18342273"/>
      <w:r>
        <w:rPr>
          <w:rFonts w:asciiTheme="minorEastAsia" w:eastAsiaTheme="minorEastAsia" w:hAnsiTheme="minorEastAsia" w:cs="Arial" w:hint="eastAsia"/>
          <w:sz w:val="28"/>
          <w:szCs w:val="28"/>
        </w:rPr>
        <w:t>鼓励发展符合传输质量的其它形式的无线传声器系统，如数字红外调制方式的无线系统已有应用；5G技术的应用将</w:t>
      </w:r>
      <w:proofErr w:type="gramStart"/>
      <w:r>
        <w:rPr>
          <w:rFonts w:asciiTheme="minorEastAsia" w:eastAsiaTheme="minorEastAsia" w:hAnsiTheme="minorEastAsia" w:cs="Arial" w:hint="eastAsia"/>
          <w:sz w:val="28"/>
          <w:szCs w:val="28"/>
        </w:rPr>
        <w:t>带来低延时</w:t>
      </w:r>
      <w:proofErr w:type="gramEnd"/>
      <w:r>
        <w:rPr>
          <w:rFonts w:asciiTheme="minorEastAsia" w:eastAsiaTheme="minorEastAsia" w:hAnsiTheme="minorEastAsia" w:cs="Arial" w:hint="eastAsia"/>
          <w:sz w:val="28"/>
          <w:szCs w:val="28"/>
        </w:rPr>
        <w:t>、低干扰等优势。</w:t>
      </w:r>
    </w:p>
    <w:p w14:paraId="0444A280"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.2.4 </w:t>
      </w:r>
      <w:r>
        <w:rPr>
          <w:rFonts w:asciiTheme="minorEastAsia" w:eastAsiaTheme="minorEastAsia" w:hAnsiTheme="minorEastAsia" w:cs="Arial" w:hint="eastAsia"/>
          <w:sz w:val="28"/>
          <w:szCs w:val="28"/>
        </w:rPr>
        <w:t>方便于工作人员就近连接。</w:t>
      </w:r>
    </w:p>
    <w:bookmarkEnd w:id="50"/>
    <w:p w14:paraId="581AC005"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.2.5 </w:t>
      </w:r>
      <w:r>
        <w:rPr>
          <w:rFonts w:asciiTheme="minorEastAsia" w:eastAsiaTheme="minorEastAsia" w:hAnsiTheme="minorEastAsia" w:cs="Arial" w:hint="eastAsia"/>
          <w:sz w:val="28"/>
          <w:szCs w:val="28"/>
        </w:rPr>
        <w:t>这样能有效地避免各</w:t>
      </w:r>
      <w:r>
        <w:rPr>
          <w:rFonts w:asciiTheme="minorEastAsia" w:eastAsiaTheme="minorEastAsia" w:hAnsiTheme="minorEastAsia" w:cs="Arial"/>
          <w:sz w:val="28"/>
          <w:szCs w:val="28"/>
        </w:rPr>
        <w:t>工作点</w:t>
      </w:r>
      <w:r>
        <w:rPr>
          <w:rFonts w:asciiTheme="minorEastAsia" w:eastAsiaTheme="minorEastAsia" w:hAnsiTheme="minorEastAsia" w:cs="Arial" w:hint="eastAsia"/>
          <w:sz w:val="28"/>
          <w:szCs w:val="28"/>
        </w:rPr>
        <w:t>之间的相互干扰和一个</w:t>
      </w:r>
      <w:r>
        <w:rPr>
          <w:rFonts w:asciiTheme="minorEastAsia" w:eastAsiaTheme="minorEastAsia" w:hAnsiTheme="minorEastAsia" w:cs="Arial"/>
          <w:sz w:val="28"/>
          <w:szCs w:val="28"/>
        </w:rPr>
        <w:t>传声器</w:t>
      </w:r>
      <w:r>
        <w:rPr>
          <w:rFonts w:asciiTheme="minorEastAsia" w:eastAsiaTheme="minorEastAsia" w:hAnsiTheme="minorEastAsia" w:cs="Arial" w:hint="eastAsia"/>
          <w:sz w:val="28"/>
          <w:szCs w:val="28"/>
        </w:rPr>
        <w:t>多路输出时的阻抗失配。对于一些重要的应用场合也是系统备份，从源头开始提高可靠性的有效途径。</w:t>
      </w:r>
    </w:p>
    <w:p w14:paraId="3CB9B27A" w14:textId="77777777" w:rsidR="00F50312" w:rsidRDefault="00AC3BC7" w:rsidP="00F50312">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.2.6 </w:t>
      </w:r>
      <w:r>
        <w:rPr>
          <w:rFonts w:asciiTheme="minorEastAsia" w:eastAsiaTheme="minorEastAsia" w:hAnsiTheme="minorEastAsia" w:cs="Arial" w:hint="eastAsia"/>
          <w:sz w:val="28"/>
          <w:szCs w:val="28"/>
        </w:rPr>
        <w:t>这样能有效地降低</w:t>
      </w:r>
      <w:r>
        <w:rPr>
          <w:rFonts w:asciiTheme="minorEastAsia" w:eastAsiaTheme="minorEastAsia" w:hAnsiTheme="minorEastAsia" w:cs="Arial"/>
          <w:sz w:val="28"/>
          <w:szCs w:val="28"/>
        </w:rPr>
        <w:t>传声器</w:t>
      </w:r>
      <w:r>
        <w:rPr>
          <w:rFonts w:asciiTheme="minorEastAsia" w:eastAsiaTheme="minorEastAsia" w:hAnsiTheme="minorEastAsia" w:cs="Arial" w:hint="eastAsia"/>
          <w:sz w:val="28"/>
          <w:szCs w:val="28"/>
        </w:rPr>
        <w:t>信号受到的干扰，提高信噪比。</w:t>
      </w:r>
    </w:p>
    <w:p w14:paraId="29D96954" w14:textId="1791D050" w:rsidR="00F50312" w:rsidRDefault="00F50312" w:rsidP="00F50312">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.2.7 </w:t>
      </w:r>
      <w:r w:rsidRPr="007A0A08">
        <w:rPr>
          <w:rFonts w:asciiTheme="minorEastAsia" w:eastAsiaTheme="minorEastAsia" w:hAnsiTheme="minorEastAsia" w:cs="Arial" w:hint="eastAsia"/>
          <w:sz w:val="28"/>
          <w:szCs w:val="28"/>
        </w:rPr>
        <w:t>虚拟声源</w:t>
      </w:r>
      <w:r>
        <w:rPr>
          <w:rFonts w:asciiTheme="minorEastAsia" w:eastAsiaTheme="minorEastAsia" w:hAnsiTheme="minorEastAsia" w:cs="Arial" w:hint="eastAsia"/>
          <w:sz w:val="28"/>
          <w:szCs w:val="28"/>
        </w:rPr>
        <w:t>在多声道扩声系统中有着更多的应用，为达到效果需要相应声像算法程序；</w:t>
      </w:r>
      <w:r w:rsidRPr="007A0A08">
        <w:rPr>
          <w:rFonts w:asciiTheme="minorEastAsia" w:eastAsiaTheme="minorEastAsia" w:hAnsiTheme="minorEastAsia" w:cs="Arial" w:hint="eastAsia"/>
          <w:sz w:val="28"/>
          <w:szCs w:val="28"/>
        </w:rPr>
        <w:t>异地网络</w:t>
      </w:r>
      <w:r>
        <w:rPr>
          <w:rFonts w:asciiTheme="minorEastAsia" w:eastAsiaTheme="minorEastAsia" w:hAnsiTheme="minorEastAsia" w:cs="Arial" w:hint="eastAsia"/>
          <w:sz w:val="28"/>
          <w:szCs w:val="28"/>
        </w:rPr>
        <w:t>声源主要在视频会议系统中出现。</w:t>
      </w:r>
    </w:p>
    <w:p w14:paraId="15457083" w14:textId="14AA719E" w:rsidR="00CD18B3" w:rsidRPr="00F50312" w:rsidRDefault="00CD18B3">
      <w:pPr>
        <w:spacing w:line="480" w:lineRule="exact"/>
        <w:rPr>
          <w:rFonts w:asciiTheme="minorEastAsia" w:eastAsiaTheme="minorEastAsia" w:hAnsiTheme="minorEastAsia" w:cs="Arial"/>
          <w:sz w:val="28"/>
          <w:szCs w:val="28"/>
        </w:rPr>
      </w:pPr>
    </w:p>
    <w:p w14:paraId="23FA0C43"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4.3 调音控制及</w:t>
      </w:r>
      <w:r>
        <w:rPr>
          <w:rFonts w:hAnsi="黑体"/>
          <w:bCs/>
          <w:sz w:val="28"/>
          <w:szCs w:val="28"/>
        </w:rPr>
        <w:t>信号处理</w:t>
      </w:r>
      <w:r>
        <w:rPr>
          <w:rFonts w:hAnsi="黑体" w:hint="eastAsia"/>
          <w:bCs/>
          <w:sz w:val="28"/>
          <w:szCs w:val="28"/>
        </w:rPr>
        <w:t>系统</w:t>
      </w:r>
    </w:p>
    <w:p w14:paraId="4AB5226F"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4.3.1</w:t>
      </w:r>
      <w:r>
        <w:rPr>
          <w:rFonts w:asciiTheme="minorEastAsia" w:eastAsiaTheme="minorEastAsia" w:hAnsiTheme="minorEastAsia" w:cs="Arial" w:hint="eastAsia"/>
          <w:sz w:val="28"/>
          <w:szCs w:val="28"/>
        </w:rPr>
        <w:t>音响</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需要独立控制的通道包括但不限于以下通道：主扬声器声道、次低频声道、观众厅辅助或补充扬声器声道、效果扬声器声道、舞台（主席台）扩声</w:t>
      </w:r>
      <w:proofErr w:type="gramStart"/>
      <w:r>
        <w:rPr>
          <w:rFonts w:asciiTheme="minorEastAsia" w:eastAsiaTheme="minorEastAsia" w:hAnsiTheme="minorEastAsia" w:cs="Arial" w:hint="eastAsia"/>
          <w:sz w:val="28"/>
          <w:szCs w:val="28"/>
        </w:rPr>
        <w:t>或返送监听</w:t>
      </w:r>
      <w:proofErr w:type="gramEnd"/>
      <w:r>
        <w:rPr>
          <w:rFonts w:asciiTheme="minorEastAsia" w:eastAsiaTheme="minorEastAsia" w:hAnsiTheme="minorEastAsia" w:cs="Arial" w:hint="eastAsia"/>
          <w:sz w:val="28"/>
          <w:szCs w:val="28"/>
        </w:rPr>
        <w:t>声道、舞台效果声声道、录音或转播通道等。</w:t>
      </w:r>
    </w:p>
    <w:p w14:paraId="21F6C9BA"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lastRenderedPageBreak/>
        <w:t>4.3.</w:t>
      </w:r>
      <w:bookmarkStart w:id="51" w:name="_Hlk18398222"/>
      <w:r>
        <w:rPr>
          <w:rFonts w:asciiTheme="minorEastAsia" w:eastAsiaTheme="minorEastAsia" w:hAnsiTheme="minorEastAsia" w:cs="Arial" w:hint="eastAsia"/>
          <w:b/>
          <w:bCs/>
          <w:sz w:val="28"/>
          <w:szCs w:val="28"/>
        </w:rPr>
        <w:t>2</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调</w:t>
      </w:r>
      <w:r>
        <w:rPr>
          <w:rFonts w:asciiTheme="minorEastAsia" w:eastAsiaTheme="minorEastAsia" w:hAnsiTheme="minorEastAsia" w:cs="Arial"/>
          <w:sz w:val="28"/>
          <w:szCs w:val="28"/>
        </w:rPr>
        <w:t>音台</w:t>
      </w:r>
      <w:r>
        <w:rPr>
          <w:rFonts w:asciiTheme="minorEastAsia" w:eastAsiaTheme="minorEastAsia" w:hAnsiTheme="minorEastAsia" w:cs="Arial" w:hint="eastAsia"/>
          <w:sz w:val="28"/>
          <w:szCs w:val="28"/>
        </w:rPr>
        <w:t>及信号处理设备</w:t>
      </w:r>
      <w:bookmarkEnd w:id="51"/>
      <w:r>
        <w:rPr>
          <w:rFonts w:asciiTheme="minorEastAsia" w:eastAsiaTheme="minorEastAsia" w:hAnsiTheme="minorEastAsia" w:cs="Arial" w:hint="eastAsia"/>
          <w:sz w:val="28"/>
          <w:szCs w:val="28"/>
        </w:rPr>
        <w:t>均已向数字系统</w:t>
      </w:r>
      <w:proofErr w:type="gramStart"/>
      <w:r>
        <w:rPr>
          <w:rFonts w:asciiTheme="minorEastAsia" w:eastAsiaTheme="minorEastAsia" w:hAnsiTheme="minorEastAsia" w:cs="Arial" w:hint="eastAsia"/>
          <w:sz w:val="28"/>
          <w:szCs w:val="28"/>
        </w:rPr>
        <w:t>化逐步</w:t>
      </w:r>
      <w:proofErr w:type="gramEnd"/>
      <w:r>
        <w:rPr>
          <w:rFonts w:asciiTheme="minorEastAsia" w:eastAsiaTheme="minorEastAsia" w:hAnsiTheme="minorEastAsia" w:cs="Arial" w:hint="eastAsia"/>
          <w:sz w:val="28"/>
          <w:szCs w:val="28"/>
        </w:rPr>
        <w:t>过渡。调</w:t>
      </w:r>
      <w:r>
        <w:rPr>
          <w:rFonts w:asciiTheme="minorEastAsia" w:eastAsiaTheme="minorEastAsia" w:hAnsiTheme="minorEastAsia" w:cs="Arial"/>
          <w:sz w:val="28"/>
          <w:szCs w:val="28"/>
        </w:rPr>
        <w:t>音台</w:t>
      </w:r>
      <w:r>
        <w:rPr>
          <w:rFonts w:asciiTheme="minorEastAsia" w:eastAsiaTheme="minorEastAsia" w:hAnsiTheme="minorEastAsia" w:cs="Arial" w:hint="eastAsia"/>
          <w:sz w:val="28"/>
          <w:szCs w:val="28"/>
        </w:rPr>
        <w:t>与信号处理设备也在相互包含、互相融合之中。设计者应从设备和系统两方面考虑安全可靠、使用方便为主。</w:t>
      </w:r>
    </w:p>
    <w:p w14:paraId="13A5B067"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bCs/>
          <w:sz w:val="28"/>
          <w:szCs w:val="28"/>
        </w:rPr>
        <w:t>4.3.3</w:t>
      </w:r>
      <w:r>
        <w:rPr>
          <w:rFonts w:asciiTheme="minorEastAsia" w:eastAsiaTheme="minorEastAsia" w:hAnsiTheme="minorEastAsia" w:hint="eastAsia"/>
          <w:sz w:val="28"/>
          <w:szCs w:val="28"/>
        </w:rPr>
        <w:t>厅堂类型的不同，其对声音信息的深加工以及艺术的再创作都需要相应的技术工具。</w:t>
      </w:r>
    </w:p>
    <w:p w14:paraId="566D0C00"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.3.4</w:t>
      </w:r>
      <w:r>
        <w:rPr>
          <w:rFonts w:asciiTheme="minorEastAsia" w:eastAsiaTheme="minorEastAsia" w:hAnsiTheme="minorEastAsia" w:cs="Arial"/>
          <w:sz w:val="28"/>
          <w:szCs w:val="28"/>
        </w:rPr>
        <w:t>扩声系统</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组成设备</w:t>
      </w:r>
      <w:r>
        <w:rPr>
          <w:rFonts w:asciiTheme="minorEastAsia" w:eastAsiaTheme="minorEastAsia" w:hAnsiTheme="minorEastAsia" w:cs="Arial" w:hint="eastAsia"/>
          <w:sz w:val="28"/>
          <w:szCs w:val="28"/>
        </w:rPr>
        <w:t>还包括信号交换塞孔板、监听监测等。一般</w:t>
      </w:r>
      <w:r>
        <w:rPr>
          <w:rFonts w:asciiTheme="minorEastAsia" w:eastAsiaTheme="minorEastAsia" w:hAnsiTheme="minorEastAsia" w:hint="eastAsia"/>
          <w:sz w:val="28"/>
          <w:szCs w:val="28"/>
        </w:rPr>
        <w:t>信号通道的</w:t>
      </w:r>
      <w:r>
        <w:rPr>
          <w:rFonts w:asciiTheme="minorEastAsia" w:eastAsiaTheme="minorEastAsia" w:hAnsiTheme="minorEastAsia" w:cs="Arial" w:hint="eastAsia"/>
          <w:sz w:val="28"/>
          <w:szCs w:val="28"/>
        </w:rPr>
        <w:t>类型和数量由系统的信号分配需要确定。</w:t>
      </w:r>
    </w:p>
    <w:p w14:paraId="307238C3" w14:textId="77777777" w:rsidR="00CD18B3" w:rsidRDefault="00AC3BC7">
      <w:pPr>
        <w:spacing w:line="480" w:lineRule="exact"/>
        <w:ind w:firstLineChars="200" w:firstLine="560"/>
        <w:rPr>
          <w:rFonts w:asciiTheme="minorEastAsia" w:eastAsiaTheme="minorEastAsia" w:hAnsiTheme="minorEastAsia" w:cs="Arial"/>
          <w:bCs/>
          <w:sz w:val="28"/>
          <w:szCs w:val="28"/>
        </w:rPr>
      </w:pPr>
      <w:r>
        <w:rPr>
          <w:rFonts w:asciiTheme="minorEastAsia" w:eastAsiaTheme="minorEastAsia" w:hAnsiTheme="minorEastAsia" w:cs="Arial"/>
          <w:sz w:val="28"/>
          <w:szCs w:val="28"/>
        </w:rPr>
        <w:t>扩声系统</w:t>
      </w:r>
      <w:r>
        <w:rPr>
          <w:rFonts w:asciiTheme="minorEastAsia" w:eastAsiaTheme="minorEastAsia" w:hAnsiTheme="minorEastAsia" w:cs="Arial" w:hint="eastAsia"/>
          <w:sz w:val="28"/>
          <w:szCs w:val="28"/>
        </w:rPr>
        <w:t>信号传输有模拟、模拟数字结合及数字传输三种形式。</w:t>
      </w:r>
    </w:p>
    <w:p w14:paraId="28F865BC" w14:textId="77777777" w:rsidR="00CD18B3" w:rsidRDefault="00AC3BC7">
      <w:pPr>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模拟系统设备之间均宜</w:t>
      </w:r>
      <w:r>
        <w:rPr>
          <w:rFonts w:asciiTheme="minorEastAsia" w:eastAsiaTheme="minorEastAsia" w:hAnsiTheme="minorEastAsia" w:cs="Arial"/>
          <w:sz w:val="28"/>
          <w:szCs w:val="28"/>
        </w:rPr>
        <w:t>采用平衡传输方式</w:t>
      </w:r>
      <w:r>
        <w:rPr>
          <w:rFonts w:asciiTheme="minorEastAsia" w:eastAsiaTheme="minorEastAsia" w:hAnsiTheme="minorEastAsia" w:cs="Arial" w:hint="eastAsia"/>
          <w:sz w:val="28"/>
          <w:szCs w:val="28"/>
        </w:rPr>
        <w:t>，不管其距离的远近，最大限度地减少外界噪声的干扰。数字信号的传输接口有相应的国家标准，其传输线路也从五类线向光缆发展。数字链路要注意减少</w:t>
      </w:r>
      <w:r>
        <w:rPr>
          <w:rFonts w:asciiTheme="minorEastAsia" w:eastAsiaTheme="minorEastAsia" w:hAnsiTheme="minorEastAsia" w:cs="Arial"/>
          <w:sz w:val="28"/>
          <w:szCs w:val="28"/>
        </w:rPr>
        <w:t>A/D及D/A变</w:t>
      </w:r>
      <w:r>
        <w:rPr>
          <w:rFonts w:asciiTheme="minorEastAsia" w:eastAsiaTheme="minorEastAsia" w:hAnsiTheme="minorEastAsia" w:cs="Arial" w:hint="eastAsia"/>
          <w:sz w:val="28"/>
          <w:szCs w:val="28"/>
        </w:rPr>
        <w:t>换环节。</w:t>
      </w:r>
    </w:p>
    <w:p w14:paraId="5C63AF6B" w14:textId="14C93A02" w:rsidR="00CD18B3" w:rsidRDefault="00AC3BC7">
      <w:pPr>
        <w:spacing w:line="480" w:lineRule="exact"/>
        <w:rPr>
          <w:rFonts w:asciiTheme="minorEastAsia" w:eastAsiaTheme="minorEastAsia" w:hAnsiTheme="minorEastAsia"/>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.3.5</w:t>
      </w:r>
      <w:r>
        <w:rPr>
          <w:rFonts w:asciiTheme="minorEastAsia" w:eastAsiaTheme="minorEastAsia" w:hAnsiTheme="minorEastAsia" w:hint="eastAsia"/>
          <w:sz w:val="28"/>
          <w:szCs w:val="28"/>
        </w:rPr>
        <w:t>设置电子声学增强（调整）系统的厅堂，其厅堂本身固有的建筑声学环境（主要是混响时间等）应是偏短的或其它声学参量需要且具备增强的空间。相应的声学参量参见</w:t>
      </w:r>
      <w:r w:rsidR="00591C8D">
        <w:rPr>
          <w:rFonts w:asciiTheme="minorEastAsia" w:eastAsiaTheme="minorEastAsia" w:hAnsiTheme="minorEastAsia" w:hint="eastAsia"/>
          <w:sz w:val="28"/>
          <w:szCs w:val="28"/>
        </w:rPr>
        <w:t>本规范</w:t>
      </w:r>
      <w:r>
        <w:rPr>
          <w:rFonts w:asciiTheme="minorEastAsia" w:eastAsiaTheme="minorEastAsia" w:hAnsiTheme="minorEastAsia" w:hint="eastAsia"/>
          <w:sz w:val="28"/>
          <w:szCs w:val="28"/>
        </w:rPr>
        <w:t>表</w:t>
      </w:r>
      <w:r w:rsidR="00591C8D">
        <w:rPr>
          <w:rFonts w:asciiTheme="minorEastAsia" w:eastAsiaTheme="minorEastAsia" w:hAnsiTheme="minorEastAsia" w:hint="eastAsia"/>
          <w:sz w:val="28"/>
          <w:szCs w:val="28"/>
        </w:rPr>
        <w:t>2</w:t>
      </w:r>
      <w:r w:rsidR="00591C8D">
        <w:rPr>
          <w:rFonts w:asciiTheme="minorEastAsia" w:eastAsiaTheme="minorEastAsia" w:hAnsiTheme="minorEastAsia"/>
          <w:sz w:val="28"/>
          <w:szCs w:val="28"/>
        </w:rPr>
        <w:t>-</w:t>
      </w:r>
      <w:r>
        <w:rPr>
          <w:rFonts w:asciiTheme="minorEastAsia" w:eastAsiaTheme="minorEastAsia" w:hAnsiTheme="minorEastAsia" w:hint="eastAsia"/>
          <w:sz w:val="28"/>
          <w:szCs w:val="28"/>
        </w:rPr>
        <w:t>1听音方面需要的声学参量。</w:t>
      </w:r>
    </w:p>
    <w:p w14:paraId="774D78B4"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.3.6 </w:t>
      </w:r>
      <w:r>
        <w:rPr>
          <w:rFonts w:asciiTheme="minorEastAsia" w:eastAsiaTheme="minorEastAsia" w:hAnsiTheme="minorEastAsia" w:hint="eastAsia"/>
          <w:sz w:val="28"/>
          <w:szCs w:val="28"/>
        </w:rPr>
        <w:t>音频信号数字化、信息化的迅速推进必将导致向单一的数字信息流量发展。因此，这些接口关系及传输方式也就起着“承上启下”的作用。</w:t>
      </w:r>
    </w:p>
    <w:p w14:paraId="721C939D" w14:textId="77777777" w:rsidR="00CD18B3" w:rsidRDefault="00AC3BC7">
      <w:pPr>
        <w:pStyle w:val="afa"/>
        <w:spacing w:line="480" w:lineRule="exact"/>
        <w:rPr>
          <w:rFonts w:asciiTheme="minorEastAsia" w:eastAsiaTheme="minorEastAsia" w:hAnsiTheme="minorEastAsia"/>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.3.7～</w:t>
      </w: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.3.10</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近年来厅堂的建设不仅有关功能定位问题有了越来越清晰的目标。重要厅堂音响扩声系统的安全性、可靠性等也得到了强调，其中一个有效措施就是系统按程度要求进行备份。</w:t>
      </w:r>
    </w:p>
    <w:p w14:paraId="4D57E28C"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bCs/>
          <w:sz w:val="28"/>
          <w:szCs w:val="28"/>
        </w:rPr>
        <w:t>4</w:t>
      </w:r>
      <w:r>
        <w:rPr>
          <w:rFonts w:hAnsi="黑体" w:hint="eastAsia"/>
          <w:bCs/>
          <w:sz w:val="28"/>
          <w:szCs w:val="28"/>
        </w:rPr>
        <w:t>.</w:t>
      </w:r>
      <w:r>
        <w:rPr>
          <w:rFonts w:hAnsi="黑体"/>
          <w:bCs/>
          <w:sz w:val="28"/>
          <w:szCs w:val="28"/>
        </w:rPr>
        <w:t>4</w:t>
      </w:r>
      <w:r>
        <w:rPr>
          <w:rFonts w:hAnsi="黑体" w:hint="eastAsia"/>
          <w:bCs/>
          <w:sz w:val="28"/>
          <w:szCs w:val="28"/>
        </w:rPr>
        <w:t>主声道</w:t>
      </w:r>
      <w:r>
        <w:rPr>
          <w:rFonts w:hAnsi="黑体"/>
          <w:bCs/>
          <w:sz w:val="28"/>
          <w:szCs w:val="28"/>
        </w:rPr>
        <w:t>扬声器</w:t>
      </w:r>
      <w:r>
        <w:rPr>
          <w:rFonts w:hAnsi="黑体" w:hint="eastAsia"/>
          <w:bCs/>
          <w:sz w:val="28"/>
          <w:szCs w:val="28"/>
        </w:rPr>
        <w:t>系统</w:t>
      </w:r>
    </w:p>
    <w:p w14:paraId="3F9B0015"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.4.1 </w:t>
      </w:r>
      <w:r>
        <w:rPr>
          <w:rFonts w:asciiTheme="minorEastAsia" w:eastAsiaTheme="minorEastAsia" w:hAnsiTheme="minorEastAsia" w:cs="Arial" w:hint="eastAsia"/>
          <w:sz w:val="28"/>
          <w:szCs w:val="28"/>
        </w:rPr>
        <w:t>目前作为辅助设计手段，运用计算机软件分析声场已相当普遍，对扬声器系统的选型和布置能起到一定程度的辅助作用，但其计算机软件分析仍然存在局限性，不能作为唯一的设计手段。</w:t>
      </w:r>
    </w:p>
    <w:p w14:paraId="385EFCB2"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w:t>
      </w: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.2 </w:t>
      </w:r>
      <w:r>
        <w:rPr>
          <w:rFonts w:asciiTheme="minorEastAsia" w:eastAsiaTheme="minorEastAsia" w:hAnsiTheme="minorEastAsia" w:hint="eastAsia"/>
          <w:sz w:val="28"/>
          <w:szCs w:val="28"/>
        </w:rPr>
        <w:t>扬声器系统布置应满足扩声功能要求：</w:t>
      </w:r>
    </w:p>
    <w:p w14:paraId="2F11150D"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厅堂</w:t>
      </w:r>
      <w:r>
        <w:rPr>
          <w:rFonts w:asciiTheme="minorEastAsia" w:eastAsiaTheme="minorEastAsia" w:hAnsiTheme="minorEastAsia" w:cs="Arial" w:hint="eastAsia"/>
          <w:sz w:val="28"/>
          <w:szCs w:val="28"/>
        </w:rPr>
        <w:t>的</w:t>
      </w:r>
      <w:r>
        <w:rPr>
          <w:rFonts w:asciiTheme="minorEastAsia" w:eastAsiaTheme="minorEastAsia" w:hAnsiTheme="minorEastAsia" w:hint="eastAsia"/>
          <w:sz w:val="28"/>
          <w:szCs w:val="28"/>
        </w:rPr>
        <w:t>扬声器系统布置</w:t>
      </w:r>
      <w:r>
        <w:rPr>
          <w:rFonts w:asciiTheme="minorEastAsia" w:eastAsiaTheme="minorEastAsia" w:hAnsiTheme="minorEastAsia" w:cs="Arial"/>
          <w:sz w:val="28"/>
          <w:szCs w:val="28"/>
        </w:rPr>
        <w:t>条件</w:t>
      </w:r>
      <w:r>
        <w:rPr>
          <w:rFonts w:asciiTheme="minorEastAsia" w:eastAsiaTheme="minorEastAsia" w:hAnsiTheme="minorEastAsia" w:cs="Arial" w:hint="eastAsia"/>
          <w:sz w:val="28"/>
          <w:szCs w:val="28"/>
        </w:rPr>
        <w:t>常受音响系统设计者介入整体工程设计早晚的影响。因其他专业，特别是建筑结构往往不会为音响系统预留合适</w:t>
      </w:r>
      <w:r>
        <w:rPr>
          <w:rFonts w:asciiTheme="minorEastAsia" w:eastAsiaTheme="minorEastAsia" w:hAnsiTheme="minorEastAsia" w:cs="Arial" w:hint="eastAsia"/>
          <w:sz w:val="28"/>
          <w:szCs w:val="28"/>
        </w:rPr>
        <w:lastRenderedPageBreak/>
        <w:t>的</w:t>
      </w:r>
      <w:r>
        <w:rPr>
          <w:rFonts w:asciiTheme="minorEastAsia" w:eastAsiaTheme="minorEastAsia" w:hAnsiTheme="minorEastAsia" w:cs="Arial"/>
          <w:sz w:val="28"/>
          <w:szCs w:val="28"/>
        </w:rPr>
        <w:t>扬声器系统</w:t>
      </w:r>
      <w:r>
        <w:rPr>
          <w:rFonts w:asciiTheme="minorEastAsia" w:eastAsiaTheme="minorEastAsia" w:hAnsiTheme="minorEastAsia" w:cs="Arial" w:hint="eastAsia"/>
          <w:sz w:val="28"/>
          <w:szCs w:val="28"/>
        </w:rPr>
        <w:t>安装位置，所以应及早介入整体工程的设计，</w:t>
      </w:r>
      <w:r>
        <w:rPr>
          <w:rFonts w:asciiTheme="minorEastAsia" w:eastAsiaTheme="minorEastAsia" w:hAnsiTheme="minorEastAsia" w:cs="Arial"/>
          <w:sz w:val="28"/>
          <w:szCs w:val="28"/>
        </w:rPr>
        <w:t>选用较佳</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系统布置</w:t>
      </w:r>
      <w:r>
        <w:rPr>
          <w:rFonts w:asciiTheme="minorEastAsia" w:eastAsiaTheme="minorEastAsia" w:hAnsiTheme="minorEastAsia" w:cs="Arial"/>
          <w:sz w:val="28"/>
          <w:szCs w:val="28"/>
        </w:rPr>
        <w:t>方案</w:t>
      </w:r>
      <w:r>
        <w:rPr>
          <w:rFonts w:asciiTheme="minorEastAsia" w:eastAsiaTheme="minorEastAsia" w:hAnsiTheme="minorEastAsia" w:cs="Arial" w:hint="eastAsia"/>
          <w:sz w:val="28"/>
          <w:szCs w:val="28"/>
        </w:rPr>
        <w:t>；</w:t>
      </w:r>
    </w:p>
    <w:p w14:paraId="3D616C23"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2</w:t>
      </w:r>
      <w:r>
        <w:rPr>
          <w:rFonts w:asciiTheme="minorEastAsia" w:eastAsiaTheme="minorEastAsia" w:hAnsiTheme="minorEastAsia" w:cs="Arial"/>
          <w:sz w:val="28"/>
          <w:szCs w:val="28"/>
        </w:rPr>
        <w:t>单</w:t>
      </w:r>
      <w:r>
        <w:rPr>
          <w:rFonts w:asciiTheme="minorEastAsia" w:eastAsiaTheme="minorEastAsia" w:hAnsiTheme="minorEastAsia" w:cs="Arial" w:hint="eastAsia"/>
          <w:sz w:val="28"/>
          <w:szCs w:val="28"/>
        </w:rPr>
        <w:t>声</w:t>
      </w:r>
      <w:r>
        <w:rPr>
          <w:rFonts w:asciiTheme="minorEastAsia" w:eastAsiaTheme="minorEastAsia" w:hAnsiTheme="minorEastAsia" w:cs="Arial"/>
          <w:sz w:val="28"/>
          <w:szCs w:val="28"/>
        </w:rPr>
        <w:t>道</w:t>
      </w:r>
      <w:r>
        <w:rPr>
          <w:rFonts w:asciiTheme="minorEastAsia" w:eastAsiaTheme="minorEastAsia" w:hAnsiTheme="minorEastAsia" w:cs="Arial" w:hint="eastAsia"/>
          <w:sz w:val="28"/>
          <w:szCs w:val="28"/>
        </w:rPr>
        <w:t>：适用于语言为主的扩声；</w:t>
      </w:r>
      <w:r>
        <w:rPr>
          <w:rFonts w:asciiTheme="minorEastAsia" w:eastAsiaTheme="minorEastAsia" w:hAnsiTheme="minorEastAsia" w:cs="Arial"/>
          <w:sz w:val="28"/>
          <w:szCs w:val="28"/>
        </w:rPr>
        <w:t>双</w:t>
      </w:r>
      <w:r>
        <w:rPr>
          <w:rFonts w:asciiTheme="minorEastAsia" w:eastAsiaTheme="minorEastAsia" w:hAnsiTheme="minorEastAsia" w:cs="Arial" w:hint="eastAsia"/>
          <w:sz w:val="28"/>
          <w:szCs w:val="28"/>
        </w:rPr>
        <w:t>声</w:t>
      </w:r>
      <w:r>
        <w:rPr>
          <w:rFonts w:asciiTheme="minorEastAsia" w:eastAsiaTheme="minorEastAsia" w:hAnsiTheme="minorEastAsia" w:cs="Arial"/>
          <w:sz w:val="28"/>
          <w:szCs w:val="28"/>
        </w:rPr>
        <w:t>道（左/右）</w:t>
      </w:r>
      <w:r>
        <w:rPr>
          <w:rFonts w:asciiTheme="minorEastAsia" w:eastAsiaTheme="minorEastAsia" w:hAnsiTheme="minorEastAsia" w:cs="Arial" w:hint="eastAsia"/>
          <w:sz w:val="28"/>
          <w:szCs w:val="28"/>
        </w:rPr>
        <w:t>：适用于文艺演出为主且体型较窄或小型场所的扩声；三声</w:t>
      </w:r>
      <w:r>
        <w:rPr>
          <w:rFonts w:asciiTheme="minorEastAsia" w:eastAsiaTheme="minorEastAsia" w:hAnsiTheme="minorEastAsia" w:cs="Arial"/>
          <w:sz w:val="28"/>
          <w:szCs w:val="28"/>
        </w:rPr>
        <w:t>道（左/中/右）</w:t>
      </w:r>
      <w:r>
        <w:rPr>
          <w:rFonts w:asciiTheme="minorEastAsia" w:eastAsiaTheme="minorEastAsia" w:hAnsiTheme="minorEastAsia" w:cs="Arial" w:hint="eastAsia"/>
          <w:sz w:val="28"/>
          <w:szCs w:val="28"/>
        </w:rPr>
        <w:t>：适用于文艺演出为主的</w:t>
      </w:r>
      <w:r>
        <w:rPr>
          <w:rFonts w:asciiTheme="minorEastAsia" w:eastAsiaTheme="minorEastAsia" w:hAnsiTheme="minorEastAsia" w:hint="eastAsia"/>
          <w:sz w:val="28"/>
          <w:szCs w:val="28"/>
        </w:rPr>
        <w:t>大、中型场所</w:t>
      </w:r>
      <w:r>
        <w:rPr>
          <w:rFonts w:asciiTheme="minorEastAsia" w:eastAsiaTheme="minorEastAsia" w:hAnsiTheme="minorEastAsia" w:cs="Arial" w:hint="eastAsia"/>
          <w:sz w:val="28"/>
          <w:szCs w:val="28"/>
        </w:rPr>
        <w:t>扩声；</w:t>
      </w:r>
    </w:p>
    <w:p w14:paraId="5D7E6171"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3</w:t>
      </w:r>
      <w:r>
        <w:rPr>
          <w:rFonts w:asciiTheme="minorEastAsia" w:eastAsiaTheme="minorEastAsia" w:hAnsiTheme="minorEastAsia" w:cs="Arial" w:hint="eastAsia"/>
          <w:sz w:val="28"/>
          <w:szCs w:val="28"/>
        </w:rPr>
        <w:t>对</w:t>
      </w:r>
      <w:proofErr w:type="gramStart"/>
      <w:r>
        <w:rPr>
          <w:rFonts w:asciiTheme="minorEastAsia" w:eastAsiaTheme="minorEastAsia" w:hAnsiTheme="minorEastAsia" w:cs="Arial" w:hint="eastAsia"/>
          <w:sz w:val="28"/>
          <w:szCs w:val="28"/>
        </w:rPr>
        <w:t>尽端式舞台</w:t>
      </w:r>
      <w:proofErr w:type="gramEnd"/>
      <w:r>
        <w:rPr>
          <w:rFonts w:asciiTheme="minorEastAsia" w:eastAsiaTheme="minorEastAsia" w:hAnsiTheme="minorEastAsia" w:cs="Arial" w:hint="eastAsia"/>
          <w:sz w:val="28"/>
          <w:szCs w:val="28"/>
        </w:rPr>
        <w:t>（或主席台）</w:t>
      </w:r>
      <w:r>
        <w:rPr>
          <w:rFonts w:asciiTheme="minorEastAsia" w:eastAsiaTheme="minorEastAsia" w:hAnsiTheme="minorEastAsia" w:cs="Arial"/>
          <w:sz w:val="28"/>
          <w:szCs w:val="28"/>
        </w:rPr>
        <w:t>一类对</w:t>
      </w:r>
      <w:r>
        <w:rPr>
          <w:rFonts w:asciiTheme="minorEastAsia" w:eastAsiaTheme="minorEastAsia" w:hAnsiTheme="minorEastAsia" w:cs="Arial" w:hint="eastAsia"/>
          <w:sz w:val="28"/>
          <w:szCs w:val="28"/>
        </w:rPr>
        <w:t>声像</w:t>
      </w:r>
      <w:r>
        <w:rPr>
          <w:rFonts w:asciiTheme="minorEastAsia" w:eastAsiaTheme="minorEastAsia" w:hAnsiTheme="minorEastAsia" w:cs="Arial"/>
          <w:sz w:val="28"/>
          <w:szCs w:val="28"/>
        </w:rPr>
        <w:t>要求较高的厅堂，主</w:t>
      </w:r>
      <w:r>
        <w:rPr>
          <w:rFonts w:asciiTheme="minorEastAsia" w:eastAsiaTheme="minorEastAsia" w:hAnsiTheme="minorEastAsia" w:cs="Arial" w:hint="eastAsia"/>
          <w:sz w:val="28"/>
          <w:szCs w:val="28"/>
        </w:rPr>
        <w:t>声道</w:t>
      </w:r>
      <w:r>
        <w:rPr>
          <w:rFonts w:asciiTheme="minorEastAsia" w:eastAsiaTheme="minorEastAsia" w:hAnsiTheme="minorEastAsia" w:cs="Arial"/>
          <w:sz w:val="28"/>
          <w:szCs w:val="28"/>
        </w:rPr>
        <w:t>扬声器系统宜设在舞台（主席台）与观众席之间的上部位置</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在台口两侧较低位置或观众厅首排前方位置安装补充扬声器</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，以拉低声像的高度</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改善听感</w:t>
      </w:r>
      <w:r>
        <w:rPr>
          <w:rFonts w:asciiTheme="minorEastAsia" w:eastAsiaTheme="minorEastAsia" w:hAnsiTheme="minorEastAsia" w:cs="Arial" w:hint="eastAsia"/>
          <w:sz w:val="28"/>
          <w:szCs w:val="28"/>
        </w:rPr>
        <w:t>；</w:t>
      </w:r>
    </w:p>
    <w:p w14:paraId="546D0703"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4</w:t>
      </w:r>
      <w:r>
        <w:rPr>
          <w:rFonts w:asciiTheme="minorEastAsia" w:eastAsiaTheme="minorEastAsia" w:hAnsiTheme="minorEastAsia" w:cs="Arial"/>
          <w:sz w:val="28"/>
          <w:szCs w:val="28"/>
        </w:rPr>
        <w:t>主扬声器系统无法提供足够的直达声</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观众</w:t>
      </w:r>
      <w:r>
        <w:rPr>
          <w:rFonts w:asciiTheme="minorEastAsia" w:eastAsiaTheme="minorEastAsia" w:hAnsiTheme="minorEastAsia" w:cs="Arial" w:hint="eastAsia"/>
          <w:sz w:val="28"/>
          <w:szCs w:val="28"/>
        </w:rPr>
        <w:t>席主要出现在</w:t>
      </w:r>
      <w:r>
        <w:rPr>
          <w:rFonts w:asciiTheme="minorEastAsia" w:eastAsiaTheme="minorEastAsia" w:hAnsiTheme="minorEastAsia" w:cs="Arial"/>
          <w:sz w:val="28"/>
          <w:szCs w:val="28"/>
        </w:rPr>
        <w:t>后排或挑台下方</w:t>
      </w:r>
      <w:r>
        <w:rPr>
          <w:rFonts w:asciiTheme="minorEastAsia" w:eastAsiaTheme="minorEastAsia" w:hAnsiTheme="minorEastAsia" w:cs="Arial" w:hint="eastAsia"/>
          <w:sz w:val="28"/>
          <w:szCs w:val="28"/>
        </w:rPr>
        <w:t>。</w:t>
      </w:r>
    </w:p>
    <w:p w14:paraId="75B2EB8F" w14:textId="77777777" w:rsidR="00CD18B3" w:rsidRDefault="00AC3BC7">
      <w:pPr>
        <w:spacing w:line="480" w:lineRule="exact"/>
        <w:ind w:firstLineChars="200" w:firstLine="560"/>
        <w:rPr>
          <w:rFonts w:asciiTheme="minorEastAsia" w:eastAsiaTheme="minorEastAsia" w:hAnsiTheme="minorEastAsia" w:cs="Arial"/>
          <w:sz w:val="28"/>
          <w:szCs w:val="28"/>
        </w:rPr>
      </w:pPr>
      <w:bookmarkStart w:id="52" w:name="_Hlk18658155"/>
      <w:r>
        <w:rPr>
          <w:rFonts w:asciiTheme="minorEastAsia" w:eastAsiaTheme="minorEastAsia" w:hAnsiTheme="minorEastAsia" w:cs="Arial" w:hint="eastAsia"/>
          <w:sz w:val="28"/>
          <w:szCs w:val="28"/>
        </w:rPr>
        <w:t>本规范中的厅堂扩声系统声学特性指标以</w:t>
      </w:r>
      <w:r>
        <w:rPr>
          <w:rFonts w:asciiTheme="minorEastAsia" w:eastAsiaTheme="minorEastAsia" w:hAnsiTheme="minorEastAsia" w:cs="Arial"/>
          <w:sz w:val="28"/>
          <w:szCs w:val="28"/>
        </w:rPr>
        <w:t>服务于听众的主扩声系统</w:t>
      </w:r>
      <w:r>
        <w:rPr>
          <w:rFonts w:asciiTheme="minorEastAsia" w:eastAsiaTheme="minorEastAsia" w:hAnsiTheme="minorEastAsia" w:cs="Arial" w:hint="eastAsia"/>
          <w:sz w:val="28"/>
          <w:szCs w:val="28"/>
        </w:rPr>
        <w:t>特性</w:t>
      </w:r>
      <w:r>
        <w:rPr>
          <w:rFonts w:asciiTheme="minorEastAsia" w:eastAsiaTheme="minorEastAsia" w:hAnsiTheme="minorEastAsia" w:cs="Arial"/>
          <w:sz w:val="28"/>
          <w:szCs w:val="28"/>
        </w:rPr>
        <w:t>指标</w:t>
      </w:r>
      <w:r>
        <w:rPr>
          <w:rFonts w:asciiTheme="minorEastAsia" w:eastAsiaTheme="minorEastAsia" w:hAnsiTheme="minorEastAsia" w:cs="Arial" w:hint="eastAsia"/>
          <w:sz w:val="28"/>
          <w:szCs w:val="28"/>
        </w:rPr>
        <w:t>而规定的。</w:t>
      </w:r>
      <w:bookmarkEnd w:id="52"/>
      <w:r>
        <w:rPr>
          <w:rFonts w:asciiTheme="minorEastAsia" w:eastAsiaTheme="minorEastAsia" w:hAnsiTheme="minorEastAsia" w:cs="Arial" w:hint="eastAsia"/>
          <w:sz w:val="28"/>
          <w:szCs w:val="28"/>
        </w:rPr>
        <w:t>对于厅堂中其它子系统的声学特性指标可参考本规范第3章的相应规定，如</w:t>
      </w:r>
      <w:r>
        <w:rPr>
          <w:rFonts w:asciiTheme="minorEastAsia" w:eastAsiaTheme="minorEastAsia" w:hAnsiTheme="minorEastAsia" w:cs="Arial"/>
          <w:sz w:val="28"/>
          <w:szCs w:val="28"/>
        </w:rPr>
        <w:t>最大声压级</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传输频率特性</w:t>
      </w:r>
      <w:r>
        <w:rPr>
          <w:rFonts w:asciiTheme="minorEastAsia" w:eastAsiaTheme="minorEastAsia" w:hAnsiTheme="minorEastAsia" w:cs="Arial" w:hint="eastAsia"/>
          <w:sz w:val="28"/>
          <w:szCs w:val="28"/>
        </w:rPr>
        <w:t>等，指标等级对应于主扩声系统可适当降低。</w:t>
      </w:r>
    </w:p>
    <w:p w14:paraId="6C03B53F" w14:textId="189FC344" w:rsidR="00CD18B3" w:rsidRDefault="00AC3BC7">
      <w:pPr>
        <w:spacing w:line="480" w:lineRule="exact"/>
        <w:ind w:firstLineChars="200" w:firstLine="560"/>
        <w:rPr>
          <w:rFonts w:asciiTheme="minorEastAsia" w:eastAsiaTheme="minorEastAsia" w:hAnsiTheme="minorEastAsia" w:cs="Arial"/>
          <w:sz w:val="28"/>
          <w:szCs w:val="28"/>
        </w:rPr>
      </w:pPr>
      <w:r>
        <w:rPr>
          <w:rFonts w:asciiTheme="minorEastAsia" w:eastAsiaTheme="minorEastAsia" w:hAnsiTheme="minorEastAsia" w:cs="Arial"/>
          <w:sz w:val="28"/>
          <w:szCs w:val="28"/>
        </w:rPr>
        <w:t>表</w:t>
      </w:r>
      <w:r w:rsidR="00591C8D">
        <w:rPr>
          <w:rFonts w:asciiTheme="minorEastAsia" w:eastAsiaTheme="minorEastAsia" w:hAnsiTheme="minorEastAsia" w:cs="Arial" w:hint="eastAsia"/>
          <w:sz w:val="28"/>
          <w:szCs w:val="28"/>
        </w:rPr>
        <w:t>4-1</w:t>
      </w:r>
      <w:r>
        <w:rPr>
          <w:rFonts w:asciiTheme="minorEastAsia" w:eastAsiaTheme="minorEastAsia" w:hAnsiTheme="minorEastAsia" w:cs="Arial" w:hint="eastAsia"/>
          <w:sz w:val="28"/>
          <w:szCs w:val="28"/>
        </w:rPr>
        <w:t>和</w:t>
      </w:r>
      <w:r>
        <w:rPr>
          <w:rFonts w:asciiTheme="minorEastAsia" w:eastAsiaTheme="minorEastAsia" w:hAnsiTheme="minorEastAsia" w:cs="Arial"/>
          <w:sz w:val="28"/>
          <w:szCs w:val="28"/>
        </w:rPr>
        <w:t>表</w:t>
      </w:r>
      <w:r w:rsidR="00591C8D">
        <w:rPr>
          <w:rFonts w:asciiTheme="minorEastAsia" w:eastAsiaTheme="minorEastAsia" w:hAnsiTheme="minorEastAsia" w:cs="Arial" w:hint="eastAsia"/>
          <w:sz w:val="28"/>
          <w:szCs w:val="28"/>
        </w:rPr>
        <w:t>4-2</w:t>
      </w:r>
      <w:r>
        <w:rPr>
          <w:rFonts w:asciiTheme="minorEastAsia" w:eastAsiaTheme="minorEastAsia" w:hAnsiTheme="minorEastAsia" w:cs="Arial" w:hint="eastAsia"/>
          <w:sz w:val="28"/>
          <w:szCs w:val="28"/>
        </w:rPr>
        <w:t>分别给出常见厅堂名称与场景类型的关系和场所类型与声系统设置的关系，供参考。</w:t>
      </w:r>
    </w:p>
    <w:p w14:paraId="654D2C18" w14:textId="051D9802" w:rsidR="00CD18B3" w:rsidRDefault="00AC3BC7">
      <w:pPr>
        <w:spacing w:line="360" w:lineRule="auto"/>
        <w:jc w:val="center"/>
        <w:rPr>
          <w:rFonts w:asciiTheme="minorEastAsia" w:eastAsiaTheme="minorEastAsia" w:hAnsiTheme="minorEastAsia"/>
          <w:sz w:val="28"/>
          <w:szCs w:val="28"/>
        </w:rPr>
      </w:pPr>
      <w:r>
        <w:rPr>
          <w:rFonts w:asciiTheme="minorEastAsia" w:eastAsiaTheme="minorEastAsia" w:hAnsiTheme="minorEastAsia"/>
          <w:sz w:val="28"/>
          <w:szCs w:val="28"/>
        </w:rPr>
        <w:t>表</w:t>
      </w:r>
      <w:r w:rsidR="00591C8D">
        <w:rPr>
          <w:rFonts w:asciiTheme="minorEastAsia" w:eastAsiaTheme="minorEastAsia" w:hAnsiTheme="minorEastAsia" w:hint="eastAsia"/>
          <w:sz w:val="28"/>
          <w:szCs w:val="28"/>
        </w:rPr>
        <w:t>4-1</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常见厅堂名称与场景类型的关系</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4"/>
        <w:gridCol w:w="1673"/>
        <w:gridCol w:w="1148"/>
        <w:gridCol w:w="1371"/>
        <w:gridCol w:w="1131"/>
      </w:tblGrid>
      <w:tr w:rsidR="00CD18B3" w14:paraId="74ECD30A" w14:textId="77777777">
        <w:trPr>
          <w:trHeight w:val="406"/>
          <w:jc w:val="center"/>
        </w:trPr>
        <w:tc>
          <w:tcPr>
            <w:tcW w:w="4264" w:type="dxa"/>
            <w:vAlign w:val="center"/>
          </w:tcPr>
          <w:p w14:paraId="5CA17872" w14:textId="77777777" w:rsidR="00CD18B3" w:rsidRDefault="00CD18B3">
            <w:pPr>
              <w:kinsoku w:val="0"/>
              <w:autoSpaceDN w:val="0"/>
              <w:textAlignment w:val="center"/>
              <w:rPr>
                <w:rFonts w:asciiTheme="minorEastAsia" w:eastAsiaTheme="minorEastAsia" w:hAnsiTheme="minorEastAsia"/>
                <w:sz w:val="28"/>
                <w:szCs w:val="28"/>
              </w:rPr>
            </w:pPr>
            <w:bookmarkStart w:id="53" w:name="_Hlk22048188"/>
          </w:p>
        </w:tc>
        <w:tc>
          <w:tcPr>
            <w:tcW w:w="1673" w:type="dxa"/>
            <w:vAlign w:val="center"/>
          </w:tcPr>
          <w:p w14:paraId="3996A48D"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文艺演出厅堂</w:t>
            </w:r>
          </w:p>
        </w:tc>
        <w:tc>
          <w:tcPr>
            <w:tcW w:w="1148" w:type="dxa"/>
          </w:tcPr>
          <w:p w14:paraId="633387B8"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演播厅</w:t>
            </w:r>
          </w:p>
        </w:tc>
        <w:tc>
          <w:tcPr>
            <w:tcW w:w="1371" w:type="dxa"/>
          </w:tcPr>
          <w:p w14:paraId="4AEA7728"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多用途厅堂 </w:t>
            </w:r>
          </w:p>
        </w:tc>
        <w:tc>
          <w:tcPr>
            <w:tcW w:w="1131" w:type="dxa"/>
          </w:tcPr>
          <w:p w14:paraId="1FEA2727"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会议厅</w:t>
            </w:r>
          </w:p>
        </w:tc>
      </w:tr>
      <w:tr w:rsidR="00CD18B3" w14:paraId="09694045" w14:textId="77777777">
        <w:trPr>
          <w:trHeight w:val="370"/>
          <w:jc w:val="center"/>
        </w:trPr>
        <w:tc>
          <w:tcPr>
            <w:tcW w:w="4264" w:type="dxa"/>
            <w:vAlign w:val="center"/>
          </w:tcPr>
          <w:p w14:paraId="3C691899"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剧场、剧院（有台框）</w:t>
            </w:r>
          </w:p>
        </w:tc>
        <w:tc>
          <w:tcPr>
            <w:tcW w:w="1673" w:type="dxa"/>
            <w:vAlign w:val="center"/>
          </w:tcPr>
          <w:p w14:paraId="26E18A10" w14:textId="3AD76CE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48" w:type="dxa"/>
          </w:tcPr>
          <w:p w14:paraId="357A518B"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71" w:type="dxa"/>
          </w:tcPr>
          <w:p w14:paraId="30971125"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31" w:type="dxa"/>
          </w:tcPr>
          <w:p w14:paraId="2E799581"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75AF7101" w14:textId="77777777">
        <w:trPr>
          <w:trHeight w:val="414"/>
          <w:jc w:val="center"/>
        </w:trPr>
        <w:tc>
          <w:tcPr>
            <w:tcW w:w="4264" w:type="dxa"/>
            <w:vAlign w:val="center"/>
          </w:tcPr>
          <w:p w14:paraId="25D358B5"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舞台和观众厅一体（有</w:t>
            </w:r>
            <w:proofErr w:type="gramStart"/>
            <w:r>
              <w:rPr>
                <w:rFonts w:asciiTheme="minorEastAsia" w:eastAsiaTheme="minorEastAsia" w:hAnsiTheme="minorEastAsia" w:hint="eastAsia"/>
                <w:sz w:val="28"/>
                <w:szCs w:val="28"/>
              </w:rPr>
              <w:t>流动台框</w:t>
            </w:r>
            <w:proofErr w:type="gramEnd"/>
            <w:r>
              <w:rPr>
                <w:rFonts w:asciiTheme="minorEastAsia" w:eastAsiaTheme="minorEastAsia" w:hAnsiTheme="minorEastAsia" w:hint="eastAsia"/>
                <w:sz w:val="28"/>
                <w:szCs w:val="28"/>
              </w:rPr>
              <w:t>）</w:t>
            </w:r>
          </w:p>
        </w:tc>
        <w:tc>
          <w:tcPr>
            <w:tcW w:w="1673" w:type="dxa"/>
            <w:vAlign w:val="center"/>
          </w:tcPr>
          <w:p w14:paraId="37FECFBA"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48" w:type="dxa"/>
          </w:tcPr>
          <w:p w14:paraId="4573E059"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71" w:type="dxa"/>
          </w:tcPr>
          <w:p w14:paraId="09727EA4"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31" w:type="dxa"/>
          </w:tcPr>
          <w:p w14:paraId="087117EC"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44603224" w14:textId="77777777">
        <w:trPr>
          <w:trHeight w:val="292"/>
          <w:jc w:val="center"/>
        </w:trPr>
        <w:tc>
          <w:tcPr>
            <w:tcW w:w="4264" w:type="dxa"/>
            <w:vAlign w:val="center"/>
          </w:tcPr>
          <w:p w14:paraId="668F1D03"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舞台和观众厅一体（无台框）</w:t>
            </w:r>
          </w:p>
        </w:tc>
        <w:tc>
          <w:tcPr>
            <w:tcW w:w="1673" w:type="dxa"/>
            <w:vAlign w:val="center"/>
          </w:tcPr>
          <w:p w14:paraId="1B58DA6D"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48" w:type="dxa"/>
          </w:tcPr>
          <w:p w14:paraId="3AC05560"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71" w:type="dxa"/>
          </w:tcPr>
          <w:p w14:paraId="7F980C2D"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31" w:type="dxa"/>
          </w:tcPr>
          <w:p w14:paraId="0718256B"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3E7CCFF9" w14:textId="77777777">
        <w:trPr>
          <w:trHeight w:val="445"/>
          <w:jc w:val="center"/>
        </w:trPr>
        <w:tc>
          <w:tcPr>
            <w:tcW w:w="4264" w:type="dxa"/>
            <w:vAlign w:val="center"/>
          </w:tcPr>
          <w:p w14:paraId="397078BA"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礼堂、报告厅（有台框）</w:t>
            </w:r>
          </w:p>
        </w:tc>
        <w:tc>
          <w:tcPr>
            <w:tcW w:w="1673" w:type="dxa"/>
            <w:vAlign w:val="center"/>
          </w:tcPr>
          <w:p w14:paraId="2AD455C2"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48" w:type="dxa"/>
          </w:tcPr>
          <w:p w14:paraId="2EEAB351"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71" w:type="dxa"/>
          </w:tcPr>
          <w:p w14:paraId="7CEDFAF8"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31" w:type="dxa"/>
          </w:tcPr>
          <w:p w14:paraId="50C20669"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3425E471" w14:textId="77777777">
        <w:trPr>
          <w:trHeight w:val="369"/>
          <w:jc w:val="center"/>
        </w:trPr>
        <w:tc>
          <w:tcPr>
            <w:tcW w:w="4264" w:type="dxa"/>
            <w:vAlign w:val="center"/>
          </w:tcPr>
          <w:p w14:paraId="55435787"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礼堂、报告厅（无台框）</w:t>
            </w:r>
          </w:p>
        </w:tc>
        <w:tc>
          <w:tcPr>
            <w:tcW w:w="1673" w:type="dxa"/>
            <w:vAlign w:val="center"/>
          </w:tcPr>
          <w:p w14:paraId="1381A83E"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48" w:type="dxa"/>
          </w:tcPr>
          <w:p w14:paraId="70200FF6"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71" w:type="dxa"/>
          </w:tcPr>
          <w:p w14:paraId="19114E79"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31" w:type="dxa"/>
          </w:tcPr>
          <w:p w14:paraId="47FC4668"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1F922AD5" w14:textId="77777777">
        <w:trPr>
          <w:trHeight w:val="421"/>
          <w:jc w:val="center"/>
        </w:trPr>
        <w:tc>
          <w:tcPr>
            <w:tcW w:w="4264" w:type="dxa"/>
            <w:vAlign w:val="center"/>
          </w:tcPr>
          <w:p w14:paraId="2CB982AB"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带观众席的演播厅、室</w:t>
            </w:r>
          </w:p>
        </w:tc>
        <w:tc>
          <w:tcPr>
            <w:tcW w:w="1673" w:type="dxa"/>
            <w:vAlign w:val="center"/>
          </w:tcPr>
          <w:p w14:paraId="63D695C3"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48" w:type="dxa"/>
          </w:tcPr>
          <w:p w14:paraId="3A3C4A28"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71" w:type="dxa"/>
          </w:tcPr>
          <w:p w14:paraId="35F5C516"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31" w:type="dxa"/>
          </w:tcPr>
          <w:p w14:paraId="3096ADB1"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1AC07F43" w14:textId="77777777">
        <w:trPr>
          <w:trHeight w:val="220"/>
          <w:jc w:val="center"/>
        </w:trPr>
        <w:tc>
          <w:tcPr>
            <w:tcW w:w="4264" w:type="dxa"/>
            <w:vAlign w:val="center"/>
          </w:tcPr>
          <w:p w14:paraId="4581E474"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会议厅室</w:t>
            </w:r>
          </w:p>
        </w:tc>
        <w:tc>
          <w:tcPr>
            <w:tcW w:w="1673" w:type="dxa"/>
            <w:vAlign w:val="center"/>
          </w:tcPr>
          <w:p w14:paraId="2325FD06"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48" w:type="dxa"/>
          </w:tcPr>
          <w:p w14:paraId="0368A294"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71" w:type="dxa"/>
          </w:tcPr>
          <w:p w14:paraId="6031C19C"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31" w:type="dxa"/>
          </w:tcPr>
          <w:p w14:paraId="6FDD6033"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bl>
    <w:bookmarkEnd w:id="53"/>
    <w:p w14:paraId="65DEF532" w14:textId="52CDA242" w:rsidR="00CD18B3" w:rsidRDefault="00AC3BC7">
      <w:pPr>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注：</w:t>
      </w:r>
      <w:r w:rsidR="00591C8D">
        <w:rPr>
          <w:rFonts w:asciiTheme="minorEastAsia" w:eastAsiaTheme="minorEastAsia" w:hAnsiTheme="minorEastAsia" w:cs="Arial" w:hint="eastAsia"/>
          <w:sz w:val="28"/>
          <w:szCs w:val="28"/>
        </w:rPr>
        <w:t>表中</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表示优先选择的系统；</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表示宜选择的系统；</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表示不宜选择的系统。</w:t>
      </w:r>
    </w:p>
    <w:p w14:paraId="35D69BA3" w14:textId="77777777" w:rsidR="00591C8D" w:rsidRDefault="00591C8D">
      <w:pPr>
        <w:ind w:firstLineChars="200" w:firstLine="562"/>
        <w:rPr>
          <w:rFonts w:asciiTheme="minorEastAsia" w:eastAsiaTheme="minorEastAsia" w:hAnsiTheme="minorEastAsia" w:cs="Arial"/>
          <w:b/>
          <w:bCs/>
          <w:sz w:val="28"/>
          <w:szCs w:val="28"/>
        </w:rPr>
      </w:pPr>
    </w:p>
    <w:p w14:paraId="3571606C" w14:textId="2F571543" w:rsidR="00CD18B3" w:rsidRDefault="00AC3BC7">
      <w:pPr>
        <w:spacing w:line="360" w:lineRule="auto"/>
        <w:jc w:val="center"/>
        <w:rPr>
          <w:rFonts w:asciiTheme="minorEastAsia" w:eastAsiaTheme="minorEastAsia" w:hAnsiTheme="minorEastAsia"/>
          <w:sz w:val="28"/>
          <w:szCs w:val="28"/>
        </w:rPr>
      </w:pPr>
      <w:r>
        <w:rPr>
          <w:rFonts w:asciiTheme="minorEastAsia" w:eastAsiaTheme="minorEastAsia" w:hAnsiTheme="minorEastAsia"/>
          <w:sz w:val="28"/>
          <w:szCs w:val="28"/>
        </w:rPr>
        <w:lastRenderedPageBreak/>
        <w:t>表</w:t>
      </w:r>
      <w:r w:rsidR="00591C8D">
        <w:rPr>
          <w:rFonts w:asciiTheme="minorEastAsia" w:eastAsiaTheme="minorEastAsia" w:hAnsiTheme="minorEastAsia" w:hint="eastAsia"/>
          <w:sz w:val="28"/>
          <w:szCs w:val="28"/>
        </w:rPr>
        <w:t>4-2</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场所类型与声系统设置的关系</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0"/>
        <w:gridCol w:w="1773"/>
        <w:gridCol w:w="1151"/>
        <w:gridCol w:w="1395"/>
        <w:gridCol w:w="1118"/>
      </w:tblGrid>
      <w:tr w:rsidR="00CD18B3" w14:paraId="1EC0D8A3" w14:textId="77777777">
        <w:trPr>
          <w:trHeight w:val="406"/>
          <w:jc w:val="center"/>
        </w:trPr>
        <w:tc>
          <w:tcPr>
            <w:tcW w:w="4130" w:type="dxa"/>
            <w:vAlign w:val="center"/>
          </w:tcPr>
          <w:p w14:paraId="598CE03B" w14:textId="77777777" w:rsidR="00CD18B3" w:rsidRDefault="00CD18B3">
            <w:pPr>
              <w:kinsoku w:val="0"/>
              <w:autoSpaceDN w:val="0"/>
              <w:textAlignment w:val="center"/>
              <w:rPr>
                <w:rFonts w:asciiTheme="minorEastAsia" w:eastAsiaTheme="minorEastAsia" w:hAnsiTheme="minorEastAsia"/>
                <w:sz w:val="28"/>
                <w:szCs w:val="28"/>
              </w:rPr>
            </w:pPr>
          </w:p>
        </w:tc>
        <w:tc>
          <w:tcPr>
            <w:tcW w:w="1773" w:type="dxa"/>
            <w:vAlign w:val="center"/>
          </w:tcPr>
          <w:p w14:paraId="0C831ED7"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文艺演出厅堂</w:t>
            </w:r>
          </w:p>
        </w:tc>
        <w:tc>
          <w:tcPr>
            <w:tcW w:w="1151" w:type="dxa"/>
          </w:tcPr>
          <w:p w14:paraId="1D42C4B2"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演播厅</w:t>
            </w:r>
          </w:p>
        </w:tc>
        <w:tc>
          <w:tcPr>
            <w:tcW w:w="1395" w:type="dxa"/>
          </w:tcPr>
          <w:p w14:paraId="2580A90C"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多用途厅堂 </w:t>
            </w:r>
          </w:p>
        </w:tc>
        <w:tc>
          <w:tcPr>
            <w:tcW w:w="1118" w:type="dxa"/>
          </w:tcPr>
          <w:p w14:paraId="53E1F6AB" w14:textId="77777777" w:rsidR="00CD18B3" w:rsidRDefault="00AC3BC7">
            <w:pPr>
              <w:kinsoku w:val="0"/>
              <w:autoSpaceDN w:val="0"/>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会议厅</w:t>
            </w:r>
          </w:p>
        </w:tc>
      </w:tr>
      <w:tr w:rsidR="00CD18B3" w14:paraId="6AA8C0A8" w14:textId="77777777">
        <w:trPr>
          <w:trHeight w:val="370"/>
          <w:jc w:val="center"/>
        </w:trPr>
        <w:tc>
          <w:tcPr>
            <w:tcW w:w="4130" w:type="dxa"/>
            <w:vAlign w:val="center"/>
          </w:tcPr>
          <w:p w14:paraId="6743A8DF"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单声道扩声系统</w:t>
            </w:r>
          </w:p>
        </w:tc>
        <w:tc>
          <w:tcPr>
            <w:tcW w:w="1773" w:type="dxa"/>
            <w:vAlign w:val="center"/>
          </w:tcPr>
          <w:p w14:paraId="29B2740A" w14:textId="1F70750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51" w:type="dxa"/>
          </w:tcPr>
          <w:p w14:paraId="3E1A753B"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95" w:type="dxa"/>
          </w:tcPr>
          <w:p w14:paraId="18102ADC"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18" w:type="dxa"/>
          </w:tcPr>
          <w:p w14:paraId="3F48E5E8"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43145447" w14:textId="77777777">
        <w:trPr>
          <w:trHeight w:val="414"/>
          <w:jc w:val="center"/>
        </w:trPr>
        <w:tc>
          <w:tcPr>
            <w:tcW w:w="4130" w:type="dxa"/>
            <w:vAlign w:val="center"/>
          </w:tcPr>
          <w:p w14:paraId="66F3E2E4"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双声道（左/右）扩声系统</w:t>
            </w:r>
          </w:p>
        </w:tc>
        <w:tc>
          <w:tcPr>
            <w:tcW w:w="1773" w:type="dxa"/>
            <w:vAlign w:val="center"/>
          </w:tcPr>
          <w:p w14:paraId="35543A51"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51" w:type="dxa"/>
          </w:tcPr>
          <w:p w14:paraId="7B4E0812"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95" w:type="dxa"/>
          </w:tcPr>
          <w:p w14:paraId="7B9881C9"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18" w:type="dxa"/>
          </w:tcPr>
          <w:p w14:paraId="24B807EA"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1D4BE572" w14:textId="77777777">
        <w:trPr>
          <w:trHeight w:val="292"/>
          <w:jc w:val="center"/>
        </w:trPr>
        <w:tc>
          <w:tcPr>
            <w:tcW w:w="4130" w:type="dxa"/>
            <w:vAlign w:val="center"/>
          </w:tcPr>
          <w:p w14:paraId="7DF21170"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三声道（左/中/右）扩声系统</w:t>
            </w:r>
          </w:p>
        </w:tc>
        <w:tc>
          <w:tcPr>
            <w:tcW w:w="1773" w:type="dxa"/>
            <w:vAlign w:val="center"/>
          </w:tcPr>
          <w:p w14:paraId="4A93FA3C"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51" w:type="dxa"/>
          </w:tcPr>
          <w:p w14:paraId="29F3B613"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95" w:type="dxa"/>
          </w:tcPr>
          <w:p w14:paraId="059CCE6C"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18" w:type="dxa"/>
          </w:tcPr>
          <w:p w14:paraId="6BA7BEB4"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77650DFE" w14:textId="77777777">
        <w:trPr>
          <w:trHeight w:val="445"/>
          <w:jc w:val="center"/>
        </w:trPr>
        <w:tc>
          <w:tcPr>
            <w:tcW w:w="4130" w:type="dxa"/>
            <w:vAlign w:val="center"/>
          </w:tcPr>
          <w:p w14:paraId="03AE092E"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多声道扩声系统</w:t>
            </w:r>
          </w:p>
        </w:tc>
        <w:tc>
          <w:tcPr>
            <w:tcW w:w="1773" w:type="dxa"/>
            <w:vAlign w:val="center"/>
          </w:tcPr>
          <w:p w14:paraId="46A2D71E"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51" w:type="dxa"/>
          </w:tcPr>
          <w:p w14:paraId="70237695"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95" w:type="dxa"/>
          </w:tcPr>
          <w:p w14:paraId="1B89266C"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18" w:type="dxa"/>
          </w:tcPr>
          <w:p w14:paraId="7793AD1C"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455F1769" w14:textId="77777777">
        <w:trPr>
          <w:trHeight w:val="369"/>
          <w:jc w:val="center"/>
        </w:trPr>
        <w:tc>
          <w:tcPr>
            <w:tcW w:w="4130" w:type="dxa"/>
            <w:vAlign w:val="center"/>
          </w:tcPr>
          <w:p w14:paraId="7AD6CF2B"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电子声学增强（调整）系统</w:t>
            </w:r>
          </w:p>
        </w:tc>
        <w:tc>
          <w:tcPr>
            <w:tcW w:w="1773" w:type="dxa"/>
            <w:vAlign w:val="center"/>
          </w:tcPr>
          <w:p w14:paraId="1DD6953E"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51" w:type="dxa"/>
          </w:tcPr>
          <w:p w14:paraId="4C281F4C"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95" w:type="dxa"/>
          </w:tcPr>
          <w:p w14:paraId="3A459428"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18" w:type="dxa"/>
          </w:tcPr>
          <w:p w14:paraId="1A518B70"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r w:rsidR="00CD18B3" w14:paraId="5B2549FB" w14:textId="77777777">
        <w:trPr>
          <w:trHeight w:val="421"/>
          <w:jc w:val="center"/>
        </w:trPr>
        <w:tc>
          <w:tcPr>
            <w:tcW w:w="4130" w:type="dxa"/>
            <w:vAlign w:val="center"/>
          </w:tcPr>
          <w:p w14:paraId="6C11FB2C" w14:textId="77777777" w:rsidR="00CD18B3" w:rsidRDefault="00AC3BC7">
            <w:pPr>
              <w:pStyle w:val="afa"/>
              <w:rPr>
                <w:rFonts w:asciiTheme="minorEastAsia" w:eastAsiaTheme="minorEastAsia" w:hAnsiTheme="minorEastAsia"/>
                <w:sz w:val="28"/>
                <w:szCs w:val="28"/>
              </w:rPr>
            </w:pPr>
            <w:r>
              <w:rPr>
                <w:rFonts w:asciiTheme="minorEastAsia" w:eastAsiaTheme="minorEastAsia" w:hAnsiTheme="minorEastAsia" w:hint="eastAsia"/>
                <w:sz w:val="28"/>
                <w:szCs w:val="28"/>
              </w:rPr>
              <w:t>观众厅效果声系统</w:t>
            </w:r>
          </w:p>
        </w:tc>
        <w:tc>
          <w:tcPr>
            <w:tcW w:w="1773" w:type="dxa"/>
            <w:vAlign w:val="center"/>
          </w:tcPr>
          <w:p w14:paraId="08DDB3A2"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51" w:type="dxa"/>
          </w:tcPr>
          <w:p w14:paraId="3C411004"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395" w:type="dxa"/>
          </w:tcPr>
          <w:p w14:paraId="27102BD7"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c>
          <w:tcPr>
            <w:tcW w:w="1118" w:type="dxa"/>
          </w:tcPr>
          <w:p w14:paraId="326EAE66" w14:textId="77777777" w:rsidR="00CD18B3" w:rsidRDefault="00AC3BC7">
            <w:pPr>
              <w:kinsoku w:val="0"/>
              <w:autoSpaceDN w:val="0"/>
              <w:jc w:val="center"/>
              <w:textAlignment w:val="center"/>
              <w:rPr>
                <w:rFonts w:asciiTheme="minorEastAsia" w:eastAsiaTheme="minorEastAsia" w:hAnsiTheme="minorEastAsia" w:cs="Arial"/>
                <w:sz w:val="28"/>
                <w:szCs w:val="28"/>
              </w:rPr>
            </w:pPr>
            <w:r>
              <w:rPr>
                <w:rFonts w:asciiTheme="minorEastAsia" w:eastAsiaTheme="minorEastAsia" w:hAnsiTheme="minorEastAsia" w:cs="Arial"/>
                <w:sz w:val="28"/>
                <w:szCs w:val="28"/>
              </w:rPr>
              <w:t>×</w:t>
            </w:r>
          </w:p>
        </w:tc>
      </w:tr>
    </w:tbl>
    <w:p w14:paraId="40941499" w14:textId="530393A1" w:rsidR="00CD18B3" w:rsidRDefault="00AC3BC7">
      <w:pPr>
        <w:ind w:firstLineChars="200" w:firstLine="560"/>
        <w:rPr>
          <w:rFonts w:asciiTheme="minorEastAsia" w:eastAsiaTheme="minorEastAsia" w:hAnsiTheme="minorEastAsia" w:cs="Arial"/>
          <w:b/>
          <w:bCs/>
          <w:sz w:val="28"/>
          <w:szCs w:val="28"/>
        </w:rPr>
      </w:pPr>
      <w:r>
        <w:rPr>
          <w:rFonts w:asciiTheme="minorEastAsia" w:eastAsiaTheme="minorEastAsia" w:hAnsiTheme="minorEastAsia" w:cs="Arial" w:hint="eastAsia"/>
          <w:sz w:val="28"/>
          <w:szCs w:val="28"/>
        </w:rPr>
        <w:t>注：</w:t>
      </w:r>
      <w:r w:rsidR="00591C8D">
        <w:rPr>
          <w:rFonts w:asciiTheme="minorEastAsia" w:eastAsiaTheme="minorEastAsia" w:hAnsiTheme="minorEastAsia" w:cs="Arial" w:hint="eastAsia"/>
          <w:sz w:val="28"/>
          <w:szCs w:val="28"/>
        </w:rPr>
        <w:t>表中</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表示推荐设置的系统；</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表示</w:t>
      </w:r>
      <w:proofErr w:type="gramStart"/>
      <w:r>
        <w:rPr>
          <w:rFonts w:asciiTheme="minorEastAsia" w:eastAsiaTheme="minorEastAsia" w:hAnsiTheme="minorEastAsia" w:cs="Arial" w:hint="eastAsia"/>
          <w:sz w:val="28"/>
          <w:szCs w:val="28"/>
        </w:rPr>
        <w:t>宜设置</w:t>
      </w:r>
      <w:proofErr w:type="gramEnd"/>
      <w:r>
        <w:rPr>
          <w:rFonts w:asciiTheme="minorEastAsia" w:eastAsiaTheme="minorEastAsia" w:hAnsiTheme="minorEastAsia" w:cs="Arial" w:hint="eastAsia"/>
          <w:sz w:val="28"/>
          <w:szCs w:val="28"/>
        </w:rPr>
        <w:t>的系统；</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表示不宜设置的系统。</w:t>
      </w:r>
    </w:p>
    <w:p w14:paraId="0BE71970"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.4.3</w:t>
      </w:r>
      <w:r>
        <w:rPr>
          <w:rFonts w:asciiTheme="minorEastAsia" w:eastAsiaTheme="minorEastAsia" w:hAnsiTheme="minorEastAsia" w:hint="eastAsia"/>
          <w:sz w:val="28"/>
          <w:szCs w:val="28"/>
        </w:rPr>
        <w:t>设置了多</w:t>
      </w:r>
      <w:r>
        <w:rPr>
          <w:rFonts w:asciiTheme="minorEastAsia" w:eastAsiaTheme="minorEastAsia" w:hAnsiTheme="minorEastAsia"/>
          <w:sz w:val="28"/>
          <w:szCs w:val="28"/>
        </w:rPr>
        <w:t>声道</w:t>
      </w:r>
      <w:r>
        <w:rPr>
          <w:rFonts w:asciiTheme="minorEastAsia" w:eastAsiaTheme="minorEastAsia" w:hAnsiTheme="minorEastAsia" w:hint="eastAsia"/>
          <w:sz w:val="28"/>
          <w:szCs w:val="28"/>
        </w:rPr>
        <w:t>扩声系统，</w:t>
      </w:r>
      <w:r>
        <w:rPr>
          <w:rFonts w:asciiTheme="minorEastAsia" w:eastAsiaTheme="minorEastAsia" w:hAnsiTheme="minorEastAsia" w:cs="Arial" w:hint="eastAsia"/>
          <w:bCs/>
          <w:sz w:val="28"/>
          <w:szCs w:val="28"/>
        </w:rPr>
        <w:t>要实现舞台中声像与观众听感的同步一致，</w:t>
      </w:r>
      <w:r>
        <w:rPr>
          <w:rFonts w:asciiTheme="minorEastAsia" w:eastAsiaTheme="minorEastAsia" w:hAnsiTheme="minorEastAsia" w:hint="eastAsia"/>
          <w:sz w:val="28"/>
          <w:szCs w:val="28"/>
        </w:rPr>
        <w:t>就应有相应的技术手段实现其目标。</w:t>
      </w:r>
      <w:r>
        <w:rPr>
          <w:rFonts w:asciiTheme="minorEastAsia" w:eastAsiaTheme="minorEastAsia" w:hAnsiTheme="minorEastAsia" w:cs="Arial" w:hint="eastAsia"/>
          <w:sz w:val="28"/>
          <w:szCs w:val="28"/>
        </w:rPr>
        <w:t>舞台表演区声像随动（跟踪）系统的调音控制设备可包括A</w:t>
      </w:r>
      <w:r>
        <w:rPr>
          <w:rFonts w:asciiTheme="minorEastAsia" w:eastAsiaTheme="minorEastAsia" w:hAnsiTheme="minorEastAsia" w:cs="Arial"/>
          <w:sz w:val="28"/>
          <w:szCs w:val="28"/>
        </w:rPr>
        <w:t>I</w:t>
      </w:r>
      <w:r>
        <w:rPr>
          <w:rFonts w:asciiTheme="minorEastAsia" w:eastAsiaTheme="minorEastAsia" w:hAnsiTheme="minorEastAsia" w:cs="Arial" w:hint="eastAsia"/>
          <w:sz w:val="28"/>
          <w:szCs w:val="28"/>
        </w:rPr>
        <w:t>自动或手动。</w:t>
      </w:r>
    </w:p>
    <w:p w14:paraId="3BC787B9"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4.4.4</w:t>
      </w:r>
      <w:r>
        <w:rPr>
          <w:rFonts w:asciiTheme="minorEastAsia" w:eastAsiaTheme="minorEastAsia" w:hAnsiTheme="minorEastAsia" w:cs="Arial"/>
          <w:b/>
          <w:bCs/>
          <w:sz w:val="28"/>
          <w:szCs w:val="28"/>
        </w:rPr>
        <w:t xml:space="preserve"> </w:t>
      </w:r>
      <w:r>
        <w:rPr>
          <w:rFonts w:asciiTheme="minorEastAsia" w:eastAsiaTheme="minorEastAsia" w:hAnsiTheme="minorEastAsia" w:cs="Arial" w:hint="eastAsia"/>
          <w:sz w:val="28"/>
          <w:szCs w:val="28"/>
        </w:rPr>
        <w:t>对</w:t>
      </w:r>
      <w:r>
        <w:rPr>
          <w:rFonts w:asciiTheme="minorEastAsia" w:eastAsiaTheme="minorEastAsia" w:hAnsiTheme="minorEastAsia" w:hint="eastAsia"/>
          <w:sz w:val="28"/>
          <w:szCs w:val="28"/>
        </w:rPr>
        <w:t>于具有</w:t>
      </w:r>
      <w:r>
        <w:rPr>
          <w:rFonts w:asciiTheme="minorEastAsia" w:eastAsiaTheme="minorEastAsia" w:hAnsiTheme="minorEastAsia"/>
          <w:sz w:val="28"/>
          <w:szCs w:val="28"/>
        </w:rPr>
        <w:t>演出</w:t>
      </w:r>
      <w:r>
        <w:rPr>
          <w:rFonts w:asciiTheme="minorEastAsia" w:eastAsiaTheme="minorEastAsia" w:hAnsiTheme="minorEastAsia" w:hint="eastAsia"/>
          <w:sz w:val="28"/>
          <w:szCs w:val="28"/>
        </w:rPr>
        <w:t>功能的</w:t>
      </w:r>
      <w:r>
        <w:rPr>
          <w:rFonts w:asciiTheme="minorEastAsia" w:eastAsiaTheme="minorEastAsia" w:hAnsiTheme="minorEastAsia"/>
          <w:sz w:val="28"/>
          <w:szCs w:val="28"/>
        </w:rPr>
        <w:t>厅堂</w:t>
      </w:r>
      <w:r>
        <w:rPr>
          <w:rFonts w:asciiTheme="minorEastAsia" w:eastAsiaTheme="minorEastAsia" w:hAnsiTheme="minorEastAsia" w:hint="eastAsia"/>
          <w:sz w:val="28"/>
          <w:szCs w:val="28"/>
        </w:rPr>
        <w:t>来说，重放音乐及次低频音响效果是重要的节目组成部分。</w:t>
      </w:r>
    </w:p>
    <w:p w14:paraId="70AE9A39" w14:textId="77777777" w:rsidR="00CD18B3" w:rsidRDefault="00AC3BC7">
      <w:pPr>
        <w:spacing w:line="480" w:lineRule="exact"/>
        <w:rPr>
          <w:rFonts w:asciiTheme="minorEastAsia" w:eastAsiaTheme="minorEastAsia" w:hAnsiTheme="minorEastAsia" w:cs="Arial"/>
          <w:sz w:val="28"/>
          <w:szCs w:val="28"/>
        </w:rPr>
      </w:pPr>
      <w:bookmarkStart w:id="54" w:name="_Hlk18913292"/>
      <w:r>
        <w:rPr>
          <w:rFonts w:asciiTheme="minorEastAsia" w:eastAsiaTheme="minorEastAsia" w:hAnsiTheme="minorEastAsia" w:cs="Arial" w:hint="eastAsia"/>
          <w:b/>
          <w:bCs/>
          <w:sz w:val="28"/>
          <w:szCs w:val="28"/>
        </w:rPr>
        <w:t>4.4.</w:t>
      </w:r>
      <w:bookmarkEnd w:id="54"/>
      <w:r>
        <w:rPr>
          <w:rFonts w:asciiTheme="minorEastAsia" w:eastAsiaTheme="minorEastAsia" w:hAnsiTheme="minorEastAsia" w:cs="Arial" w:hint="eastAsia"/>
          <w:b/>
          <w:bCs/>
          <w:sz w:val="28"/>
          <w:szCs w:val="28"/>
        </w:rPr>
        <w:t xml:space="preserve">6 </w:t>
      </w:r>
      <w:r>
        <w:rPr>
          <w:rFonts w:asciiTheme="minorEastAsia" w:eastAsiaTheme="minorEastAsia" w:hAnsiTheme="minorEastAsia" w:cs="Arial" w:hint="eastAsia"/>
          <w:sz w:val="28"/>
          <w:szCs w:val="28"/>
        </w:rPr>
        <w:t>扬</w:t>
      </w:r>
      <w:r>
        <w:rPr>
          <w:rFonts w:asciiTheme="minorEastAsia" w:eastAsiaTheme="minorEastAsia" w:hAnsiTheme="minorEastAsia" w:cs="Arial"/>
          <w:sz w:val="28"/>
          <w:szCs w:val="28"/>
        </w:rPr>
        <w:t>声器</w:t>
      </w:r>
      <w:r>
        <w:rPr>
          <w:rFonts w:asciiTheme="minorEastAsia" w:eastAsiaTheme="minorEastAsia" w:hAnsiTheme="minorEastAsia" w:cs="Arial" w:hint="eastAsia"/>
          <w:sz w:val="28"/>
          <w:szCs w:val="28"/>
        </w:rPr>
        <w:t>系统安装不当，往往易引致建筑结构（特别是钢结构）及装修等的二次噪声；当涉及承重结构或荷载时，基于安全的要求，</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系统的安装在设计时必须考虑其安全风险。</w:t>
      </w:r>
    </w:p>
    <w:p w14:paraId="755F6AA0"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4.4.7 </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系统的安装方式不同，其影响会不同：</w:t>
      </w:r>
    </w:p>
    <w:p w14:paraId="688A67F2"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1</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系统明装，声辐射性能受影响较小，在国际上应用较多；</w:t>
      </w:r>
    </w:p>
    <w:p w14:paraId="20C29771"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2</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采用暗装，所用透</w:t>
      </w:r>
      <w:proofErr w:type="gramStart"/>
      <w:r>
        <w:rPr>
          <w:rFonts w:asciiTheme="minorEastAsia" w:eastAsiaTheme="minorEastAsia" w:hAnsiTheme="minorEastAsia" w:cs="Arial"/>
          <w:sz w:val="28"/>
          <w:szCs w:val="28"/>
        </w:rPr>
        <w:t>声材料</w:t>
      </w:r>
      <w:proofErr w:type="gramEnd"/>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控制</w:t>
      </w:r>
      <w:r>
        <w:rPr>
          <w:rFonts w:asciiTheme="minorEastAsia" w:eastAsiaTheme="minorEastAsia" w:hAnsiTheme="minorEastAsia" w:cs="Arial" w:hint="eastAsia"/>
          <w:sz w:val="28"/>
          <w:szCs w:val="28"/>
        </w:rPr>
        <w:t>往往也是工程配合的难点。</w:t>
      </w:r>
      <w:r>
        <w:rPr>
          <w:rFonts w:asciiTheme="minorEastAsia" w:eastAsiaTheme="minorEastAsia" w:hAnsiTheme="minorEastAsia" w:cs="Arial"/>
          <w:sz w:val="28"/>
          <w:szCs w:val="28"/>
        </w:rPr>
        <w:t>所用</w:t>
      </w:r>
      <w:r>
        <w:rPr>
          <w:rFonts w:asciiTheme="minorEastAsia" w:eastAsiaTheme="minorEastAsia" w:hAnsiTheme="minorEastAsia" w:cs="Arial" w:hint="eastAsia"/>
          <w:sz w:val="28"/>
          <w:szCs w:val="28"/>
        </w:rPr>
        <w:t>饰面</w:t>
      </w:r>
      <w:r>
        <w:rPr>
          <w:rFonts w:asciiTheme="minorEastAsia" w:eastAsiaTheme="minorEastAsia" w:hAnsiTheme="minorEastAsia" w:cs="Arial"/>
          <w:sz w:val="28"/>
          <w:szCs w:val="28"/>
        </w:rPr>
        <w:t>格</w:t>
      </w:r>
      <w:r>
        <w:rPr>
          <w:rFonts w:asciiTheme="minorEastAsia" w:eastAsiaTheme="minorEastAsia" w:hAnsiTheme="minorEastAsia" w:cs="Arial" w:hint="eastAsia"/>
          <w:sz w:val="28"/>
          <w:szCs w:val="28"/>
        </w:rPr>
        <w:t>栅</w:t>
      </w:r>
      <w:r>
        <w:rPr>
          <w:rFonts w:asciiTheme="minorEastAsia" w:eastAsiaTheme="minorEastAsia" w:hAnsiTheme="minorEastAsia" w:cs="Arial"/>
          <w:sz w:val="28"/>
          <w:szCs w:val="28"/>
        </w:rPr>
        <w:t>的尺寸（宽度和深度）</w:t>
      </w:r>
      <w:r>
        <w:rPr>
          <w:rFonts w:asciiTheme="minorEastAsia" w:eastAsiaTheme="minorEastAsia" w:hAnsiTheme="minorEastAsia" w:cs="Arial" w:hint="eastAsia"/>
          <w:sz w:val="28"/>
          <w:szCs w:val="28"/>
        </w:rPr>
        <w:t>小于等于20mm并不是目标，有条件的应更小；</w:t>
      </w:r>
    </w:p>
    <w:p w14:paraId="64388C6F" w14:textId="77777777" w:rsidR="00CD18B3" w:rsidRDefault="00AC3BC7">
      <w:pPr>
        <w:spacing w:line="480" w:lineRule="exact"/>
        <w:ind w:firstLineChars="200" w:firstLine="562"/>
        <w:rPr>
          <w:rFonts w:asciiTheme="minorEastAsia" w:eastAsiaTheme="minorEastAsia" w:hAnsiTheme="minorEastAsia" w:cs="Arial"/>
          <w:sz w:val="28"/>
          <w:szCs w:val="28"/>
        </w:rPr>
      </w:pPr>
      <w:r>
        <w:rPr>
          <w:rFonts w:asciiTheme="minorEastAsia" w:eastAsiaTheme="minorEastAsia" w:hAnsiTheme="minorEastAsia" w:cs="Arial" w:hint="eastAsia"/>
          <w:b/>
          <w:sz w:val="28"/>
          <w:szCs w:val="28"/>
        </w:rPr>
        <w:t>3</w:t>
      </w:r>
      <w:r>
        <w:rPr>
          <w:rFonts w:asciiTheme="minorEastAsia" w:eastAsiaTheme="minorEastAsia" w:hAnsiTheme="minorEastAsia" w:cs="Arial" w:hint="eastAsia"/>
          <w:sz w:val="28"/>
          <w:szCs w:val="28"/>
        </w:rPr>
        <w:t xml:space="preserve"> 指控制</w:t>
      </w:r>
      <w:r>
        <w:rPr>
          <w:rFonts w:asciiTheme="minorEastAsia" w:eastAsiaTheme="minorEastAsia" w:hAnsiTheme="minorEastAsia" w:cs="Arial"/>
          <w:sz w:val="28"/>
          <w:szCs w:val="28"/>
        </w:rPr>
        <w:t>扬声器系统</w:t>
      </w:r>
      <w:r>
        <w:rPr>
          <w:rFonts w:asciiTheme="minorEastAsia" w:eastAsiaTheme="minorEastAsia" w:hAnsiTheme="minorEastAsia" w:cs="Arial" w:hint="eastAsia"/>
          <w:sz w:val="28"/>
          <w:szCs w:val="28"/>
        </w:rPr>
        <w:t>与</w:t>
      </w:r>
      <w:r>
        <w:rPr>
          <w:rFonts w:asciiTheme="minorEastAsia" w:eastAsiaTheme="minorEastAsia" w:hAnsiTheme="minorEastAsia" w:cs="Arial"/>
          <w:sz w:val="28"/>
          <w:szCs w:val="28"/>
        </w:rPr>
        <w:t>传声器</w:t>
      </w:r>
      <w:r>
        <w:rPr>
          <w:rFonts w:asciiTheme="minorEastAsia" w:eastAsiaTheme="minorEastAsia" w:hAnsiTheme="minorEastAsia" w:cs="Arial" w:hint="eastAsia"/>
          <w:sz w:val="28"/>
          <w:szCs w:val="28"/>
        </w:rPr>
        <w:t>距离及其相对应的指向性。此外，扬声器系统的声轴线还应避免指向非服务区的反射面以及指向声学平行面或聚焦面。具有</w:t>
      </w:r>
      <w:r>
        <w:rPr>
          <w:rFonts w:asciiTheme="minorEastAsia" w:eastAsiaTheme="minorEastAsia" w:hAnsiTheme="minorEastAsia" w:cs="Arial"/>
          <w:sz w:val="28"/>
          <w:szCs w:val="28"/>
        </w:rPr>
        <w:t>演出</w:t>
      </w:r>
      <w:r>
        <w:rPr>
          <w:rFonts w:asciiTheme="minorEastAsia" w:eastAsiaTheme="minorEastAsia" w:hAnsiTheme="minorEastAsia" w:cs="Arial" w:hint="eastAsia"/>
          <w:sz w:val="28"/>
          <w:szCs w:val="28"/>
        </w:rPr>
        <w:t>功能的</w:t>
      </w:r>
      <w:r>
        <w:rPr>
          <w:rFonts w:asciiTheme="minorEastAsia" w:eastAsiaTheme="minorEastAsia" w:hAnsiTheme="minorEastAsia" w:cs="Arial"/>
          <w:sz w:val="28"/>
          <w:szCs w:val="28"/>
        </w:rPr>
        <w:t>厅堂</w:t>
      </w:r>
      <w:r>
        <w:rPr>
          <w:rFonts w:asciiTheme="minorEastAsia" w:eastAsiaTheme="minorEastAsia" w:hAnsiTheme="minorEastAsia" w:cs="Arial" w:hint="eastAsia"/>
          <w:sz w:val="28"/>
          <w:szCs w:val="28"/>
        </w:rPr>
        <w:t>，同一声道</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系统的数量及位置应考虑对听众</w:t>
      </w:r>
      <w:r>
        <w:rPr>
          <w:rFonts w:asciiTheme="minorEastAsia" w:eastAsiaTheme="minorEastAsia" w:hAnsiTheme="minorEastAsia" w:hint="eastAsia"/>
          <w:sz w:val="28"/>
          <w:szCs w:val="28"/>
        </w:rPr>
        <w:t>区造成</w:t>
      </w:r>
      <w:r>
        <w:rPr>
          <w:rFonts w:asciiTheme="minorEastAsia" w:eastAsiaTheme="minorEastAsia" w:hAnsiTheme="minorEastAsia" w:cs="Arial" w:hint="eastAsia"/>
          <w:sz w:val="28"/>
          <w:szCs w:val="28"/>
        </w:rPr>
        <w:t>的声波干涉问题：</w:t>
      </w:r>
      <w:r>
        <w:rPr>
          <w:rFonts w:asciiTheme="minorEastAsia" w:eastAsiaTheme="minorEastAsia" w:hAnsiTheme="minorEastAsia" w:cs="Arial"/>
          <w:sz w:val="28"/>
          <w:szCs w:val="28"/>
        </w:rPr>
        <w:t>到达听众</w:t>
      </w:r>
      <w:r>
        <w:rPr>
          <w:rFonts w:asciiTheme="minorEastAsia" w:eastAsiaTheme="minorEastAsia" w:hAnsiTheme="minorEastAsia" w:hint="eastAsia"/>
          <w:sz w:val="28"/>
          <w:szCs w:val="28"/>
        </w:rPr>
        <w:t>区</w:t>
      </w:r>
      <w:r>
        <w:rPr>
          <w:rFonts w:asciiTheme="minorEastAsia" w:eastAsiaTheme="minorEastAsia" w:hAnsiTheme="minorEastAsia" w:cs="Arial"/>
          <w:sz w:val="28"/>
          <w:szCs w:val="28"/>
        </w:rPr>
        <w:t>的声能——</w:t>
      </w:r>
      <w:r>
        <w:rPr>
          <w:rFonts w:asciiTheme="minorEastAsia" w:eastAsiaTheme="minorEastAsia" w:hAnsiTheme="minorEastAsia" w:cs="Arial" w:hint="eastAsia"/>
          <w:sz w:val="28"/>
          <w:szCs w:val="28"/>
        </w:rPr>
        <w:t>频率、幅度、</w:t>
      </w:r>
      <w:r>
        <w:rPr>
          <w:rFonts w:asciiTheme="minorEastAsia" w:eastAsiaTheme="minorEastAsia" w:hAnsiTheme="minorEastAsia" w:cs="Arial"/>
          <w:sz w:val="28"/>
          <w:szCs w:val="28"/>
        </w:rPr>
        <w:t>时间、空间构成，应尽可能使声音自然，</w:t>
      </w:r>
      <w:r>
        <w:rPr>
          <w:rFonts w:asciiTheme="minorEastAsia" w:eastAsiaTheme="minorEastAsia" w:hAnsiTheme="minorEastAsia" w:hint="eastAsia"/>
          <w:sz w:val="28"/>
          <w:szCs w:val="28"/>
        </w:rPr>
        <w:t>声像一致</w:t>
      </w:r>
      <w:r>
        <w:rPr>
          <w:rFonts w:asciiTheme="minorEastAsia" w:eastAsiaTheme="minorEastAsia" w:hAnsiTheme="minorEastAsia" w:cs="Arial"/>
          <w:sz w:val="28"/>
          <w:szCs w:val="28"/>
        </w:rPr>
        <w:t>。必要时，</w:t>
      </w:r>
      <w:r>
        <w:rPr>
          <w:rFonts w:asciiTheme="minorEastAsia" w:eastAsiaTheme="minorEastAsia" w:hAnsiTheme="minorEastAsia" w:cs="Arial" w:hint="eastAsia"/>
          <w:sz w:val="28"/>
          <w:szCs w:val="28"/>
        </w:rPr>
        <w:t>应</w:t>
      </w:r>
      <w:r>
        <w:rPr>
          <w:rFonts w:asciiTheme="minorEastAsia" w:eastAsiaTheme="minorEastAsia" w:hAnsiTheme="minorEastAsia" w:cs="Arial"/>
          <w:sz w:val="28"/>
          <w:szCs w:val="28"/>
        </w:rPr>
        <w:t>用</w:t>
      </w:r>
      <w:r>
        <w:rPr>
          <w:rFonts w:asciiTheme="minorEastAsia" w:eastAsiaTheme="minorEastAsia" w:hAnsiTheme="minorEastAsia" w:cs="Arial" w:hint="eastAsia"/>
          <w:sz w:val="28"/>
          <w:szCs w:val="28"/>
        </w:rPr>
        <w:t>信号处理</w:t>
      </w:r>
      <w:r>
        <w:rPr>
          <w:rFonts w:asciiTheme="minorEastAsia" w:eastAsiaTheme="minorEastAsia" w:hAnsiTheme="minorEastAsia" w:cs="Arial"/>
          <w:sz w:val="28"/>
          <w:szCs w:val="28"/>
        </w:rPr>
        <w:t>设备调整声音的时间关系</w:t>
      </w:r>
      <w:r>
        <w:rPr>
          <w:rFonts w:asciiTheme="minorEastAsia" w:eastAsiaTheme="minorEastAsia" w:hAnsiTheme="minorEastAsia" w:cs="Arial" w:hint="eastAsia"/>
          <w:sz w:val="28"/>
          <w:szCs w:val="28"/>
        </w:rPr>
        <w:t>，改善声波干涉问题。</w:t>
      </w:r>
    </w:p>
    <w:p w14:paraId="68707BFA"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lastRenderedPageBreak/>
        <w:t xml:space="preserve">4.4.8 </w:t>
      </w:r>
      <w:r>
        <w:rPr>
          <w:rFonts w:asciiTheme="minorEastAsia" w:eastAsiaTheme="minorEastAsia" w:hAnsiTheme="minorEastAsia" w:cs="Arial" w:hint="eastAsia"/>
          <w:sz w:val="28"/>
          <w:szCs w:val="28"/>
        </w:rPr>
        <w:t>一方面</w:t>
      </w:r>
      <w:r>
        <w:rPr>
          <w:rFonts w:asciiTheme="minorEastAsia" w:eastAsiaTheme="minorEastAsia" w:hAnsiTheme="minorEastAsia" w:cs="Arial"/>
          <w:sz w:val="28"/>
          <w:szCs w:val="28"/>
        </w:rPr>
        <w:t>功</w:t>
      </w:r>
      <w:r>
        <w:rPr>
          <w:rFonts w:asciiTheme="minorEastAsia" w:eastAsiaTheme="minorEastAsia" w:hAnsiTheme="minorEastAsia" w:cs="Arial" w:hint="eastAsia"/>
          <w:sz w:val="28"/>
          <w:szCs w:val="28"/>
        </w:rPr>
        <w:t>率</w:t>
      </w:r>
      <w:r>
        <w:rPr>
          <w:rFonts w:asciiTheme="minorEastAsia" w:eastAsiaTheme="minorEastAsia" w:hAnsiTheme="minorEastAsia" w:cs="Arial"/>
          <w:sz w:val="28"/>
          <w:szCs w:val="28"/>
        </w:rPr>
        <w:t>放</w:t>
      </w:r>
      <w:r>
        <w:rPr>
          <w:rFonts w:asciiTheme="minorEastAsia" w:eastAsiaTheme="minorEastAsia" w:hAnsiTheme="minorEastAsia" w:cs="Arial" w:hint="eastAsia"/>
          <w:sz w:val="28"/>
          <w:szCs w:val="28"/>
        </w:rPr>
        <w:t>大器</w:t>
      </w:r>
      <w:proofErr w:type="gramStart"/>
      <w:r>
        <w:rPr>
          <w:rFonts w:asciiTheme="minorEastAsia" w:eastAsiaTheme="minorEastAsia" w:hAnsiTheme="minorEastAsia" w:cs="Arial" w:hint="eastAsia"/>
          <w:sz w:val="28"/>
          <w:szCs w:val="28"/>
        </w:rPr>
        <w:t>与</w:t>
      </w:r>
      <w:r>
        <w:rPr>
          <w:rFonts w:asciiTheme="minorEastAsia" w:eastAsiaTheme="minorEastAsia" w:hAnsiTheme="minorEastAsia" w:cs="Arial"/>
          <w:sz w:val="28"/>
          <w:szCs w:val="28"/>
        </w:rPr>
        <w:t>主扩声</w:t>
      </w:r>
      <w:proofErr w:type="gramEnd"/>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之间的连线太细，会造成功率损耗太大，直接影响到音质效果等；另一方面连线太粗，对于施工安装等也会带来不便。因此建议一个适当的百分比限值。</w:t>
      </w:r>
    </w:p>
    <w:p w14:paraId="3E51171D"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4.5舞台（主席台）演职员返听系统</w:t>
      </w:r>
    </w:p>
    <w:p w14:paraId="47F07F96"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 xml:space="preserve">4.5.1 </w:t>
      </w:r>
      <w:r>
        <w:rPr>
          <w:rFonts w:asciiTheme="minorEastAsia" w:eastAsiaTheme="minorEastAsia" w:hAnsiTheme="minorEastAsia" w:cs="Arial" w:hint="eastAsia"/>
          <w:sz w:val="28"/>
          <w:szCs w:val="28"/>
        </w:rPr>
        <w:t>文艺</w:t>
      </w:r>
      <w:r>
        <w:rPr>
          <w:rFonts w:asciiTheme="minorEastAsia" w:eastAsiaTheme="minorEastAsia" w:hAnsiTheme="minorEastAsia" w:hint="eastAsia"/>
          <w:sz w:val="28"/>
          <w:szCs w:val="28"/>
        </w:rPr>
        <w:t>演出厅堂和</w:t>
      </w:r>
      <w:r>
        <w:rPr>
          <w:rFonts w:asciiTheme="minorEastAsia" w:eastAsiaTheme="minorEastAsia" w:hAnsiTheme="minorEastAsia" w:cs="Arial" w:hint="eastAsia"/>
          <w:sz w:val="28"/>
          <w:szCs w:val="28"/>
        </w:rPr>
        <w:t>演播厅（室）以</w:t>
      </w:r>
      <w:r>
        <w:rPr>
          <w:rFonts w:asciiTheme="minorEastAsia" w:eastAsiaTheme="minorEastAsia" w:hAnsiTheme="minorEastAsia" w:cs="Arial"/>
          <w:sz w:val="28"/>
          <w:szCs w:val="28"/>
        </w:rPr>
        <w:t>演出</w:t>
      </w:r>
      <w:r>
        <w:rPr>
          <w:rFonts w:asciiTheme="minorEastAsia" w:eastAsiaTheme="minorEastAsia" w:hAnsiTheme="minorEastAsia" w:cs="Arial" w:hint="eastAsia"/>
          <w:sz w:val="28"/>
          <w:szCs w:val="28"/>
        </w:rPr>
        <w:t>为主的</w:t>
      </w:r>
      <w:r>
        <w:rPr>
          <w:rFonts w:asciiTheme="minorEastAsia" w:eastAsiaTheme="minorEastAsia" w:hAnsiTheme="minorEastAsia" w:cs="Arial"/>
          <w:sz w:val="28"/>
          <w:szCs w:val="28"/>
        </w:rPr>
        <w:t>厅堂</w:t>
      </w:r>
      <w:r>
        <w:rPr>
          <w:rFonts w:asciiTheme="minorEastAsia" w:eastAsiaTheme="minorEastAsia" w:hAnsiTheme="minorEastAsia" w:cs="Arial" w:hint="eastAsia"/>
          <w:sz w:val="28"/>
          <w:szCs w:val="28"/>
        </w:rPr>
        <w:t>，</w:t>
      </w:r>
      <w:r>
        <w:rPr>
          <w:rFonts w:asciiTheme="minorEastAsia" w:eastAsiaTheme="minorEastAsia" w:hAnsiTheme="minorEastAsia" w:cs="Arial"/>
          <w:sz w:val="28"/>
          <w:szCs w:val="28"/>
        </w:rPr>
        <w:t>演</w:t>
      </w:r>
      <w:r>
        <w:rPr>
          <w:rFonts w:asciiTheme="minorEastAsia" w:eastAsiaTheme="minorEastAsia" w:hAnsiTheme="minorEastAsia" w:cs="Arial" w:hint="eastAsia"/>
          <w:sz w:val="28"/>
          <w:szCs w:val="28"/>
        </w:rPr>
        <w:t>职员还需监听同台</w:t>
      </w:r>
      <w:r>
        <w:rPr>
          <w:rFonts w:asciiTheme="minorEastAsia" w:eastAsiaTheme="minorEastAsia" w:hAnsiTheme="minorEastAsia" w:cs="Arial"/>
          <w:sz w:val="28"/>
          <w:szCs w:val="28"/>
        </w:rPr>
        <w:t>演出</w:t>
      </w:r>
      <w:r>
        <w:rPr>
          <w:rFonts w:asciiTheme="minorEastAsia" w:eastAsiaTheme="minorEastAsia" w:hAnsiTheme="minorEastAsia" w:cs="Arial" w:hint="eastAsia"/>
          <w:sz w:val="28"/>
          <w:szCs w:val="28"/>
        </w:rPr>
        <w:t>者彼此之间的声音。因此，</w:t>
      </w:r>
      <w:r>
        <w:rPr>
          <w:rFonts w:asciiTheme="minorEastAsia" w:eastAsiaTheme="minorEastAsia" w:hAnsiTheme="minorEastAsia" w:cs="Arial"/>
          <w:sz w:val="28"/>
          <w:szCs w:val="28"/>
        </w:rPr>
        <w:t>设置于舞台的</w:t>
      </w:r>
      <w:r>
        <w:rPr>
          <w:rFonts w:asciiTheme="minorEastAsia" w:eastAsiaTheme="minorEastAsia" w:hAnsiTheme="minorEastAsia" w:cs="Arial" w:hint="eastAsia"/>
          <w:sz w:val="28"/>
          <w:szCs w:val="28"/>
        </w:rPr>
        <w:t>监听</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或和无线返听耳机信号应具有选择性，</w:t>
      </w:r>
      <w:r>
        <w:rPr>
          <w:rFonts w:asciiTheme="minorEastAsia" w:eastAsiaTheme="minorEastAsia" w:hAnsiTheme="minorEastAsia" w:cs="Arial"/>
          <w:sz w:val="28"/>
          <w:szCs w:val="28"/>
        </w:rPr>
        <w:t>满足演</w:t>
      </w:r>
      <w:r>
        <w:rPr>
          <w:rFonts w:asciiTheme="minorEastAsia" w:eastAsiaTheme="minorEastAsia" w:hAnsiTheme="minorEastAsia" w:cs="Arial" w:hint="eastAsia"/>
          <w:sz w:val="28"/>
          <w:szCs w:val="28"/>
        </w:rPr>
        <w:t>职人员</w:t>
      </w:r>
      <w:r>
        <w:rPr>
          <w:rFonts w:asciiTheme="minorEastAsia" w:eastAsiaTheme="minorEastAsia" w:hAnsiTheme="minorEastAsia" w:cs="Arial"/>
          <w:sz w:val="28"/>
          <w:szCs w:val="28"/>
        </w:rPr>
        <w:t>对</w:t>
      </w:r>
      <w:r>
        <w:rPr>
          <w:rFonts w:asciiTheme="minorEastAsia" w:eastAsiaTheme="minorEastAsia" w:hAnsiTheme="minorEastAsia" w:cs="Arial" w:hint="eastAsia"/>
          <w:sz w:val="28"/>
          <w:szCs w:val="28"/>
        </w:rPr>
        <w:t>演出</w:t>
      </w:r>
      <w:r>
        <w:rPr>
          <w:rFonts w:asciiTheme="minorEastAsia" w:eastAsiaTheme="minorEastAsia" w:hAnsiTheme="minorEastAsia" w:cs="Arial"/>
          <w:sz w:val="28"/>
          <w:szCs w:val="28"/>
        </w:rPr>
        <w:t>监听的要求</w:t>
      </w:r>
      <w:r>
        <w:rPr>
          <w:rFonts w:asciiTheme="minorEastAsia" w:eastAsiaTheme="minorEastAsia" w:hAnsiTheme="minorEastAsia" w:cs="Arial" w:hint="eastAsia"/>
          <w:sz w:val="28"/>
          <w:szCs w:val="28"/>
        </w:rPr>
        <w:t>。</w:t>
      </w:r>
    </w:p>
    <w:p w14:paraId="705B8557"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4.5.2</w:t>
      </w:r>
      <w:r>
        <w:rPr>
          <w:rFonts w:asciiTheme="minorEastAsia" w:eastAsiaTheme="minorEastAsia" w:hAnsiTheme="minorEastAsia" w:cs="Arial" w:hint="eastAsia"/>
          <w:sz w:val="28"/>
          <w:szCs w:val="28"/>
        </w:rPr>
        <w:t xml:space="preserve"> </w:t>
      </w:r>
      <w:r>
        <w:rPr>
          <w:rFonts w:asciiTheme="minorEastAsia" w:eastAsiaTheme="minorEastAsia" w:hAnsiTheme="minorEastAsia" w:cs="Arial"/>
          <w:sz w:val="28"/>
          <w:szCs w:val="28"/>
        </w:rPr>
        <w:t>舞台（主席台）的</w:t>
      </w:r>
      <w:r>
        <w:rPr>
          <w:rFonts w:asciiTheme="minorEastAsia" w:eastAsiaTheme="minorEastAsia" w:hAnsiTheme="minorEastAsia" w:cs="Arial" w:hint="eastAsia"/>
          <w:sz w:val="28"/>
          <w:szCs w:val="28"/>
        </w:rPr>
        <w:t>扩声</w:t>
      </w:r>
      <w:r>
        <w:rPr>
          <w:rFonts w:asciiTheme="minorEastAsia" w:eastAsiaTheme="minorEastAsia" w:hAnsiTheme="minorEastAsia" w:cs="Arial"/>
          <w:sz w:val="28"/>
          <w:szCs w:val="28"/>
        </w:rPr>
        <w:t>扬声器系统</w:t>
      </w:r>
      <w:r>
        <w:rPr>
          <w:rFonts w:asciiTheme="minorEastAsia" w:eastAsiaTheme="minorEastAsia" w:hAnsiTheme="minorEastAsia" w:cs="Arial" w:hint="eastAsia"/>
          <w:sz w:val="28"/>
          <w:szCs w:val="28"/>
        </w:rPr>
        <w:t>是为</w:t>
      </w:r>
      <w:r>
        <w:rPr>
          <w:rFonts w:asciiTheme="minorEastAsia" w:eastAsiaTheme="minorEastAsia" w:hAnsiTheme="minorEastAsia" w:cs="Arial"/>
          <w:sz w:val="28"/>
          <w:szCs w:val="28"/>
        </w:rPr>
        <w:t>舞台上</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演</w:t>
      </w:r>
      <w:r>
        <w:rPr>
          <w:rFonts w:asciiTheme="minorEastAsia" w:eastAsiaTheme="minorEastAsia" w:hAnsiTheme="minorEastAsia" w:cs="Arial" w:hint="eastAsia"/>
          <w:sz w:val="28"/>
          <w:szCs w:val="28"/>
        </w:rPr>
        <w:t>职员监听一些重放的节目或</w:t>
      </w:r>
      <w:r>
        <w:rPr>
          <w:rFonts w:asciiTheme="minorEastAsia" w:eastAsiaTheme="minorEastAsia" w:hAnsiTheme="minorEastAsia" w:cs="Arial"/>
          <w:sz w:val="28"/>
          <w:szCs w:val="28"/>
        </w:rPr>
        <w:t>会议时主席台就坐者</w:t>
      </w:r>
      <w:r>
        <w:rPr>
          <w:rFonts w:asciiTheme="minorEastAsia" w:eastAsiaTheme="minorEastAsia" w:hAnsiTheme="minorEastAsia" w:cs="Arial" w:hint="eastAsia"/>
          <w:sz w:val="28"/>
          <w:szCs w:val="28"/>
        </w:rPr>
        <w:t>的</w:t>
      </w:r>
      <w:r>
        <w:rPr>
          <w:rFonts w:asciiTheme="minorEastAsia" w:eastAsiaTheme="minorEastAsia" w:hAnsiTheme="minorEastAsia" w:cs="Arial"/>
          <w:sz w:val="28"/>
          <w:szCs w:val="28"/>
        </w:rPr>
        <w:t>听</w:t>
      </w:r>
      <w:r>
        <w:rPr>
          <w:rFonts w:asciiTheme="minorEastAsia" w:eastAsiaTheme="minorEastAsia" w:hAnsiTheme="minorEastAsia" w:cs="Arial" w:hint="eastAsia"/>
          <w:sz w:val="28"/>
          <w:szCs w:val="28"/>
        </w:rPr>
        <w:t>音而设置。</w:t>
      </w:r>
      <w:r>
        <w:rPr>
          <w:rFonts w:asciiTheme="minorEastAsia" w:eastAsiaTheme="minorEastAsia" w:hAnsiTheme="minorEastAsia" w:cs="Arial"/>
          <w:sz w:val="28"/>
          <w:szCs w:val="28"/>
        </w:rPr>
        <w:t>扬声器系统</w:t>
      </w:r>
      <w:r>
        <w:rPr>
          <w:rFonts w:asciiTheme="minorEastAsia" w:eastAsiaTheme="minorEastAsia" w:hAnsiTheme="minorEastAsia" w:cs="Arial" w:hint="eastAsia"/>
          <w:sz w:val="28"/>
          <w:szCs w:val="28"/>
        </w:rPr>
        <w:t>大多布置在上部，信号相对单一。服务舞台</w:t>
      </w:r>
      <w:r>
        <w:rPr>
          <w:rFonts w:asciiTheme="minorEastAsia" w:eastAsiaTheme="minorEastAsia" w:hAnsiTheme="minorEastAsia" w:cs="Arial"/>
          <w:sz w:val="28"/>
          <w:szCs w:val="28"/>
        </w:rPr>
        <w:t>（主席台）</w:t>
      </w:r>
      <w:r>
        <w:rPr>
          <w:rFonts w:asciiTheme="minorEastAsia" w:eastAsiaTheme="minorEastAsia" w:hAnsiTheme="minorEastAsia" w:cs="Arial" w:hint="eastAsia"/>
          <w:sz w:val="28"/>
          <w:szCs w:val="28"/>
        </w:rPr>
        <w:t>表演区的音响扩声</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声学</w:t>
      </w:r>
      <w:r>
        <w:rPr>
          <w:rFonts w:asciiTheme="minorEastAsia" w:eastAsiaTheme="minorEastAsia" w:hAnsiTheme="minorEastAsia" w:cs="Arial"/>
          <w:sz w:val="28"/>
          <w:szCs w:val="28"/>
        </w:rPr>
        <w:t>特性指标</w:t>
      </w:r>
      <w:proofErr w:type="gramStart"/>
      <w:r>
        <w:rPr>
          <w:rFonts w:asciiTheme="minorEastAsia" w:eastAsiaTheme="minorEastAsia" w:hAnsiTheme="minorEastAsia" w:cs="Arial" w:hint="eastAsia"/>
          <w:sz w:val="28"/>
          <w:szCs w:val="28"/>
        </w:rPr>
        <w:t>宜符合</w:t>
      </w:r>
      <w:proofErr w:type="gramEnd"/>
      <w:r>
        <w:rPr>
          <w:rFonts w:asciiTheme="minorEastAsia" w:eastAsiaTheme="minorEastAsia" w:hAnsiTheme="minorEastAsia" w:cs="Arial" w:hint="eastAsia"/>
          <w:sz w:val="28"/>
          <w:szCs w:val="28"/>
        </w:rPr>
        <w:t>选定</w:t>
      </w:r>
      <w:r>
        <w:rPr>
          <w:rFonts w:asciiTheme="minorEastAsia" w:eastAsiaTheme="minorEastAsia" w:hAnsiTheme="minorEastAsia" w:cs="Arial"/>
          <w:sz w:val="28"/>
          <w:szCs w:val="28"/>
        </w:rPr>
        <w:t>的</w:t>
      </w:r>
      <w:r>
        <w:rPr>
          <w:rFonts w:asciiTheme="minorEastAsia" w:eastAsiaTheme="minorEastAsia" w:hAnsiTheme="minorEastAsia" w:cs="Arial" w:hint="eastAsia"/>
          <w:sz w:val="28"/>
          <w:szCs w:val="28"/>
        </w:rPr>
        <w:t>主声道声学</w:t>
      </w:r>
      <w:r>
        <w:rPr>
          <w:rFonts w:asciiTheme="minorEastAsia" w:eastAsiaTheme="minorEastAsia" w:hAnsiTheme="minorEastAsia" w:cs="Arial"/>
          <w:sz w:val="28"/>
          <w:szCs w:val="28"/>
        </w:rPr>
        <w:t>特性指标</w:t>
      </w:r>
      <w:r>
        <w:rPr>
          <w:rFonts w:asciiTheme="minorEastAsia" w:eastAsiaTheme="minorEastAsia" w:hAnsiTheme="minorEastAsia" w:cs="Arial" w:hint="eastAsia"/>
          <w:sz w:val="28"/>
          <w:szCs w:val="28"/>
        </w:rPr>
        <w:t>中的二</w:t>
      </w:r>
      <w:r>
        <w:rPr>
          <w:rFonts w:asciiTheme="minorEastAsia" w:eastAsiaTheme="minorEastAsia" w:hAnsiTheme="minorEastAsia" w:cs="Arial"/>
          <w:sz w:val="28"/>
          <w:szCs w:val="28"/>
        </w:rPr>
        <w:t>级指标</w:t>
      </w:r>
      <w:r>
        <w:rPr>
          <w:rFonts w:asciiTheme="minorEastAsia" w:eastAsiaTheme="minorEastAsia" w:hAnsiTheme="minorEastAsia" w:cs="Arial" w:hint="eastAsia"/>
          <w:sz w:val="28"/>
          <w:szCs w:val="28"/>
        </w:rPr>
        <w:t>。</w:t>
      </w:r>
    </w:p>
    <w:p w14:paraId="0217515F"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hint="eastAsia"/>
          <w:bCs/>
          <w:sz w:val="28"/>
          <w:szCs w:val="28"/>
        </w:rPr>
        <w:t>4.6 观众厅辅助（效果）声系统</w:t>
      </w:r>
    </w:p>
    <w:p w14:paraId="5399593D"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4.6.1</w:t>
      </w:r>
      <w:r>
        <w:rPr>
          <w:rFonts w:asciiTheme="minorEastAsia" w:eastAsiaTheme="minorEastAsia" w:hAnsiTheme="minorEastAsia" w:cs="Arial"/>
          <w:sz w:val="28"/>
          <w:szCs w:val="28"/>
        </w:rPr>
        <w:t>配合舞台演出获得更好的效果</w:t>
      </w:r>
      <w:r>
        <w:rPr>
          <w:rFonts w:asciiTheme="minorEastAsia" w:eastAsiaTheme="minorEastAsia" w:hAnsiTheme="minorEastAsia" w:cs="Arial" w:hint="eastAsia"/>
          <w:sz w:val="28"/>
          <w:szCs w:val="28"/>
        </w:rPr>
        <w:t>，有仅设于观众厅的，也有包含</w:t>
      </w:r>
      <w:r>
        <w:rPr>
          <w:rFonts w:asciiTheme="minorEastAsia" w:eastAsiaTheme="minorEastAsia" w:hAnsiTheme="minorEastAsia" w:cs="Arial"/>
          <w:sz w:val="28"/>
          <w:szCs w:val="28"/>
        </w:rPr>
        <w:t>舞台</w:t>
      </w:r>
      <w:r>
        <w:rPr>
          <w:rFonts w:asciiTheme="minorEastAsia" w:eastAsiaTheme="minorEastAsia" w:hAnsiTheme="minorEastAsia" w:cs="Arial" w:hint="eastAsia"/>
          <w:sz w:val="28"/>
          <w:szCs w:val="28"/>
        </w:rPr>
        <w:t>区的。</w:t>
      </w:r>
      <w:r>
        <w:rPr>
          <w:rFonts w:asciiTheme="minorEastAsia" w:eastAsiaTheme="minorEastAsia" w:hAnsiTheme="minorEastAsia" w:cs="Arial"/>
          <w:sz w:val="28"/>
          <w:szCs w:val="28"/>
        </w:rPr>
        <w:t>效果声扬声器系统</w:t>
      </w:r>
      <w:r>
        <w:rPr>
          <w:rFonts w:asciiTheme="minorEastAsia" w:eastAsiaTheme="minorEastAsia" w:hAnsiTheme="minorEastAsia" w:cs="Arial" w:hint="eastAsia"/>
          <w:sz w:val="28"/>
          <w:szCs w:val="28"/>
        </w:rPr>
        <w:t>的设置以及通道数目前国内外未有一致的结论。在相当长的一段时期，还只是设计者</w:t>
      </w:r>
      <w:r>
        <w:rPr>
          <w:rFonts w:asciiTheme="minorEastAsia" w:eastAsiaTheme="minorEastAsia" w:hAnsiTheme="minorEastAsia" w:cs="Arial"/>
          <w:sz w:val="28"/>
          <w:szCs w:val="28"/>
        </w:rPr>
        <w:t>根据使用要求和实际情况</w:t>
      </w:r>
      <w:r>
        <w:rPr>
          <w:rFonts w:asciiTheme="minorEastAsia" w:eastAsiaTheme="minorEastAsia" w:hAnsiTheme="minorEastAsia" w:cs="Arial" w:hint="eastAsia"/>
          <w:sz w:val="28"/>
          <w:szCs w:val="28"/>
        </w:rPr>
        <w:t>设置的一个系统平台，有待于音响艺术创作者在这些系统平台上进行更多的实践</w:t>
      </w:r>
      <w:r>
        <w:rPr>
          <w:rFonts w:asciiTheme="minorEastAsia" w:eastAsiaTheme="minorEastAsia" w:hAnsiTheme="minorEastAsia" w:cs="Arial"/>
          <w:sz w:val="28"/>
          <w:szCs w:val="28"/>
        </w:rPr>
        <w:t>。</w:t>
      </w:r>
    </w:p>
    <w:p w14:paraId="3D016E0D"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4.6.2</w:t>
      </w:r>
      <w:r>
        <w:rPr>
          <w:rFonts w:asciiTheme="minorEastAsia" w:eastAsiaTheme="minorEastAsia" w:hAnsiTheme="minorEastAsia" w:cs="Arial" w:hint="eastAsia"/>
          <w:sz w:val="28"/>
          <w:szCs w:val="28"/>
        </w:rPr>
        <w:t>人身及设备均要有保护措施。</w:t>
      </w:r>
    </w:p>
    <w:p w14:paraId="7AE7C0FC" w14:textId="77777777" w:rsidR="00CD18B3" w:rsidRDefault="00AC3BC7">
      <w:pPr>
        <w:pStyle w:val="afa"/>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b/>
          <w:bCs/>
          <w:sz w:val="28"/>
          <w:szCs w:val="28"/>
        </w:rPr>
        <w:t>4</w:t>
      </w:r>
      <w:r>
        <w:rPr>
          <w:rFonts w:asciiTheme="minorEastAsia" w:eastAsiaTheme="minorEastAsia" w:hAnsiTheme="minorEastAsia" w:cs="Arial" w:hint="eastAsia"/>
          <w:b/>
          <w:bCs/>
          <w:sz w:val="28"/>
          <w:szCs w:val="28"/>
        </w:rPr>
        <w:t xml:space="preserve">.6.3 </w:t>
      </w:r>
      <w:r>
        <w:rPr>
          <w:rFonts w:asciiTheme="minorEastAsia" w:eastAsiaTheme="minorEastAsia" w:hAnsiTheme="minorEastAsia" w:cs="Arial" w:hint="eastAsia"/>
          <w:sz w:val="28"/>
          <w:szCs w:val="28"/>
        </w:rPr>
        <w:t>辅助（效果）</w:t>
      </w:r>
      <w:r>
        <w:rPr>
          <w:rFonts w:asciiTheme="minorEastAsia" w:eastAsiaTheme="minorEastAsia" w:hAnsiTheme="minorEastAsia" w:cs="Arial"/>
          <w:sz w:val="28"/>
          <w:szCs w:val="28"/>
        </w:rPr>
        <w:t>声扬声器系统</w:t>
      </w:r>
      <w:r>
        <w:rPr>
          <w:rFonts w:asciiTheme="minorEastAsia" w:eastAsiaTheme="minorEastAsia" w:hAnsiTheme="minorEastAsia" w:cs="Arial" w:hint="eastAsia"/>
          <w:sz w:val="28"/>
          <w:szCs w:val="28"/>
        </w:rPr>
        <w:t>标示清晰有利于使用者能及时、高效地发挥其声音艺术效果。技术模式本身非目的，厅堂的声音艺术表现才是厅堂音响系统的价值。</w:t>
      </w:r>
    </w:p>
    <w:p w14:paraId="27E382B4"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bCs/>
          <w:sz w:val="28"/>
          <w:szCs w:val="28"/>
        </w:rPr>
        <w:t>4</w:t>
      </w:r>
      <w:r>
        <w:rPr>
          <w:rFonts w:hAnsi="黑体" w:hint="eastAsia"/>
          <w:bCs/>
          <w:sz w:val="28"/>
          <w:szCs w:val="28"/>
        </w:rPr>
        <w:t>.7舞台监督及</w:t>
      </w:r>
      <w:r>
        <w:rPr>
          <w:rFonts w:hAnsi="黑体"/>
          <w:bCs/>
          <w:sz w:val="28"/>
          <w:szCs w:val="28"/>
        </w:rPr>
        <w:t>辅助系统</w:t>
      </w:r>
    </w:p>
    <w:p w14:paraId="5E19F04E"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b/>
          <w:bCs/>
          <w:sz w:val="28"/>
          <w:szCs w:val="28"/>
        </w:rPr>
        <w:t>4.7.</w:t>
      </w:r>
      <w:r>
        <w:rPr>
          <w:rFonts w:asciiTheme="minorEastAsia" w:eastAsiaTheme="minorEastAsia" w:hAnsiTheme="minorEastAsia" w:cs="Arial" w:hint="eastAsia"/>
          <w:b/>
          <w:bCs/>
          <w:sz w:val="28"/>
          <w:szCs w:val="28"/>
        </w:rPr>
        <w:t>1</w:t>
      </w:r>
      <w:r>
        <w:rPr>
          <w:rFonts w:asciiTheme="minorEastAsia" w:eastAsiaTheme="minorEastAsia" w:hAnsiTheme="minorEastAsia" w:cs="Arial" w:hint="eastAsia"/>
          <w:sz w:val="28"/>
          <w:szCs w:val="28"/>
        </w:rPr>
        <w:t>舞台监督</w:t>
      </w:r>
      <w:proofErr w:type="gramStart"/>
      <w:r>
        <w:rPr>
          <w:rFonts w:asciiTheme="minorEastAsia" w:eastAsiaTheme="minorEastAsia" w:hAnsiTheme="minorEastAsia" w:cs="Arial" w:hint="eastAsia"/>
          <w:sz w:val="28"/>
          <w:szCs w:val="28"/>
        </w:rPr>
        <w:t>位一般</w:t>
      </w:r>
      <w:proofErr w:type="gramEnd"/>
      <w:r>
        <w:rPr>
          <w:rFonts w:asciiTheme="minorEastAsia" w:eastAsiaTheme="minorEastAsia" w:hAnsiTheme="minorEastAsia" w:cs="Arial" w:hint="eastAsia"/>
          <w:sz w:val="28"/>
          <w:szCs w:val="28"/>
        </w:rPr>
        <w:t>位于上场口的位置（即观众席面向舞台口的左侧）。</w:t>
      </w:r>
    </w:p>
    <w:p w14:paraId="2424D407"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bCs/>
          <w:sz w:val="28"/>
          <w:szCs w:val="28"/>
        </w:rPr>
        <w:t>4.7.2</w:t>
      </w:r>
      <w:r>
        <w:rPr>
          <w:rFonts w:asciiTheme="minorEastAsia" w:eastAsiaTheme="minorEastAsia" w:hAnsiTheme="minorEastAsia" w:cs="Arial"/>
          <w:sz w:val="28"/>
          <w:szCs w:val="28"/>
        </w:rPr>
        <w:t>在</w:t>
      </w:r>
      <w:r>
        <w:rPr>
          <w:rFonts w:asciiTheme="minorEastAsia" w:eastAsiaTheme="minorEastAsia" w:hAnsiTheme="minorEastAsia" w:cs="Arial" w:hint="eastAsia"/>
          <w:sz w:val="28"/>
          <w:szCs w:val="28"/>
        </w:rPr>
        <w:t>声控室、</w:t>
      </w:r>
      <w:r>
        <w:rPr>
          <w:rFonts w:asciiTheme="minorEastAsia" w:eastAsiaTheme="minorEastAsia" w:hAnsiTheme="minorEastAsia" w:cs="Arial"/>
          <w:sz w:val="28"/>
          <w:szCs w:val="28"/>
        </w:rPr>
        <w:t>灯光控制机房</w:t>
      </w:r>
      <w:r>
        <w:rPr>
          <w:rFonts w:asciiTheme="minorEastAsia" w:eastAsiaTheme="minorEastAsia" w:hAnsiTheme="minorEastAsia" w:cs="Arial" w:hint="eastAsia"/>
          <w:sz w:val="28"/>
          <w:szCs w:val="28"/>
        </w:rPr>
        <w:t>及</w:t>
      </w:r>
      <w:r>
        <w:rPr>
          <w:rFonts w:asciiTheme="minorEastAsia" w:eastAsiaTheme="minorEastAsia" w:hAnsiTheme="minorEastAsia" w:cs="Arial"/>
          <w:sz w:val="28"/>
          <w:szCs w:val="28"/>
        </w:rPr>
        <w:t>舞台机械控制机房等其它需要现场扩声信号的技术用房设置小型扬声器系统，以满足有关工作人员工作</w:t>
      </w:r>
      <w:r>
        <w:rPr>
          <w:rFonts w:asciiTheme="minorEastAsia" w:eastAsiaTheme="minorEastAsia" w:hAnsiTheme="minorEastAsia" w:cs="Arial" w:hint="eastAsia"/>
          <w:sz w:val="28"/>
          <w:szCs w:val="28"/>
        </w:rPr>
        <w:t>时了解</w:t>
      </w:r>
      <w:r>
        <w:rPr>
          <w:rFonts w:asciiTheme="minorEastAsia" w:eastAsiaTheme="minorEastAsia" w:hAnsiTheme="minorEastAsia" w:cs="Arial"/>
          <w:sz w:val="28"/>
          <w:szCs w:val="28"/>
        </w:rPr>
        <w:t>现场</w:t>
      </w:r>
      <w:r>
        <w:rPr>
          <w:rFonts w:asciiTheme="minorEastAsia" w:eastAsiaTheme="minorEastAsia" w:hAnsiTheme="minorEastAsia" w:cs="Arial"/>
          <w:sz w:val="28"/>
          <w:szCs w:val="28"/>
        </w:rPr>
        <w:lastRenderedPageBreak/>
        <w:t>扩声</w:t>
      </w:r>
      <w:r>
        <w:rPr>
          <w:rFonts w:asciiTheme="minorEastAsia" w:eastAsiaTheme="minorEastAsia" w:hAnsiTheme="minorEastAsia" w:cs="Arial" w:hint="eastAsia"/>
          <w:sz w:val="28"/>
          <w:szCs w:val="28"/>
        </w:rPr>
        <w:t>信息</w:t>
      </w:r>
      <w:r>
        <w:rPr>
          <w:rFonts w:asciiTheme="minorEastAsia" w:eastAsiaTheme="minorEastAsia" w:hAnsiTheme="minorEastAsia" w:cs="Arial"/>
          <w:sz w:val="28"/>
          <w:szCs w:val="28"/>
        </w:rPr>
        <w:t>的需要</w:t>
      </w:r>
      <w:r>
        <w:rPr>
          <w:rFonts w:asciiTheme="minorEastAsia" w:eastAsiaTheme="minorEastAsia" w:hAnsiTheme="minorEastAsia" w:cs="Arial" w:hint="eastAsia"/>
          <w:sz w:val="28"/>
          <w:szCs w:val="28"/>
        </w:rPr>
        <w:t>。此为工作广播，故不应与其它广播融合。</w:t>
      </w:r>
    </w:p>
    <w:p w14:paraId="33E6D567"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sz w:val="28"/>
          <w:szCs w:val="28"/>
        </w:rPr>
        <w:t>4.7.3</w:t>
      </w:r>
      <w:r>
        <w:rPr>
          <w:rFonts w:asciiTheme="minorEastAsia" w:eastAsiaTheme="minorEastAsia" w:hAnsiTheme="minorEastAsia" w:cs="Arial"/>
          <w:sz w:val="28"/>
          <w:szCs w:val="28"/>
        </w:rPr>
        <w:t>内部通讯系统</w:t>
      </w:r>
      <w:r>
        <w:rPr>
          <w:rFonts w:asciiTheme="minorEastAsia" w:eastAsiaTheme="minorEastAsia" w:hAnsiTheme="minorEastAsia" w:cs="Arial" w:hint="eastAsia"/>
          <w:sz w:val="28"/>
          <w:szCs w:val="28"/>
        </w:rPr>
        <w:t>除应有公共讯道外，各专业宜有相对独立的讯道通路并存。</w:t>
      </w:r>
    </w:p>
    <w:p w14:paraId="3995A77C" w14:textId="77777777" w:rsidR="00CD18B3" w:rsidRDefault="00AC3BC7">
      <w:pPr>
        <w:spacing w:line="480" w:lineRule="exact"/>
        <w:rPr>
          <w:rFonts w:asciiTheme="minorEastAsia" w:eastAsiaTheme="minorEastAsia" w:hAnsiTheme="minorEastAsia" w:cs="Arial"/>
          <w:b/>
          <w:bCs/>
          <w:sz w:val="28"/>
          <w:szCs w:val="28"/>
        </w:rPr>
      </w:pPr>
      <w:r>
        <w:rPr>
          <w:rFonts w:asciiTheme="minorEastAsia" w:eastAsiaTheme="minorEastAsia" w:hAnsiTheme="minorEastAsia" w:cs="Arial" w:hint="eastAsia"/>
          <w:b/>
          <w:sz w:val="28"/>
          <w:szCs w:val="28"/>
        </w:rPr>
        <w:t>4.7.4</w:t>
      </w:r>
      <w:r>
        <w:rPr>
          <w:rFonts w:asciiTheme="minorEastAsia" w:eastAsiaTheme="minorEastAsia" w:hAnsiTheme="minorEastAsia" w:cs="Arial"/>
          <w:sz w:val="28"/>
          <w:szCs w:val="28"/>
        </w:rPr>
        <w:t>在前厅</w:t>
      </w:r>
      <w:r>
        <w:rPr>
          <w:rFonts w:asciiTheme="minorEastAsia" w:eastAsiaTheme="minorEastAsia" w:hAnsiTheme="minorEastAsia" w:cs="Arial" w:hint="eastAsia"/>
          <w:sz w:val="28"/>
          <w:szCs w:val="28"/>
        </w:rPr>
        <w:t>、观众休息厅</w:t>
      </w:r>
      <w:r>
        <w:rPr>
          <w:rFonts w:asciiTheme="minorEastAsia" w:eastAsiaTheme="minorEastAsia" w:hAnsiTheme="minorEastAsia" w:cs="Arial"/>
          <w:sz w:val="28"/>
          <w:szCs w:val="28"/>
        </w:rPr>
        <w:t>及有关的户外场所</w:t>
      </w:r>
      <w:r>
        <w:rPr>
          <w:rFonts w:asciiTheme="minorEastAsia" w:eastAsiaTheme="minorEastAsia" w:hAnsiTheme="minorEastAsia" w:cs="Arial" w:hint="eastAsia"/>
          <w:sz w:val="28"/>
          <w:szCs w:val="28"/>
        </w:rPr>
        <w:t>等</w:t>
      </w:r>
      <w:r>
        <w:rPr>
          <w:rFonts w:asciiTheme="minorEastAsia" w:eastAsiaTheme="minorEastAsia" w:hAnsiTheme="minorEastAsia" w:cs="Arial"/>
          <w:sz w:val="28"/>
          <w:szCs w:val="28"/>
        </w:rPr>
        <w:t>设置广播用扬声器，以播出有关通知及背景音乐信号</w:t>
      </w:r>
      <w:r>
        <w:rPr>
          <w:rFonts w:asciiTheme="minorEastAsia" w:eastAsiaTheme="minorEastAsia" w:hAnsiTheme="minorEastAsia" w:cs="Arial" w:hint="eastAsia"/>
          <w:sz w:val="28"/>
          <w:szCs w:val="28"/>
        </w:rPr>
        <w:t>。为非工作广播，故不排斥与其它广播结合。</w:t>
      </w:r>
    </w:p>
    <w:p w14:paraId="3D471C6F" w14:textId="77777777" w:rsidR="00CD18B3" w:rsidRDefault="00AC3BC7">
      <w:pPr>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4.7.5</w:t>
      </w:r>
      <w:r>
        <w:rPr>
          <w:rFonts w:asciiTheme="minorEastAsia" w:eastAsiaTheme="minorEastAsia" w:hAnsiTheme="minorEastAsia" w:cs="Arial" w:hint="eastAsia"/>
          <w:sz w:val="28"/>
          <w:szCs w:val="28"/>
        </w:rPr>
        <w:t>厅堂建设功能拓展及定位时在一定程度上应预留</w:t>
      </w:r>
      <w:r>
        <w:rPr>
          <w:rFonts w:asciiTheme="minorEastAsia" w:eastAsiaTheme="minorEastAsia" w:hAnsiTheme="minorEastAsia" w:cs="Arial"/>
          <w:sz w:val="28"/>
          <w:szCs w:val="28"/>
        </w:rPr>
        <w:t>与其它系统</w:t>
      </w:r>
      <w:r>
        <w:rPr>
          <w:rFonts w:asciiTheme="minorEastAsia" w:eastAsiaTheme="minorEastAsia" w:hAnsiTheme="minorEastAsia" w:cs="Arial" w:hint="eastAsia"/>
          <w:sz w:val="28"/>
          <w:szCs w:val="28"/>
        </w:rPr>
        <w:t>（包括专用录音系统）</w:t>
      </w:r>
      <w:r>
        <w:rPr>
          <w:rFonts w:asciiTheme="minorEastAsia" w:eastAsiaTheme="minorEastAsia" w:hAnsiTheme="minorEastAsia" w:cs="Arial"/>
          <w:sz w:val="28"/>
          <w:szCs w:val="28"/>
        </w:rPr>
        <w:t>进行信号交换</w:t>
      </w:r>
      <w:r>
        <w:rPr>
          <w:rFonts w:asciiTheme="minorEastAsia" w:eastAsiaTheme="minorEastAsia" w:hAnsiTheme="minorEastAsia" w:cs="Arial" w:hint="eastAsia"/>
          <w:sz w:val="28"/>
          <w:szCs w:val="28"/>
        </w:rPr>
        <w:t>或转播的需要。</w:t>
      </w:r>
      <w:r>
        <w:rPr>
          <w:rFonts w:asciiTheme="minorEastAsia" w:eastAsiaTheme="minorEastAsia" w:hAnsiTheme="minorEastAsia" w:cs="Arial"/>
          <w:sz w:val="28"/>
          <w:szCs w:val="28"/>
        </w:rPr>
        <w:t>信号交换</w:t>
      </w:r>
      <w:r>
        <w:rPr>
          <w:rFonts w:asciiTheme="minorEastAsia" w:eastAsiaTheme="minorEastAsia" w:hAnsiTheme="minorEastAsia" w:cs="Arial" w:hint="eastAsia"/>
          <w:sz w:val="28"/>
          <w:szCs w:val="28"/>
        </w:rPr>
        <w:t>信号及</w:t>
      </w:r>
      <w:r>
        <w:rPr>
          <w:rFonts w:asciiTheme="minorEastAsia" w:eastAsiaTheme="minorEastAsia" w:hAnsiTheme="minorEastAsia" w:cs="Arial"/>
          <w:sz w:val="28"/>
          <w:szCs w:val="28"/>
        </w:rPr>
        <w:t>接口</w:t>
      </w:r>
      <w:r>
        <w:rPr>
          <w:rFonts w:asciiTheme="minorEastAsia" w:eastAsiaTheme="minorEastAsia" w:hAnsiTheme="minorEastAsia" w:cs="Arial" w:hint="eastAsia"/>
          <w:sz w:val="28"/>
          <w:szCs w:val="28"/>
        </w:rPr>
        <w:t>优先采用数字信号传输，在可预见的5</w:t>
      </w:r>
      <w:r>
        <w:rPr>
          <w:rFonts w:asciiTheme="minorEastAsia" w:eastAsiaTheme="minorEastAsia" w:hAnsiTheme="minorEastAsia" w:cs="Arial"/>
          <w:sz w:val="28"/>
          <w:szCs w:val="28"/>
        </w:rPr>
        <w:t>G</w:t>
      </w:r>
      <w:r>
        <w:rPr>
          <w:rFonts w:asciiTheme="minorEastAsia" w:eastAsiaTheme="minorEastAsia" w:hAnsiTheme="minorEastAsia" w:cs="Arial" w:hint="eastAsia"/>
          <w:sz w:val="28"/>
          <w:szCs w:val="28"/>
        </w:rPr>
        <w:t>技术上也应是一个可选预案。</w:t>
      </w:r>
    </w:p>
    <w:p w14:paraId="6C1AA6BD" w14:textId="77777777" w:rsidR="00CD18B3" w:rsidRDefault="00AC3BC7">
      <w:pPr>
        <w:spacing w:line="480" w:lineRule="exact"/>
        <w:rPr>
          <w:rFonts w:asciiTheme="minorEastAsia" w:eastAsiaTheme="minorEastAsia" w:hAnsiTheme="minorEastAsia"/>
          <w:sz w:val="28"/>
          <w:szCs w:val="28"/>
        </w:rPr>
      </w:pPr>
      <w:r>
        <w:rPr>
          <w:rFonts w:asciiTheme="minorEastAsia" w:eastAsiaTheme="minorEastAsia" w:hAnsiTheme="minorEastAsia" w:cs="Arial" w:hint="eastAsia"/>
          <w:b/>
          <w:bCs/>
          <w:sz w:val="28"/>
          <w:szCs w:val="28"/>
        </w:rPr>
        <w:t>4.7.6</w:t>
      </w:r>
      <w:r>
        <w:rPr>
          <w:rFonts w:asciiTheme="minorEastAsia" w:eastAsiaTheme="minorEastAsia" w:hAnsiTheme="minorEastAsia" w:cs="Arial" w:hint="eastAsia"/>
          <w:sz w:val="28"/>
          <w:szCs w:val="28"/>
        </w:rPr>
        <w:t>具有</w:t>
      </w:r>
      <w:r>
        <w:rPr>
          <w:rFonts w:asciiTheme="minorEastAsia" w:eastAsiaTheme="minorEastAsia" w:hAnsiTheme="minorEastAsia" w:cs="Arial"/>
          <w:sz w:val="28"/>
          <w:szCs w:val="28"/>
        </w:rPr>
        <w:t>演出</w:t>
      </w:r>
      <w:r>
        <w:rPr>
          <w:rFonts w:asciiTheme="minorEastAsia" w:eastAsiaTheme="minorEastAsia" w:hAnsiTheme="minorEastAsia" w:cs="Arial" w:hint="eastAsia"/>
          <w:sz w:val="28"/>
          <w:szCs w:val="28"/>
        </w:rPr>
        <w:t>功能或重要的</w:t>
      </w:r>
      <w:r>
        <w:rPr>
          <w:rFonts w:asciiTheme="minorEastAsia" w:eastAsiaTheme="minorEastAsia" w:hAnsiTheme="minorEastAsia" w:cs="Arial"/>
          <w:sz w:val="28"/>
          <w:szCs w:val="28"/>
        </w:rPr>
        <w:t>厅堂</w:t>
      </w:r>
      <w:r>
        <w:rPr>
          <w:rFonts w:asciiTheme="minorEastAsia" w:eastAsiaTheme="minorEastAsia" w:hAnsiTheme="minorEastAsia" w:hint="eastAsia"/>
          <w:sz w:val="28"/>
          <w:szCs w:val="28"/>
        </w:rPr>
        <w:t>，主舞台（主席台）区域摄像机位很重要，其功能一是供舞台监督及各技术用房内的相关人员观察舞台演出的情况；二是用做剧院录制演出实况视频资料之用。建议设计时，摄像机档次应高一些，并可适当增加简单的编录设备。</w:t>
      </w:r>
    </w:p>
    <w:p w14:paraId="557B8763" w14:textId="77777777" w:rsidR="00CD18B3" w:rsidRDefault="00AC3BC7">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主控设备可考虑设置在</w:t>
      </w:r>
      <w:proofErr w:type="gramStart"/>
      <w:r>
        <w:rPr>
          <w:rFonts w:asciiTheme="minorEastAsia" w:eastAsiaTheme="minorEastAsia" w:hAnsiTheme="minorEastAsia" w:hint="eastAsia"/>
          <w:sz w:val="28"/>
          <w:szCs w:val="28"/>
        </w:rPr>
        <w:t>声控室</w:t>
      </w:r>
      <w:proofErr w:type="gramEnd"/>
      <w:r>
        <w:rPr>
          <w:rFonts w:asciiTheme="minorEastAsia" w:eastAsiaTheme="minorEastAsia" w:hAnsiTheme="minorEastAsia" w:hint="eastAsia"/>
          <w:sz w:val="28"/>
          <w:szCs w:val="28"/>
        </w:rPr>
        <w:t>或专用视频机房，各观察点根据需要，通过视频分配的方式选择一个或几个相对固定的观察画面为好。</w:t>
      </w:r>
    </w:p>
    <w:p w14:paraId="7F05BC00" w14:textId="77777777" w:rsidR="00CD18B3" w:rsidRDefault="00AC3BC7">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此外，乐池里的摄像机位，不但要供舞台监督等人员观察指挥和演奏者的演出情况，而且需要供给舞台两侧等区域设置的流动监视器</w:t>
      </w:r>
      <w:proofErr w:type="gramStart"/>
      <w:r>
        <w:rPr>
          <w:rFonts w:asciiTheme="minorEastAsia" w:eastAsiaTheme="minorEastAsia" w:hAnsiTheme="minorEastAsia" w:hint="eastAsia"/>
          <w:sz w:val="28"/>
          <w:szCs w:val="28"/>
        </w:rPr>
        <w:t>送指挥</w:t>
      </w:r>
      <w:proofErr w:type="gramEnd"/>
      <w:r>
        <w:rPr>
          <w:rFonts w:asciiTheme="minorEastAsia" w:eastAsiaTheme="minorEastAsia" w:hAnsiTheme="minorEastAsia" w:hint="eastAsia"/>
          <w:sz w:val="28"/>
          <w:szCs w:val="28"/>
        </w:rPr>
        <w:t>的固定画面信号。因此，在</w:t>
      </w:r>
      <w:r>
        <w:rPr>
          <w:rFonts w:asciiTheme="minorEastAsia" w:eastAsiaTheme="minorEastAsia" w:hAnsiTheme="minorEastAsia" w:cs="Arial" w:hint="eastAsia"/>
          <w:sz w:val="28"/>
          <w:szCs w:val="28"/>
        </w:rPr>
        <w:t>设计时设置</w:t>
      </w:r>
      <w:r>
        <w:rPr>
          <w:rFonts w:asciiTheme="minorEastAsia" w:eastAsiaTheme="minorEastAsia" w:hAnsiTheme="minorEastAsia" w:hint="eastAsia"/>
          <w:sz w:val="28"/>
          <w:szCs w:val="28"/>
        </w:rPr>
        <w:t>视频插座和电源插座等。</w:t>
      </w:r>
    </w:p>
    <w:p w14:paraId="1A0A4071" w14:textId="77777777" w:rsidR="00CD18B3" w:rsidRDefault="00AC3BC7">
      <w:pPr>
        <w:pStyle w:val="ae"/>
        <w:numPr>
          <w:ilvl w:val="0"/>
          <w:numId w:val="0"/>
        </w:numPr>
        <w:spacing w:beforeLines="100" w:before="381" w:afterLines="100" w:after="381"/>
        <w:jc w:val="center"/>
        <w:rPr>
          <w:rFonts w:hAnsi="黑体"/>
          <w:bCs/>
          <w:sz w:val="28"/>
          <w:szCs w:val="28"/>
        </w:rPr>
      </w:pPr>
      <w:r>
        <w:rPr>
          <w:rFonts w:hAnsi="黑体"/>
          <w:bCs/>
          <w:sz w:val="28"/>
          <w:szCs w:val="28"/>
        </w:rPr>
        <w:t>4</w:t>
      </w:r>
      <w:r>
        <w:rPr>
          <w:rFonts w:hAnsi="黑体" w:hint="eastAsia"/>
          <w:bCs/>
          <w:sz w:val="28"/>
          <w:szCs w:val="28"/>
        </w:rPr>
        <w:t>.8调音控制工位</w:t>
      </w:r>
    </w:p>
    <w:p w14:paraId="1656ED05" w14:textId="77777777" w:rsidR="00CD18B3" w:rsidRDefault="00AC3BC7">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cs="Arial" w:hint="eastAsia"/>
          <w:sz w:val="28"/>
          <w:szCs w:val="28"/>
        </w:rPr>
        <w:t>厅堂的音响系统运行的优劣在相当大的程度上还依赖于操作调控人员的工作环境以及设备系统的“供电”条件等。设计解决好这些“后勤”环境工作室工程设计者的重要职责。</w:t>
      </w:r>
      <w:proofErr w:type="gramStart"/>
      <w:r>
        <w:rPr>
          <w:rFonts w:asciiTheme="minorEastAsia" w:eastAsiaTheme="minorEastAsia" w:hAnsiTheme="minorEastAsia" w:cs="Arial" w:hint="eastAsia"/>
          <w:sz w:val="28"/>
          <w:szCs w:val="28"/>
        </w:rPr>
        <w:t>声控室</w:t>
      </w:r>
      <w:proofErr w:type="gramEnd"/>
      <w:r>
        <w:rPr>
          <w:rFonts w:asciiTheme="minorEastAsia" w:eastAsiaTheme="minorEastAsia" w:hAnsiTheme="minorEastAsia" w:cs="Arial"/>
          <w:sz w:val="28"/>
          <w:szCs w:val="28"/>
        </w:rPr>
        <w:t>与主扬声器</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距离较远</w:t>
      </w:r>
      <w:r>
        <w:rPr>
          <w:rFonts w:asciiTheme="minorEastAsia" w:eastAsiaTheme="minorEastAsia" w:hAnsiTheme="minorEastAsia" w:cs="Arial" w:hint="eastAsia"/>
          <w:sz w:val="28"/>
          <w:szCs w:val="28"/>
        </w:rPr>
        <w:t>时</w:t>
      </w:r>
      <w:r>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宜</w:t>
      </w:r>
      <w:r>
        <w:rPr>
          <w:rFonts w:asciiTheme="minorEastAsia" w:eastAsiaTheme="minorEastAsia" w:hAnsiTheme="minorEastAsia" w:cs="Arial"/>
          <w:sz w:val="28"/>
          <w:szCs w:val="28"/>
        </w:rPr>
        <w:t>在</w:t>
      </w:r>
      <w:r>
        <w:rPr>
          <w:rFonts w:asciiTheme="minorEastAsia" w:eastAsiaTheme="minorEastAsia" w:hAnsiTheme="minorEastAsia" w:cs="Arial" w:hint="eastAsia"/>
          <w:sz w:val="28"/>
          <w:szCs w:val="28"/>
        </w:rPr>
        <w:t>主</w:t>
      </w:r>
      <w:r>
        <w:rPr>
          <w:rFonts w:asciiTheme="minorEastAsia" w:eastAsiaTheme="minorEastAsia" w:hAnsiTheme="minorEastAsia" w:cs="Arial"/>
          <w:sz w:val="28"/>
          <w:szCs w:val="28"/>
        </w:rPr>
        <w:t>扬声器</w:t>
      </w:r>
      <w:r>
        <w:rPr>
          <w:rFonts w:asciiTheme="minorEastAsia" w:eastAsiaTheme="minorEastAsia" w:hAnsiTheme="minorEastAsia" w:cs="Arial" w:hint="eastAsia"/>
          <w:sz w:val="28"/>
          <w:szCs w:val="28"/>
        </w:rPr>
        <w:t>系统</w:t>
      </w:r>
      <w:r>
        <w:rPr>
          <w:rFonts w:asciiTheme="minorEastAsia" w:eastAsiaTheme="minorEastAsia" w:hAnsiTheme="minorEastAsia" w:cs="Arial"/>
          <w:sz w:val="28"/>
          <w:szCs w:val="28"/>
        </w:rPr>
        <w:t>安装位置的附近区域设置功放机房</w:t>
      </w:r>
      <w:r>
        <w:rPr>
          <w:rFonts w:asciiTheme="minorEastAsia" w:eastAsiaTheme="minorEastAsia" w:hAnsiTheme="minorEastAsia" w:cs="Arial" w:hint="eastAsia"/>
          <w:sz w:val="28"/>
          <w:szCs w:val="28"/>
        </w:rPr>
        <w:t>；音响系统电缆宜两侧走线，一般音响系统走左侧（观众席面向舞台）。</w:t>
      </w:r>
    </w:p>
    <w:p w14:paraId="1FCF949D" w14:textId="77777777" w:rsidR="00CD18B3" w:rsidRDefault="00CD18B3">
      <w:pPr>
        <w:spacing w:line="480" w:lineRule="exact"/>
        <w:ind w:firstLineChars="200" w:firstLine="560"/>
        <w:rPr>
          <w:rFonts w:asciiTheme="minorEastAsia" w:eastAsiaTheme="minorEastAsia" w:hAnsiTheme="minorEastAsia" w:cs="Arial"/>
          <w:sz w:val="28"/>
          <w:szCs w:val="28"/>
        </w:rPr>
        <w:sectPr w:rsidR="00CD18B3">
          <w:pgSz w:w="11907" w:h="16840"/>
          <w:pgMar w:top="1588" w:right="1418" w:bottom="1588" w:left="1418" w:header="567" w:footer="851" w:gutter="0"/>
          <w:cols w:space="398"/>
          <w:docGrid w:type="lines" w:linePitch="381" w:charSpace="2253"/>
        </w:sectPr>
      </w:pPr>
    </w:p>
    <w:p w14:paraId="7984FC8F" w14:textId="59A524AF"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 xml:space="preserve">附录A </w:t>
      </w:r>
      <w:r w:rsidR="00AF0EC7">
        <w:rPr>
          <w:rFonts w:hAnsi="黑体" w:hint="eastAsia"/>
          <w:bCs/>
          <w:sz w:val="28"/>
          <w:szCs w:val="28"/>
        </w:rPr>
        <w:t>声学</w:t>
      </w:r>
      <w:r>
        <w:rPr>
          <w:rFonts w:hAnsi="黑体" w:hint="eastAsia"/>
          <w:bCs/>
          <w:sz w:val="28"/>
          <w:szCs w:val="28"/>
        </w:rPr>
        <w:t>特性指标</w:t>
      </w:r>
      <w:r>
        <w:rPr>
          <w:rFonts w:hAnsi="黑体"/>
          <w:bCs/>
          <w:sz w:val="28"/>
          <w:szCs w:val="28"/>
        </w:rPr>
        <w:t>测试范围</w:t>
      </w:r>
    </w:p>
    <w:p w14:paraId="7DD9FC9F" w14:textId="77777777" w:rsidR="00CD18B3" w:rsidRDefault="00AC3BC7">
      <w:pPr>
        <w:pStyle w:val="afa"/>
        <w:spacing w:line="480" w:lineRule="exact"/>
        <w:rPr>
          <w:rFonts w:asciiTheme="minorEastAsia" w:eastAsiaTheme="minorEastAsia" w:hAnsiTheme="minorEastAsia"/>
          <w:kern w:val="0"/>
          <w:sz w:val="28"/>
          <w:szCs w:val="28"/>
        </w:rPr>
      </w:pPr>
      <w:r>
        <w:rPr>
          <w:rFonts w:asciiTheme="minorEastAsia" w:eastAsiaTheme="minorEastAsia" w:hAnsiTheme="minorEastAsia" w:cs="Arial" w:hint="eastAsia"/>
          <w:b/>
          <w:bCs/>
          <w:sz w:val="28"/>
          <w:szCs w:val="28"/>
        </w:rPr>
        <w:t>A.0.1</w:t>
      </w:r>
      <w:r>
        <w:rPr>
          <w:rFonts w:asciiTheme="minorEastAsia" w:eastAsiaTheme="minorEastAsia" w:hAnsiTheme="minorEastAsia" w:hint="eastAsia"/>
          <w:kern w:val="0"/>
          <w:sz w:val="28"/>
          <w:szCs w:val="28"/>
        </w:rPr>
        <w:t>系统调试是工程的重要环节，完成系统的调试是设计者应承担的责任。</w:t>
      </w:r>
      <w:r>
        <w:rPr>
          <w:rFonts w:asciiTheme="minorEastAsia" w:eastAsiaTheme="minorEastAsia" w:hAnsiTheme="minorEastAsia"/>
          <w:kern w:val="0"/>
          <w:sz w:val="28"/>
          <w:szCs w:val="28"/>
        </w:rPr>
        <w:t>本</w:t>
      </w:r>
      <w:r>
        <w:rPr>
          <w:rFonts w:asciiTheme="minorEastAsia" w:eastAsiaTheme="minorEastAsia" w:hAnsiTheme="minorEastAsia" w:hint="eastAsia"/>
          <w:kern w:val="0"/>
          <w:sz w:val="28"/>
          <w:szCs w:val="28"/>
        </w:rPr>
        <w:t>规范</w:t>
      </w:r>
      <w:r>
        <w:rPr>
          <w:rFonts w:asciiTheme="minorEastAsia" w:eastAsiaTheme="minorEastAsia" w:hAnsiTheme="minorEastAsia"/>
          <w:kern w:val="0"/>
          <w:sz w:val="28"/>
          <w:szCs w:val="28"/>
        </w:rPr>
        <w:t>扩声系统特性指标的测量方法和所使用的</w:t>
      </w:r>
      <w:r>
        <w:rPr>
          <w:rFonts w:asciiTheme="minorEastAsia" w:eastAsiaTheme="minorEastAsia" w:hAnsiTheme="minorEastAsia" w:hint="eastAsia"/>
          <w:kern w:val="0"/>
          <w:sz w:val="28"/>
          <w:szCs w:val="28"/>
        </w:rPr>
        <w:t>测量</w:t>
      </w:r>
      <w:r>
        <w:rPr>
          <w:rFonts w:asciiTheme="minorEastAsia" w:eastAsiaTheme="minorEastAsia" w:hAnsiTheme="minorEastAsia"/>
          <w:kern w:val="0"/>
          <w:sz w:val="28"/>
          <w:szCs w:val="28"/>
        </w:rPr>
        <w:t>仪器，</w:t>
      </w:r>
      <w:r>
        <w:rPr>
          <w:rFonts w:asciiTheme="minorEastAsia" w:eastAsiaTheme="minorEastAsia" w:hAnsiTheme="minorEastAsia" w:hint="eastAsia"/>
          <w:kern w:val="0"/>
          <w:sz w:val="28"/>
          <w:szCs w:val="28"/>
        </w:rPr>
        <w:t>选用</w:t>
      </w:r>
      <w:r>
        <w:rPr>
          <w:rFonts w:asciiTheme="minorEastAsia" w:eastAsiaTheme="minorEastAsia" w:hAnsiTheme="minorEastAsia"/>
          <w:kern w:val="0"/>
          <w:sz w:val="28"/>
          <w:szCs w:val="28"/>
        </w:rPr>
        <w:t>《厅堂扩声特性测量方法》GB/T4959中的有关条款进行</w:t>
      </w:r>
      <w:r>
        <w:rPr>
          <w:rFonts w:asciiTheme="minorEastAsia" w:eastAsiaTheme="minorEastAsia" w:hAnsiTheme="minorEastAsia" w:hint="eastAsia"/>
          <w:kern w:val="0"/>
          <w:sz w:val="28"/>
          <w:szCs w:val="28"/>
        </w:rPr>
        <w:t xml:space="preserve">。系统调试在工程安装基本完成之后进行。 </w:t>
      </w:r>
    </w:p>
    <w:p w14:paraId="2EBD5793" w14:textId="77777777" w:rsidR="00CD18B3" w:rsidRDefault="00AC3BC7">
      <w:pPr>
        <w:pStyle w:val="afa"/>
        <w:spacing w:line="480" w:lineRule="exact"/>
        <w:rPr>
          <w:rFonts w:asciiTheme="minorEastAsia" w:eastAsiaTheme="minorEastAsia" w:hAnsiTheme="minorEastAsia"/>
          <w:kern w:val="0"/>
          <w:sz w:val="28"/>
          <w:szCs w:val="28"/>
        </w:rPr>
      </w:pPr>
      <w:r>
        <w:rPr>
          <w:rFonts w:asciiTheme="minorEastAsia" w:eastAsiaTheme="minorEastAsia" w:hAnsiTheme="minorEastAsia" w:cs="Arial" w:hint="eastAsia"/>
          <w:b/>
          <w:bCs/>
          <w:sz w:val="28"/>
          <w:szCs w:val="28"/>
        </w:rPr>
        <w:t>A.0.2</w:t>
      </w:r>
      <w:r>
        <w:rPr>
          <w:rFonts w:asciiTheme="minorEastAsia" w:eastAsiaTheme="minorEastAsia" w:hAnsiTheme="minorEastAsia"/>
          <w:kern w:val="0"/>
          <w:sz w:val="28"/>
          <w:szCs w:val="28"/>
        </w:rPr>
        <w:t xml:space="preserve"> </w:t>
      </w:r>
      <w:r>
        <w:rPr>
          <w:rFonts w:asciiTheme="minorEastAsia" w:eastAsiaTheme="minorEastAsia" w:hAnsiTheme="minorEastAsia" w:hint="eastAsia"/>
          <w:kern w:val="0"/>
          <w:sz w:val="28"/>
          <w:szCs w:val="28"/>
        </w:rPr>
        <w:t>系统音频技术指标涉及整体系统的基础，实质上检验系统的基本电气指标、系统设备单机、总体连接是否匹配等要素。系统音频技术指标满足</w:t>
      </w:r>
      <w:proofErr w:type="gramStart"/>
      <w:r>
        <w:rPr>
          <w:rFonts w:asciiTheme="minorEastAsia" w:eastAsiaTheme="minorEastAsia" w:hAnsiTheme="minorEastAsia" w:hint="eastAsia"/>
          <w:kern w:val="0"/>
          <w:sz w:val="28"/>
          <w:szCs w:val="28"/>
        </w:rPr>
        <w:t>正常要</w:t>
      </w:r>
      <w:proofErr w:type="gramEnd"/>
      <w:r>
        <w:rPr>
          <w:rFonts w:asciiTheme="minorEastAsia" w:eastAsiaTheme="minorEastAsia" w:hAnsiTheme="minorEastAsia" w:hint="eastAsia"/>
          <w:kern w:val="0"/>
          <w:sz w:val="28"/>
          <w:szCs w:val="28"/>
        </w:rPr>
        <w:t>求是进行</w:t>
      </w:r>
      <w:r>
        <w:rPr>
          <w:rFonts w:asciiTheme="minorEastAsia" w:eastAsiaTheme="minorEastAsia" w:hAnsiTheme="minorEastAsia"/>
          <w:kern w:val="0"/>
          <w:sz w:val="28"/>
          <w:szCs w:val="28"/>
        </w:rPr>
        <w:t>声学特性指标</w:t>
      </w:r>
      <w:r>
        <w:rPr>
          <w:rFonts w:asciiTheme="minorEastAsia" w:eastAsiaTheme="minorEastAsia" w:hAnsiTheme="minorEastAsia" w:hint="eastAsia"/>
          <w:kern w:val="0"/>
          <w:sz w:val="28"/>
          <w:szCs w:val="28"/>
        </w:rPr>
        <w:t>测量的前提。</w:t>
      </w:r>
    </w:p>
    <w:p w14:paraId="30D566F7" w14:textId="77777777" w:rsidR="00CD18B3" w:rsidRDefault="00AC3BC7">
      <w:pPr>
        <w:spacing w:line="480" w:lineRule="exact"/>
        <w:rPr>
          <w:rFonts w:asciiTheme="minorEastAsia" w:eastAsiaTheme="minorEastAsia" w:hAnsiTheme="minorEastAsia"/>
          <w:kern w:val="0"/>
          <w:sz w:val="28"/>
          <w:szCs w:val="28"/>
        </w:rPr>
      </w:pPr>
      <w:r>
        <w:rPr>
          <w:rFonts w:asciiTheme="minorEastAsia" w:eastAsiaTheme="minorEastAsia" w:hAnsiTheme="minorEastAsia" w:cs="Arial" w:hint="eastAsia"/>
          <w:b/>
          <w:bCs/>
          <w:sz w:val="28"/>
          <w:szCs w:val="28"/>
        </w:rPr>
        <w:t xml:space="preserve">A.0.3 </w:t>
      </w:r>
      <w:r>
        <w:rPr>
          <w:rFonts w:asciiTheme="minorEastAsia" w:eastAsiaTheme="minorEastAsia" w:hAnsiTheme="minorEastAsia" w:hint="eastAsia"/>
          <w:kern w:val="0"/>
          <w:sz w:val="28"/>
          <w:szCs w:val="28"/>
        </w:rPr>
        <w:t>依据初步</w:t>
      </w:r>
      <w:r>
        <w:rPr>
          <w:rFonts w:asciiTheme="minorEastAsia" w:eastAsiaTheme="minorEastAsia" w:hAnsiTheme="minorEastAsia"/>
          <w:kern w:val="0"/>
          <w:sz w:val="28"/>
          <w:szCs w:val="28"/>
        </w:rPr>
        <w:t>测</w:t>
      </w:r>
      <w:r>
        <w:rPr>
          <w:rFonts w:asciiTheme="minorEastAsia" w:eastAsiaTheme="minorEastAsia" w:hAnsiTheme="minorEastAsia" w:hint="eastAsia"/>
          <w:kern w:val="0"/>
          <w:sz w:val="28"/>
          <w:szCs w:val="28"/>
        </w:rPr>
        <w:t>试的</w:t>
      </w:r>
      <w:r>
        <w:rPr>
          <w:rFonts w:asciiTheme="minorEastAsia" w:eastAsiaTheme="minorEastAsia" w:hAnsiTheme="minorEastAsia"/>
          <w:kern w:val="0"/>
          <w:sz w:val="28"/>
          <w:szCs w:val="28"/>
        </w:rPr>
        <w:t>扩声系统声学特性指标</w:t>
      </w:r>
      <w:r>
        <w:rPr>
          <w:rFonts w:asciiTheme="minorEastAsia" w:eastAsiaTheme="minorEastAsia" w:hAnsiTheme="minorEastAsia" w:hint="eastAsia"/>
          <w:kern w:val="0"/>
          <w:sz w:val="28"/>
          <w:szCs w:val="28"/>
        </w:rPr>
        <w:t>中间数值对系统各个部分的设备参数进行调整，结合主观音质听感，直至系统处于最佳设定状态。“</w:t>
      </w:r>
      <w:r>
        <w:rPr>
          <w:rFonts w:asciiTheme="minorEastAsia" w:eastAsiaTheme="minorEastAsia" w:hAnsiTheme="minorEastAsia"/>
          <w:kern w:val="0"/>
          <w:sz w:val="28"/>
          <w:szCs w:val="28"/>
        </w:rPr>
        <w:t>扩声系统特性指标</w:t>
      </w:r>
      <w:r>
        <w:rPr>
          <w:rFonts w:asciiTheme="minorEastAsia" w:eastAsiaTheme="minorEastAsia" w:hAnsiTheme="minorEastAsia" w:hint="eastAsia"/>
          <w:kern w:val="0"/>
          <w:sz w:val="28"/>
          <w:szCs w:val="28"/>
        </w:rPr>
        <w:t>”是调试完成后实测的</w:t>
      </w:r>
      <w:r>
        <w:rPr>
          <w:rFonts w:asciiTheme="minorEastAsia" w:eastAsiaTheme="minorEastAsia" w:hAnsiTheme="minorEastAsia"/>
          <w:kern w:val="0"/>
          <w:sz w:val="28"/>
          <w:szCs w:val="28"/>
        </w:rPr>
        <w:t>特性指标</w:t>
      </w:r>
      <w:r>
        <w:rPr>
          <w:rFonts w:asciiTheme="minorEastAsia" w:eastAsiaTheme="minorEastAsia" w:hAnsiTheme="minorEastAsia" w:hint="eastAsia"/>
          <w:kern w:val="0"/>
          <w:sz w:val="28"/>
          <w:szCs w:val="28"/>
        </w:rPr>
        <w:t>。</w:t>
      </w:r>
    </w:p>
    <w:p w14:paraId="05DBCCED" w14:textId="77777777" w:rsidR="00CD18B3" w:rsidRDefault="00AC3BC7">
      <w:pPr>
        <w:spacing w:line="480" w:lineRule="exact"/>
        <w:rPr>
          <w:rFonts w:asciiTheme="minorEastAsia" w:eastAsiaTheme="minorEastAsia" w:hAnsiTheme="minorEastAsia"/>
          <w:kern w:val="0"/>
          <w:sz w:val="28"/>
          <w:szCs w:val="28"/>
        </w:rPr>
      </w:pPr>
      <w:r>
        <w:rPr>
          <w:rFonts w:asciiTheme="minorEastAsia" w:eastAsiaTheme="minorEastAsia" w:hAnsiTheme="minorEastAsia" w:cs="Arial" w:hint="eastAsia"/>
          <w:b/>
          <w:bCs/>
          <w:sz w:val="28"/>
          <w:szCs w:val="28"/>
        </w:rPr>
        <w:t>A.0.4</w:t>
      </w:r>
      <w:r>
        <w:rPr>
          <w:rFonts w:asciiTheme="minorEastAsia" w:eastAsiaTheme="minorEastAsia" w:hAnsiTheme="minorEastAsia"/>
          <w:kern w:val="0"/>
          <w:sz w:val="28"/>
          <w:szCs w:val="28"/>
        </w:rPr>
        <w:t xml:space="preserve"> 目前进行满场测量相当困难，故所规定的厅堂特性指标均指在</w:t>
      </w:r>
      <w:r>
        <w:rPr>
          <w:rFonts w:asciiTheme="minorEastAsia" w:eastAsiaTheme="minorEastAsia" w:hAnsiTheme="minorEastAsia" w:hint="eastAsia"/>
          <w:kern w:val="0"/>
          <w:sz w:val="28"/>
          <w:szCs w:val="28"/>
        </w:rPr>
        <w:t>无观众</w:t>
      </w:r>
      <w:r>
        <w:rPr>
          <w:rFonts w:asciiTheme="minorEastAsia" w:eastAsiaTheme="minorEastAsia" w:hAnsiTheme="minorEastAsia"/>
          <w:kern w:val="0"/>
          <w:sz w:val="28"/>
          <w:szCs w:val="28"/>
        </w:rPr>
        <w:t>情况下空场测</w:t>
      </w:r>
      <w:r>
        <w:rPr>
          <w:rFonts w:asciiTheme="minorEastAsia" w:eastAsiaTheme="minorEastAsia" w:hAnsiTheme="minorEastAsia" w:hint="eastAsia"/>
          <w:kern w:val="0"/>
          <w:sz w:val="28"/>
          <w:szCs w:val="28"/>
        </w:rPr>
        <w:t>试</w:t>
      </w:r>
      <w:r>
        <w:rPr>
          <w:rFonts w:asciiTheme="minorEastAsia" w:eastAsiaTheme="minorEastAsia" w:hAnsiTheme="minorEastAsia"/>
          <w:kern w:val="0"/>
          <w:sz w:val="28"/>
          <w:szCs w:val="28"/>
        </w:rPr>
        <w:t>而言。</w:t>
      </w:r>
    </w:p>
    <w:p w14:paraId="5C51669B" w14:textId="77777777" w:rsidR="00CD18B3" w:rsidRDefault="00AC3BC7">
      <w:pPr>
        <w:pStyle w:val="afa"/>
        <w:spacing w:line="480" w:lineRule="exact"/>
        <w:rPr>
          <w:rFonts w:asciiTheme="minorEastAsia" w:eastAsiaTheme="minorEastAsia" w:hAnsiTheme="minorEastAsia"/>
          <w:kern w:val="0"/>
          <w:sz w:val="28"/>
          <w:szCs w:val="28"/>
        </w:rPr>
      </w:pPr>
      <w:bookmarkStart w:id="55" w:name="_Hlk19104974"/>
      <w:r>
        <w:rPr>
          <w:rFonts w:asciiTheme="minorEastAsia" w:eastAsiaTheme="minorEastAsia" w:hAnsiTheme="minorEastAsia" w:cs="Arial" w:hint="eastAsia"/>
          <w:b/>
          <w:bCs/>
          <w:sz w:val="28"/>
          <w:szCs w:val="28"/>
        </w:rPr>
        <w:t>A.0.5</w:t>
      </w:r>
      <w:bookmarkEnd w:id="55"/>
      <w:r>
        <w:rPr>
          <w:rFonts w:asciiTheme="minorEastAsia" w:eastAsiaTheme="minorEastAsia" w:hAnsiTheme="minorEastAsia" w:cs="Arial" w:hint="eastAsia"/>
          <w:b/>
          <w:bCs/>
          <w:sz w:val="28"/>
          <w:szCs w:val="28"/>
        </w:rPr>
        <w:t xml:space="preserve"> </w:t>
      </w:r>
      <w:r>
        <w:rPr>
          <w:rFonts w:asciiTheme="minorEastAsia" w:eastAsiaTheme="minorEastAsia" w:hAnsiTheme="minorEastAsia"/>
          <w:kern w:val="0"/>
          <w:sz w:val="28"/>
          <w:szCs w:val="28"/>
        </w:rPr>
        <w:t>测量最大声压级</w:t>
      </w:r>
      <w:r>
        <w:rPr>
          <w:rFonts w:asciiTheme="minorEastAsia" w:eastAsiaTheme="minorEastAsia" w:hAnsiTheme="minorEastAsia" w:hint="eastAsia"/>
          <w:kern w:val="0"/>
          <w:sz w:val="28"/>
          <w:szCs w:val="28"/>
        </w:rPr>
        <w:t>时，为避免满功率情况下声级太高或损坏扬声器系统，功率放大器的输出宜以扬声器系统额定最大功率的1/10～1/20馈送。</w:t>
      </w:r>
    </w:p>
    <w:p w14:paraId="39DA1F3A" w14:textId="56689DAA" w:rsidR="00CD18B3" w:rsidRDefault="00AC3BC7">
      <w:pPr>
        <w:spacing w:line="480" w:lineRule="exact"/>
        <w:ind w:firstLineChars="200" w:firstLine="560"/>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最大声压级的测量应按图</w:t>
      </w:r>
      <w:r w:rsidR="00AF0EC7">
        <w:rPr>
          <w:rFonts w:asciiTheme="minorEastAsia" w:eastAsiaTheme="minorEastAsia" w:hAnsiTheme="minorEastAsia"/>
          <w:kern w:val="0"/>
          <w:sz w:val="28"/>
          <w:szCs w:val="28"/>
        </w:rPr>
        <w:t>A-1</w:t>
      </w:r>
      <w:r>
        <w:rPr>
          <w:rFonts w:asciiTheme="minorEastAsia" w:eastAsiaTheme="minorEastAsia" w:hAnsiTheme="minorEastAsia" w:hint="eastAsia"/>
          <w:kern w:val="0"/>
          <w:sz w:val="28"/>
          <w:szCs w:val="28"/>
        </w:rPr>
        <w:t>进行：</w:t>
      </w:r>
    </w:p>
    <w:p w14:paraId="7FECC284" w14:textId="77777777" w:rsidR="00CD18B3" w:rsidRDefault="00AC3BC7">
      <w:pPr>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0" distR="0" wp14:anchorId="4195B9A0" wp14:editId="27FF0286">
            <wp:extent cx="4639310" cy="1191895"/>
            <wp:effectExtent l="0" t="0" r="0" b="8255"/>
            <wp:docPr id="2" name="图片 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755823" cy="1222309"/>
                    </a:xfrm>
                    <a:prstGeom prst="rect">
                      <a:avLst/>
                    </a:prstGeom>
                    <a:noFill/>
                    <a:ln>
                      <a:noFill/>
                    </a:ln>
                    <a:effectLst/>
                  </pic:spPr>
                </pic:pic>
              </a:graphicData>
            </a:graphic>
          </wp:inline>
        </w:drawing>
      </w:r>
    </w:p>
    <w:p w14:paraId="38EF48FA" w14:textId="6256A9C2" w:rsidR="00CD18B3" w:rsidRDefault="00AC3BC7">
      <w:pPr>
        <w:pStyle w:val="affa"/>
        <w:ind w:firstLineChars="300" w:firstLine="84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图</w:t>
      </w:r>
      <w:r w:rsidR="00AF0EC7">
        <w:rPr>
          <w:rFonts w:asciiTheme="minorEastAsia" w:eastAsiaTheme="minorEastAsia" w:hAnsiTheme="minorEastAsia" w:hint="eastAsia"/>
          <w:sz w:val="28"/>
          <w:szCs w:val="28"/>
        </w:rPr>
        <w:t>A</w:t>
      </w:r>
      <w:r w:rsidR="00AF0EC7">
        <w:rPr>
          <w:rFonts w:asciiTheme="minorEastAsia" w:eastAsiaTheme="minorEastAsia" w:hAnsiTheme="minorEastAsia"/>
          <w:sz w:val="28"/>
          <w:szCs w:val="28"/>
        </w:rPr>
        <w:t>-</w:t>
      </w:r>
      <w:r>
        <w:rPr>
          <w:rFonts w:asciiTheme="minorEastAsia" w:eastAsiaTheme="minorEastAsia" w:hAnsiTheme="minorEastAsia" w:hint="eastAsia"/>
          <w:sz w:val="28"/>
          <w:szCs w:val="28"/>
        </w:rPr>
        <w:t>1</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最大声压级测量原理方框图</w:t>
      </w:r>
    </w:p>
    <w:p w14:paraId="4ECF5E95" w14:textId="77777777" w:rsidR="00CD18B3" w:rsidRDefault="00AC3BC7">
      <w:pPr>
        <w:pStyle w:val="affa"/>
        <w:spacing w:line="480" w:lineRule="exact"/>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图中滤波器通带范围为系统额定频率范围，通带外衰减应大于12dB/</w:t>
      </w:r>
      <w:proofErr w:type="spellStart"/>
      <w:r>
        <w:rPr>
          <w:rFonts w:asciiTheme="minorEastAsia" w:eastAsiaTheme="minorEastAsia" w:hAnsiTheme="minorEastAsia" w:hint="eastAsia"/>
          <w:sz w:val="28"/>
          <w:szCs w:val="28"/>
        </w:rPr>
        <w:t>oct</w:t>
      </w:r>
      <w:proofErr w:type="spellEnd"/>
      <w:r>
        <w:rPr>
          <w:rFonts w:asciiTheme="minorEastAsia" w:eastAsiaTheme="minorEastAsia" w:hAnsiTheme="minorEastAsia" w:hint="eastAsia"/>
          <w:sz w:val="28"/>
          <w:szCs w:val="28"/>
        </w:rPr>
        <w:t>（</w:t>
      </w:r>
      <w:proofErr w:type="spellStart"/>
      <w:r>
        <w:rPr>
          <w:rFonts w:asciiTheme="minorEastAsia" w:eastAsiaTheme="minorEastAsia" w:hAnsiTheme="minorEastAsia" w:hint="eastAsia"/>
          <w:sz w:val="28"/>
          <w:szCs w:val="28"/>
        </w:rPr>
        <w:t>oct</w:t>
      </w:r>
      <w:proofErr w:type="spellEnd"/>
      <w:r>
        <w:rPr>
          <w:rFonts w:asciiTheme="minorEastAsia" w:eastAsiaTheme="minorEastAsia" w:hAnsiTheme="minorEastAsia" w:hint="eastAsia"/>
          <w:sz w:val="28"/>
          <w:szCs w:val="28"/>
        </w:rPr>
        <w:t>——倍频程）；限幅器应能使噪声信号的峰值因数保持在1.8</w:t>
      </w:r>
      <w:r>
        <w:rPr>
          <w:rFonts w:asciiTheme="minorEastAsia" w:eastAsiaTheme="minorEastAsia" w:hAnsiTheme="minorEastAsia" w:cs="Arial"/>
          <w:sz w:val="28"/>
          <w:szCs w:val="28"/>
        </w:rPr>
        <w:t>～</w:t>
      </w:r>
      <w:r>
        <w:rPr>
          <w:rFonts w:asciiTheme="minorEastAsia" w:eastAsiaTheme="minorEastAsia" w:hAnsiTheme="minorEastAsia" w:hint="eastAsia"/>
          <w:sz w:val="28"/>
          <w:szCs w:val="28"/>
        </w:rPr>
        <w:t>2.2之间。</w:t>
      </w:r>
    </w:p>
    <w:p w14:paraId="046C6A13" w14:textId="7B1FB71A" w:rsidR="00CD18B3" w:rsidRDefault="00AC3BC7">
      <w:pPr>
        <w:pStyle w:val="afa"/>
        <w:spacing w:line="480" w:lineRule="exact"/>
        <w:ind w:firstLineChars="200" w:firstLine="560"/>
        <w:rPr>
          <w:rFonts w:asciiTheme="minorEastAsia" w:eastAsiaTheme="minorEastAsia" w:hAnsiTheme="minorEastAsia" w:cs="Arial"/>
          <w:b/>
          <w:bCs/>
          <w:sz w:val="28"/>
          <w:szCs w:val="28"/>
        </w:rPr>
      </w:pPr>
      <w:r>
        <w:rPr>
          <w:rFonts w:asciiTheme="minorEastAsia" w:eastAsiaTheme="minorEastAsia" w:hAnsiTheme="minorEastAsia" w:cs="Arial" w:hint="eastAsia"/>
          <w:sz w:val="28"/>
          <w:szCs w:val="28"/>
        </w:rPr>
        <w:t>早后期声能比</w:t>
      </w:r>
      <w:r>
        <w:rPr>
          <w:rFonts w:asciiTheme="minorEastAsia" w:eastAsiaTheme="minorEastAsia" w:hAnsiTheme="minorEastAsia" w:hint="eastAsia"/>
          <w:sz w:val="28"/>
          <w:szCs w:val="28"/>
        </w:rPr>
        <w:t>的测量应按</w:t>
      </w:r>
      <w:r>
        <w:rPr>
          <w:rFonts w:asciiTheme="minorEastAsia" w:eastAsiaTheme="minorEastAsia" w:hAnsiTheme="minorEastAsia" w:cs="Arial" w:hint="eastAsia"/>
          <w:sz w:val="28"/>
          <w:szCs w:val="28"/>
        </w:rPr>
        <w:t>图</w:t>
      </w:r>
      <w:r w:rsidR="00AF0EC7">
        <w:rPr>
          <w:rFonts w:asciiTheme="minorEastAsia" w:eastAsiaTheme="minorEastAsia" w:hAnsiTheme="minorEastAsia" w:cs="Arial" w:hint="eastAsia"/>
          <w:sz w:val="28"/>
          <w:szCs w:val="28"/>
        </w:rPr>
        <w:t>A</w:t>
      </w:r>
      <w:r w:rsidR="00AF0EC7">
        <w:rPr>
          <w:rFonts w:asciiTheme="minorEastAsia" w:eastAsiaTheme="minorEastAsia" w:hAnsiTheme="minorEastAsia" w:cs="Arial"/>
          <w:sz w:val="28"/>
          <w:szCs w:val="28"/>
        </w:rPr>
        <w:t>-</w:t>
      </w:r>
      <w:r>
        <w:rPr>
          <w:rFonts w:asciiTheme="minorEastAsia" w:eastAsiaTheme="minorEastAsia" w:hAnsiTheme="minorEastAsia" w:cs="Arial" w:hint="eastAsia"/>
          <w:sz w:val="28"/>
          <w:szCs w:val="28"/>
        </w:rPr>
        <w:t>2</w:t>
      </w:r>
      <w:r>
        <w:rPr>
          <w:rFonts w:asciiTheme="minorEastAsia" w:eastAsiaTheme="minorEastAsia" w:hAnsiTheme="minorEastAsia" w:hint="eastAsia"/>
          <w:sz w:val="28"/>
          <w:szCs w:val="28"/>
        </w:rPr>
        <w:t>进行：</w:t>
      </w:r>
    </w:p>
    <w:p w14:paraId="4E2E1C9D" w14:textId="77777777" w:rsidR="00CD18B3" w:rsidRDefault="00AC3BC7">
      <w:pPr>
        <w:pStyle w:val="affa"/>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noProof/>
          <w:sz w:val="28"/>
          <w:szCs w:val="28"/>
        </w:rPr>
        <w:lastRenderedPageBreak/>
        <w:drawing>
          <wp:inline distT="0" distB="0" distL="0" distR="0" wp14:anchorId="7D108885" wp14:editId="7E525F35">
            <wp:extent cx="4638675" cy="1457960"/>
            <wp:effectExtent l="0" t="0" r="0" b="8890"/>
            <wp:docPr id="17"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643473" cy="1459605"/>
                    </a:xfrm>
                    <a:prstGeom prst="rect">
                      <a:avLst/>
                    </a:prstGeom>
                    <a:noFill/>
                    <a:ln>
                      <a:noFill/>
                    </a:ln>
                  </pic:spPr>
                </pic:pic>
              </a:graphicData>
            </a:graphic>
          </wp:inline>
        </w:drawing>
      </w:r>
    </w:p>
    <w:p w14:paraId="5A0C9856" w14:textId="1076BB92" w:rsidR="00CD18B3" w:rsidRDefault="00AC3BC7">
      <w:pPr>
        <w:pStyle w:val="affa"/>
        <w:ind w:firstLineChars="300" w:firstLine="84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图</w:t>
      </w:r>
      <w:r w:rsidR="00AF0EC7">
        <w:rPr>
          <w:rFonts w:asciiTheme="minorEastAsia" w:eastAsiaTheme="minorEastAsia" w:hAnsiTheme="minorEastAsia" w:hint="eastAsia"/>
          <w:sz w:val="28"/>
          <w:szCs w:val="28"/>
        </w:rPr>
        <w:t>A</w:t>
      </w:r>
      <w:r w:rsidR="00AF0EC7">
        <w:rPr>
          <w:rFonts w:asciiTheme="minorEastAsia" w:eastAsiaTheme="minorEastAsia" w:hAnsiTheme="minorEastAsia"/>
          <w:sz w:val="28"/>
          <w:szCs w:val="28"/>
        </w:rPr>
        <w:t>-</w:t>
      </w:r>
      <w:r>
        <w:rPr>
          <w:rFonts w:asciiTheme="minorEastAsia" w:eastAsiaTheme="minorEastAsia" w:hAnsiTheme="minorEastAsia" w:hint="eastAsia"/>
          <w:sz w:val="28"/>
          <w:szCs w:val="28"/>
        </w:rPr>
        <w:t>2</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早后期声能比测量原理方框图</w:t>
      </w:r>
    </w:p>
    <w:p w14:paraId="303D0B43" w14:textId="77777777" w:rsidR="00CD18B3" w:rsidRDefault="00AC3BC7">
      <w:pPr>
        <w:pStyle w:val="affa"/>
        <w:spacing w:line="480" w:lineRule="exact"/>
        <w:ind w:firstLineChars="0" w:firstLine="0"/>
        <w:rPr>
          <w:rFonts w:asciiTheme="minorEastAsia" w:eastAsiaTheme="minorEastAsia" w:hAnsiTheme="minorEastAsia"/>
          <w:sz w:val="28"/>
          <w:szCs w:val="28"/>
        </w:rPr>
      </w:pPr>
      <w:bookmarkStart w:id="56" w:name="_Toc101949691"/>
      <w:bookmarkEnd w:id="56"/>
      <w:r>
        <w:rPr>
          <w:rFonts w:asciiTheme="minorEastAsia" w:eastAsiaTheme="minorEastAsia" w:hAnsiTheme="minorEastAsia" w:cs="Arial" w:hint="eastAsia"/>
          <w:b/>
          <w:bCs/>
          <w:sz w:val="28"/>
          <w:szCs w:val="28"/>
        </w:rPr>
        <w:t xml:space="preserve">A.0.7 </w:t>
      </w:r>
      <w:r>
        <w:rPr>
          <w:rFonts w:asciiTheme="minorEastAsia" w:eastAsiaTheme="minorEastAsia" w:hAnsiTheme="minorEastAsia" w:hint="eastAsia"/>
          <w:sz w:val="28"/>
          <w:szCs w:val="28"/>
        </w:rPr>
        <w:t>不在使用反馈抑制器的条件下进行</w:t>
      </w:r>
      <w:r>
        <w:rPr>
          <w:rFonts w:asciiTheme="minorEastAsia" w:eastAsiaTheme="minorEastAsia" w:hAnsiTheme="minorEastAsia" w:cs="Arial" w:hint="eastAsia"/>
          <w:sz w:val="28"/>
          <w:szCs w:val="28"/>
        </w:rPr>
        <w:t>传声增益的测量</w:t>
      </w:r>
      <w:r>
        <w:rPr>
          <w:rFonts w:asciiTheme="minorEastAsia" w:eastAsiaTheme="minorEastAsia" w:hAnsiTheme="minorEastAsia" w:hint="eastAsia"/>
          <w:sz w:val="28"/>
          <w:szCs w:val="28"/>
        </w:rPr>
        <w:t>主要避免非系统固有参数设定影响系统的不同使用场景。</w:t>
      </w:r>
    </w:p>
    <w:p w14:paraId="30E5D206" w14:textId="77777777" w:rsidR="00CD18B3" w:rsidRDefault="00AC3BC7">
      <w:pPr>
        <w:pStyle w:val="afa"/>
        <w:spacing w:line="480" w:lineRule="exact"/>
        <w:rPr>
          <w:rFonts w:asciiTheme="minorEastAsia" w:eastAsiaTheme="minorEastAsia" w:hAnsiTheme="minorEastAsia" w:cs="Arial"/>
          <w:sz w:val="28"/>
          <w:szCs w:val="28"/>
        </w:rPr>
      </w:pPr>
      <w:r>
        <w:rPr>
          <w:rFonts w:asciiTheme="minorEastAsia" w:eastAsiaTheme="minorEastAsia" w:hAnsiTheme="minorEastAsia" w:cs="Arial" w:hint="eastAsia"/>
          <w:b/>
          <w:bCs/>
          <w:sz w:val="28"/>
          <w:szCs w:val="28"/>
        </w:rPr>
        <w:t>A.0.8</w:t>
      </w:r>
      <w:r>
        <w:rPr>
          <w:rFonts w:asciiTheme="minorEastAsia" w:eastAsiaTheme="minorEastAsia" w:hAnsiTheme="minorEastAsia" w:hint="eastAsia"/>
          <w:sz w:val="28"/>
          <w:szCs w:val="28"/>
        </w:rPr>
        <w:t>厅堂的各项声学特性指标测量结果均应表明其对应的声道。</w:t>
      </w:r>
    </w:p>
    <w:p w14:paraId="7BB6EAFF" w14:textId="77777777" w:rsidR="00CD18B3" w:rsidRDefault="00AC3BC7">
      <w:pPr>
        <w:pStyle w:val="affa"/>
        <w:spacing w:line="480" w:lineRule="exact"/>
        <w:ind w:firstLineChars="0" w:firstLine="0"/>
        <w:rPr>
          <w:rFonts w:asciiTheme="minorEastAsia" w:eastAsiaTheme="minorEastAsia" w:hAnsiTheme="minorEastAsia"/>
          <w:sz w:val="28"/>
          <w:szCs w:val="28"/>
        </w:rPr>
        <w:sectPr w:rsidR="00CD18B3">
          <w:pgSz w:w="11907" w:h="16840"/>
          <w:pgMar w:top="1588" w:right="1418" w:bottom="1588" w:left="1418" w:header="567" w:footer="851" w:gutter="0"/>
          <w:cols w:space="398"/>
          <w:docGrid w:type="lines" w:linePitch="381" w:charSpace="2253"/>
        </w:sectPr>
      </w:pPr>
      <w:r>
        <w:rPr>
          <w:rFonts w:asciiTheme="minorEastAsia" w:eastAsiaTheme="minorEastAsia" w:hAnsiTheme="minorEastAsia" w:cs="Arial" w:hint="eastAsia"/>
          <w:b/>
          <w:bCs/>
          <w:kern w:val="2"/>
          <w:sz w:val="28"/>
          <w:szCs w:val="28"/>
        </w:rPr>
        <w:t xml:space="preserve">A.0.9 </w:t>
      </w:r>
      <w:r>
        <w:rPr>
          <w:rFonts w:asciiTheme="minorEastAsia" w:eastAsiaTheme="minorEastAsia" w:hAnsiTheme="minorEastAsia" w:hint="eastAsia"/>
          <w:sz w:val="28"/>
          <w:szCs w:val="28"/>
        </w:rPr>
        <w:t>系统调试报告应当由系统深化设计方完成，原创设计方应继续承担审核监督职责。测量报告一般由独立的第三方进行。</w:t>
      </w:r>
    </w:p>
    <w:p w14:paraId="33622908" w14:textId="1DD99690"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附录B  音频</w:t>
      </w:r>
      <w:r>
        <w:rPr>
          <w:rFonts w:hAnsi="黑体"/>
          <w:bCs/>
          <w:sz w:val="28"/>
          <w:szCs w:val="28"/>
        </w:rPr>
        <w:t>系统</w:t>
      </w:r>
      <w:r w:rsidR="00AF0EC7">
        <w:rPr>
          <w:rFonts w:hAnsi="黑体" w:hint="eastAsia"/>
          <w:bCs/>
          <w:sz w:val="28"/>
          <w:szCs w:val="28"/>
        </w:rPr>
        <w:t>通用</w:t>
      </w:r>
      <w:r>
        <w:rPr>
          <w:rFonts w:hAnsi="黑体" w:hint="eastAsia"/>
          <w:bCs/>
          <w:sz w:val="28"/>
          <w:szCs w:val="28"/>
        </w:rPr>
        <w:t>特性指标</w:t>
      </w:r>
    </w:p>
    <w:p w14:paraId="57CCDD10" w14:textId="77777777" w:rsidR="00CD18B3" w:rsidRDefault="00AC3BC7">
      <w:pPr>
        <w:ind w:firstLineChars="200" w:firstLine="560"/>
        <w:rPr>
          <w:rFonts w:asciiTheme="minorEastAsia" w:eastAsiaTheme="minorEastAsia" w:hAnsiTheme="minorEastAsia" w:cs="Arial"/>
          <w:sz w:val="28"/>
          <w:szCs w:val="28"/>
        </w:rPr>
      </w:pPr>
      <w:r>
        <w:rPr>
          <w:rFonts w:asciiTheme="minorEastAsia" w:eastAsiaTheme="minorEastAsia" w:hAnsiTheme="minorEastAsia" w:cs="Arial" w:hint="eastAsia"/>
          <w:sz w:val="28"/>
          <w:szCs w:val="28"/>
        </w:rPr>
        <w:t>扩声系统中的音频</w:t>
      </w:r>
      <w:r>
        <w:rPr>
          <w:rFonts w:asciiTheme="minorEastAsia" w:eastAsiaTheme="minorEastAsia" w:hAnsiTheme="minorEastAsia" w:cs="Arial"/>
          <w:sz w:val="28"/>
          <w:szCs w:val="28"/>
        </w:rPr>
        <w:t>系统</w:t>
      </w:r>
      <w:r>
        <w:rPr>
          <w:rFonts w:asciiTheme="minorEastAsia" w:eastAsiaTheme="minorEastAsia" w:hAnsiTheme="minorEastAsia" w:cs="Arial" w:hint="eastAsia"/>
          <w:sz w:val="28"/>
          <w:szCs w:val="28"/>
        </w:rPr>
        <w:t>特性指标是基本要求。</w:t>
      </w:r>
    </w:p>
    <w:p w14:paraId="6949A1C0" w14:textId="77777777" w:rsidR="00CD18B3" w:rsidRDefault="00CD18B3">
      <w:pPr>
        <w:pStyle w:val="afa"/>
        <w:jc w:val="center"/>
        <w:rPr>
          <w:rFonts w:asciiTheme="minorEastAsia" w:eastAsiaTheme="minorEastAsia" w:hAnsiTheme="minorEastAsia"/>
          <w:b/>
          <w:bCs/>
          <w:sz w:val="28"/>
          <w:szCs w:val="28"/>
        </w:rPr>
        <w:sectPr w:rsidR="00CD18B3">
          <w:pgSz w:w="11907" w:h="16840"/>
          <w:pgMar w:top="1588" w:right="1418" w:bottom="1588" w:left="1418" w:header="567" w:footer="851" w:gutter="0"/>
          <w:cols w:space="398"/>
          <w:docGrid w:type="lines" w:linePitch="381" w:charSpace="2253"/>
        </w:sectPr>
      </w:pPr>
    </w:p>
    <w:p w14:paraId="48CF3504" w14:textId="77777777" w:rsidR="00CD18B3" w:rsidRDefault="00AC3BC7">
      <w:pPr>
        <w:pStyle w:val="ae"/>
        <w:numPr>
          <w:ilvl w:val="0"/>
          <w:numId w:val="0"/>
        </w:numPr>
        <w:spacing w:beforeLines="300" w:before="1143" w:afterLines="100" w:after="381"/>
        <w:jc w:val="center"/>
        <w:rPr>
          <w:rFonts w:hAnsi="黑体"/>
          <w:bCs/>
          <w:sz w:val="28"/>
          <w:szCs w:val="28"/>
        </w:rPr>
      </w:pPr>
      <w:r>
        <w:rPr>
          <w:rFonts w:hAnsi="黑体" w:hint="eastAsia"/>
          <w:bCs/>
          <w:sz w:val="28"/>
          <w:szCs w:val="28"/>
        </w:rPr>
        <w:lastRenderedPageBreak/>
        <w:t>附录C  扩声系统语言传输指数(STIPA)指标及测量方法</w:t>
      </w:r>
    </w:p>
    <w:p w14:paraId="5031B45E" w14:textId="77777777" w:rsidR="00CD18B3" w:rsidRDefault="00AC3BC7">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语言清晰度是指语言信号经系统传递后被听音人所正确了解的语言单位数与发音人发出的语言单位数的百分比数。</w:t>
      </w:r>
    </w:p>
    <w:p w14:paraId="1DE152CA" w14:textId="77777777" w:rsidR="00CD18B3" w:rsidRDefault="00AC3BC7">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扩声系统语言传输指数</w:t>
      </w:r>
      <w:r>
        <w:rPr>
          <w:rFonts w:asciiTheme="minorEastAsia" w:eastAsiaTheme="minorEastAsia" w:hAnsiTheme="minorEastAsia" w:hint="eastAsia"/>
          <w:sz w:val="28"/>
          <w:szCs w:val="28"/>
        </w:rPr>
        <w:t>(</w:t>
      </w:r>
      <w:r>
        <w:rPr>
          <w:rFonts w:asciiTheme="minorEastAsia" w:eastAsiaTheme="minorEastAsia" w:hAnsiTheme="minorEastAsia"/>
          <w:sz w:val="28"/>
          <w:szCs w:val="28"/>
        </w:rPr>
        <w:t>STIPA-SPEECH TRANSMISSION INDEX FOR PUBLIC ADDRESS SYSTEMS</w:t>
      </w:r>
      <w:r>
        <w:rPr>
          <w:rFonts w:asciiTheme="minorEastAsia" w:eastAsiaTheme="minorEastAsia" w:hAnsiTheme="minorEastAsia" w:hint="eastAsia"/>
          <w:sz w:val="28"/>
          <w:szCs w:val="28"/>
        </w:rPr>
        <w:t>)</w:t>
      </w:r>
      <w:r>
        <w:rPr>
          <w:rFonts w:asciiTheme="minorEastAsia" w:eastAsiaTheme="minorEastAsia" w:hAnsiTheme="minorEastAsia"/>
          <w:sz w:val="28"/>
          <w:szCs w:val="28"/>
        </w:rPr>
        <w:t>是语言传输指数</w:t>
      </w:r>
      <w:r>
        <w:rPr>
          <w:rFonts w:asciiTheme="minorEastAsia" w:eastAsiaTheme="minorEastAsia" w:hAnsiTheme="minorEastAsia" w:hint="eastAsia"/>
          <w:sz w:val="28"/>
          <w:szCs w:val="28"/>
        </w:rPr>
        <w:t>(</w:t>
      </w:r>
      <w:r>
        <w:rPr>
          <w:rFonts w:asciiTheme="minorEastAsia" w:eastAsiaTheme="minorEastAsia" w:hAnsiTheme="minorEastAsia"/>
          <w:sz w:val="28"/>
          <w:szCs w:val="28"/>
        </w:rPr>
        <w:t>STI</w:t>
      </w:r>
      <w:r>
        <w:rPr>
          <w:rFonts w:asciiTheme="minorEastAsia" w:eastAsiaTheme="minorEastAsia" w:hAnsiTheme="minorEastAsia" w:hint="eastAsia"/>
          <w:sz w:val="28"/>
          <w:szCs w:val="28"/>
        </w:rPr>
        <w:t>)</w:t>
      </w:r>
      <w:r>
        <w:rPr>
          <w:rFonts w:asciiTheme="minorEastAsia" w:eastAsiaTheme="minorEastAsia" w:hAnsiTheme="minorEastAsia"/>
          <w:sz w:val="28"/>
          <w:szCs w:val="28"/>
        </w:rPr>
        <w:t>的简化形式，适用于评价扩声系统的语言传输质量，是客观评价语言清晰度的方法之一。</w:t>
      </w:r>
    </w:p>
    <w:p w14:paraId="6831E4A6" w14:textId="77777777" w:rsidR="00CD18B3" w:rsidRDefault="00AC3BC7">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例如,关于客观方法评定与清晰度有关的语言传输质量,</w:t>
      </w:r>
      <w:r>
        <w:rPr>
          <w:rFonts w:asciiTheme="minorEastAsia" w:eastAsiaTheme="minorEastAsia" w:hAnsiTheme="minorEastAsia" w:cs="Arial"/>
          <w:sz w:val="28"/>
          <w:szCs w:val="28"/>
        </w:rPr>
        <w:t xml:space="preserve"> 《</w:t>
      </w:r>
      <w:r>
        <w:rPr>
          <w:rFonts w:asciiTheme="minorEastAsia" w:eastAsiaTheme="minorEastAsia" w:hAnsiTheme="minorEastAsia" w:hint="eastAsia"/>
          <w:sz w:val="28"/>
          <w:szCs w:val="28"/>
        </w:rPr>
        <w:t>Sound system equipment-Part16:Objective rating of speech intelligibility by speech transmission index》IEC60268-16：2003中是这样描述：“3.3</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扩声系统语言传输指数（STIPA）法是STI法的简化形式，适用于评价包括扩声系统的房间声学的语言传输质量；3.4 房间语言传输指数（RASTI）法是STI法的简化形式，适用于评价发话人位置和听音人位置之间不用通信系统的直接语言传输质量。RASTI法涉及噪声干扰和时域上的失真（回声，混响时间）。”</w:t>
      </w:r>
      <w:r>
        <w:rPr>
          <w:rFonts w:asciiTheme="minorEastAsia" w:eastAsiaTheme="minorEastAsia" w:hAnsiTheme="minorEastAsia"/>
          <w:sz w:val="28"/>
          <w:szCs w:val="28"/>
        </w:rPr>
        <w:t xml:space="preserve"> </w:t>
      </w:r>
    </w:p>
    <w:p w14:paraId="5D1DA944" w14:textId="77777777" w:rsidR="00CD18B3" w:rsidRDefault="00AC3BC7">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扩声系统语言传输指数</w:t>
      </w:r>
      <w:r>
        <w:rPr>
          <w:rFonts w:asciiTheme="minorEastAsia" w:eastAsiaTheme="minorEastAsia" w:hAnsiTheme="minorEastAsia" w:hint="eastAsia"/>
          <w:sz w:val="28"/>
          <w:szCs w:val="28"/>
        </w:rPr>
        <w:t>(</w:t>
      </w:r>
      <w:r>
        <w:rPr>
          <w:rFonts w:asciiTheme="minorEastAsia" w:eastAsiaTheme="minorEastAsia" w:hAnsiTheme="minorEastAsia"/>
          <w:sz w:val="28"/>
          <w:szCs w:val="28"/>
        </w:rPr>
        <w:t>STIPA</w:t>
      </w:r>
      <w:r>
        <w:rPr>
          <w:rFonts w:asciiTheme="minorEastAsia" w:eastAsiaTheme="minorEastAsia" w:hAnsiTheme="minorEastAsia" w:hint="eastAsia"/>
          <w:sz w:val="28"/>
          <w:szCs w:val="28"/>
        </w:rPr>
        <w:t>)</w:t>
      </w:r>
      <w:r>
        <w:rPr>
          <w:rFonts w:asciiTheme="minorEastAsia" w:eastAsiaTheme="minorEastAsia" w:hAnsiTheme="minorEastAsia"/>
          <w:sz w:val="28"/>
          <w:szCs w:val="28"/>
        </w:rPr>
        <w:t>，</w:t>
      </w:r>
      <w:r>
        <w:rPr>
          <w:rFonts w:asciiTheme="minorEastAsia" w:eastAsiaTheme="minorEastAsia" w:hAnsiTheme="minorEastAsia" w:hint="eastAsia"/>
          <w:sz w:val="28"/>
          <w:szCs w:val="28"/>
        </w:rPr>
        <w:t>也</w:t>
      </w:r>
      <w:r>
        <w:rPr>
          <w:rFonts w:asciiTheme="minorEastAsia" w:eastAsiaTheme="minorEastAsia" w:hAnsiTheme="minorEastAsia"/>
          <w:sz w:val="28"/>
          <w:szCs w:val="28"/>
        </w:rPr>
        <w:t>是</w:t>
      </w:r>
      <w:r>
        <w:rPr>
          <w:rFonts w:asciiTheme="minorEastAsia" w:eastAsiaTheme="minorEastAsia" w:hAnsiTheme="minorEastAsia" w:hint="eastAsia"/>
          <w:sz w:val="28"/>
          <w:szCs w:val="28"/>
        </w:rPr>
        <w:t>基于</w:t>
      </w:r>
      <w:r>
        <w:rPr>
          <w:rFonts w:asciiTheme="minorEastAsia" w:eastAsiaTheme="minorEastAsia" w:hAnsiTheme="minorEastAsia"/>
          <w:sz w:val="28"/>
          <w:szCs w:val="28"/>
        </w:rPr>
        <w:t>调制转移函数</w:t>
      </w:r>
      <w:r>
        <w:rPr>
          <w:rFonts w:asciiTheme="minorEastAsia" w:eastAsiaTheme="minorEastAsia" w:hAnsiTheme="minorEastAsia" w:hint="eastAsia"/>
          <w:sz w:val="28"/>
          <w:szCs w:val="28"/>
        </w:rPr>
        <w:t>(</w:t>
      </w:r>
      <w:r>
        <w:rPr>
          <w:rFonts w:asciiTheme="minorEastAsia" w:eastAsiaTheme="minorEastAsia" w:hAnsiTheme="minorEastAsia"/>
          <w:sz w:val="28"/>
          <w:szCs w:val="28"/>
        </w:rPr>
        <w:t>MTF</w:t>
      </w:r>
      <w:r>
        <w:rPr>
          <w:rFonts w:asciiTheme="minorEastAsia" w:eastAsiaTheme="minorEastAsia" w:hAnsiTheme="minorEastAsia" w:hint="eastAsia"/>
          <w:sz w:val="28"/>
          <w:szCs w:val="28"/>
        </w:rPr>
        <w:t>)而得出的，并</w:t>
      </w:r>
      <w:r>
        <w:rPr>
          <w:rFonts w:asciiTheme="minorEastAsia" w:eastAsiaTheme="minorEastAsia" w:hAnsiTheme="minorEastAsia"/>
          <w:sz w:val="28"/>
          <w:szCs w:val="28"/>
        </w:rPr>
        <w:t>用</w:t>
      </w:r>
      <w:r>
        <w:rPr>
          <w:rFonts w:asciiTheme="minorEastAsia" w:eastAsiaTheme="minorEastAsia" w:hAnsiTheme="minorEastAsia" w:hint="eastAsia"/>
          <w:sz w:val="28"/>
          <w:szCs w:val="28"/>
        </w:rPr>
        <w:t>来</w:t>
      </w:r>
      <w:r>
        <w:rPr>
          <w:rFonts w:asciiTheme="minorEastAsia" w:eastAsiaTheme="minorEastAsia" w:hAnsiTheme="minorEastAsia"/>
          <w:sz w:val="28"/>
          <w:szCs w:val="28"/>
        </w:rPr>
        <w:t>评价语言</w:t>
      </w:r>
      <w:r>
        <w:rPr>
          <w:rFonts w:asciiTheme="minorEastAsia" w:eastAsiaTheme="minorEastAsia" w:hAnsiTheme="minorEastAsia" w:hint="eastAsia"/>
          <w:sz w:val="28"/>
          <w:szCs w:val="28"/>
        </w:rPr>
        <w:t>清晰度</w:t>
      </w:r>
      <w:r>
        <w:rPr>
          <w:rFonts w:asciiTheme="minorEastAsia" w:eastAsiaTheme="minorEastAsia" w:hAnsiTheme="minorEastAsia"/>
          <w:sz w:val="28"/>
          <w:szCs w:val="28"/>
        </w:rPr>
        <w:t>。</w:t>
      </w:r>
      <w:r>
        <w:rPr>
          <w:rFonts w:asciiTheme="minorEastAsia" w:eastAsiaTheme="minorEastAsia" w:hAnsiTheme="minorEastAsia" w:hint="eastAsia"/>
          <w:sz w:val="28"/>
          <w:szCs w:val="28"/>
        </w:rPr>
        <w:t>但</w:t>
      </w:r>
      <w:r>
        <w:rPr>
          <w:rFonts w:asciiTheme="minorEastAsia" w:eastAsiaTheme="minorEastAsia" w:hAnsiTheme="minorEastAsia"/>
          <w:sz w:val="28"/>
          <w:szCs w:val="28"/>
        </w:rPr>
        <w:t>与测量语言传输指数</w:t>
      </w:r>
      <w:r>
        <w:rPr>
          <w:rFonts w:asciiTheme="minorEastAsia" w:eastAsiaTheme="minorEastAsia" w:hAnsiTheme="minorEastAsia" w:hint="eastAsia"/>
          <w:sz w:val="28"/>
          <w:szCs w:val="28"/>
        </w:rPr>
        <w:t>(</w:t>
      </w:r>
      <w:r>
        <w:rPr>
          <w:rFonts w:asciiTheme="minorEastAsia" w:eastAsiaTheme="minorEastAsia" w:hAnsiTheme="minorEastAsia"/>
          <w:sz w:val="28"/>
          <w:szCs w:val="28"/>
        </w:rPr>
        <w:t>STI</w:t>
      </w:r>
      <w:r>
        <w:rPr>
          <w:rFonts w:asciiTheme="minorEastAsia" w:eastAsiaTheme="minorEastAsia" w:hAnsiTheme="minorEastAsia" w:hint="eastAsia"/>
          <w:sz w:val="28"/>
          <w:szCs w:val="28"/>
        </w:rPr>
        <w:t>)</w:t>
      </w:r>
      <w:r>
        <w:rPr>
          <w:rFonts w:asciiTheme="minorEastAsia" w:eastAsiaTheme="minorEastAsia" w:hAnsiTheme="minorEastAsia"/>
          <w:sz w:val="28"/>
          <w:szCs w:val="28"/>
        </w:rPr>
        <w:t>相比，大大减少了测量时间，一次测量只需要10s到15s。</w:t>
      </w:r>
    </w:p>
    <w:p w14:paraId="55F3844C" w14:textId="77777777" w:rsidR="00CD18B3" w:rsidRDefault="00AC3BC7">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与STI法需要98个</w:t>
      </w:r>
      <w:r>
        <w:rPr>
          <w:rFonts w:asciiTheme="minorEastAsia" w:eastAsiaTheme="minorEastAsia" w:hAnsiTheme="minorEastAsia" w:hint="eastAsia"/>
          <w:sz w:val="28"/>
          <w:szCs w:val="28"/>
        </w:rPr>
        <w:t>受到不同低频正弦强度</w:t>
      </w:r>
      <w:r>
        <w:rPr>
          <w:rFonts w:asciiTheme="minorEastAsia" w:eastAsiaTheme="minorEastAsia" w:hAnsiTheme="minorEastAsia"/>
          <w:sz w:val="28"/>
          <w:szCs w:val="28"/>
        </w:rPr>
        <w:t>调制</w:t>
      </w:r>
      <w:r>
        <w:rPr>
          <w:rFonts w:asciiTheme="minorEastAsia" w:eastAsiaTheme="minorEastAsia" w:hAnsiTheme="minorEastAsia" w:hint="eastAsia"/>
          <w:sz w:val="28"/>
          <w:szCs w:val="28"/>
        </w:rPr>
        <w:t>的</w:t>
      </w:r>
      <w:r>
        <w:rPr>
          <w:rFonts w:asciiTheme="minorEastAsia" w:eastAsiaTheme="minorEastAsia" w:hAnsiTheme="minorEastAsia"/>
          <w:sz w:val="28"/>
          <w:szCs w:val="28"/>
        </w:rPr>
        <w:t>1</w:t>
      </w:r>
      <w:r>
        <w:rPr>
          <w:rFonts w:asciiTheme="minorEastAsia" w:eastAsiaTheme="minorEastAsia" w:hAnsiTheme="minorEastAsia" w:hint="eastAsia"/>
          <w:sz w:val="28"/>
          <w:szCs w:val="28"/>
        </w:rPr>
        <w:t>/</w:t>
      </w:r>
      <w:r>
        <w:rPr>
          <w:rFonts w:asciiTheme="minorEastAsia" w:eastAsiaTheme="minorEastAsia" w:hAnsiTheme="minorEastAsia"/>
          <w:sz w:val="28"/>
          <w:szCs w:val="28"/>
        </w:rPr>
        <w:t>2</w:t>
      </w:r>
      <w:r>
        <w:rPr>
          <w:rFonts w:asciiTheme="minorEastAsia" w:eastAsiaTheme="minorEastAsia" w:hAnsiTheme="minorEastAsia" w:hint="eastAsia"/>
          <w:sz w:val="28"/>
          <w:szCs w:val="28"/>
        </w:rPr>
        <w:t>倍频程窄带噪声载波</w:t>
      </w:r>
      <w:r>
        <w:rPr>
          <w:rFonts w:asciiTheme="minorEastAsia" w:eastAsiaTheme="minorEastAsia" w:hAnsiTheme="minorEastAsia"/>
          <w:sz w:val="28"/>
          <w:szCs w:val="28"/>
        </w:rPr>
        <w:t>不同的是，STIPA法</w:t>
      </w:r>
      <w:r>
        <w:rPr>
          <w:rFonts w:asciiTheme="minorEastAsia" w:eastAsiaTheme="minorEastAsia" w:hAnsiTheme="minorEastAsia" w:hint="eastAsia"/>
          <w:sz w:val="28"/>
          <w:szCs w:val="28"/>
        </w:rPr>
        <w:t>只</w:t>
      </w:r>
      <w:r>
        <w:rPr>
          <w:rFonts w:asciiTheme="minorEastAsia" w:eastAsiaTheme="minorEastAsia" w:hAnsiTheme="minorEastAsia"/>
          <w:sz w:val="28"/>
          <w:szCs w:val="28"/>
        </w:rPr>
        <w:t>需要12个调制频率</w:t>
      </w:r>
      <w:r>
        <w:rPr>
          <w:rFonts w:asciiTheme="minorEastAsia" w:eastAsiaTheme="minorEastAsia" w:hAnsiTheme="minorEastAsia" w:hint="eastAsia"/>
          <w:sz w:val="28"/>
          <w:szCs w:val="28"/>
        </w:rPr>
        <w:t>和</w:t>
      </w:r>
      <w:r>
        <w:rPr>
          <w:rFonts w:asciiTheme="minorEastAsia" w:eastAsiaTheme="minorEastAsia" w:hAnsiTheme="minorEastAsia"/>
          <w:sz w:val="28"/>
          <w:szCs w:val="28"/>
        </w:rPr>
        <w:t>7</w:t>
      </w:r>
      <w:r>
        <w:rPr>
          <w:rFonts w:asciiTheme="minorEastAsia" w:eastAsiaTheme="minorEastAsia" w:hAnsiTheme="minorEastAsia" w:hint="eastAsia"/>
          <w:sz w:val="28"/>
          <w:szCs w:val="28"/>
        </w:rPr>
        <w:t>个</w:t>
      </w:r>
      <w:r>
        <w:rPr>
          <w:rFonts w:asciiTheme="minorEastAsia" w:eastAsiaTheme="minorEastAsia" w:hAnsiTheme="minorEastAsia"/>
          <w:sz w:val="28"/>
          <w:szCs w:val="28"/>
        </w:rPr>
        <w:t>1</w:t>
      </w:r>
      <w:r>
        <w:rPr>
          <w:rFonts w:asciiTheme="minorEastAsia" w:eastAsiaTheme="minorEastAsia" w:hAnsiTheme="minorEastAsia" w:hint="eastAsia"/>
          <w:sz w:val="28"/>
          <w:szCs w:val="28"/>
        </w:rPr>
        <w:t>/</w:t>
      </w:r>
      <w:r>
        <w:rPr>
          <w:rFonts w:asciiTheme="minorEastAsia" w:eastAsiaTheme="minorEastAsia" w:hAnsiTheme="minorEastAsia"/>
          <w:sz w:val="28"/>
          <w:szCs w:val="28"/>
        </w:rPr>
        <w:t>2</w:t>
      </w:r>
      <w:r>
        <w:rPr>
          <w:rFonts w:asciiTheme="minorEastAsia" w:eastAsiaTheme="minorEastAsia" w:hAnsiTheme="minorEastAsia" w:hint="eastAsia"/>
          <w:sz w:val="28"/>
          <w:szCs w:val="28"/>
        </w:rPr>
        <w:t>倍频程窄带噪声载波。</w:t>
      </w:r>
    </w:p>
    <w:p w14:paraId="7A273557" w14:textId="77777777" w:rsidR="00CD18B3" w:rsidRDefault="00AC3BC7">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客观评价语言清晰度的参数是很重要的，但各种评价参数（如D50、AL</w:t>
      </w:r>
      <w:r>
        <w:rPr>
          <w:rFonts w:asciiTheme="minorEastAsia" w:eastAsiaTheme="minorEastAsia" w:hAnsiTheme="minorEastAsia" w:hint="eastAsia"/>
          <w:sz w:val="28"/>
          <w:szCs w:val="28"/>
          <w:vertAlign w:val="subscript"/>
        </w:rPr>
        <w:t>CONS</w:t>
      </w:r>
      <w:r>
        <w:rPr>
          <w:rFonts w:asciiTheme="minorEastAsia" w:eastAsiaTheme="minorEastAsia" w:hAnsiTheme="minorEastAsia" w:hint="eastAsia"/>
          <w:sz w:val="28"/>
          <w:szCs w:val="28"/>
        </w:rPr>
        <w:t>%等）还没有统一，STI指数是目前使用较多、较普遍的评价参数。然而，汉语语言清晰度与语言传输指数(</w:t>
      </w:r>
      <w:r>
        <w:rPr>
          <w:rFonts w:asciiTheme="minorEastAsia" w:eastAsiaTheme="minorEastAsia" w:hAnsiTheme="minorEastAsia"/>
          <w:sz w:val="28"/>
          <w:szCs w:val="28"/>
        </w:rPr>
        <w:t>STI</w:t>
      </w:r>
      <w:r>
        <w:rPr>
          <w:rFonts w:asciiTheme="minorEastAsia" w:eastAsiaTheme="minorEastAsia" w:hAnsiTheme="minorEastAsia" w:hint="eastAsia"/>
          <w:sz w:val="28"/>
          <w:szCs w:val="28"/>
        </w:rPr>
        <w:t>)之间</w:t>
      </w:r>
      <w:r>
        <w:rPr>
          <w:rFonts w:asciiTheme="minorEastAsia" w:eastAsiaTheme="minorEastAsia" w:hAnsiTheme="minorEastAsia"/>
          <w:sz w:val="28"/>
          <w:szCs w:val="28"/>
        </w:rPr>
        <w:t>关系</w:t>
      </w:r>
      <w:r>
        <w:rPr>
          <w:rFonts w:asciiTheme="minorEastAsia" w:eastAsiaTheme="minorEastAsia" w:hAnsiTheme="minorEastAsia" w:hint="eastAsia"/>
          <w:sz w:val="28"/>
          <w:szCs w:val="28"/>
        </w:rPr>
        <w:t>的研究还较少，故将扩声系统语言传输指数(</w:t>
      </w:r>
      <w:r>
        <w:rPr>
          <w:rFonts w:asciiTheme="minorEastAsia" w:eastAsiaTheme="minorEastAsia" w:hAnsiTheme="minorEastAsia"/>
          <w:sz w:val="28"/>
          <w:szCs w:val="28"/>
        </w:rPr>
        <w:t>STIPA</w:t>
      </w:r>
      <w:r>
        <w:rPr>
          <w:rFonts w:asciiTheme="minorEastAsia" w:eastAsiaTheme="minorEastAsia" w:hAnsiTheme="minorEastAsia" w:hint="eastAsia"/>
          <w:sz w:val="28"/>
          <w:szCs w:val="28"/>
        </w:rPr>
        <w:t>)列为附录。</w:t>
      </w:r>
    </w:p>
    <w:p w14:paraId="4D3653B9" w14:textId="77777777" w:rsidR="00CD18B3" w:rsidRDefault="00AC3BC7">
      <w:pPr>
        <w:spacing w:line="480" w:lineRule="exact"/>
        <w:rPr>
          <w:rFonts w:hAnsi="宋体"/>
          <w:sz w:val="28"/>
          <w:szCs w:val="28"/>
        </w:rPr>
      </w:pPr>
      <w:r>
        <w:rPr>
          <w:rFonts w:asciiTheme="minorEastAsia" w:eastAsiaTheme="minorEastAsia" w:hAnsiTheme="minorEastAsia" w:cs="Arial" w:hint="eastAsia"/>
          <w:b/>
          <w:bCs/>
          <w:sz w:val="28"/>
          <w:szCs w:val="28"/>
        </w:rPr>
        <w:t xml:space="preserve">C.0.2 </w:t>
      </w:r>
      <w:r>
        <w:rPr>
          <w:rFonts w:asciiTheme="minorEastAsia" w:eastAsiaTheme="minorEastAsia" w:hAnsiTheme="minorEastAsia" w:hint="eastAsia"/>
          <w:sz w:val="28"/>
          <w:szCs w:val="28"/>
        </w:rPr>
        <w:t>使用扩声系统语言传输指数噪声测试信号、扩声系统语言传输指数</w:t>
      </w:r>
      <w:r>
        <w:rPr>
          <w:rFonts w:asciiTheme="minorEastAsia" w:eastAsiaTheme="minorEastAsia" w:hAnsiTheme="minorEastAsia" w:hint="eastAsia"/>
          <w:sz w:val="28"/>
          <w:szCs w:val="28"/>
        </w:rPr>
        <w:lastRenderedPageBreak/>
        <w:t>测量装</w:t>
      </w:r>
      <w:r>
        <w:rPr>
          <w:rFonts w:hAnsi="宋体" w:hint="eastAsia"/>
          <w:sz w:val="28"/>
          <w:szCs w:val="28"/>
        </w:rPr>
        <w:t>置，只是测量扩声系统语言传输指数的方法之一。</w:t>
      </w:r>
    </w:p>
    <w:p w14:paraId="3836C9A2" w14:textId="77777777" w:rsidR="00CD18B3" w:rsidRDefault="00AC3BC7">
      <w:pPr>
        <w:spacing w:line="480" w:lineRule="exact"/>
        <w:ind w:firstLineChars="200" w:firstLine="560"/>
        <w:rPr>
          <w:rFonts w:hAnsi="宋体"/>
          <w:sz w:val="28"/>
          <w:szCs w:val="28"/>
        </w:rPr>
      </w:pPr>
      <w:r>
        <w:rPr>
          <w:rFonts w:hAnsi="宋体"/>
          <w:sz w:val="28"/>
          <w:szCs w:val="28"/>
        </w:rPr>
        <w:t>一般来说，声源的指向性</w:t>
      </w:r>
      <w:r>
        <w:rPr>
          <w:rFonts w:hAnsi="宋体" w:hint="eastAsia"/>
          <w:sz w:val="28"/>
          <w:szCs w:val="28"/>
        </w:rPr>
        <w:t>是影响</w:t>
      </w:r>
      <w:r>
        <w:rPr>
          <w:rFonts w:hAnsi="宋体"/>
          <w:sz w:val="28"/>
          <w:szCs w:val="28"/>
        </w:rPr>
        <w:t>语言清晰度</w:t>
      </w:r>
      <w:r>
        <w:rPr>
          <w:rFonts w:hAnsi="宋体" w:hint="eastAsia"/>
          <w:sz w:val="28"/>
          <w:szCs w:val="28"/>
        </w:rPr>
        <w:t>的重要因素</w:t>
      </w:r>
      <w:r>
        <w:rPr>
          <w:rFonts w:hAnsi="宋体"/>
          <w:sz w:val="28"/>
          <w:szCs w:val="28"/>
        </w:rPr>
        <w:t>，因此评价声音未经放大的发语人的语言清晰度，需要有与人嘴有相同指向特性的模拟器作为声源。如果语言由扩声系统放出来，通常可以不</w:t>
      </w:r>
      <w:r>
        <w:rPr>
          <w:rFonts w:hAnsi="宋体" w:hint="eastAsia"/>
          <w:sz w:val="28"/>
          <w:szCs w:val="28"/>
        </w:rPr>
        <w:t>用</w:t>
      </w:r>
      <w:r>
        <w:rPr>
          <w:rFonts w:hAnsi="宋体"/>
          <w:sz w:val="28"/>
          <w:szCs w:val="28"/>
        </w:rPr>
        <w:t>这样的模拟器。</w:t>
      </w:r>
    </w:p>
    <w:p w14:paraId="28E21522" w14:textId="77777777" w:rsidR="00CD18B3" w:rsidRDefault="00AC3BC7">
      <w:pPr>
        <w:spacing w:line="480" w:lineRule="exact"/>
        <w:ind w:firstLineChars="200" w:firstLine="560"/>
        <w:rPr>
          <w:rFonts w:hAnsi="宋体"/>
          <w:sz w:val="28"/>
          <w:szCs w:val="28"/>
        </w:rPr>
      </w:pPr>
      <w:r>
        <w:rPr>
          <w:rFonts w:hAnsi="宋体" w:hint="eastAsia"/>
          <w:sz w:val="28"/>
          <w:szCs w:val="28"/>
        </w:rPr>
        <w:t>进行</w:t>
      </w:r>
      <w:r>
        <w:rPr>
          <w:rFonts w:hAnsi="宋体"/>
          <w:sz w:val="28"/>
          <w:szCs w:val="28"/>
        </w:rPr>
        <w:t>扩声系统语言传输指数</w:t>
      </w:r>
      <w:r>
        <w:rPr>
          <w:rFonts w:hAnsi="宋体" w:hint="eastAsia"/>
          <w:sz w:val="28"/>
          <w:szCs w:val="28"/>
        </w:rPr>
        <w:t>(</w:t>
      </w:r>
      <w:r>
        <w:rPr>
          <w:rFonts w:hAnsi="宋体"/>
          <w:sz w:val="28"/>
          <w:szCs w:val="28"/>
        </w:rPr>
        <w:t>STIPA</w:t>
      </w:r>
      <w:r>
        <w:rPr>
          <w:rFonts w:hAnsi="宋体" w:hint="eastAsia"/>
          <w:sz w:val="28"/>
          <w:szCs w:val="28"/>
        </w:rPr>
        <w:t>)</w:t>
      </w:r>
      <w:r>
        <w:rPr>
          <w:rFonts w:hAnsi="宋体" w:hint="eastAsia"/>
          <w:sz w:val="28"/>
          <w:szCs w:val="28"/>
        </w:rPr>
        <w:t>测量时，按</w:t>
      </w:r>
      <w:r>
        <w:rPr>
          <w:rFonts w:hAnsi="宋体"/>
          <w:sz w:val="28"/>
          <w:szCs w:val="28"/>
        </w:rPr>
        <w:t>7</w:t>
      </w:r>
      <w:r>
        <w:rPr>
          <w:rFonts w:hAnsi="宋体" w:hint="eastAsia"/>
          <w:sz w:val="28"/>
          <w:szCs w:val="28"/>
        </w:rPr>
        <w:t>0dB(</w:t>
      </w:r>
      <w:r>
        <w:rPr>
          <w:rFonts w:hAnsi="宋体"/>
          <w:sz w:val="28"/>
          <w:szCs w:val="28"/>
        </w:rPr>
        <w:t>A</w:t>
      </w:r>
      <w:r>
        <w:rPr>
          <w:rFonts w:hAnsi="宋体" w:hint="eastAsia"/>
          <w:sz w:val="28"/>
          <w:szCs w:val="28"/>
        </w:rPr>
        <w:t>)</w:t>
      </w:r>
      <w:r>
        <w:rPr>
          <w:rFonts w:hAnsi="宋体" w:hint="eastAsia"/>
          <w:sz w:val="28"/>
          <w:szCs w:val="28"/>
        </w:rPr>
        <w:t>～</w:t>
      </w:r>
      <w:r>
        <w:rPr>
          <w:rFonts w:hAnsi="宋体" w:hint="eastAsia"/>
          <w:sz w:val="28"/>
          <w:szCs w:val="28"/>
        </w:rPr>
        <w:t>8</w:t>
      </w:r>
      <w:r>
        <w:rPr>
          <w:rFonts w:hAnsi="宋体"/>
          <w:sz w:val="28"/>
          <w:szCs w:val="28"/>
        </w:rPr>
        <w:t>0</w:t>
      </w:r>
      <w:r>
        <w:rPr>
          <w:rFonts w:hAnsi="宋体" w:hint="eastAsia"/>
          <w:sz w:val="28"/>
          <w:szCs w:val="28"/>
        </w:rPr>
        <w:t>dB(</w:t>
      </w:r>
      <w:r>
        <w:rPr>
          <w:rFonts w:hAnsi="宋体"/>
          <w:sz w:val="28"/>
          <w:szCs w:val="28"/>
        </w:rPr>
        <w:t>A</w:t>
      </w:r>
      <w:r>
        <w:rPr>
          <w:rFonts w:hAnsi="宋体" w:hint="eastAsia"/>
          <w:sz w:val="28"/>
          <w:szCs w:val="28"/>
        </w:rPr>
        <w:t>)</w:t>
      </w:r>
      <w:r>
        <w:rPr>
          <w:rFonts w:hAnsi="宋体" w:hint="eastAsia"/>
          <w:sz w:val="28"/>
          <w:szCs w:val="28"/>
        </w:rPr>
        <w:t>的噪声测试信号相对于正常厅堂的背景噪声可以保证足够的信噪比。</w:t>
      </w:r>
    </w:p>
    <w:p w14:paraId="0451858F" w14:textId="57CC2CD3" w:rsidR="00CD18B3" w:rsidRDefault="00AC3BC7">
      <w:pPr>
        <w:spacing w:line="480" w:lineRule="exact"/>
        <w:rPr>
          <w:rFonts w:hAnsi="宋体"/>
          <w:sz w:val="28"/>
          <w:szCs w:val="28"/>
        </w:rPr>
      </w:pPr>
      <w:r>
        <w:rPr>
          <w:rFonts w:asciiTheme="minorEastAsia" w:eastAsiaTheme="minorEastAsia" w:hAnsiTheme="minorEastAsia" w:cs="Arial" w:hint="eastAsia"/>
          <w:b/>
          <w:bCs/>
          <w:sz w:val="28"/>
          <w:szCs w:val="28"/>
        </w:rPr>
        <w:t>C.0.3</w:t>
      </w:r>
      <w:r>
        <w:rPr>
          <w:rFonts w:asciiTheme="minorEastAsia" w:eastAsiaTheme="minorEastAsia" w:hAnsiTheme="minorEastAsia" w:cs="Arial" w:hint="eastAsia"/>
          <w:sz w:val="28"/>
          <w:szCs w:val="28"/>
        </w:rPr>
        <w:t>本规范</w:t>
      </w:r>
      <w:r>
        <w:rPr>
          <w:rFonts w:hAnsi="宋体" w:hint="eastAsia"/>
          <w:sz w:val="28"/>
          <w:szCs w:val="28"/>
        </w:rPr>
        <w:t>表</w:t>
      </w:r>
      <w:r>
        <w:rPr>
          <w:rFonts w:hAnsi="宋体" w:hint="eastAsia"/>
          <w:sz w:val="28"/>
          <w:szCs w:val="28"/>
        </w:rPr>
        <w:t>C.0.3-2</w:t>
      </w:r>
      <w:r>
        <w:rPr>
          <w:rFonts w:hAnsi="宋体" w:hint="eastAsia"/>
          <w:sz w:val="28"/>
          <w:szCs w:val="28"/>
        </w:rPr>
        <w:t>中给出的实际上是</w:t>
      </w:r>
      <w:r>
        <w:rPr>
          <w:rFonts w:hAnsi="宋体" w:hint="eastAsia"/>
          <w:sz w:val="28"/>
          <w:szCs w:val="28"/>
        </w:rPr>
        <w:t>IEC 60268-16:2003</w:t>
      </w:r>
      <w:r>
        <w:rPr>
          <w:rFonts w:hAnsi="宋体" w:hint="eastAsia"/>
          <w:sz w:val="28"/>
          <w:szCs w:val="28"/>
        </w:rPr>
        <w:t>中规定的男声长时语言频谱。</w:t>
      </w:r>
      <w:r>
        <w:rPr>
          <w:rFonts w:hAnsi="宋体" w:hint="eastAsia"/>
          <w:sz w:val="28"/>
          <w:szCs w:val="28"/>
        </w:rPr>
        <w:t>IEC 60268-16:2003</w:t>
      </w:r>
      <w:r>
        <w:rPr>
          <w:rFonts w:hAnsi="宋体" w:hint="eastAsia"/>
          <w:sz w:val="28"/>
          <w:szCs w:val="28"/>
        </w:rPr>
        <w:t>中也规定了女声的长时语言频谱，见表</w:t>
      </w:r>
      <w:r w:rsidR="00AF0EC7" w:rsidRPr="003B4EEA">
        <w:rPr>
          <w:rFonts w:asciiTheme="minorEastAsia" w:eastAsiaTheme="minorEastAsia" w:hAnsiTheme="minorEastAsia"/>
          <w:sz w:val="28"/>
          <w:szCs w:val="28"/>
        </w:rPr>
        <w:t>C-1</w:t>
      </w:r>
      <w:r w:rsidRPr="003B4EEA">
        <w:rPr>
          <w:rFonts w:asciiTheme="minorEastAsia" w:eastAsiaTheme="minorEastAsia" w:hAnsiTheme="minorEastAsia" w:hint="eastAsia"/>
          <w:sz w:val="28"/>
          <w:szCs w:val="28"/>
        </w:rPr>
        <w:t>。从表</w:t>
      </w:r>
      <w:r w:rsidR="00AF0EC7" w:rsidRPr="003B4EEA">
        <w:rPr>
          <w:rFonts w:asciiTheme="minorEastAsia" w:eastAsiaTheme="minorEastAsia" w:hAnsiTheme="minorEastAsia"/>
          <w:sz w:val="28"/>
          <w:szCs w:val="28"/>
        </w:rPr>
        <w:t>C-1</w:t>
      </w:r>
      <w:r>
        <w:rPr>
          <w:rFonts w:hAnsi="宋体" w:hint="eastAsia"/>
          <w:sz w:val="28"/>
          <w:szCs w:val="28"/>
        </w:rPr>
        <w:t>可以看到，女声的长时语言频谱中不包含中心频率为</w:t>
      </w:r>
      <w:r>
        <w:rPr>
          <w:rFonts w:hAnsi="宋体"/>
          <w:sz w:val="28"/>
          <w:szCs w:val="28"/>
        </w:rPr>
        <w:t>125Hz</w:t>
      </w:r>
      <w:r>
        <w:rPr>
          <w:rFonts w:hAnsi="宋体" w:hint="eastAsia"/>
          <w:sz w:val="28"/>
          <w:szCs w:val="28"/>
        </w:rPr>
        <w:t>的</w:t>
      </w:r>
      <w:r>
        <w:rPr>
          <w:rFonts w:hAnsi="宋体"/>
          <w:sz w:val="28"/>
          <w:szCs w:val="28"/>
        </w:rPr>
        <w:t>倍频带</w:t>
      </w:r>
      <w:r>
        <w:rPr>
          <w:rFonts w:hAnsi="宋体" w:hint="eastAsia"/>
          <w:sz w:val="28"/>
          <w:szCs w:val="28"/>
        </w:rPr>
        <w:t>。因而，女声的长时语言频谱比男声的长时语言频谱</w:t>
      </w:r>
      <w:proofErr w:type="gramStart"/>
      <w:r>
        <w:rPr>
          <w:rFonts w:hAnsi="宋体" w:hint="eastAsia"/>
          <w:sz w:val="28"/>
          <w:szCs w:val="28"/>
        </w:rPr>
        <w:t>窄</w:t>
      </w:r>
      <w:proofErr w:type="gramEnd"/>
      <w:r>
        <w:rPr>
          <w:rFonts w:hAnsi="宋体" w:hint="eastAsia"/>
          <w:sz w:val="28"/>
          <w:szCs w:val="28"/>
        </w:rPr>
        <w:t>一些。</w:t>
      </w:r>
    </w:p>
    <w:p w14:paraId="467D6803" w14:textId="29E45ADA" w:rsidR="00CD18B3" w:rsidRDefault="00AC3BC7">
      <w:pPr>
        <w:spacing w:line="480" w:lineRule="exact"/>
        <w:jc w:val="center"/>
        <w:rPr>
          <w:rFonts w:asciiTheme="minorEastAsia" w:eastAsiaTheme="minorEastAsia" w:hAnsiTheme="minorEastAsia"/>
          <w:b/>
          <w:sz w:val="28"/>
          <w:szCs w:val="28"/>
        </w:rPr>
      </w:pPr>
      <w:r>
        <w:rPr>
          <w:rFonts w:asciiTheme="minorEastAsia" w:eastAsiaTheme="minorEastAsia" w:hAnsiTheme="minorEastAsia" w:hint="eastAsia"/>
          <w:sz w:val="28"/>
          <w:szCs w:val="28"/>
        </w:rPr>
        <w:t>表</w:t>
      </w:r>
      <w:r w:rsidR="00AF0EC7">
        <w:rPr>
          <w:rFonts w:asciiTheme="minorEastAsia" w:eastAsiaTheme="minorEastAsia" w:hAnsiTheme="minorEastAsia"/>
          <w:sz w:val="28"/>
          <w:szCs w:val="28"/>
        </w:rPr>
        <w:t>C-1</w:t>
      </w:r>
      <w:r>
        <w:rPr>
          <w:rFonts w:asciiTheme="minorEastAsia" w:eastAsiaTheme="minorEastAsia" w:hAnsiTheme="minorEastAsia" w:hint="eastAsia"/>
          <w:sz w:val="28"/>
          <w:szCs w:val="28"/>
        </w:rPr>
        <w:t xml:space="preserve">  女声长时语言的各倍频带声压级</w:t>
      </w:r>
      <w:r>
        <w:rPr>
          <w:rFonts w:asciiTheme="minorEastAsia" w:eastAsiaTheme="minorEastAsia" w:hAnsiTheme="minorEastAsia" w:cs="宋体" w:hint="eastAsia"/>
          <w:kern w:val="0"/>
          <w:sz w:val="28"/>
          <w:szCs w:val="28"/>
        </w:rPr>
        <w:t>、</w:t>
      </w:r>
      <w:r>
        <w:rPr>
          <w:rFonts w:asciiTheme="minorEastAsia" w:eastAsiaTheme="minorEastAsia" w:hAnsiTheme="minorEastAsia"/>
          <w:sz w:val="28"/>
          <w:szCs w:val="28"/>
        </w:rPr>
        <w:t>A</w:t>
      </w:r>
      <w:r>
        <w:rPr>
          <w:rFonts w:asciiTheme="minorEastAsia" w:eastAsiaTheme="minorEastAsia" w:hAnsiTheme="minorEastAsia" w:hint="eastAsia"/>
          <w:sz w:val="28"/>
          <w:szCs w:val="28"/>
        </w:rPr>
        <w:t>计权声级的相对关系</w:t>
      </w:r>
    </w:p>
    <w:tbl>
      <w:tblPr>
        <w:tblW w:w="932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8"/>
        <w:gridCol w:w="850"/>
        <w:gridCol w:w="851"/>
        <w:gridCol w:w="850"/>
        <w:gridCol w:w="851"/>
        <w:gridCol w:w="850"/>
        <w:gridCol w:w="851"/>
        <w:gridCol w:w="850"/>
        <w:gridCol w:w="1134"/>
      </w:tblGrid>
      <w:tr w:rsidR="00CD18B3" w14:paraId="67A01CD8" w14:textId="77777777">
        <w:trPr>
          <w:trHeight w:val="433"/>
        </w:trPr>
        <w:tc>
          <w:tcPr>
            <w:tcW w:w="2238" w:type="dxa"/>
            <w:vAlign w:val="center"/>
          </w:tcPr>
          <w:p w14:paraId="540C033F" w14:textId="77777777" w:rsidR="00CD18B3" w:rsidRDefault="00AC3BC7">
            <w:pPr>
              <w:widowControl/>
              <w:spacing w:line="480" w:lineRule="exact"/>
              <w:jc w:val="center"/>
              <w:rPr>
                <w:kern w:val="0"/>
                <w:sz w:val="28"/>
                <w:szCs w:val="28"/>
              </w:rPr>
            </w:pPr>
            <w:r>
              <w:rPr>
                <w:rFonts w:ascii="宋体" w:hAnsi="宋体" w:cs="宋体"/>
                <w:kern w:val="0"/>
                <w:sz w:val="28"/>
                <w:szCs w:val="28"/>
              </w:rPr>
              <w:t>倍频</w:t>
            </w:r>
            <w:proofErr w:type="gramStart"/>
            <w:r>
              <w:rPr>
                <w:rFonts w:ascii="宋体" w:hAnsi="宋体" w:cs="宋体"/>
                <w:kern w:val="0"/>
                <w:sz w:val="28"/>
                <w:szCs w:val="28"/>
              </w:rPr>
              <w:t>带</w:t>
            </w:r>
            <w:r>
              <w:rPr>
                <w:rFonts w:ascii="宋体" w:hAnsi="宋体" w:cs="宋体" w:hint="eastAsia"/>
                <w:kern w:val="0"/>
                <w:sz w:val="28"/>
                <w:szCs w:val="28"/>
              </w:rPr>
              <w:t>中心</w:t>
            </w:r>
            <w:proofErr w:type="gramEnd"/>
            <w:r>
              <w:rPr>
                <w:rFonts w:ascii="宋体" w:hAnsi="宋体" w:cs="宋体" w:hint="eastAsia"/>
                <w:kern w:val="0"/>
                <w:sz w:val="28"/>
                <w:szCs w:val="28"/>
              </w:rPr>
              <w:t>频率</w:t>
            </w:r>
            <w:r>
              <w:rPr>
                <w:rFonts w:ascii="宋体" w:hAnsi="宋体" w:cs="宋体"/>
                <w:kern w:val="0"/>
                <w:sz w:val="28"/>
                <w:szCs w:val="28"/>
              </w:rPr>
              <w:t xml:space="preserve"> </w:t>
            </w:r>
            <w:r>
              <w:rPr>
                <w:rFonts w:ascii="宋体" w:hint="eastAsia"/>
                <w:sz w:val="28"/>
                <w:szCs w:val="28"/>
              </w:rPr>
              <w:t>(</w:t>
            </w:r>
            <w:r>
              <w:rPr>
                <w:sz w:val="28"/>
                <w:szCs w:val="28"/>
              </w:rPr>
              <w:t>Hz</w:t>
            </w:r>
            <w:r>
              <w:rPr>
                <w:rFonts w:ascii="宋体" w:hint="eastAsia"/>
                <w:sz w:val="28"/>
                <w:szCs w:val="28"/>
              </w:rPr>
              <w:t>)</w:t>
            </w:r>
          </w:p>
        </w:tc>
        <w:tc>
          <w:tcPr>
            <w:tcW w:w="850" w:type="dxa"/>
            <w:vAlign w:val="center"/>
          </w:tcPr>
          <w:p w14:paraId="6BE55EA7" w14:textId="77777777" w:rsidR="00CD18B3" w:rsidRDefault="00AC3BC7">
            <w:pPr>
              <w:widowControl/>
              <w:spacing w:line="480" w:lineRule="exact"/>
              <w:jc w:val="center"/>
              <w:rPr>
                <w:kern w:val="0"/>
                <w:sz w:val="28"/>
                <w:szCs w:val="28"/>
              </w:rPr>
            </w:pPr>
            <w:r>
              <w:rPr>
                <w:kern w:val="0"/>
                <w:sz w:val="28"/>
                <w:szCs w:val="28"/>
              </w:rPr>
              <w:t>125</w:t>
            </w:r>
          </w:p>
        </w:tc>
        <w:tc>
          <w:tcPr>
            <w:tcW w:w="851" w:type="dxa"/>
            <w:vAlign w:val="center"/>
          </w:tcPr>
          <w:p w14:paraId="596D138B" w14:textId="77777777" w:rsidR="00CD18B3" w:rsidRDefault="00AC3BC7">
            <w:pPr>
              <w:widowControl/>
              <w:spacing w:line="480" w:lineRule="exact"/>
              <w:jc w:val="center"/>
              <w:rPr>
                <w:kern w:val="0"/>
                <w:sz w:val="28"/>
                <w:szCs w:val="28"/>
              </w:rPr>
            </w:pPr>
            <w:r>
              <w:rPr>
                <w:kern w:val="0"/>
                <w:sz w:val="28"/>
                <w:szCs w:val="28"/>
              </w:rPr>
              <w:t>250</w:t>
            </w:r>
          </w:p>
        </w:tc>
        <w:tc>
          <w:tcPr>
            <w:tcW w:w="850" w:type="dxa"/>
            <w:vAlign w:val="center"/>
          </w:tcPr>
          <w:p w14:paraId="4893A478" w14:textId="77777777" w:rsidR="00CD18B3" w:rsidRDefault="00AC3BC7">
            <w:pPr>
              <w:widowControl/>
              <w:spacing w:line="480" w:lineRule="exact"/>
              <w:jc w:val="center"/>
              <w:rPr>
                <w:kern w:val="0"/>
                <w:sz w:val="28"/>
                <w:szCs w:val="28"/>
              </w:rPr>
            </w:pPr>
            <w:r>
              <w:rPr>
                <w:kern w:val="0"/>
                <w:sz w:val="28"/>
                <w:szCs w:val="28"/>
              </w:rPr>
              <w:t>500</w:t>
            </w:r>
          </w:p>
        </w:tc>
        <w:tc>
          <w:tcPr>
            <w:tcW w:w="851" w:type="dxa"/>
            <w:vAlign w:val="center"/>
          </w:tcPr>
          <w:p w14:paraId="63197BCA" w14:textId="77777777" w:rsidR="00CD18B3" w:rsidRDefault="00AC3BC7">
            <w:pPr>
              <w:widowControl/>
              <w:spacing w:line="480" w:lineRule="exact"/>
              <w:jc w:val="center"/>
              <w:rPr>
                <w:kern w:val="0"/>
                <w:sz w:val="28"/>
                <w:szCs w:val="28"/>
              </w:rPr>
            </w:pPr>
            <w:r>
              <w:rPr>
                <w:kern w:val="0"/>
                <w:sz w:val="28"/>
                <w:szCs w:val="28"/>
              </w:rPr>
              <w:t>100</w:t>
            </w:r>
            <w:r>
              <w:rPr>
                <w:rFonts w:hint="eastAsia"/>
                <w:kern w:val="0"/>
                <w:sz w:val="28"/>
                <w:szCs w:val="28"/>
              </w:rPr>
              <w:t>0</w:t>
            </w:r>
          </w:p>
        </w:tc>
        <w:tc>
          <w:tcPr>
            <w:tcW w:w="850" w:type="dxa"/>
            <w:vAlign w:val="center"/>
          </w:tcPr>
          <w:p w14:paraId="63AED94F" w14:textId="77777777" w:rsidR="00CD18B3" w:rsidRDefault="00AC3BC7">
            <w:pPr>
              <w:widowControl/>
              <w:spacing w:line="480" w:lineRule="exact"/>
              <w:jc w:val="center"/>
              <w:rPr>
                <w:kern w:val="0"/>
                <w:sz w:val="28"/>
                <w:szCs w:val="28"/>
              </w:rPr>
            </w:pPr>
            <w:r>
              <w:rPr>
                <w:kern w:val="0"/>
                <w:sz w:val="28"/>
                <w:szCs w:val="28"/>
              </w:rPr>
              <w:t>200</w:t>
            </w:r>
            <w:r>
              <w:rPr>
                <w:rFonts w:hint="eastAsia"/>
                <w:kern w:val="0"/>
                <w:sz w:val="28"/>
                <w:szCs w:val="28"/>
              </w:rPr>
              <w:t>0</w:t>
            </w:r>
          </w:p>
        </w:tc>
        <w:tc>
          <w:tcPr>
            <w:tcW w:w="851" w:type="dxa"/>
            <w:vAlign w:val="center"/>
          </w:tcPr>
          <w:p w14:paraId="45D39F3D" w14:textId="77777777" w:rsidR="00CD18B3" w:rsidRDefault="00AC3BC7">
            <w:pPr>
              <w:widowControl/>
              <w:spacing w:line="480" w:lineRule="exact"/>
              <w:jc w:val="center"/>
              <w:rPr>
                <w:kern w:val="0"/>
                <w:sz w:val="28"/>
                <w:szCs w:val="28"/>
              </w:rPr>
            </w:pPr>
            <w:r>
              <w:rPr>
                <w:kern w:val="0"/>
                <w:sz w:val="28"/>
                <w:szCs w:val="28"/>
              </w:rPr>
              <w:t>400</w:t>
            </w:r>
            <w:r>
              <w:rPr>
                <w:rFonts w:hint="eastAsia"/>
                <w:kern w:val="0"/>
                <w:sz w:val="28"/>
                <w:szCs w:val="28"/>
              </w:rPr>
              <w:t>0</w:t>
            </w:r>
          </w:p>
        </w:tc>
        <w:tc>
          <w:tcPr>
            <w:tcW w:w="850" w:type="dxa"/>
            <w:vAlign w:val="center"/>
          </w:tcPr>
          <w:p w14:paraId="6290C472" w14:textId="77777777" w:rsidR="00CD18B3" w:rsidRDefault="00AC3BC7">
            <w:pPr>
              <w:widowControl/>
              <w:spacing w:line="480" w:lineRule="exact"/>
              <w:jc w:val="center"/>
              <w:rPr>
                <w:kern w:val="0"/>
                <w:sz w:val="28"/>
                <w:szCs w:val="28"/>
              </w:rPr>
            </w:pPr>
            <w:r>
              <w:rPr>
                <w:kern w:val="0"/>
                <w:sz w:val="28"/>
                <w:szCs w:val="28"/>
              </w:rPr>
              <w:t>800</w:t>
            </w:r>
            <w:r>
              <w:rPr>
                <w:rFonts w:hint="eastAsia"/>
                <w:kern w:val="0"/>
                <w:sz w:val="28"/>
                <w:szCs w:val="28"/>
              </w:rPr>
              <w:t>0</w:t>
            </w:r>
          </w:p>
        </w:tc>
        <w:tc>
          <w:tcPr>
            <w:tcW w:w="1134" w:type="dxa"/>
            <w:vAlign w:val="center"/>
          </w:tcPr>
          <w:p w14:paraId="66CD28B9" w14:textId="77777777" w:rsidR="00CD18B3" w:rsidRDefault="00AC3BC7">
            <w:pPr>
              <w:widowControl/>
              <w:spacing w:line="480" w:lineRule="exact"/>
              <w:jc w:val="center"/>
              <w:rPr>
                <w:kern w:val="0"/>
                <w:sz w:val="28"/>
                <w:szCs w:val="28"/>
              </w:rPr>
            </w:pPr>
            <w:r>
              <w:rPr>
                <w:rFonts w:eastAsia="黑体"/>
                <w:sz w:val="28"/>
                <w:szCs w:val="28"/>
              </w:rPr>
              <w:t>A</w:t>
            </w:r>
            <w:r>
              <w:rPr>
                <w:rFonts w:hint="eastAsia"/>
                <w:sz w:val="28"/>
                <w:szCs w:val="28"/>
              </w:rPr>
              <w:t>计权</w:t>
            </w:r>
          </w:p>
        </w:tc>
      </w:tr>
      <w:tr w:rsidR="00CD18B3" w14:paraId="26EB1EE8" w14:textId="77777777">
        <w:trPr>
          <w:trHeight w:val="433"/>
        </w:trPr>
        <w:tc>
          <w:tcPr>
            <w:tcW w:w="2238" w:type="dxa"/>
            <w:vAlign w:val="center"/>
          </w:tcPr>
          <w:p w14:paraId="047F69EE" w14:textId="77777777" w:rsidR="00CD18B3" w:rsidRDefault="00AC3BC7">
            <w:pPr>
              <w:widowControl/>
              <w:spacing w:line="480" w:lineRule="exact"/>
              <w:jc w:val="center"/>
              <w:rPr>
                <w:sz w:val="28"/>
                <w:szCs w:val="28"/>
              </w:rPr>
            </w:pPr>
            <w:r>
              <w:rPr>
                <w:rFonts w:ascii="宋体" w:hAnsi="宋体" w:hint="eastAsia"/>
                <w:sz w:val="28"/>
                <w:szCs w:val="28"/>
              </w:rPr>
              <w:t xml:space="preserve">声压级 </w:t>
            </w:r>
            <w:r>
              <w:rPr>
                <w:rFonts w:ascii="宋体" w:hint="eastAsia"/>
                <w:sz w:val="28"/>
                <w:szCs w:val="28"/>
              </w:rPr>
              <w:t>(</w:t>
            </w:r>
            <w:r>
              <w:rPr>
                <w:rFonts w:hint="eastAsia"/>
                <w:sz w:val="28"/>
                <w:szCs w:val="28"/>
              </w:rPr>
              <w:t>dB</w:t>
            </w:r>
            <w:r>
              <w:rPr>
                <w:rFonts w:ascii="宋体" w:hint="eastAsia"/>
                <w:sz w:val="28"/>
                <w:szCs w:val="28"/>
              </w:rPr>
              <w:t>)</w:t>
            </w:r>
          </w:p>
        </w:tc>
        <w:tc>
          <w:tcPr>
            <w:tcW w:w="850" w:type="dxa"/>
            <w:vAlign w:val="center"/>
          </w:tcPr>
          <w:p w14:paraId="270F92AC" w14:textId="77777777" w:rsidR="00CD18B3" w:rsidRDefault="00AC3BC7">
            <w:pPr>
              <w:widowControl/>
              <w:spacing w:line="480" w:lineRule="exact"/>
              <w:jc w:val="center"/>
              <w:rPr>
                <w:sz w:val="28"/>
                <w:szCs w:val="28"/>
              </w:rPr>
            </w:pPr>
            <w:r>
              <w:rPr>
                <w:rFonts w:ascii="宋体" w:hAnsi="宋体" w:hint="eastAsia"/>
                <w:kern w:val="0"/>
                <w:sz w:val="28"/>
                <w:szCs w:val="28"/>
              </w:rPr>
              <w:t>—</w:t>
            </w:r>
          </w:p>
        </w:tc>
        <w:tc>
          <w:tcPr>
            <w:tcW w:w="851" w:type="dxa"/>
            <w:vAlign w:val="center"/>
          </w:tcPr>
          <w:p w14:paraId="1B7AA7B4" w14:textId="77777777" w:rsidR="00CD18B3" w:rsidRDefault="00AC3BC7">
            <w:pPr>
              <w:spacing w:line="480" w:lineRule="exact"/>
              <w:jc w:val="center"/>
              <w:rPr>
                <w:sz w:val="28"/>
                <w:szCs w:val="28"/>
              </w:rPr>
            </w:pPr>
            <w:r>
              <w:rPr>
                <w:rFonts w:hint="eastAsia"/>
                <w:kern w:val="0"/>
                <w:sz w:val="28"/>
                <w:szCs w:val="28"/>
              </w:rPr>
              <w:t>5</w:t>
            </w:r>
            <w:r>
              <w:rPr>
                <w:kern w:val="0"/>
                <w:sz w:val="28"/>
                <w:szCs w:val="28"/>
              </w:rPr>
              <w:t>.</w:t>
            </w:r>
            <w:r>
              <w:rPr>
                <w:rFonts w:hint="eastAsia"/>
                <w:kern w:val="0"/>
                <w:sz w:val="28"/>
                <w:szCs w:val="28"/>
              </w:rPr>
              <w:t>3</w:t>
            </w:r>
          </w:p>
        </w:tc>
        <w:tc>
          <w:tcPr>
            <w:tcW w:w="850" w:type="dxa"/>
            <w:vAlign w:val="center"/>
          </w:tcPr>
          <w:p w14:paraId="4B80685A" w14:textId="77777777" w:rsidR="00CD18B3" w:rsidRDefault="00AC3BC7">
            <w:pPr>
              <w:spacing w:line="480" w:lineRule="exact"/>
              <w:jc w:val="center"/>
              <w:rPr>
                <w:sz w:val="28"/>
                <w:szCs w:val="28"/>
              </w:rPr>
            </w:pPr>
            <w:r>
              <w:rPr>
                <w:rFonts w:ascii="宋体" w:hAnsi="宋体" w:hint="eastAsia"/>
                <w:kern w:val="0"/>
                <w:sz w:val="28"/>
                <w:szCs w:val="28"/>
              </w:rPr>
              <w:t>-</w:t>
            </w:r>
            <w:r>
              <w:rPr>
                <w:rFonts w:hint="eastAsia"/>
                <w:kern w:val="0"/>
                <w:sz w:val="28"/>
                <w:szCs w:val="28"/>
              </w:rPr>
              <w:t>1</w:t>
            </w:r>
            <w:r>
              <w:rPr>
                <w:kern w:val="0"/>
                <w:sz w:val="28"/>
                <w:szCs w:val="28"/>
              </w:rPr>
              <w:t>.</w:t>
            </w:r>
            <w:r>
              <w:rPr>
                <w:rFonts w:hint="eastAsia"/>
                <w:kern w:val="0"/>
                <w:sz w:val="28"/>
                <w:szCs w:val="28"/>
              </w:rPr>
              <w:t>9</w:t>
            </w:r>
          </w:p>
        </w:tc>
        <w:tc>
          <w:tcPr>
            <w:tcW w:w="851" w:type="dxa"/>
            <w:vAlign w:val="center"/>
          </w:tcPr>
          <w:p w14:paraId="183014DF" w14:textId="77777777" w:rsidR="00CD18B3" w:rsidRDefault="00AC3BC7">
            <w:pPr>
              <w:spacing w:line="480" w:lineRule="exact"/>
              <w:jc w:val="center"/>
              <w:rPr>
                <w:rFonts w:ascii="宋体" w:hAnsi="宋体"/>
                <w:kern w:val="0"/>
                <w:sz w:val="28"/>
                <w:szCs w:val="28"/>
              </w:rPr>
            </w:pPr>
            <w:r>
              <w:rPr>
                <w:rFonts w:ascii="宋体" w:hAnsi="宋体" w:hint="eastAsia"/>
                <w:kern w:val="0"/>
                <w:sz w:val="28"/>
                <w:szCs w:val="28"/>
              </w:rPr>
              <w:t>-</w:t>
            </w:r>
            <w:r>
              <w:rPr>
                <w:rFonts w:hint="eastAsia"/>
                <w:kern w:val="0"/>
                <w:sz w:val="28"/>
                <w:szCs w:val="28"/>
              </w:rPr>
              <w:t>9</w:t>
            </w:r>
            <w:r>
              <w:rPr>
                <w:kern w:val="0"/>
                <w:sz w:val="28"/>
                <w:szCs w:val="28"/>
              </w:rPr>
              <w:t>.</w:t>
            </w:r>
            <w:r>
              <w:rPr>
                <w:rFonts w:hint="eastAsia"/>
                <w:kern w:val="0"/>
                <w:sz w:val="28"/>
                <w:szCs w:val="28"/>
              </w:rPr>
              <w:t>1</w:t>
            </w:r>
          </w:p>
        </w:tc>
        <w:tc>
          <w:tcPr>
            <w:tcW w:w="850" w:type="dxa"/>
            <w:vAlign w:val="center"/>
          </w:tcPr>
          <w:p w14:paraId="079D7021" w14:textId="77777777" w:rsidR="00CD18B3" w:rsidRDefault="00AC3BC7">
            <w:pPr>
              <w:spacing w:line="480" w:lineRule="exact"/>
              <w:jc w:val="center"/>
              <w:rPr>
                <w:sz w:val="28"/>
                <w:szCs w:val="28"/>
              </w:rPr>
            </w:pPr>
            <w:r>
              <w:rPr>
                <w:rFonts w:ascii="宋体" w:hAnsi="宋体" w:hint="eastAsia"/>
                <w:kern w:val="0"/>
                <w:sz w:val="28"/>
                <w:szCs w:val="28"/>
              </w:rPr>
              <w:t>-</w:t>
            </w:r>
            <w:r>
              <w:rPr>
                <w:rFonts w:hint="eastAsia"/>
                <w:kern w:val="0"/>
                <w:sz w:val="28"/>
                <w:szCs w:val="28"/>
              </w:rPr>
              <w:t>15</w:t>
            </w:r>
            <w:r>
              <w:rPr>
                <w:kern w:val="0"/>
                <w:sz w:val="28"/>
                <w:szCs w:val="28"/>
              </w:rPr>
              <w:t>.</w:t>
            </w:r>
            <w:r>
              <w:rPr>
                <w:rFonts w:hint="eastAsia"/>
                <w:kern w:val="0"/>
                <w:sz w:val="28"/>
                <w:szCs w:val="28"/>
              </w:rPr>
              <w:t>8</w:t>
            </w:r>
          </w:p>
        </w:tc>
        <w:tc>
          <w:tcPr>
            <w:tcW w:w="851" w:type="dxa"/>
            <w:vAlign w:val="center"/>
          </w:tcPr>
          <w:p w14:paraId="3DE34F8C" w14:textId="77777777" w:rsidR="00CD18B3" w:rsidRDefault="00AC3BC7">
            <w:pPr>
              <w:spacing w:line="480" w:lineRule="exact"/>
              <w:jc w:val="center"/>
              <w:rPr>
                <w:rFonts w:ascii="宋体" w:hAnsi="宋体"/>
                <w:kern w:val="0"/>
                <w:sz w:val="28"/>
                <w:szCs w:val="28"/>
              </w:rPr>
            </w:pPr>
            <w:r>
              <w:rPr>
                <w:rFonts w:ascii="宋体" w:hAnsi="宋体" w:hint="eastAsia"/>
                <w:kern w:val="0"/>
                <w:sz w:val="28"/>
                <w:szCs w:val="28"/>
              </w:rPr>
              <w:t>-</w:t>
            </w:r>
            <w:r>
              <w:rPr>
                <w:rFonts w:hint="eastAsia"/>
                <w:kern w:val="0"/>
                <w:sz w:val="28"/>
                <w:szCs w:val="28"/>
              </w:rPr>
              <w:t>16</w:t>
            </w:r>
            <w:r>
              <w:rPr>
                <w:kern w:val="0"/>
                <w:sz w:val="28"/>
                <w:szCs w:val="28"/>
              </w:rPr>
              <w:t>.</w:t>
            </w:r>
            <w:r>
              <w:rPr>
                <w:rFonts w:hint="eastAsia"/>
                <w:kern w:val="0"/>
                <w:sz w:val="28"/>
                <w:szCs w:val="28"/>
              </w:rPr>
              <w:t>7</w:t>
            </w:r>
          </w:p>
        </w:tc>
        <w:tc>
          <w:tcPr>
            <w:tcW w:w="850" w:type="dxa"/>
            <w:vAlign w:val="center"/>
          </w:tcPr>
          <w:p w14:paraId="546F721E" w14:textId="77777777" w:rsidR="00CD18B3" w:rsidRDefault="00AC3BC7">
            <w:pPr>
              <w:spacing w:line="480" w:lineRule="exact"/>
              <w:jc w:val="center"/>
              <w:rPr>
                <w:sz w:val="28"/>
                <w:szCs w:val="28"/>
              </w:rPr>
            </w:pPr>
            <w:r>
              <w:rPr>
                <w:rFonts w:ascii="宋体" w:hAnsi="宋体" w:hint="eastAsia"/>
                <w:kern w:val="0"/>
                <w:sz w:val="28"/>
                <w:szCs w:val="28"/>
              </w:rPr>
              <w:t>-</w:t>
            </w:r>
            <w:r>
              <w:rPr>
                <w:rFonts w:hint="eastAsia"/>
                <w:kern w:val="0"/>
                <w:sz w:val="28"/>
                <w:szCs w:val="28"/>
              </w:rPr>
              <w:t>18</w:t>
            </w:r>
            <w:r>
              <w:rPr>
                <w:kern w:val="0"/>
                <w:sz w:val="28"/>
                <w:szCs w:val="28"/>
              </w:rPr>
              <w:t>.</w:t>
            </w:r>
            <w:r>
              <w:rPr>
                <w:rFonts w:hint="eastAsia"/>
                <w:kern w:val="0"/>
                <w:sz w:val="28"/>
                <w:szCs w:val="28"/>
              </w:rPr>
              <w:t>0</w:t>
            </w:r>
          </w:p>
        </w:tc>
        <w:tc>
          <w:tcPr>
            <w:tcW w:w="1134" w:type="dxa"/>
            <w:vAlign w:val="center"/>
          </w:tcPr>
          <w:p w14:paraId="5279D4F2" w14:textId="77777777" w:rsidR="00CD18B3" w:rsidRDefault="00AC3BC7">
            <w:pPr>
              <w:widowControl/>
              <w:spacing w:line="480" w:lineRule="exact"/>
              <w:jc w:val="center"/>
              <w:rPr>
                <w:rFonts w:eastAsia="黑体"/>
                <w:sz w:val="28"/>
                <w:szCs w:val="28"/>
              </w:rPr>
            </w:pPr>
            <w:r>
              <w:rPr>
                <w:rFonts w:hint="eastAsia"/>
                <w:kern w:val="0"/>
                <w:sz w:val="28"/>
                <w:szCs w:val="28"/>
              </w:rPr>
              <w:t>0</w:t>
            </w:r>
            <w:r>
              <w:rPr>
                <w:kern w:val="0"/>
                <w:sz w:val="28"/>
                <w:szCs w:val="28"/>
              </w:rPr>
              <w:t>.</w:t>
            </w:r>
            <w:r>
              <w:rPr>
                <w:rFonts w:hint="eastAsia"/>
                <w:kern w:val="0"/>
                <w:sz w:val="28"/>
                <w:szCs w:val="28"/>
              </w:rPr>
              <w:t>0</w:t>
            </w:r>
          </w:p>
        </w:tc>
      </w:tr>
    </w:tbl>
    <w:p w14:paraId="250D7FB4" w14:textId="77777777" w:rsidR="00CD18B3" w:rsidRDefault="00AC3BC7">
      <w:pPr>
        <w:spacing w:line="480" w:lineRule="exact"/>
        <w:jc w:val="left"/>
        <w:rPr>
          <w:rFonts w:hAnsi="宋体"/>
          <w:sz w:val="28"/>
          <w:szCs w:val="28"/>
        </w:rPr>
      </w:pPr>
      <w:r>
        <w:rPr>
          <w:rFonts w:asciiTheme="minorEastAsia" w:eastAsiaTheme="minorEastAsia" w:hAnsiTheme="minorEastAsia" w:cs="Arial" w:hint="eastAsia"/>
          <w:b/>
          <w:bCs/>
          <w:sz w:val="28"/>
          <w:szCs w:val="28"/>
        </w:rPr>
        <w:t>C.0.4</w:t>
      </w:r>
      <w:r>
        <w:rPr>
          <w:rFonts w:ascii="Arial" w:hAnsi="Arial" w:cs="Arial" w:hint="eastAsia"/>
          <w:b/>
          <w:bCs/>
          <w:sz w:val="28"/>
          <w:szCs w:val="28"/>
        </w:rPr>
        <w:t xml:space="preserve"> </w:t>
      </w:r>
      <w:r>
        <w:rPr>
          <w:rFonts w:hAnsi="宋体" w:hint="eastAsia"/>
          <w:sz w:val="28"/>
          <w:szCs w:val="28"/>
        </w:rPr>
        <w:t>从</w:t>
      </w:r>
      <w:r>
        <w:rPr>
          <w:rFonts w:ascii="宋体" w:hAnsi="宋体" w:cs="宋体" w:hint="eastAsia"/>
          <w:sz w:val="28"/>
          <w:szCs w:val="28"/>
        </w:rPr>
        <w:t>扩声系统语言传输指数测量装置原理图中看出：测量主要包括调音台及音频系统、功率放大器和扬声器系统的组成，并在厅堂声场中的传递结果，并不包括评价传声器在厅堂声场中拾音的部分。</w:t>
      </w:r>
    </w:p>
    <w:p w14:paraId="11E8D291" w14:textId="77777777" w:rsidR="00CD18B3" w:rsidRDefault="00AC3BC7">
      <w:pPr>
        <w:spacing w:line="480" w:lineRule="exact"/>
        <w:jc w:val="left"/>
        <w:rPr>
          <w:sz w:val="28"/>
          <w:szCs w:val="28"/>
        </w:rPr>
      </w:pPr>
      <w:r>
        <w:rPr>
          <w:rFonts w:asciiTheme="minorEastAsia" w:eastAsiaTheme="minorEastAsia" w:hAnsiTheme="minorEastAsia" w:cs="Arial" w:hint="eastAsia"/>
          <w:b/>
          <w:bCs/>
          <w:sz w:val="28"/>
          <w:szCs w:val="28"/>
        </w:rPr>
        <w:t xml:space="preserve">C.0.5  </w:t>
      </w:r>
      <w:r>
        <w:rPr>
          <w:rFonts w:asciiTheme="minorEastAsia" w:eastAsiaTheme="minorEastAsia" w:hAnsiTheme="minorEastAsia" w:cs="Arial" w:hint="eastAsia"/>
          <w:b/>
          <w:sz w:val="28"/>
          <w:szCs w:val="28"/>
        </w:rPr>
        <w:t>2</w:t>
      </w:r>
      <w:r>
        <w:rPr>
          <w:rFonts w:hint="eastAsia"/>
          <w:sz w:val="28"/>
          <w:szCs w:val="28"/>
        </w:rPr>
        <w:t xml:space="preserve"> </w:t>
      </w:r>
      <w:r>
        <w:rPr>
          <w:rFonts w:ascii="宋体" w:hAnsi="宋体" w:cs="宋体" w:hint="eastAsia"/>
          <w:sz w:val="28"/>
          <w:szCs w:val="28"/>
        </w:rPr>
        <w:t>扩声系统中可能包括的声码器：</w:t>
      </w:r>
      <w:r>
        <w:rPr>
          <w:rFonts w:ascii="宋体" w:hAnsi="宋体" w:cs="宋体"/>
          <w:sz w:val="28"/>
          <w:szCs w:val="28"/>
        </w:rPr>
        <w:t>线性预测编码</w:t>
      </w:r>
      <w:r>
        <w:rPr>
          <w:rFonts w:ascii="宋体" w:hAnsi="宋体" w:hint="eastAsia"/>
          <w:sz w:val="28"/>
          <w:szCs w:val="28"/>
        </w:rPr>
        <w:t>(</w:t>
      </w:r>
      <w:r>
        <w:rPr>
          <w:sz w:val="28"/>
          <w:szCs w:val="28"/>
        </w:rPr>
        <w:t>LPC</w:t>
      </w:r>
      <w:r>
        <w:rPr>
          <w:rFonts w:ascii="宋体" w:hAnsi="宋体" w:hint="eastAsia"/>
          <w:sz w:val="28"/>
          <w:szCs w:val="28"/>
        </w:rPr>
        <w:t>)</w:t>
      </w:r>
      <w:r>
        <w:rPr>
          <w:rFonts w:ascii="宋体" w:hAnsi="宋体" w:cs="宋体"/>
          <w:sz w:val="28"/>
          <w:szCs w:val="28"/>
        </w:rPr>
        <w:t>，码激励线性预测编码</w:t>
      </w:r>
      <w:r>
        <w:rPr>
          <w:rFonts w:ascii="宋体" w:hAnsi="宋体" w:hint="eastAsia"/>
          <w:sz w:val="28"/>
          <w:szCs w:val="28"/>
        </w:rPr>
        <w:t>(</w:t>
      </w:r>
      <w:r>
        <w:rPr>
          <w:sz w:val="28"/>
          <w:szCs w:val="28"/>
        </w:rPr>
        <w:t>CELP</w:t>
      </w:r>
      <w:r>
        <w:rPr>
          <w:rFonts w:ascii="宋体" w:hAnsi="宋体" w:hint="eastAsia"/>
          <w:sz w:val="28"/>
          <w:szCs w:val="28"/>
        </w:rPr>
        <w:t>)</w:t>
      </w:r>
      <w:r>
        <w:rPr>
          <w:rFonts w:ascii="宋体" w:hAnsi="宋体" w:cs="宋体"/>
          <w:sz w:val="28"/>
          <w:szCs w:val="28"/>
        </w:rPr>
        <w:t>，剩余激励线性预测编码</w:t>
      </w:r>
      <w:r>
        <w:rPr>
          <w:rFonts w:ascii="宋体" w:hAnsi="宋体" w:hint="eastAsia"/>
          <w:sz w:val="28"/>
          <w:szCs w:val="28"/>
        </w:rPr>
        <w:t>(</w:t>
      </w:r>
      <w:r>
        <w:rPr>
          <w:sz w:val="28"/>
          <w:szCs w:val="28"/>
        </w:rPr>
        <w:t>RELP</w:t>
      </w:r>
      <w:r>
        <w:rPr>
          <w:rFonts w:ascii="宋体" w:hAnsi="宋体" w:hint="eastAsia"/>
          <w:sz w:val="28"/>
          <w:szCs w:val="28"/>
        </w:rPr>
        <w:t>)</w:t>
      </w:r>
      <w:r>
        <w:rPr>
          <w:rFonts w:ascii="宋体" w:hAnsi="宋体" w:cs="宋体"/>
          <w:sz w:val="28"/>
          <w:szCs w:val="28"/>
        </w:rPr>
        <w:t>等</w:t>
      </w:r>
      <w:r>
        <w:rPr>
          <w:rFonts w:ascii="宋体" w:hAnsi="宋体" w:cs="宋体" w:hint="eastAsia"/>
          <w:sz w:val="28"/>
          <w:szCs w:val="28"/>
        </w:rPr>
        <w:t>；</w:t>
      </w:r>
    </w:p>
    <w:p w14:paraId="2BE2C4AB" w14:textId="77777777" w:rsidR="00CD18B3" w:rsidRDefault="00AC3BC7">
      <w:pPr>
        <w:spacing w:line="480" w:lineRule="exact"/>
        <w:ind w:firstLineChars="350" w:firstLine="984"/>
        <w:jc w:val="left"/>
        <w:rPr>
          <w:color w:val="FF6600"/>
          <w:sz w:val="28"/>
          <w:szCs w:val="28"/>
        </w:rPr>
      </w:pPr>
      <w:r>
        <w:rPr>
          <w:rFonts w:asciiTheme="minorEastAsia" w:eastAsiaTheme="minorEastAsia" w:hAnsiTheme="minorEastAsia" w:cs="Arial" w:hint="eastAsia"/>
          <w:b/>
          <w:sz w:val="28"/>
          <w:szCs w:val="28"/>
        </w:rPr>
        <w:t xml:space="preserve">4 </w:t>
      </w:r>
      <w:r>
        <w:rPr>
          <w:rFonts w:hint="eastAsia"/>
          <w:sz w:val="28"/>
          <w:szCs w:val="28"/>
        </w:rPr>
        <w:t>如果是或可能是第</w:t>
      </w:r>
      <w:r>
        <w:rPr>
          <w:rFonts w:hint="eastAsia"/>
          <w:sz w:val="28"/>
          <w:szCs w:val="28"/>
        </w:rPr>
        <w:t>4</w:t>
      </w:r>
      <w:r>
        <w:rPr>
          <w:rFonts w:hint="eastAsia"/>
          <w:sz w:val="28"/>
          <w:szCs w:val="28"/>
        </w:rPr>
        <w:t>种情形</w:t>
      </w:r>
      <w:r>
        <w:rPr>
          <w:rFonts w:ascii="宋体" w:hAnsi="宋体" w:cs="宋体"/>
          <w:sz w:val="28"/>
          <w:szCs w:val="28"/>
        </w:rPr>
        <w:t>，</w:t>
      </w:r>
      <w:r>
        <w:rPr>
          <w:rFonts w:ascii="宋体" w:hAnsi="宋体" w:cs="宋体" w:hint="eastAsia"/>
          <w:sz w:val="28"/>
          <w:szCs w:val="28"/>
        </w:rPr>
        <w:t>宜</w:t>
      </w:r>
      <w:r>
        <w:rPr>
          <w:rFonts w:ascii="宋体" w:hAnsi="宋体" w:cs="宋体"/>
          <w:sz w:val="28"/>
          <w:szCs w:val="28"/>
        </w:rPr>
        <w:t>使用</w:t>
      </w:r>
      <w:r>
        <w:rPr>
          <w:sz w:val="28"/>
          <w:szCs w:val="28"/>
        </w:rPr>
        <w:t>语言传输指数</w:t>
      </w:r>
      <w:r>
        <w:rPr>
          <w:rFonts w:ascii="宋体" w:hAnsi="宋体" w:hint="eastAsia"/>
          <w:sz w:val="28"/>
          <w:szCs w:val="28"/>
        </w:rPr>
        <w:t>(</w:t>
      </w:r>
      <w:r>
        <w:rPr>
          <w:sz w:val="28"/>
          <w:szCs w:val="28"/>
        </w:rPr>
        <w:t>STI</w:t>
      </w:r>
      <w:r>
        <w:rPr>
          <w:rFonts w:ascii="宋体" w:hAnsi="宋体" w:hint="eastAsia"/>
          <w:sz w:val="28"/>
          <w:szCs w:val="28"/>
        </w:rPr>
        <w:t>)</w:t>
      </w:r>
      <w:r>
        <w:rPr>
          <w:rFonts w:ascii="宋体" w:hAnsi="宋体" w:cs="宋体"/>
          <w:sz w:val="28"/>
          <w:szCs w:val="28"/>
        </w:rPr>
        <w:t>法</w:t>
      </w:r>
      <w:r>
        <w:rPr>
          <w:rFonts w:ascii="宋体" w:hAnsi="宋体" w:hint="eastAsia"/>
          <w:sz w:val="28"/>
          <w:szCs w:val="28"/>
        </w:rPr>
        <w:t>测量</w:t>
      </w:r>
      <w:r>
        <w:rPr>
          <w:rFonts w:ascii="宋体" w:hAnsi="宋体" w:cs="宋体" w:hint="eastAsia"/>
          <w:sz w:val="28"/>
          <w:szCs w:val="28"/>
        </w:rPr>
        <w:t>，或者</w:t>
      </w:r>
      <w:r>
        <w:rPr>
          <w:rFonts w:ascii="宋体" w:hAnsi="宋体" w:cs="宋体"/>
          <w:sz w:val="28"/>
          <w:szCs w:val="28"/>
        </w:rPr>
        <w:t>用</w:t>
      </w:r>
      <w:r>
        <w:rPr>
          <w:sz w:val="28"/>
          <w:szCs w:val="28"/>
        </w:rPr>
        <w:t>语言传输指数</w:t>
      </w:r>
      <w:r>
        <w:rPr>
          <w:rFonts w:ascii="宋体" w:hAnsi="宋体" w:hint="eastAsia"/>
          <w:sz w:val="28"/>
          <w:szCs w:val="28"/>
        </w:rPr>
        <w:t>(</w:t>
      </w:r>
      <w:r>
        <w:rPr>
          <w:sz w:val="28"/>
          <w:szCs w:val="28"/>
        </w:rPr>
        <w:t>STI</w:t>
      </w:r>
      <w:r>
        <w:rPr>
          <w:rFonts w:ascii="宋体" w:hAnsi="宋体" w:hint="eastAsia"/>
          <w:sz w:val="28"/>
          <w:szCs w:val="28"/>
        </w:rPr>
        <w:t>)</w:t>
      </w:r>
      <w:r>
        <w:rPr>
          <w:rFonts w:ascii="宋体" w:hAnsi="宋体" w:cs="宋体"/>
          <w:sz w:val="28"/>
          <w:szCs w:val="28"/>
        </w:rPr>
        <w:t>法</w:t>
      </w:r>
      <w:r>
        <w:rPr>
          <w:rFonts w:ascii="宋体" w:hAnsi="宋体" w:cs="宋体" w:hint="eastAsia"/>
          <w:sz w:val="28"/>
          <w:szCs w:val="28"/>
        </w:rPr>
        <w:t>来验证</w:t>
      </w:r>
      <w:r>
        <w:rPr>
          <w:rFonts w:ascii="宋体" w:hAnsi="宋体" w:cs="黑体" w:hint="eastAsia"/>
          <w:sz w:val="28"/>
          <w:szCs w:val="28"/>
        </w:rPr>
        <w:t>用</w:t>
      </w:r>
      <w:r>
        <w:rPr>
          <w:sz w:val="28"/>
          <w:szCs w:val="28"/>
        </w:rPr>
        <w:t>扩声系统语言传输指数</w:t>
      </w:r>
      <w:r>
        <w:rPr>
          <w:rFonts w:ascii="宋体" w:hAnsi="宋体" w:hint="eastAsia"/>
          <w:sz w:val="28"/>
          <w:szCs w:val="28"/>
        </w:rPr>
        <w:t>(</w:t>
      </w:r>
      <w:r>
        <w:rPr>
          <w:sz w:val="28"/>
          <w:szCs w:val="28"/>
        </w:rPr>
        <w:t>STIPA</w:t>
      </w:r>
      <w:r>
        <w:rPr>
          <w:rFonts w:ascii="宋体" w:hAnsi="宋体" w:hint="eastAsia"/>
          <w:sz w:val="28"/>
          <w:szCs w:val="28"/>
        </w:rPr>
        <w:t>)</w:t>
      </w:r>
      <w:r>
        <w:rPr>
          <w:rFonts w:ascii="宋体" w:hAnsi="宋体" w:cs="黑体"/>
          <w:sz w:val="28"/>
          <w:szCs w:val="28"/>
        </w:rPr>
        <w:t>法</w:t>
      </w:r>
      <w:r>
        <w:rPr>
          <w:rFonts w:ascii="宋体" w:hAnsi="宋体" w:hint="eastAsia"/>
          <w:sz w:val="28"/>
          <w:szCs w:val="28"/>
        </w:rPr>
        <w:t>测得</w:t>
      </w:r>
      <w:r>
        <w:rPr>
          <w:rFonts w:ascii="宋体" w:hAnsi="宋体" w:cs="黑体"/>
          <w:sz w:val="28"/>
          <w:szCs w:val="28"/>
        </w:rPr>
        <w:t>的</w:t>
      </w:r>
      <w:r>
        <w:rPr>
          <w:rFonts w:ascii="宋体" w:hAnsi="宋体" w:cs="黑体" w:hint="eastAsia"/>
          <w:sz w:val="28"/>
          <w:szCs w:val="28"/>
        </w:rPr>
        <w:t>结果。</w:t>
      </w:r>
    </w:p>
    <w:sectPr w:rsidR="00CD18B3">
      <w:pgSz w:w="11907" w:h="16840"/>
      <w:pgMar w:top="1588" w:right="1418" w:bottom="1588" w:left="1418" w:header="567" w:footer="851" w:gutter="0"/>
      <w:cols w:space="398"/>
      <w:docGrid w:type="lines" w:linePitch="381" w:charSpace="225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B08AD" w14:textId="77777777" w:rsidR="00FC34BB" w:rsidRDefault="00FC34BB">
      <w:r>
        <w:separator/>
      </w:r>
    </w:p>
  </w:endnote>
  <w:endnote w:type="continuationSeparator" w:id="0">
    <w:p w14:paraId="78B96CB9" w14:textId="77777777" w:rsidR="00FC34BB" w:rsidRDefault="00FC3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A4B60" w14:textId="77777777" w:rsidR="00AC3BC7" w:rsidRDefault="00AC3BC7">
    <w:pPr>
      <w:pStyle w:val="afd"/>
      <w:jc w:val="center"/>
    </w:pPr>
  </w:p>
  <w:p w14:paraId="3C2A6D8E" w14:textId="77777777" w:rsidR="00AC3BC7" w:rsidRDefault="00AC3BC7">
    <w:pPr>
      <w:pStyle w:val="afd"/>
      <w:jc w:val="center"/>
      <w:rPr>
        <w:rStyle w:val="aff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784435"/>
    </w:sdtPr>
    <w:sdtEndPr/>
    <w:sdtContent>
      <w:p w14:paraId="67129D38" w14:textId="77777777" w:rsidR="00AC3BC7" w:rsidRDefault="00AC3BC7">
        <w:pPr>
          <w:pStyle w:val="afd"/>
          <w:jc w:val="center"/>
        </w:pPr>
        <w:r>
          <w:fldChar w:fldCharType="begin"/>
        </w:r>
        <w:r>
          <w:instrText>PAGE   \* MERGEFORMAT</w:instrText>
        </w:r>
        <w:r>
          <w:fldChar w:fldCharType="separate"/>
        </w:r>
        <w:r w:rsidR="00586D3B" w:rsidRPr="00586D3B">
          <w:rPr>
            <w:noProof/>
            <w:lang w:val="zh-CN"/>
          </w:rPr>
          <w:t>28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AEF5C" w14:textId="77777777" w:rsidR="00AC3BC7" w:rsidRDefault="00AC3BC7">
    <w:pPr>
      <w:pStyle w:val="afd"/>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14:paraId="5D6D7C1B" w14:textId="77777777" w:rsidR="00AC3BC7" w:rsidRDefault="00AC3BC7">
    <w:pPr>
      <w:ind w:right="360"/>
    </w:pPr>
  </w:p>
  <w:p w14:paraId="4C3EF000" w14:textId="77777777" w:rsidR="00AC3BC7" w:rsidRDefault="00AC3BC7"/>
  <w:p w14:paraId="258A01D3" w14:textId="77777777" w:rsidR="00AC3BC7" w:rsidRDefault="00AC3BC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4BF62" w14:textId="77777777" w:rsidR="00AC3BC7" w:rsidRDefault="00AC3BC7">
    <w:pPr>
      <w:pStyle w:val="afd"/>
      <w:framePr w:wrap="around" w:vAnchor="text" w:hAnchor="margin" w:xAlign="center" w:y="1"/>
      <w:jc w:val="center"/>
      <w:rPr>
        <w:rStyle w:val="aff2"/>
      </w:rPr>
    </w:pPr>
    <w:r>
      <w:rPr>
        <w:rStyle w:val="aff2"/>
      </w:rPr>
      <w:fldChar w:fldCharType="begin"/>
    </w:r>
    <w:r>
      <w:rPr>
        <w:rStyle w:val="aff2"/>
      </w:rPr>
      <w:instrText xml:space="preserve">PAGE  </w:instrText>
    </w:r>
    <w:r>
      <w:rPr>
        <w:rStyle w:val="aff2"/>
      </w:rPr>
      <w:fldChar w:fldCharType="separate"/>
    </w:r>
    <w:r w:rsidR="00586D3B">
      <w:rPr>
        <w:rStyle w:val="aff2"/>
        <w:noProof/>
      </w:rPr>
      <w:t>31</w:t>
    </w:r>
    <w:r>
      <w:rPr>
        <w:rStyle w:val="aff2"/>
      </w:rPr>
      <w:fldChar w:fldCharType="end"/>
    </w:r>
  </w:p>
  <w:p w14:paraId="38DEDF1B" w14:textId="77777777" w:rsidR="00AC3BC7" w:rsidRDefault="00AC3BC7">
    <w:pP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A9A2D" w14:textId="77777777" w:rsidR="00FC34BB" w:rsidRDefault="00FC34BB">
      <w:r>
        <w:separator/>
      </w:r>
    </w:p>
  </w:footnote>
  <w:footnote w:type="continuationSeparator" w:id="0">
    <w:p w14:paraId="1DD2A058" w14:textId="77777777" w:rsidR="00FC34BB" w:rsidRDefault="00FC34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367E9"/>
    <w:multiLevelType w:val="multilevel"/>
    <w:tmpl w:val="0AE367E9"/>
    <w:lvl w:ilvl="0">
      <w:start w:val="1"/>
      <w:numFmt w:val="none"/>
      <w:pStyle w:val="a"/>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46806F7D"/>
    <w:multiLevelType w:val="multilevel"/>
    <w:tmpl w:val="46806F7D"/>
    <w:lvl w:ilvl="0">
      <w:start w:val="1"/>
      <w:numFmt w:val="none"/>
      <w:pStyle w:val="a0"/>
      <w:lvlText w:val="图"/>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46D22D8F"/>
    <w:multiLevelType w:val="multilevel"/>
    <w:tmpl w:val="46D22D8F"/>
    <w:lvl w:ilvl="0">
      <w:start w:val="1"/>
      <w:numFmt w:val="none"/>
      <w:pStyle w:val="a1"/>
      <w:lvlText w:val="%1◆　"/>
      <w:lvlJc w:val="left"/>
      <w:pPr>
        <w:tabs>
          <w:tab w:val="left" w:pos="960"/>
        </w:tabs>
        <w:ind w:left="917" w:hanging="317"/>
      </w:pPr>
      <w:rPr>
        <w:rFonts w:ascii="宋体" w:eastAsia="宋体" w:hAnsi="Times New Roman" w:hint="eastAsia"/>
        <w:b w:val="0"/>
        <w:i w:val="0"/>
        <w:position w:val="4"/>
        <w:sz w:val="1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496E4D7B"/>
    <w:multiLevelType w:val="multilevel"/>
    <w:tmpl w:val="496E4D7B"/>
    <w:lvl w:ilvl="0">
      <w:start w:val="1"/>
      <w:numFmt w:val="none"/>
      <w:pStyle w:val="a2"/>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4F302902"/>
    <w:multiLevelType w:val="multilevel"/>
    <w:tmpl w:val="4F302902"/>
    <w:lvl w:ilvl="0">
      <w:start w:val="1"/>
      <w:numFmt w:val="none"/>
      <w:pStyle w:val="a3"/>
      <w:lvlText w:val="表"/>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557C2AF5"/>
    <w:multiLevelType w:val="multilevel"/>
    <w:tmpl w:val="557C2AF5"/>
    <w:lvl w:ilvl="0">
      <w:start w:val="1"/>
      <w:numFmt w:val="decimal"/>
      <w:pStyle w:val="a4"/>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nsid w:val="6350366A"/>
    <w:multiLevelType w:val="multilevel"/>
    <w:tmpl w:val="6350366A"/>
    <w:lvl w:ilvl="0">
      <w:start w:val="1"/>
      <w:numFmt w:val="none"/>
      <w:pStyle w:val="a5"/>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646260FA"/>
    <w:multiLevelType w:val="multilevel"/>
    <w:tmpl w:val="646260FA"/>
    <w:lvl w:ilvl="0">
      <w:start w:val="1"/>
      <w:numFmt w:val="decimal"/>
      <w:pStyle w:val="a6"/>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nsid w:val="657D3FBC"/>
    <w:multiLevelType w:val="multilevel"/>
    <w:tmpl w:val="657D3FBC"/>
    <w:lvl w:ilvl="0">
      <w:start w:val="1"/>
      <w:numFmt w:val="upperLetter"/>
      <w:pStyle w:val="a7"/>
      <w:suff w:val="nothing"/>
      <w:lvlText w:val="附　录　%1"/>
      <w:lvlJc w:val="left"/>
      <w:pPr>
        <w:ind w:left="0" w:firstLine="0"/>
      </w:pPr>
      <w:rPr>
        <w:rFonts w:ascii="黑体" w:eastAsia="黑体" w:hAnsi="Times New Roman" w:hint="eastAsia"/>
        <w:b w:val="0"/>
        <w:i w:val="0"/>
        <w:sz w:val="21"/>
      </w:rPr>
    </w:lvl>
    <w:lvl w:ilvl="1">
      <w:start w:val="1"/>
      <w:numFmt w:val="decimal"/>
      <w:pStyle w:val="a8"/>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9"/>
      <w:suff w:val="nothing"/>
      <w:lvlText w:val="%1.%2.%3　"/>
      <w:lvlJc w:val="left"/>
      <w:pPr>
        <w:ind w:left="0" w:firstLine="0"/>
      </w:pPr>
      <w:rPr>
        <w:rFonts w:ascii="黑体" w:eastAsia="黑体" w:hAnsi="Times New Roman" w:hint="eastAsia"/>
        <w:b w:val="0"/>
        <w:i w:val="0"/>
        <w:sz w:val="21"/>
      </w:rPr>
    </w:lvl>
    <w:lvl w:ilvl="3">
      <w:start w:val="1"/>
      <w:numFmt w:val="decimal"/>
      <w:pStyle w:val="aa"/>
      <w:suff w:val="nothing"/>
      <w:lvlText w:val="%1.%2.%3.%4　"/>
      <w:lvlJc w:val="left"/>
      <w:pPr>
        <w:ind w:left="0" w:firstLine="0"/>
      </w:pPr>
      <w:rPr>
        <w:rFonts w:ascii="黑体" w:eastAsia="黑体" w:hAnsi="Times New Roman" w:hint="eastAsia"/>
        <w:b w:val="0"/>
        <w:i w:val="0"/>
        <w:sz w:val="21"/>
      </w:rPr>
    </w:lvl>
    <w:lvl w:ilvl="4">
      <w:start w:val="1"/>
      <w:numFmt w:val="decimal"/>
      <w:pStyle w:val="ab"/>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pStyle w:val="ac"/>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9">
    <w:nsid w:val="6CEA2025"/>
    <w:multiLevelType w:val="multilevel"/>
    <w:tmpl w:val="6CEA2025"/>
    <w:lvl w:ilvl="0">
      <w:start w:val="1"/>
      <w:numFmt w:val="none"/>
      <w:pStyle w:val="ad"/>
      <w:suff w:val="nothing"/>
      <w:lvlText w:val="%1"/>
      <w:lvlJc w:val="left"/>
      <w:pPr>
        <w:ind w:left="0" w:firstLine="0"/>
      </w:pPr>
      <w:rPr>
        <w:rFonts w:ascii="Times New Roman" w:hAnsi="Times New Roman" w:hint="default"/>
        <w:b/>
        <w:i w:val="0"/>
        <w:sz w:val="21"/>
      </w:rPr>
    </w:lvl>
    <w:lvl w:ilvl="1">
      <w:start w:val="1"/>
      <w:numFmt w:val="decimal"/>
      <w:pStyle w:val="ae"/>
      <w:suff w:val="nothing"/>
      <w:lvlText w:val="%1%2　"/>
      <w:lvlJc w:val="left"/>
      <w:pPr>
        <w:ind w:left="0" w:firstLine="0"/>
      </w:pPr>
      <w:rPr>
        <w:rFonts w:ascii="黑体" w:eastAsia="黑体" w:hAnsi="Times New Roman" w:hint="eastAsia"/>
        <w:b w:val="0"/>
        <w:i w:val="0"/>
        <w:sz w:val="21"/>
      </w:rPr>
    </w:lvl>
    <w:lvl w:ilvl="2">
      <w:start w:val="1"/>
      <w:numFmt w:val="decimal"/>
      <w:pStyle w:val="af"/>
      <w:suff w:val="nothing"/>
      <w:lvlText w:val="%1%2.%3　"/>
      <w:lvlJc w:val="left"/>
      <w:pPr>
        <w:ind w:left="0" w:firstLine="0"/>
      </w:pPr>
      <w:rPr>
        <w:rFonts w:ascii="黑体" w:eastAsia="黑体" w:hAnsi="Times New Roman" w:hint="eastAsia"/>
        <w:b w:val="0"/>
        <w:i w:val="0"/>
        <w:sz w:val="21"/>
      </w:rPr>
    </w:lvl>
    <w:lvl w:ilvl="3">
      <w:start w:val="1"/>
      <w:numFmt w:val="decimal"/>
      <w:pStyle w:val="af0"/>
      <w:suff w:val="nothing"/>
      <w:lvlText w:val="%1%2.%3.%4　"/>
      <w:lvlJc w:val="left"/>
      <w:pPr>
        <w:ind w:left="0" w:firstLine="0"/>
      </w:pPr>
      <w:rPr>
        <w:rFonts w:ascii="黑体" w:eastAsia="黑体" w:hAnsi="Times New Roman" w:hint="eastAsia"/>
        <w:b w:val="0"/>
        <w:i w:val="0"/>
        <w:sz w:val="21"/>
      </w:rPr>
    </w:lvl>
    <w:lvl w:ilvl="4">
      <w:start w:val="1"/>
      <w:numFmt w:val="decimal"/>
      <w:pStyle w:val="af1"/>
      <w:suff w:val="nothing"/>
      <w:lvlText w:val="%1%2.%3.%4.%5　"/>
      <w:lvlJc w:val="left"/>
      <w:pPr>
        <w:ind w:left="0" w:firstLine="0"/>
      </w:pPr>
      <w:rPr>
        <w:rFonts w:ascii="黑体" w:eastAsia="黑体" w:hAnsi="Times New Roman" w:hint="eastAsia"/>
        <w:b w:val="0"/>
        <w:i w:val="0"/>
        <w:sz w:val="21"/>
      </w:rPr>
    </w:lvl>
    <w:lvl w:ilvl="5">
      <w:start w:val="1"/>
      <w:numFmt w:val="decimal"/>
      <w:pStyle w:val="af2"/>
      <w:suff w:val="nothing"/>
      <w:lvlText w:val="%1%2.%3.%4.%5.%6　"/>
      <w:lvlJc w:val="left"/>
      <w:pPr>
        <w:ind w:left="0" w:firstLine="0"/>
      </w:pPr>
      <w:rPr>
        <w:rFonts w:ascii="黑体" w:eastAsia="黑体" w:hAnsi="Times New Roman" w:hint="eastAsia"/>
        <w:b w:val="0"/>
        <w:i w:val="0"/>
        <w:sz w:val="21"/>
      </w:rPr>
    </w:lvl>
    <w:lvl w:ilvl="6">
      <w:start w:val="1"/>
      <w:numFmt w:val="decimal"/>
      <w:pStyle w:val="af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0">
    <w:nsid w:val="6DBF04F4"/>
    <w:multiLevelType w:val="multilevel"/>
    <w:tmpl w:val="6DBF04F4"/>
    <w:lvl w:ilvl="0">
      <w:start w:val="1"/>
      <w:numFmt w:val="none"/>
      <w:pStyle w:val="af4"/>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76933334"/>
    <w:multiLevelType w:val="multilevel"/>
    <w:tmpl w:val="76933334"/>
    <w:lvl w:ilvl="0">
      <w:start w:val="1"/>
      <w:numFmt w:val="none"/>
      <w:pStyle w:val="CharChar"/>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9"/>
  </w:num>
  <w:num w:numId="2">
    <w:abstractNumId w:val="10"/>
  </w:num>
  <w:num w:numId="3">
    <w:abstractNumId w:val="0"/>
  </w:num>
  <w:num w:numId="4">
    <w:abstractNumId w:val="11"/>
  </w:num>
  <w:num w:numId="5">
    <w:abstractNumId w:val="8"/>
  </w:num>
  <w:num w:numId="6">
    <w:abstractNumId w:val="3"/>
  </w:num>
  <w:num w:numId="7">
    <w:abstractNumId w:val="6"/>
  </w:num>
  <w:num w:numId="8">
    <w:abstractNumId w:val="2"/>
  </w:num>
  <w:num w:numId="9">
    <w:abstractNumId w:val="5"/>
  </w:num>
  <w:num w:numId="10">
    <w:abstractNumId w:val="7"/>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21"/>
  <w:drawingGridVerticalSpacing w:val="381"/>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051"/>
    <w:rsid w:val="000007ED"/>
    <w:rsid w:val="00002304"/>
    <w:rsid w:val="00003FE1"/>
    <w:rsid w:val="00010389"/>
    <w:rsid w:val="00012ACD"/>
    <w:rsid w:val="0001525B"/>
    <w:rsid w:val="00020A90"/>
    <w:rsid w:val="000211EB"/>
    <w:rsid w:val="00023949"/>
    <w:rsid w:val="00033BA0"/>
    <w:rsid w:val="000347C0"/>
    <w:rsid w:val="000363A6"/>
    <w:rsid w:val="00044FEB"/>
    <w:rsid w:val="000464C3"/>
    <w:rsid w:val="00050E5D"/>
    <w:rsid w:val="00054017"/>
    <w:rsid w:val="00054FEC"/>
    <w:rsid w:val="00056682"/>
    <w:rsid w:val="00063DF4"/>
    <w:rsid w:val="00064283"/>
    <w:rsid w:val="000648AE"/>
    <w:rsid w:val="00083F68"/>
    <w:rsid w:val="00090409"/>
    <w:rsid w:val="000904D0"/>
    <w:rsid w:val="000913AC"/>
    <w:rsid w:val="0009595D"/>
    <w:rsid w:val="000A3735"/>
    <w:rsid w:val="000B4191"/>
    <w:rsid w:val="000B46DE"/>
    <w:rsid w:val="000C3760"/>
    <w:rsid w:val="000D09B3"/>
    <w:rsid w:val="000D0BE7"/>
    <w:rsid w:val="000D1B5E"/>
    <w:rsid w:val="000D467E"/>
    <w:rsid w:val="000E54BE"/>
    <w:rsid w:val="000E691A"/>
    <w:rsid w:val="000E7002"/>
    <w:rsid w:val="000F328A"/>
    <w:rsid w:val="000F4D74"/>
    <w:rsid w:val="0010345C"/>
    <w:rsid w:val="00104C6E"/>
    <w:rsid w:val="0010523C"/>
    <w:rsid w:val="00105A5A"/>
    <w:rsid w:val="00110D72"/>
    <w:rsid w:val="0013390A"/>
    <w:rsid w:val="001514F9"/>
    <w:rsid w:val="001524E4"/>
    <w:rsid w:val="00156CB7"/>
    <w:rsid w:val="00160943"/>
    <w:rsid w:val="00161792"/>
    <w:rsid w:val="001639A2"/>
    <w:rsid w:val="00163E43"/>
    <w:rsid w:val="00170527"/>
    <w:rsid w:val="0017154C"/>
    <w:rsid w:val="001720AE"/>
    <w:rsid w:val="001737B3"/>
    <w:rsid w:val="001754BA"/>
    <w:rsid w:val="00176F90"/>
    <w:rsid w:val="001774EE"/>
    <w:rsid w:val="0018180B"/>
    <w:rsid w:val="00195124"/>
    <w:rsid w:val="00197A17"/>
    <w:rsid w:val="001A25CD"/>
    <w:rsid w:val="001A2DF9"/>
    <w:rsid w:val="001A3426"/>
    <w:rsid w:val="001A75D4"/>
    <w:rsid w:val="001B0EE1"/>
    <w:rsid w:val="001B3B1C"/>
    <w:rsid w:val="001B4CD7"/>
    <w:rsid w:val="001B6A9F"/>
    <w:rsid w:val="001C185D"/>
    <w:rsid w:val="001C49FB"/>
    <w:rsid w:val="001D0C78"/>
    <w:rsid w:val="001E14C3"/>
    <w:rsid w:val="001E578F"/>
    <w:rsid w:val="001E6DF1"/>
    <w:rsid w:val="001E7ABF"/>
    <w:rsid w:val="001F2860"/>
    <w:rsid w:val="001F618F"/>
    <w:rsid w:val="001F6569"/>
    <w:rsid w:val="00217DE6"/>
    <w:rsid w:val="00221422"/>
    <w:rsid w:val="0023019C"/>
    <w:rsid w:val="002321D5"/>
    <w:rsid w:val="002333BC"/>
    <w:rsid w:val="00233509"/>
    <w:rsid w:val="002459FE"/>
    <w:rsid w:val="00256506"/>
    <w:rsid w:val="00260963"/>
    <w:rsid w:val="002709CA"/>
    <w:rsid w:val="0027335F"/>
    <w:rsid w:val="00276E21"/>
    <w:rsid w:val="00287ECA"/>
    <w:rsid w:val="00290D9E"/>
    <w:rsid w:val="00291D52"/>
    <w:rsid w:val="0029370D"/>
    <w:rsid w:val="00294646"/>
    <w:rsid w:val="002A2511"/>
    <w:rsid w:val="002A5BA8"/>
    <w:rsid w:val="002B0D01"/>
    <w:rsid w:val="002B5641"/>
    <w:rsid w:val="002B5D8F"/>
    <w:rsid w:val="002B7233"/>
    <w:rsid w:val="002C2E6E"/>
    <w:rsid w:val="002C34DE"/>
    <w:rsid w:val="002C390B"/>
    <w:rsid w:val="002C4078"/>
    <w:rsid w:val="002C634C"/>
    <w:rsid w:val="002C70DF"/>
    <w:rsid w:val="002D0938"/>
    <w:rsid w:val="002D4EEA"/>
    <w:rsid w:val="002D7EAA"/>
    <w:rsid w:val="002E058B"/>
    <w:rsid w:val="002E238C"/>
    <w:rsid w:val="002E38B8"/>
    <w:rsid w:val="002F0FFB"/>
    <w:rsid w:val="00300427"/>
    <w:rsid w:val="00302919"/>
    <w:rsid w:val="003034B8"/>
    <w:rsid w:val="00304E38"/>
    <w:rsid w:val="003074EC"/>
    <w:rsid w:val="003136CA"/>
    <w:rsid w:val="003154EF"/>
    <w:rsid w:val="00315E29"/>
    <w:rsid w:val="00316AAA"/>
    <w:rsid w:val="00320D91"/>
    <w:rsid w:val="00332CEB"/>
    <w:rsid w:val="00337AA4"/>
    <w:rsid w:val="0034257F"/>
    <w:rsid w:val="00345454"/>
    <w:rsid w:val="00347519"/>
    <w:rsid w:val="00355CDE"/>
    <w:rsid w:val="00361554"/>
    <w:rsid w:val="0036234E"/>
    <w:rsid w:val="0036579A"/>
    <w:rsid w:val="00367047"/>
    <w:rsid w:val="00372E47"/>
    <w:rsid w:val="0037590E"/>
    <w:rsid w:val="0038664E"/>
    <w:rsid w:val="0038673E"/>
    <w:rsid w:val="003926C7"/>
    <w:rsid w:val="00396E27"/>
    <w:rsid w:val="003B2D1A"/>
    <w:rsid w:val="003B41F6"/>
    <w:rsid w:val="003B4EC7"/>
    <w:rsid w:val="003B4EEA"/>
    <w:rsid w:val="003C1A44"/>
    <w:rsid w:val="003C22C6"/>
    <w:rsid w:val="003C54A4"/>
    <w:rsid w:val="003C6D8C"/>
    <w:rsid w:val="003C767E"/>
    <w:rsid w:val="003D1871"/>
    <w:rsid w:val="003D4C07"/>
    <w:rsid w:val="003E255E"/>
    <w:rsid w:val="003E7D24"/>
    <w:rsid w:val="003F0C16"/>
    <w:rsid w:val="003F4847"/>
    <w:rsid w:val="00403AB8"/>
    <w:rsid w:val="00404567"/>
    <w:rsid w:val="00406905"/>
    <w:rsid w:val="00412DD1"/>
    <w:rsid w:val="00417B08"/>
    <w:rsid w:val="00425CAF"/>
    <w:rsid w:val="004322B8"/>
    <w:rsid w:val="00433411"/>
    <w:rsid w:val="00433686"/>
    <w:rsid w:val="00441FB3"/>
    <w:rsid w:val="00442C0E"/>
    <w:rsid w:val="00445B61"/>
    <w:rsid w:val="0045083F"/>
    <w:rsid w:val="00451D30"/>
    <w:rsid w:val="00453065"/>
    <w:rsid w:val="004549F9"/>
    <w:rsid w:val="00454DC9"/>
    <w:rsid w:val="004579F3"/>
    <w:rsid w:val="00457C07"/>
    <w:rsid w:val="004610E3"/>
    <w:rsid w:val="00463D46"/>
    <w:rsid w:val="004663F3"/>
    <w:rsid w:val="0046761A"/>
    <w:rsid w:val="0048072F"/>
    <w:rsid w:val="00483565"/>
    <w:rsid w:val="0049032F"/>
    <w:rsid w:val="00490411"/>
    <w:rsid w:val="00492C5F"/>
    <w:rsid w:val="00494A50"/>
    <w:rsid w:val="004A371A"/>
    <w:rsid w:val="004A454B"/>
    <w:rsid w:val="004A4C3E"/>
    <w:rsid w:val="004B404B"/>
    <w:rsid w:val="004B7990"/>
    <w:rsid w:val="004C07F1"/>
    <w:rsid w:val="004C22E5"/>
    <w:rsid w:val="004C2FF4"/>
    <w:rsid w:val="004C5BAC"/>
    <w:rsid w:val="004C6CA3"/>
    <w:rsid w:val="004C7BAE"/>
    <w:rsid w:val="004D0740"/>
    <w:rsid w:val="004D217A"/>
    <w:rsid w:val="004E1051"/>
    <w:rsid w:val="004E128F"/>
    <w:rsid w:val="004E40BA"/>
    <w:rsid w:val="004F06E1"/>
    <w:rsid w:val="004F354C"/>
    <w:rsid w:val="004F4E55"/>
    <w:rsid w:val="005011AA"/>
    <w:rsid w:val="00507A63"/>
    <w:rsid w:val="0051395E"/>
    <w:rsid w:val="0051610D"/>
    <w:rsid w:val="00516C32"/>
    <w:rsid w:val="0052299A"/>
    <w:rsid w:val="00523957"/>
    <w:rsid w:val="005274C8"/>
    <w:rsid w:val="0053481D"/>
    <w:rsid w:val="005370A9"/>
    <w:rsid w:val="005408DE"/>
    <w:rsid w:val="0054784E"/>
    <w:rsid w:val="005545C6"/>
    <w:rsid w:val="005630B6"/>
    <w:rsid w:val="005774F5"/>
    <w:rsid w:val="00586D3B"/>
    <w:rsid w:val="00590E87"/>
    <w:rsid w:val="00591C8D"/>
    <w:rsid w:val="00594FD9"/>
    <w:rsid w:val="005A52A7"/>
    <w:rsid w:val="005A67D7"/>
    <w:rsid w:val="005B057E"/>
    <w:rsid w:val="005B2DF1"/>
    <w:rsid w:val="005C0D63"/>
    <w:rsid w:val="005D234C"/>
    <w:rsid w:val="005D2C1C"/>
    <w:rsid w:val="005D3000"/>
    <w:rsid w:val="005E09B0"/>
    <w:rsid w:val="005E4C58"/>
    <w:rsid w:val="005E5E1B"/>
    <w:rsid w:val="005E6A9C"/>
    <w:rsid w:val="005F4659"/>
    <w:rsid w:val="00606806"/>
    <w:rsid w:val="00606F4D"/>
    <w:rsid w:val="006105A9"/>
    <w:rsid w:val="00610B1C"/>
    <w:rsid w:val="00613C99"/>
    <w:rsid w:val="006143A7"/>
    <w:rsid w:val="006144B2"/>
    <w:rsid w:val="0062791E"/>
    <w:rsid w:val="006344BB"/>
    <w:rsid w:val="00636638"/>
    <w:rsid w:val="0064092E"/>
    <w:rsid w:val="006413B6"/>
    <w:rsid w:val="0064162E"/>
    <w:rsid w:val="00651B5D"/>
    <w:rsid w:val="00653286"/>
    <w:rsid w:val="00663A6A"/>
    <w:rsid w:val="00666304"/>
    <w:rsid w:val="0067409B"/>
    <w:rsid w:val="00675849"/>
    <w:rsid w:val="00675B0D"/>
    <w:rsid w:val="006772DD"/>
    <w:rsid w:val="006811A4"/>
    <w:rsid w:val="00681825"/>
    <w:rsid w:val="00682296"/>
    <w:rsid w:val="00686C75"/>
    <w:rsid w:val="006928CD"/>
    <w:rsid w:val="006A76FD"/>
    <w:rsid w:val="006B0FDF"/>
    <w:rsid w:val="006B6242"/>
    <w:rsid w:val="006B78C7"/>
    <w:rsid w:val="006C0C39"/>
    <w:rsid w:val="006D0A6B"/>
    <w:rsid w:val="006D0D51"/>
    <w:rsid w:val="006D4260"/>
    <w:rsid w:val="006D525F"/>
    <w:rsid w:val="006E02E2"/>
    <w:rsid w:val="006E333D"/>
    <w:rsid w:val="006E3410"/>
    <w:rsid w:val="006F09FB"/>
    <w:rsid w:val="006F10E8"/>
    <w:rsid w:val="006F2B30"/>
    <w:rsid w:val="007033A4"/>
    <w:rsid w:val="00705B97"/>
    <w:rsid w:val="00711CD4"/>
    <w:rsid w:val="00720E61"/>
    <w:rsid w:val="007246C1"/>
    <w:rsid w:val="00725792"/>
    <w:rsid w:val="00734D66"/>
    <w:rsid w:val="00742F57"/>
    <w:rsid w:val="00743CAE"/>
    <w:rsid w:val="007478DD"/>
    <w:rsid w:val="0075392A"/>
    <w:rsid w:val="00757000"/>
    <w:rsid w:val="00761336"/>
    <w:rsid w:val="007627DB"/>
    <w:rsid w:val="00774A31"/>
    <w:rsid w:val="00775A60"/>
    <w:rsid w:val="00775D1D"/>
    <w:rsid w:val="00781151"/>
    <w:rsid w:val="007957FF"/>
    <w:rsid w:val="007A0A08"/>
    <w:rsid w:val="007A4335"/>
    <w:rsid w:val="007B0F6B"/>
    <w:rsid w:val="007B44E9"/>
    <w:rsid w:val="007B5DBF"/>
    <w:rsid w:val="007D088A"/>
    <w:rsid w:val="007F00FF"/>
    <w:rsid w:val="007F07C1"/>
    <w:rsid w:val="007F2758"/>
    <w:rsid w:val="007F51B3"/>
    <w:rsid w:val="007F66BF"/>
    <w:rsid w:val="0080101A"/>
    <w:rsid w:val="008132DA"/>
    <w:rsid w:val="00816B95"/>
    <w:rsid w:val="00821836"/>
    <w:rsid w:val="00835589"/>
    <w:rsid w:val="0083728C"/>
    <w:rsid w:val="00842017"/>
    <w:rsid w:val="008420C5"/>
    <w:rsid w:val="008451E5"/>
    <w:rsid w:val="00845BF4"/>
    <w:rsid w:val="00851150"/>
    <w:rsid w:val="00855B8F"/>
    <w:rsid w:val="00857422"/>
    <w:rsid w:val="008601B8"/>
    <w:rsid w:val="00860ECF"/>
    <w:rsid w:val="00863C6B"/>
    <w:rsid w:val="0087238E"/>
    <w:rsid w:val="00873CE4"/>
    <w:rsid w:val="00880FDF"/>
    <w:rsid w:val="00881EA1"/>
    <w:rsid w:val="0088217E"/>
    <w:rsid w:val="008866BE"/>
    <w:rsid w:val="00891497"/>
    <w:rsid w:val="00892608"/>
    <w:rsid w:val="00892B20"/>
    <w:rsid w:val="008937F7"/>
    <w:rsid w:val="00895CE5"/>
    <w:rsid w:val="008A3D8C"/>
    <w:rsid w:val="008A5760"/>
    <w:rsid w:val="008B4C76"/>
    <w:rsid w:val="008C5E9C"/>
    <w:rsid w:val="008C6988"/>
    <w:rsid w:val="008D04F5"/>
    <w:rsid w:val="008E5B0E"/>
    <w:rsid w:val="008E6F72"/>
    <w:rsid w:val="008E77D4"/>
    <w:rsid w:val="009119F7"/>
    <w:rsid w:val="00915D63"/>
    <w:rsid w:val="009247CD"/>
    <w:rsid w:val="00930899"/>
    <w:rsid w:val="00933E01"/>
    <w:rsid w:val="00935EFC"/>
    <w:rsid w:val="00936793"/>
    <w:rsid w:val="00936C9E"/>
    <w:rsid w:val="0094045B"/>
    <w:rsid w:val="0094278A"/>
    <w:rsid w:val="0094406B"/>
    <w:rsid w:val="009458C7"/>
    <w:rsid w:val="00950A74"/>
    <w:rsid w:val="00972086"/>
    <w:rsid w:val="0097298E"/>
    <w:rsid w:val="00972B55"/>
    <w:rsid w:val="009778FA"/>
    <w:rsid w:val="00990289"/>
    <w:rsid w:val="009942E8"/>
    <w:rsid w:val="009B38EB"/>
    <w:rsid w:val="009B3CFF"/>
    <w:rsid w:val="009B555D"/>
    <w:rsid w:val="009C376F"/>
    <w:rsid w:val="009C488E"/>
    <w:rsid w:val="009C5498"/>
    <w:rsid w:val="009D60AC"/>
    <w:rsid w:val="009E4039"/>
    <w:rsid w:val="009E5B7F"/>
    <w:rsid w:val="009E62D7"/>
    <w:rsid w:val="009F59D8"/>
    <w:rsid w:val="00A0295F"/>
    <w:rsid w:val="00A03CCD"/>
    <w:rsid w:val="00A11F5C"/>
    <w:rsid w:val="00A24FFC"/>
    <w:rsid w:val="00A25C35"/>
    <w:rsid w:val="00A26DEB"/>
    <w:rsid w:val="00A4063F"/>
    <w:rsid w:val="00A41B1D"/>
    <w:rsid w:val="00A42BCE"/>
    <w:rsid w:val="00A4331B"/>
    <w:rsid w:val="00A46839"/>
    <w:rsid w:val="00A56828"/>
    <w:rsid w:val="00A76920"/>
    <w:rsid w:val="00A93FE5"/>
    <w:rsid w:val="00A956B5"/>
    <w:rsid w:val="00A962F5"/>
    <w:rsid w:val="00AA05D4"/>
    <w:rsid w:val="00AA25C3"/>
    <w:rsid w:val="00AB263A"/>
    <w:rsid w:val="00AB317D"/>
    <w:rsid w:val="00AC01DF"/>
    <w:rsid w:val="00AC0C3E"/>
    <w:rsid w:val="00AC1EEC"/>
    <w:rsid w:val="00AC3BC7"/>
    <w:rsid w:val="00AC6BBF"/>
    <w:rsid w:val="00AD72B2"/>
    <w:rsid w:val="00AE5EC1"/>
    <w:rsid w:val="00AF0EC7"/>
    <w:rsid w:val="00AF5212"/>
    <w:rsid w:val="00B0120E"/>
    <w:rsid w:val="00B015FE"/>
    <w:rsid w:val="00B02BE9"/>
    <w:rsid w:val="00B045B3"/>
    <w:rsid w:val="00B125BB"/>
    <w:rsid w:val="00B160D3"/>
    <w:rsid w:val="00B2542A"/>
    <w:rsid w:val="00B25D64"/>
    <w:rsid w:val="00B265F0"/>
    <w:rsid w:val="00B31AB5"/>
    <w:rsid w:val="00B36665"/>
    <w:rsid w:val="00B43F1E"/>
    <w:rsid w:val="00B44412"/>
    <w:rsid w:val="00B46DFA"/>
    <w:rsid w:val="00B4702B"/>
    <w:rsid w:val="00B47ED3"/>
    <w:rsid w:val="00B52D7E"/>
    <w:rsid w:val="00B53BC8"/>
    <w:rsid w:val="00B62051"/>
    <w:rsid w:val="00B65ED2"/>
    <w:rsid w:val="00B742EE"/>
    <w:rsid w:val="00B74AB0"/>
    <w:rsid w:val="00B7543A"/>
    <w:rsid w:val="00B80ECC"/>
    <w:rsid w:val="00B83A15"/>
    <w:rsid w:val="00B867AF"/>
    <w:rsid w:val="00B87821"/>
    <w:rsid w:val="00B95BC7"/>
    <w:rsid w:val="00B96EC4"/>
    <w:rsid w:val="00B97275"/>
    <w:rsid w:val="00B977CC"/>
    <w:rsid w:val="00B97AE1"/>
    <w:rsid w:val="00BA084C"/>
    <w:rsid w:val="00BA2B64"/>
    <w:rsid w:val="00BA5743"/>
    <w:rsid w:val="00BB15F8"/>
    <w:rsid w:val="00BC1399"/>
    <w:rsid w:val="00BC1F3C"/>
    <w:rsid w:val="00BC32C7"/>
    <w:rsid w:val="00BD342B"/>
    <w:rsid w:val="00BD7A99"/>
    <w:rsid w:val="00BE079B"/>
    <w:rsid w:val="00BE2B63"/>
    <w:rsid w:val="00BE4BDB"/>
    <w:rsid w:val="00BE535C"/>
    <w:rsid w:val="00BE663F"/>
    <w:rsid w:val="00BF3276"/>
    <w:rsid w:val="00BF4255"/>
    <w:rsid w:val="00BF716D"/>
    <w:rsid w:val="00BF7A79"/>
    <w:rsid w:val="00C0199A"/>
    <w:rsid w:val="00C0410B"/>
    <w:rsid w:val="00C062B1"/>
    <w:rsid w:val="00C162BB"/>
    <w:rsid w:val="00C353A8"/>
    <w:rsid w:val="00C36CA3"/>
    <w:rsid w:val="00C508C9"/>
    <w:rsid w:val="00C613FA"/>
    <w:rsid w:val="00C62E21"/>
    <w:rsid w:val="00C65D68"/>
    <w:rsid w:val="00C74796"/>
    <w:rsid w:val="00C74C42"/>
    <w:rsid w:val="00C7569F"/>
    <w:rsid w:val="00C75E9D"/>
    <w:rsid w:val="00C77948"/>
    <w:rsid w:val="00C834B4"/>
    <w:rsid w:val="00C92997"/>
    <w:rsid w:val="00C92F27"/>
    <w:rsid w:val="00C9457E"/>
    <w:rsid w:val="00C96E2D"/>
    <w:rsid w:val="00CA3778"/>
    <w:rsid w:val="00CA5AD8"/>
    <w:rsid w:val="00CC28A3"/>
    <w:rsid w:val="00CC41E0"/>
    <w:rsid w:val="00CC5781"/>
    <w:rsid w:val="00CD18B3"/>
    <w:rsid w:val="00CD20B6"/>
    <w:rsid w:val="00CD4F7E"/>
    <w:rsid w:val="00CD5790"/>
    <w:rsid w:val="00CE4C79"/>
    <w:rsid w:val="00CE5570"/>
    <w:rsid w:val="00CE6A73"/>
    <w:rsid w:val="00CE74F5"/>
    <w:rsid w:val="00CE7D63"/>
    <w:rsid w:val="00CF0A55"/>
    <w:rsid w:val="00CF796F"/>
    <w:rsid w:val="00D0375E"/>
    <w:rsid w:val="00D04C08"/>
    <w:rsid w:val="00D15D90"/>
    <w:rsid w:val="00D260BF"/>
    <w:rsid w:val="00D315B9"/>
    <w:rsid w:val="00D34480"/>
    <w:rsid w:val="00D34B42"/>
    <w:rsid w:val="00D353DC"/>
    <w:rsid w:val="00D36FBB"/>
    <w:rsid w:val="00D425F7"/>
    <w:rsid w:val="00D4702D"/>
    <w:rsid w:val="00D47B4D"/>
    <w:rsid w:val="00D50C64"/>
    <w:rsid w:val="00D55296"/>
    <w:rsid w:val="00D56FFC"/>
    <w:rsid w:val="00D60DDC"/>
    <w:rsid w:val="00D65545"/>
    <w:rsid w:val="00D6650A"/>
    <w:rsid w:val="00D67CE9"/>
    <w:rsid w:val="00D67E3B"/>
    <w:rsid w:val="00D71F77"/>
    <w:rsid w:val="00D8174B"/>
    <w:rsid w:val="00D82F36"/>
    <w:rsid w:val="00D86B6F"/>
    <w:rsid w:val="00D87AFD"/>
    <w:rsid w:val="00D976D6"/>
    <w:rsid w:val="00DA1A25"/>
    <w:rsid w:val="00DA3FDD"/>
    <w:rsid w:val="00DA65C5"/>
    <w:rsid w:val="00DA710E"/>
    <w:rsid w:val="00DB07FB"/>
    <w:rsid w:val="00DB0882"/>
    <w:rsid w:val="00DB46D4"/>
    <w:rsid w:val="00DB6454"/>
    <w:rsid w:val="00DB76A9"/>
    <w:rsid w:val="00DC130C"/>
    <w:rsid w:val="00DC545D"/>
    <w:rsid w:val="00DC78BC"/>
    <w:rsid w:val="00DD03CC"/>
    <w:rsid w:val="00DD1E0B"/>
    <w:rsid w:val="00DD21AF"/>
    <w:rsid w:val="00DD3FD4"/>
    <w:rsid w:val="00DD640C"/>
    <w:rsid w:val="00DE2CF9"/>
    <w:rsid w:val="00DE2ED5"/>
    <w:rsid w:val="00DE3AC4"/>
    <w:rsid w:val="00DE46E7"/>
    <w:rsid w:val="00DE5D5B"/>
    <w:rsid w:val="00DE6945"/>
    <w:rsid w:val="00DE70D0"/>
    <w:rsid w:val="00DF23DD"/>
    <w:rsid w:val="00DF608A"/>
    <w:rsid w:val="00E116F0"/>
    <w:rsid w:val="00E1185F"/>
    <w:rsid w:val="00E1599C"/>
    <w:rsid w:val="00E21424"/>
    <w:rsid w:val="00E23B39"/>
    <w:rsid w:val="00E27247"/>
    <w:rsid w:val="00E2735F"/>
    <w:rsid w:val="00E31EA7"/>
    <w:rsid w:val="00E36EE9"/>
    <w:rsid w:val="00E37515"/>
    <w:rsid w:val="00E41889"/>
    <w:rsid w:val="00E41DDE"/>
    <w:rsid w:val="00E425B3"/>
    <w:rsid w:val="00E556B1"/>
    <w:rsid w:val="00E56C78"/>
    <w:rsid w:val="00E6307D"/>
    <w:rsid w:val="00E638AB"/>
    <w:rsid w:val="00E63A2D"/>
    <w:rsid w:val="00E6438F"/>
    <w:rsid w:val="00E64AEB"/>
    <w:rsid w:val="00E84C85"/>
    <w:rsid w:val="00E92ADE"/>
    <w:rsid w:val="00EA1795"/>
    <w:rsid w:val="00EA2C43"/>
    <w:rsid w:val="00EA438A"/>
    <w:rsid w:val="00EB21B6"/>
    <w:rsid w:val="00EB4D31"/>
    <w:rsid w:val="00EC1D17"/>
    <w:rsid w:val="00EC5848"/>
    <w:rsid w:val="00ED1607"/>
    <w:rsid w:val="00ED3B33"/>
    <w:rsid w:val="00ED5683"/>
    <w:rsid w:val="00ED6835"/>
    <w:rsid w:val="00EE3C92"/>
    <w:rsid w:val="00EE5159"/>
    <w:rsid w:val="00EF47B5"/>
    <w:rsid w:val="00F135EC"/>
    <w:rsid w:val="00F136F6"/>
    <w:rsid w:val="00F15C53"/>
    <w:rsid w:val="00F163C1"/>
    <w:rsid w:val="00F20542"/>
    <w:rsid w:val="00F25A98"/>
    <w:rsid w:val="00F30F3B"/>
    <w:rsid w:val="00F31BFA"/>
    <w:rsid w:val="00F342D3"/>
    <w:rsid w:val="00F3649E"/>
    <w:rsid w:val="00F50312"/>
    <w:rsid w:val="00F50AA5"/>
    <w:rsid w:val="00F57F31"/>
    <w:rsid w:val="00F61FB2"/>
    <w:rsid w:val="00F7552F"/>
    <w:rsid w:val="00F80253"/>
    <w:rsid w:val="00F81B87"/>
    <w:rsid w:val="00F829C4"/>
    <w:rsid w:val="00F854A5"/>
    <w:rsid w:val="00F97510"/>
    <w:rsid w:val="00FC02BC"/>
    <w:rsid w:val="00FC34BB"/>
    <w:rsid w:val="00FC46CD"/>
    <w:rsid w:val="00FC70C9"/>
    <w:rsid w:val="00FD0CB2"/>
    <w:rsid w:val="00FD2F36"/>
    <w:rsid w:val="00FD3602"/>
    <w:rsid w:val="00FD567F"/>
    <w:rsid w:val="00FD6551"/>
    <w:rsid w:val="00FD716E"/>
    <w:rsid w:val="00FE5CA9"/>
    <w:rsid w:val="00FF1DB9"/>
    <w:rsid w:val="00FF7242"/>
    <w:rsid w:val="01D35B6F"/>
    <w:rsid w:val="02385A30"/>
    <w:rsid w:val="0326136B"/>
    <w:rsid w:val="049376AB"/>
    <w:rsid w:val="05C20894"/>
    <w:rsid w:val="12801731"/>
    <w:rsid w:val="13E93081"/>
    <w:rsid w:val="14ED35C6"/>
    <w:rsid w:val="1D861A34"/>
    <w:rsid w:val="1F4020C5"/>
    <w:rsid w:val="227C5D4D"/>
    <w:rsid w:val="23A70188"/>
    <w:rsid w:val="23C71880"/>
    <w:rsid w:val="25CE2B2F"/>
    <w:rsid w:val="26924560"/>
    <w:rsid w:val="26B0483A"/>
    <w:rsid w:val="2A33068E"/>
    <w:rsid w:val="2A523C16"/>
    <w:rsid w:val="2C771D1B"/>
    <w:rsid w:val="2CE43433"/>
    <w:rsid w:val="2E1922E6"/>
    <w:rsid w:val="2E4153DC"/>
    <w:rsid w:val="2EE733E7"/>
    <w:rsid w:val="31C253B5"/>
    <w:rsid w:val="33EF24B5"/>
    <w:rsid w:val="3582227A"/>
    <w:rsid w:val="38481A80"/>
    <w:rsid w:val="38BD725B"/>
    <w:rsid w:val="394301B3"/>
    <w:rsid w:val="3BB167C9"/>
    <w:rsid w:val="3C8E19A1"/>
    <w:rsid w:val="3DA831B8"/>
    <w:rsid w:val="4306649E"/>
    <w:rsid w:val="43E9492E"/>
    <w:rsid w:val="49387C19"/>
    <w:rsid w:val="494253B5"/>
    <w:rsid w:val="4B1A6CEE"/>
    <w:rsid w:val="4B3A4768"/>
    <w:rsid w:val="4BE935FA"/>
    <w:rsid w:val="4EEF2A43"/>
    <w:rsid w:val="4F1A3032"/>
    <w:rsid w:val="521230C6"/>
    <w:rsid w:val="53176181"/>
    <w:rsid w:val="53B20250"/>
    <w:rsid w:val="570346B5"/>
    <w:rsid w:val="571E3D57"/>
    <w:rsid w:val="5D3B4198"/>
    <w:rsid w:val="5D9449ED"/>
    <w:rsid w:val="5FA756E4"/>
    <w:rsid w:val="5FAC2B4F"/>
    <w:rsid w:val="611F730A"/>
    <w:rsid w:val="633545F2"/>
    <w:rsid w:val="63535043"/>
    <w:rsid w:val="64A973AA"/>
    <w:rsid w:val="654D64B4"/>
    <w:rsid w:val="66057C3D"/>
    <w:rsid w:val="6A81162F"/>
    <w:rsid w:val="6CDB3B23"/>
    <w:rsid w:val="6F1405D3"/>
    <w:rsid w:val="709E06C7"/>
    <w:rsid w:val="71615316"/>
    <w:rsid w:val="72D358BD"/>
    <w:rsid w:val="74417B27"/>
    <w:rsid w:val="74D46DBA"/>
    <w:rsid w:val="76970C58"/>
    <w:rsid w:val="76B34FA3"/>
    <w:rsid w:val="7A687CF6"/>
    <w:rsid w:val="7D0825FD"/>
    <w:rsid w:val="7D754A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527D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5">
    <w:name w:val="Normal"/>
    <w:qFormat/>
    <w:pPr>
      <w:widowControl w:val="0"/>
      <w:jc w:val="both"/>
    </w:pPr>
    <w:rPr>
      <w:kern w:val="2"/>
      <w:sz w:val="21"/>
      <w:szCs w:val="24"/>
    </w:rPr>
  </w:style>
  <w:style w:type="paragraph" w:styleId="1">
    <w:name w:val="heading 1"/>
    <w:basedOn w:val="af5"/>
    <w:next w:val="af5"/>
    <w:qFormat/>
    <w:pPr>
      <w:keepNext/>
      <w:keepLines/>
      <w:spacing w:before="340" w:after="330" w:line="578" w:lineRule="auto"/>
      <w:outlineLvl w:val="0"/>
    </w:pPr>
    <w:rPr>
      <w:b/>
      <w:bCs/>
      <w:kern w:val="44"/>
      <w:sz w:val="44"/>
      <w:szCs w:val="44"/>
    </w:rPr>
  </w:style>
  <w:style w:type="paragraph" w:styleId="2">
    <w:name w:val="heading 2"/>
    <w:basedOn w:val="af5"/>
    <w:next w:val="af5"/>
    <w:qFormat/>
    <w:pPr>
      <w:keepNext/>
      <w:keepLines/>
      <w:spacing w:before="260" w:after="260" w:line="416" w:lineRule="auto"/>
      <w:outlineLvl w:val="1"/>
    </w:pPr>
    <w:rPr>
      <w:rFonts w:ascii="Arial" w:eastAsia="黑体" w:hAnsi="Arial"/>
      <w:b/>
      <w:bCs/>
      <w:sz w:val="32"/>
      <w:szCs w:val="32"/>
    </w:rPr>
  </w:style>
  <w:style w:type="paragraph" w:styleId="3">
    <w:name w:val="heading 3"/>
    <w:basedOn w:val="af5"/>
    <w:next w:val="af5"/>
    <w:qFormat/>
    <w:pPr>
      <w:keepNext/>
      <w:keepLines/>
      <w:spacing w:before="260" w:after="260" w:line="416" w:lineRule="auto"/>
      <w:outlineLvl w:val="2"/>
    </w:pPr>
    <w:rPr>
      <w:b/>
      <w:bCs/>
      <w:sz w:val="32"/>
      <w:szCs w:val="32"/>
    </w:rPr>
  </w:style>
  <w:style w:type="paragraph" w:styleId="4">
    <w:name w:val="heading 4"/>
    <w:basedOn w:val="af5"/>
    <w:next w:val="af5"/>
    <w:qFormat/>
    <w:pPr>
      <w:keepNext/>
      <w:keepLines/>
      <w:spacing w:before="280" w:after="290" w:line="376" w:lineRule="auto"/>
      <w:outlineLvl w:val="3"/>
    </w:pPr>
    <w:rPr>
      <w:rFonts w:ascii="Arial" w:eastAsia="黑体" w:hAnsi="Arial"/>
      <w:b/>
      <w:bCs/>
      <w:sz w:val="28"/>
      <w:szCs w:val="28"/>
    </w:rPr>
  </w:style>
  <w:style w:type="paragraph" w:styleId="5">
    <w:name w:val="heading 5"/>
    <w:basedOn w:val="af5"/>
    <w:next w:val="af5"/>
    <w:qFormat/>
    <w:pPr>
      <w:keepNext/>
      <w:keepLines/>
      <w:spacing w:before="280" w:after="290" w:line="376" w:lineRule="auto"/>
      <w:outlineLvl w:val="4"/>
    </w:pPr>
    <w:rPr>
      <w:b/>
      <w:bCs/>
      <w:sz w:val="28"/>
      <w:szCs w:val="28"/>
    </w:rPr>
  </w:style>
  <w:style w:type="paragraph" w:styleId="6">
    <w:name w:val="heading 6"/>
    <w:basedOn w:val="af5"/>
    <w:next w:val="af5"/>
    <w:qFormat/>
    <w:pPr>
      <w:keepNext/>
      <w:keepLines/>
      <w:spacing w:before="240" w:after="64" w:line="320" w:lineRule="auto"/>
      <w:outlineLvl w:val="5"/>
    </w:pPr>
    <w:rPr>
      <w:rFonts w:ascii="Arial" w:eastAsia="黑体" w:hAnsi="Arial"/>
      <w:b/>
      <w:bCs/>
      <w:sz w:val="24"/>
    </w:rPr>
  </w:style>
  <w:style w:type="paragraph" w:styleId="7">
    <w:name w:val="heading 7"/>
    <w:basedOn w:val="af5"/>
    <w:next w:val="af5"/>
    <w:qFormat/>
    <w:pPr>
      <w:keepNext/>
      <w:keepLines/>
      <w:spacing w:before="240" w:after="64" w:line="320" w:lineRule="auto"/>
      <w:outlineLvl w:val="6"/>
    </w:pPr>
    <w:rPr>
      <w:b/>
      <w:bCs/>
      <w:sz w:val="24"/>
    </w:rPr>
  </w:style>
  <w:style w:type="paragraph" w:styleId="8">
    <w:name w:val="heading 8"/>
    <w:basedOn w:val="af5"/>
    <w:next w:val="af5"/>
    <w:qFormat/>
    <w:pPr>
      <w:keepNext/>
      <w:keepLines/>
      <w:spacing w:before="240" w:after="64" w:line="320" w:lineRule="auto"/>
      <w:outlineLvl w:val="7"/>
    </w:pPr>
    <w:rPr>
      <w:rFonts w:ascii="Arial" w:eastAsia="黑体" w:hAnsi="Arial"/>
      <w:sz w:val="24"/>
    </w:rPr>
  </w:style>
  <w:style w:type="paragraph" w:styleId="9">
    <w:name w:val="heading 9"/>
    <w:basedOn w:val="af5"/>
    <w:next w:val="af5"/>
    <w:qFormat/>
    <w:pPr>
      <w:keepNext/>
      <w:keepLines/>
      <w:spacing w:before="240" w:after="64" w:line="320" w:lineRule="auto"/>
      <w:outlineLvl w:val="8"/>
    </w:pPr>
    <w:rPr>
      <w:rFonts w:ascii="Arial" w:eastAsia="黑体" w:hAnsi="Arial"/>
      <w:szCs w:val="21"/>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paragraph" w:styleId="70">
    <w:name w:val="toc 7"/>
    <w:basedOn w:val="60"/>
    <w:next w:val="af5"/>
    <w:semiHidden/>
    <w:qFormat/>
  </w:style>
  <w:style w:type="paragraph" w:styleId="60">
    <w:name w:val="toc 6"/>
    <w:basedOn w:val="50"/>
    <w:next w:val="af5"/>
    <w:semiHidden/>
    <w:qFormat/>
  </w:style>
  <w:style w:type="paragraph" w:styleId="50">
    <w:name w:val="toc 5"/>
    <w:basedOn w:val="40"/>
    <w:next w:val="af5"/>
    <w:semiHidden/>
    <w:qFormat/>
  </w:style>
  <w:style w:type="paragraph" w:styleId="40">
    <w:name w:val="toc 4"/>
    <w:basedOn w:val="30"/>
    <w:next w:val="af5"/>
    <w:semiHidden/>
    <w:qFormat/>
  </w:style>
  <w:style w:type="paragraph" w:styleId="30">
    <w:name w:val="toc 3"/>
    <w:basedOn w:val="20"/>
    <w:next w:val="af5"/>
    <w:semiHidden/>
    <w:qFormat/>
  </w:style>
  <w:style w:type="paragraph" w:styleId="20">
    <w:name w:val="toc 2"/>
    <w:basedOn w:val="10"/>
    <w:next w:val="af5"/>
    <w:semiHidden/>
    <w:qFormat/>
  </w:style>
  <w:style w:type="paragraph" w:styleId="10">
    <w:name w:val="toc 1"/>
    <w:next w:val="af5"/>
    <w:semiHidden/>
    <w:qFormat/>
    <w:pPr>
      <w:jc w:val="both"/>
    </w:pPr>
    <w:rPr>
      <w:rFonts w:ascii="宋体"/>
      <w:sz w:val="21"/>
    </w:rPr>
  </w:style>
  <w:style w:type="paragraph" w:styleId="af9">
    <w:name w:val="annotation text"/>
    <w:basedOn w:val="af5"/>
    <w:link w:val="Char"/>
    <w:qFormat/>
    <w:pPr>
      <w:jc w:val="left"/>
    </w:pPr>
  </w:style>
  <w:style w:type="paragraph" w:styleId="HTML">
    <w:name w:val="HTML Address"/>
    <w:basedOn w:val="af5"/>
    <w:qFormat/>
    <w:rPr>
      <w:i/>
      <w:iCs/>
    </w:rPr>
  </w:style>
  <w:style w:type="paragraph" w:styleId="afa">
    <w:name w:val="Plain Text"/>
    <w:basedOn w:val="af5"/>
    <w:link w:val="Char0"/>
    <w:qFormat/>
    <w:rPr>
      <w:rFonts w:ascii="宋体" w:hAnsi="Courier New"/>
      <w:szCs w:val="21"/>
    </w:rPr>
  </w:style>
  <w:style w:type="paragraph" w:styleId="80">
    <w:name w:val="toc 8"/>
    <w:basedOn w:val="70"/>
    <w:next w:val="af5"/>
    <w:semiHidden/>
    <w:qFormat/>
  </w:style>
  <w:style w:type="paragraph" w:styleId="afb">
    <w:name w:val="Date"/>
    <w:basedOn w:val="af5"/>
    <w:next w:val="af5"/>
    <w:qFormat/>
    <w:pPr>
      <w:ind w:leftChars="2500" w:left="100"/>
    </w:pPr>
    <w:rPr>
      <w:rFonts w:ascii="Arial" w:hAnsi="Arial" w:cs="Arial"/>
      <w:b/>
      <w:bCs/>
      <w:szCs w:val="21"/>
    </w:rPr>
  </w:style>
  <w:style w:type="paragraph" w:styleId="afc">
    <w:name w:val="Balloon Text"/>
    <w:basedOn w:val="af5"/>
    <w:semiHidden/>
    <w:qFormat/>
    <w:rPr>
      <w:sz w:val="18"/>
      <w:szCs w:val="18"/>
    </w:rPr>
  </w:style>
  <w:style w:type="paragraph" w:styleId="afd">
    <w:name w:val="footer"/>
    <w:basedOn w:val="af5"/>
    <w:link w:val="Char1"/>
    <w:uiPriority w:val="99"/>
    <w:qFormat/>
    <w:pPr>
      <w:tabs>
        <w:tab w:val="center" w:pos="4153"/>
        <w:tab w:val="right" w:pos="8306"/>
      </w:tabs>
      <w:snapToGrid w:val="0"/>
      <w:ind w:rightChars="100" w:right="210"/>
      <w:jc w:val="right"/>
    </w:pPr>
    <w:rPr>
      <w:sz w:val="18"/>
      <w:szCs w:val="18"/>
    </w:rPr>
  </w:style>
  <w:style w:type="paragraph" w:styleId="af3">
    <w:name w:val="header"/>
    <w:basedOn w:val="af5"/>
    <w:qFormat/>
    <w:pPr>
      <w:numPr>
        <w:ilvl w:val="6"/>
        <w:numId w:val="1"/>
      </w:numPr>
      <w:pBdr>
        <w:bottom w:val="single" w:sz="6" w:space="1" w:color="auto"/>
      </w:pBdr>
      <w:tabs>
        <w:tab w:val="center" w:pos="4153"/>
        <w:tab w:val="right" w:pos="8306"/>
      </w:tabs>
      <w:snapToGrid w:val="0"/>
      <w:jc w:val="center"/>
    </w:pPr>
    <w:rPr>
      <w:sz w:val="18"/>
      <w:szCs w:val="18"/>
    </w:rPr>
  </w:style>
  <w:style w:type="paragraph" w:styleId="afe">
    <w:name w:val="footnote text"/>
    <w:basedOn w:val="af5"/>
    <w:semiHidden/>
    <w:qFormat/>
    <w:pPr>
      <w:snapToGrid w:val="0"/>
      <w:jc w:val="left"/>
    </w:pPr>
    <w:rPr>
      <w:sz w:val="18"/>
      <w:szCs w:val="18"/>
    </w:rPr>
  </w:style>
  <w:style w:type="paragraph" w:styleId="90">
    <w:name w:val="toc 9"/>
    <w:basedOn w:val="80"/>
    <w:next w:val="af5"/>
    <w:semiHidden/>
    <w:qFormat/>
  </w:style>
  <w:style w:type="paragraph" w:styleId="HTML0">
    <w:name w:val="HTML Preformatted"/>
    <w:basedOn w:val="af5"/>
    <w:qFormat/>
    <w:rPr>
      <w:rFonts w:ascii="Courier New" w:hAnsi="Courier New" w:cs="Courier New"/>
      <w:sz w:val="20"/>
      <w:szCs w:val="20"/>
    </w:rPr>
  </w:style>
  <w:style w:type="paragraph" w:styleId="aff">
    <w:name w:val="Normal (Web)"/>
    <w:basedOn w:val="af5"/>
    <w:uiPriority w:val="99"/>
    <w:unhideWhenUsed/>
    <w:qFormat/>
    <w:pPr>
      <w:widowControl/>
      <w:spacing w:before="100" w:beforeAutospacing="1" w:after="100" w:afterAutospacing="1"/>
      <w:jc w:val="left"/>
    </w:pPr>
    <w:rPr>
      <w:rFonts w:ascii="宋体" w:hAnsi="宋体" w:cs="宋体"/>
      <w:kern w:val="0"/>
      <w:sz w:val="24"/>
    </w:rPr>
  </w:style>
  <w:style w:type="paragraph" w:styleId="aff0">
    <w:name w:val="Title"/>
    <w:basedOn w:val="af5"/>
    <w:qFormat/>
    <w:pPr>
      <w:spacing w:before="240" w:after="60"/>
      <w:jc w:val="center"/>
      <w:outlineLvl w:val="0"/>
    </w:pPr>
    <w:rPr>
      <w:rFonts w:ascii="Arial" w:hAnsi="Arial" w:cs="Arial"/>
      <w:b/>
      <w:bCs/>
      <w:sz w:val="32"/>
      <w:szCs w:val="32"/>
    </w:rPr>
  </w:style>
  <w:style w:type="paragraph" w:styleId="aff1">
    <w:name w:val="annotation subject"/>
    <w:basedOn w:val="af9"/>
    <w:next w:val="af9"/>
    <w:link w:val="Char2"/>
    <w:qFormat/>
    <w:rPr>
      <w:b/>
      <w:bCs/>
    </w:rPr>
  </w:style>
  <w:style w:type="character" w:styleId="aff2">
    <w:name w:val="page number"/>
    <w:qFormat/>
    <w:rPr>
      <w:rFonts w:ascii="Times New Roman" w:eastAsia="宋体" w:hAnsi="Times New Roman"/>
      <w:sz w:val="18"/>
    </w:rPr>
  </w:style>
  <w:style w:type="character" w:styleId="aff3">
    <w:name w:val="FollowedHyperlink"/>
    <w:qFormat/>
    <w:rPr>
      <w:color w:val="800080"/>
      <w:u w:val="single"/>
    </w:rPr>
  </w:style>
  <w:style w:type="character" w:styleId="HTML1">
    <w:name w:val="HTML Definition"/>
    <w:qFormat/>
    <w:rPr>
      <w:i/>
      <w:iCs/>
    </w:rPr>
  </w:style>
  <w:style w:type="character" w:styleId="HTML2">
    <w:name w:val="HTML Typewriter"/>
    <w:qFormat/>
    <w:rPr>
      <w:rFonts w:ascii="Courier New" w:hAnsi="Courier New"/>
      <w:sz w:val="20"/>
      <w:szCs w:val="20"/>
    </w:rPr>
  </w:style>
  <w:style w:type="character" w:styleId="HTML3">
    <w:name w:val="HTML Acronym"/>
    <w:basedOn w:val="af6"/>
    <w:qFormat/>
  </w:style>
  <w:style w:type="character" w:styleId="HTML4">
    <w:name w:val="HTML Variable"/>
    <w:qFormat/>
    <w:rPr>
      <w:i/>
      <w:iCs/>
    </w:rPr>
  </w:style>
  <w:style w:type="character" w:styleId="aff4">
    <w:name w:val="Hyperlink"/>
    <w:qFormat/>
    <w:rPr>
      <w:rFonts w:ascii="Times New Roman" w:eastAsia="宋体" w:hAnsi="Times New Roman"/>
      <w:color w:val="auto"/>
      <w:spacing w:val="0"/>
      <w:w w:val="100"/>
      <w:position w:val="0"/>
      <w:sz w:val="21"/>
      <w:u w:val="none"/>
      <w:vertAlign w:val="baseline"/>
    </w:rPr>
  </w:style>
  <w:style w:type="character" w:styleId="HTML5">
    <w:name w:val="HTML Code"/>
    <w:qFormat/>
    <w:rPr>
      <w:rFonts w:ascii="Courier New" w:hAnsi="Courier New"/>
      <w:sz w:val="20"/>
      <w:szCs w:val="20"/>
    </w:rPr>
  </w:style>
  <w:style w:type="character" w:styleId="aff5">
    <w:name w:val="annotation reference"/>
    <w:basedOn w:val="af6"/>
    <w:qFormat/>
    <w:rPr>
      <w:sz w:val="21"/>
      <w:szCs w:val="21"/>
    </w:rPr>
  </w:style>
  <w:style w:type="character" w:styleId="HTML6">
    <w:name w:val="HTML Cite"/>
    <w:qFormat/>
    <w:rPr>
      <w:i/>
      <w:iCs/>
    </w:rPr>
  </w:style>
  <w:style w:type="character" w:styleId="aff6">
    <w:name w:val="footnote reference"/>
    <w:semiHidden/>
    <w:qFormat/>
    <w:rPr>
      <w:vertAlign w:val="superscript"/>
    </w:rPr>
  </w:style>
  <w:style w:type="character" w:styleId="HTML7">
    <w:name w:val="HTML Keyboard"/>
    <w:qFormat/>
    <w:rPr>
      <w:rFonts w:ascii="Courier New" w:hAnsi="Courier New"/>
      <w:sz w:val="20"/>
      <w:szCs w:val="20"/>
    </w:rPr>
  </w:style>
  <w:style w:type="character" w:styleId="HTML8">
    <w:name w:val="HTML Sample"/>
    <w:qFormat/>
    <w:rPr>
      <w:rFonts w:ascii="Courier New" w:hAnsi="Courier New"/>
    </w:rPr>
  </w:style>
  <w:style w:type="character" w:customStyle="1" w:styleId="Char3">
    <w:name w:val="一级条标题 Char"/>
    <w:qFormat/>
    <w:rPr>
      <w:rFonts w:eastAsia="黑体"/>
      <w:kern w:val="2"/>
      <w:sz w:val="21"/>
      <w:szCs w:val="24"/>
      <w:lang w:val="en-US" w:eastAsia="zh-CN" w:bidi="ar-SA"/>
    </w:rPr>
  </w:style>
  <w:style w:type="character" w:customStyle="1" w:styleId="CharCharChar">
    <w:name w:val="列项——（一级） Char Char Char"/>
    <w:qFormat/>
    <w:rPr>
      <w:rFonts w:ascii="宋体" w:eastAsia="宋体"/>
      <w:sz w:val="21"/>
      <w:lang w:val="en-US" w:eastAsia="zh-CN" w:bidi="ar-SA"/>
    </w:rPr>
  </w:style>
  <w:style w:type="character" w:customStyle="1" w:styleId="aff7">
    <w:name w:val="个人答复风格"/>
    <w:qFormat/>
    <w:rPr>
      <w:rFonts w:ascii="Arial" w:eastAsia="宋体" w:hAnsi="Arial" w:cs="Arial"/>
      <w:color w:val="auto"/>
      <w:sz w:val="20"/>
    </w:rPr>
  </w:style>
  <w:style w:type="character" w:customStyle="1" w:styleId="aff8">
    <w:name w:val="个人撰写风格"/>
    <w:qFormat/>
    <w:rPr>
      <w:rFonts w:ascii="Arial" w:eastAsia="宋体" w:hAnsi="Arial" w:cs="Arial"/>
      <w:color w:val="auto"/>
      <w:sz w:val="20"/>
    </w:rPr>
  </w:style>
  <w:style w:type="character" w:customStyle="1" w:styleId="Char4">
    <w:name w:val="章标题 Char"/>
    <w:qFormat/>
    <w:rPr>
      <w:rFonts w:ascii="黑体" w:eastAsia="黑体"/>
      <w:kern w:val="2"/>
      <w:sz w:val="21"/>
      <w:szCs w:val="24"/>
      <w:lang w:val="en-US" w:eastAsia="zh-CN" w:bidi="ar-SA"/>
    </w:rPr>
  </w:style>
  <w:style w:type="character" w:customStyle="1" w:styleId="aff9">
    <w:name w:val="发布"/>
    <w:qFormat/>
    <w:rPr>
      <w:rFonts w:ascii="黑体" w:eastAsia="黑体"/>
      <w:spacing w:val="22"/>
      <w:w w:val="100"/>
      <w:position w:val="3"/>
      <w:sz w:val="28"/>
    </w:rPr>
  </w:style>
  <w:style w:type="character" w:customStyle="1" w:styleId="Char5">
    <w:name w:val="目次、标准名称标题 Char"/>
    <w:basedOn w:val="Char6"/>
    <w:qFormat/>
    <w:rPr>
      <w:rFonts w:ascii="黑体" w:eastAsia="黑体"/>
      <w:kern w:val="2"/>
      <w:sz w:val="32"/>
      <w:szCs w:val="24"/>
      <w:lang w:val="en-US" w:eastAsia="zh-CN" w:bidi="ar-SA"/>
    </w:rPr>
  </w:style>
  <w:style w:type="character" w:customStyle="1" w:styleId="Char6">
    <w:name w:val="前言、引言标题 Char"/>
    <w:qFormat/>
    <w:rPr>
      <w:rFonts w:ascii="黑体" w:eastAsia="黑体"/>
      <w:kern w:val="2"/>
      <w:sz w:val="32"/>
      <w:szCs w:val="24"/>
      <w:lang w:val="en-US" w:eastAsia="zh-CN" w:bidi="ar-SA"/>
    </w:rPr>
  </w:style>
  <w:style w:type="paragraph" w:customStyle="1" w:styleId="af4">
    <w:name w:val="编号列项（三级）"/>
    <w:qFormat/>
    <w:pPr>
      <w:numPr>
        <w:numId w:val="2"/>
      </w:numPr>
      <w:tabs>
        <w:tab w:val="clear" w:pos="1140"/>
      </w:tabs>
      <w:ind w:leftChars="600" w:left="800" w:hangingChars="200" w:hanging="200"/>
    </w:pPr>
    <w:rPr>
      <w:rFonts w:ascii="宋体"/>
      <w:sz w:val="21"/>
    </w:rPr>
  </w:style>
  <w:style w:type="paragraph" w:customStyle="1" w:styleId="af1">
    <w:name w:val="三级条标题"/>
    <w:basedOn w:val="af0"/>
    <w:next w:val="affa"/>
    <w:qFormat/>
    <w:pPr>
      <w:numPr>
        <w:ilvl w:val="4"/>
      </w:numPr>
      <w:outlineLvl w:val="4"/>
    </w:pPr>
  </w:style>
  <w:style w:type="paragraph" w:customStyle="1" w:styleId="af0">
    <w:name w:val="二级条标题"/>
    <w:basedOn w:val="af"/>
    <w:next w:val="affa"/>
    <w:pPr>
      <w:numPr>
        <w:ilvl w:val="3"/>
      </w:numPr>
      <w:outlineLvl w:val="3"/>
    </w:pPr>
  </w:style>
  <w:style w:type="paragraph" w:customStyle="1" w:styleId="af">
    <w:name w:val="一级条标题"/>
    <w:next w:val="affa"/>
    <w:qFormat/>
    <w:pPr>
      <w:numPr>
        <w:ilvl w:val="2"/>
        <w:numId w:val="1"/>
      </w:numPr>
      <w:outlineLvl w:val="2"/>
    </w:pPr>
    <w:rPr>
      <w:rFonts w:eastAsia="黑体"/>
      <w:kern w:val="2"/>
      <w:sz w:val="21"/>
      <w:szCs w:val="24"/>
    </w:rPr>
  </w:style>
  <w:style w:type="paragraph" w:customStyle="1" w:styleId="affa">
    <w:name w:val="段"/>
    <w:pPr>
      <w:autoSpaceDE w:val="0"/>
      <w:autoSpaceDN w:val="0"/>
      <w:ind w:firstLineChars="200" w:firstLine="200"/>
      <w:jc w:val="both"/>
    </w:pPr>
    <w:rPr>
      <w:rFonts w:ascii="宋体"/>
      <w:sz w:val="21"/>
    </w:rPr>
  </w:style>
  <w:style w:type="paragraph" w:customStyle="1" w:styleId="affb">
    <w:name w:val="封面一致性程度标识"/>
    <w:pPr>
      <w:spacing w:before="440" w:line="400" w:lineRule="exact"/>
      <w:jc w:val="center"/>
    </w:pPr>
    <w:rPr>
      <w:rFonts w:ascii="宋体"/>
      <w:sz w:val="28"/>
    </w:rPr>
  </w:style>
  <w:style w:type="paragraph" w:customStyle="1" w:styleId="affc">
    <w:name w:val="标准书眉一"/>
    <w:qFormat/>
    <w:pPr>
      <w:jc w:val="both"/>
    </w:pPr>
  </w:style>
  <w:style w:type="paragraph" w:customStyle="1" w:styleId="affd">
    <w:name w:val="字母编号列项（一级）"/>
    <w:pPr>
      <w:ind w:leftChars="200" w:left="840" w:hangingChars="200" w:hanging="420"/>
      <w:jc w:val="both"/>
    </w:pPr>
    <w:rPr>
      <w:rFonts w:ascii="宋体"/>
      <w:sz w:val="21"/>
    </w:rPr>
  </w:style>
  <w:style w:type="paragraph" w:customStyle="1" w:styleId="affe">
    <w:name w:val="五级条标题"/>
    <w:basedOn w:val="a"/>
    <w:next w:val="affa"/>
    <w:pPr>
      <w:numPr>
        <w:numId w:val="0"/>
      </w:numPr>
      <w:tabs>
        <w:tab w:val="clear" w:pos="1120"/>
      </w:tabs>
      <w:outlineLvl w:val="6"/>
    </w:pPr>
  </w:style>
  <w:style w:type="paragraph" w:customStyle="1" w:styleId="a">
    <w:name w:val="四级条标题"/>
    <w:basedOn w:val="af1"/>
    <w:next w:val="affa"/>
    <w:qFormat/>
    <w:pPr>
      <w:numPr>
        <w:ilvl w:val="0"/>
        <w:numId w:val="3"/>
      </w:numPr>
      <w:tabs>
        <w:tab w:val="clear" w:pos="1120"/>
      </w:tabs>
      <w:ind w:firstLine="0"/>
      <w:outlineLvl w:val="5"/>
    </w:pPr>
  </w:style>
  <w:style w:type="paragraph" w:customStyle="1" w:styleId="afff">
    <w:name w:val="标准书脚_奇数页"/>
    <w:qFormat/>
    <w:pPr>
      <w:spacing w:before="120"/>
      <w:jc w:val="right"/>
    </w:pPr>
    <w:rPr>
      <w:sz w:val="18"/>
    </w:rPr>
  </w:style>
  <w:style w:type="paragraph" w:customStyle="1" w:styleId="ad">
    <w:name w:val="前言、引言标题"/>
    <w:next w:val="af5"/>
    <w:qFormat/>
    <w:pPr>
      <w:numPr>
        <w:numId w:val="1"/>
      </w:numPr>
      <w:shd w:val="clear" w:color="FFFFFF" w:fill="FFFFFF"/>
      <w:spacing w:before="640" w:after="560"/>
      <w:jc w:val="center"/>
      <w:outlineLvl w:val="0"/>
    </w:pPr>
    <w:rPr>
      <w:rFonts w:ascii="黑体" w:eastAsia="黑体"/>
      <w:kern w:val="2"/>
      <w:sz w:val="32"/>
      <w:szCs w:val="24"/>
    </w:rPr>
  </w:style>
  <w:style w:type="paragraph" w:customStyle="1" w:styleId="11">
    <w:name w:val="封面标准号1"/>
    <w:qFormat/>
    <w:pPr>
      <w:widowControl w:val="0"/>
      <w:kinsoku w:val="0"/>
      <w:overflowPunct w:val="0"/>
      <w:autoSpaceDE w:val="0"/>
      <w:autoSpaceDN w:val="0"/>
      <w:spacing w:before="308"/>
      <w:jc w:val="right"/>
      <w:textAlignment w:val="center"/>
    </w:pPr>
    <w:rPr>
      <w:sz w:val="28"/>
    </w:rPr>
  </w:style>
  <w:style w:type="paragraph" w:customStyle="1" w:styleId="afff0">
    <w:name w:val="目次、索引正文"/>
    <w:qFormat/>
    <w:pPr>
      <w:spacing w:line="320" w:lineRule="exact"/>
      <w:jc w:val="both"/>
    </w:pPr>
    <w:rPr>
      <w:rFonts w:ascii="宋体"/>
      <w:sz w:val="21"/>
    </w:rPr>
  </w:style>
  <w:style w:type="paragraph" w:customStyle="1" w:styleId="CharChar">
    <w:name w:val="列项——（一级） Char Char"/>
    <w:qFormat/>
    <w:pPr>
      <w:widowControl w:val="0"/>
      <w:numPr>
        <w:numId w:val="4"/>
      </w:numPr>
      <w:tabs>
        <w:tab w:val="clear" w:pos="1140"/>
        <w:tab w:val="left" w:pos="854"/>
      </w:tabs>
      <w:ind w:leftChars="200" w:left="200" w:hangingChars="200" w:hanging="200"/>
      <w:jc w:val="both"/>
    </w:pPr>
    <w:rPr>
      <w:rFonts w:ascii="宋体"/>
      <w:sz w:val="21"/>
    </w:rPr>
  </w:style>
  <w:style w:type="paragraph" w:customStyle="1" w:styleId="21">
    <w:name w:val="封面标准号2"/>
    <w:basedOn w:val="11"/>
    <w:qFormat/>
    <w:pPr>
      <w:framePr w:w="9138" w:h="1244" w:hRule="exact" w:wrap="around" w:vAnchor="page" w:hAnchor="margin" w:y="2908"/>
      <w:adjustRightInd w:val="0"/>
      <w:spacing w:before="357" w:line="280" w:lineRule="exact"/>
    </w:pPr>
  </w:style>
  <w:style w:type="paragraph" w:customStyle="1" w:styleId="ac">
    <w:name w:val="附录五级条标题"/>
    <w:basedOn w:val="ab"/>
    <w:next w:val="affa"/>
    <w:qFormat/>
    <w:pPr>
      <w:numPr>
        <w:ilvl w:val="6"/>
      </w:numPr>
      <w:outlineLvl w:val="6"/>
    </w:pPr>
  </w:style>
  <w:style w:type="paragraph" w:customStyle="1" w:styleId="ab">
    <w:name w:val="附录四级条标题"/>
    <w:basedOn w:val="aa"/>
    <w:next w:val="affa"/>
    <w:qFormat/>
    <w:pPr>
      <w:numPr>
        <w:ilvl w:val="4"/>
      </w:numPr>
      <w:outlineLvl w:val="5"/>
    </w:pPr>
  </w:style>
  <w:style w:type="paragraph" w:customStyle="1" w:styleId="aa">
    <w:name w:val="附录三级条标题"/>
    <w:basedOn w:val="a9"/>
    <w:next w:val="affa"/>
    <w:qFormat/>
    <w:pPr>
      <w:numPr>
        <w:ilvl w:val="3"/>
      </w:numPr>
      <w:outlineLvl w:val="4"/>
    </w:pPr>
  </w:style>
  <w:style w:type="paragraph" w:customStyle="1" w:styleId="a9">
    <w:name w:val="附录二级条标题"/>
    <w:basedOn w:val="afff1"/>
    <w:next w:val="affa"/>
    <w:qFormat/>
    <w:pPr>
      <w:numPr>
        <w:ilvl w:val="2"/>
      </w:numPr>
      <w:outlineLvl w:val="3"/>
    </w:pPr>
  </w:style>
  <w:style w:type="paragraph" w:customStyle="1" w:styleId="afff1">
    <w:name w:val="附录一级条标题"/>
    <w:basedOn w:val="a8"/>
    <w:next w:val="affa"/>
    <w:qFormat/>
    <w:pPr>
      <w:autoSpaceDN w:val="0"/>
      <w:spacing w:beforeLines="0" w:before="0" w:afterLines="0" w:after="0"/>
      <w:outlineLvl w:val="2"/>
    </w:pPr>
  </w:style>
  <w:style w:type="paragraph" w:customStyle="1" w:styleId="a8">
    <w:name w:val="附录章标题"/>
    <w:next w:val="affa"/>
    <w:qFormat/>
    <w:pPr>
      <w:numPr>
        <w:ilvl w:val="1"/>
        <w:numId w:val="5"/>
      </w:num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fff2">
    <w:name w:val="条文脚注"/>
    <w:basedOn w:val="afe"/>
    <w:qFormat/>
    <w:pPr>
      <w:ind w:leftChars="200" w:left="780" w:hangingChars="200" w:hanging="360"/>
      <w:jc w:val="both"/>
    </w:pPr>
    <w:rPr>
      <w:rFonts w:ascii="宋体"/>
    </w:rPr>
  </w:style>
  <w:style w:type="paragraph" w:customStyle="1" w:styleId="afff3">
    <w:name w:val="发布部门"/>
    <w:next w:val="affa"/>
    <w:qFormat/>
    <w:pPr>
      <w:framePr w:w="7433" w:h="585" w:hRule="exact" w:hSpace="180" w:vSpace="180" w:wrap="around" w:hAnchor="margin" w:xAlign="center" w:y="14401" w:anchorLock="1"/>
      <w:jc w:val="center"/>
    </w:pPr>
    <w:rPr>
      <w:rFonts w:ascii="宋体"/>
      <w:b/>
      <w:spacing w:val="20"/>
      <w:w w:val="135"/>
      <w:sz w:val="36"/>
    </w:rPr>
  </w:style>
  <w:style w:type="paragraph" w:customStyle="1" w:styleId="afff4">
    <w:name w:val="文献分类号"/>
    <w:qFormat/>
    <w:pPr>
      <w:framePr w:hSpace="180" w:vSpace="180" w:wrap="around" w:hAnchor="margin" w:y="1" w:anchorLock="1"/>
      <w:widowControl w:val="0"/>
      <w:textAlignment w:val="center"/>
    </w:pPr>
    <w:rPr>
      <w:rFonts w:eastAsia="黑体"/>
      <w:sz w:val="21"/>
    </w:rPr>
  </w:style>
  <w:style w:type="paragraph" w:customStyle="1" w:styleId="a2">
    <w:name w:val="注×："/>
    <w:qFormat/>
    <w:pPr>
      <w:widowControl w:val="0"/>
      <w:numPr>
        <w:numId w:val="6"/>
      </w:numPr>
      <w:tabs>
        <w:tab w:val="clear" w:pos="900"/>
        <w:tab w:val="left" w:pos="630"/>
      </w:tabs>
      <w:autoSpaceDE w:val="0"/>
      <w:autoSpaceDN w:val="0"/>
      <w:jc w:val="both"/>
    </w:pPr>
    <w:rPr>
      <w:rFonts w:ascii="宋体"/>
      <w:sz w:val="18"/>
    </w:rPr>
  </w:style>
  <w:style w:type="paragraph" w:customStyle="1" w:styleId="afff5">
    <w:name w:val="标准书眉_偶数页"/>
    <w:basedOn w:val="afff6"/>
    <w:next w:val="af5"/>
    <w:qFormat/>
    <w:pPr>
      <w:jc w:val="left"/>
    </w:pPr>
  </w:style>
  <w:style w:type="paragraph" w:customStyle="1" w:styleId="afff6">
    <w:name w:val="标准书眉_奇数页"/>
    <w:next w:val="af5"/>
    <w:pPr>
      <w:tabs>
        <w:tab w:val="center" w:pos="4154"/>
        <w:tab w:val="right" w:pos="8306"/>
      </w:tabs>
      <w:spacing w:after="120"/>
      <w:jc w:val="right"/>
    </w:pPr>
    <w:rPr>
      <w:sz w:val="21"/>
    </w:rPr>
  </w:style>
  <w:style w:type="paragraph" w:customStyle="1" w:styleId="afff7">
    <w:name w:val="标准标志"/>
    <w:next w:val="a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8">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9">
    <w:name w:val="封面正文"/>
    <w:qFormat/>
    <w:pPr>
      <w:jc w:val="both"/>
    </w:pPr>
  </w:style>
  <w:style w:type="paragraph" w:customStyle="1" w:styleId="afffa">
    <w:name w:val="参考文献、索引标题"/>
    <w:basedOn w:val="ad"/>
    <w:next w:val="af5"/>
    <w:qFormat/>
    <w:pPr>
      <w:numPr>
        <w:numId w:val="0"/>
      </w:numPr>
      <w:spacing w:after="200"/>
    </w:pPr>
    <w:rPr>
      <w:sz w:val="21"/>
    </w:rPr>
  </w:style>
  <w:style w:type="paragraph" w:customStyle="1" w:styleId="a5">
    <w:name w:val="列项●（二级）"/>
    <w:qFormat/>
    <w:pPr>
      <w:numPr>
        <w:numId w:val="7"/>
      </w:numPr>
      <w:tabs>
        <w:tab w:val="left" w:pos="840"/>
      </w:tabs>
      <w:ind w:leftChars="400" w:left="600" w:hangingChars="200" w:hanging="200"/>
      <w:jc w:val="both"/>
    </w:pPr>
    <w:rPr>
      <w:rFonts w:ascii="宋体"/>
      <w:sz w:val="21"/>
    </w:rPr>
  </w:style>
  <w:style w:type="paragraph" w:customStyle="1" w:styleId="ae">
    <w:name w:val="章标题"/>
    <w:next w:val="affa"/>
    <w:qFormat/>
    <w:pPr>
      <w:numPr>
        <w:ilvl w:val="1"/>
        <w:numId w:val="1"/>
      </w:numPr>
      <w:spacing w:beforeLines="50" w:before="50" w:afterLines="50" w:after="50"/>
      <w:jc w:val="both"/>
      <w:outlineLvl w:val="1"/>
    </w:pPr>
    <w:rPr>
      <w:rFonts w:ascii="黑体" w:eastAsia="黑体"/>
      <w:kern w:val="2"/>
      <w:sz w:val="21"/>
      <w:szCs w:val="24"/>
    </w:rPr>
  </w:style>
  <w:style w:type="paragraph" w:customStyle="1" w:styleId="afffb">
    <w:name w:val="实施日期"/>
    <w:basedOn w:val="afffc"/>
    <w:pPr>
      <w:framePr w:hSpace="0" w:wrap="around" w:xAlign="right"/>
      <w:jc w:val="right"/>
    </w:pPr>
  </w:style>
  <w:style w:type="paragraph" w:customStyle="1" w:styleId="afffc">
    <w:name w:val="发布日期"/>
    <w:pPr>
      <w:framePr w:w="4000" w:h="473" w:hRule="exact" w:hSpace="180" w:vSpace="180" w:wrap="around" w:hAnchor="margin" w:y="13511" w:anchorLock="1"/>
    </w:pPr>
    <w:rPr>
      <w:rFonts w:eastAsia="黑体"/>
      <w:sz w:val="28"/>
    </w:rPr>
  </w:style>
  <w:style w:type="paragraph" w:customStyle="1" w:styleId="afffd">
    <w:name w:val="其他标准称谓"/>
    <w:pPr>
      <w:spacing w:line="0" w:lineRule="atLeast"/>
      <w:jc w:val="distribute"/>
    </w:pPr>
    <w:rPr>
      <w:rFonts w:ascii="黑体" w:eastAsia="黑体" w:hAnsi="宋体"/>
      <w:sz w:val="52"/>
    </w:rPr>
  </w:style>
  <w:style w:type="paragraph" w:customStyle="1" w:styleId="a1">
    <w:name w:val="列项◆（三级）"/>
    <w:pPr>
      <w:numPr>
        <w:numId w:val="8"/>
      </w:numPr>
      <w:ind w:leftChars="600" w:left="800" w:hangingChars="200" w:hanging="200"/>
    </w:pPr>
    <w:rPr>
      <w:rFonts w:ascii="宋体"/>
      <w:sz w:val="21"/>
    </w:rPr>
  </w:style>
  <w:style w:type="paragraph" w:customStyle="1" w:styleId="afffe">
    <w:name w:val="封面标准代替信息"/>
    <w:basedOn w:val="21"/>
    <w:pPr>
      <w:framePr w:wrap="around"/>
      <w:spacing w:before="57"/>
    </w:pPr>
    <w:rPr>
      <w:rFonts w:ascii="宋体"/>
      <w:sz w:val="21"/>
    </w:rPr>
  </w:style>
  <w:style w:type="paragraph" w:customStyle="1" w:styleId="affff">
    <w:name w:val="标准称谓"/>
    <w:next w:val="af5"/>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0">
    <w:name w:val="数字编号列项（二级）"/>
    <w:qFormat/>
    <w:pPr>
      <w:ind w:leftChars="400" w:left="1260" w:hangingChars="200" w:hanging="420"/>
      <w:jc w:val="both"/>
    </w:pPr>
    <w:rPr>
      <w:rFonts w:ascii="宋体"/>
      <w:sz w:val="21"/>
    </w:rPr>
  </w:style>
  <w:style w:type="paragraph" w:customStyle="1" w:styleId="affff1">
    <w:name w:val="封面标准文稿类别"/>
    <w:pPr>
      <w:spacing w:before="440" w:line="400" w:lineRule="exact"/>
      <w:jc w:val="center"/>
    </w:pPr>
    <w:rPr>
      <w:rFonts w:ascii="宋体"/>
      <w:sz w:val="24"/>
    </w:rPr>
  </w:style>
  <w:style w:type="paragraph" w:customStyle="1" w:styleId="affff2">
    <w:name w:val="示例"/>
    <w:next w:val="affa"/>
    <w:qFormat/>
    <w:pPr>
      <w:tabs>
        <w:tab w:val="left" w:pos="816"/>
      </w:tabs>
      <w:ind w:firstLineChars="233" w:firstLine="419"/>
      <w:jc w:val="both"/>
    </w:pPr>
    <w:rPr>
      <w:rFonts w:ascii="宋体"/>
      <w:sz w:val="18"/>
    </w:rPr>
  </w:style>
  <w:style w:type="paragraph" w:customStyle="1" w:styleId="a7">
    <w:name w:val="附录标识"/>
    <w:basedOn w:val="ad"/>
    <w:pPr>
      <w:numPr>
        <w:numId w:val="5"/>
      </w:numPr>
      <w:tabs>
        <w:tab w:val="left" w:pos="6405"/>
      </w:tabs>
      <w:spacing w:after="200"/>
    </w:pPr>
    <w:rPr>
      <w:sz w:val="21"/>
    </w:rPr>
  </w:style>
  <w:style w:type="paragraph" w:customStyle="1" w:styleId="a4">
    <w:name w:val="正文图标题"/>
    <w:next w:val="affa"/>
    <w:qFormat/>
    <w:pPr>
      <w:numPr>
        <w:numId w:val="9"/>
      </w:numPr>
      <w:jc w:val="center"/>
    </w:pPr>
    <w:rPr>
      <w:rFonts w:ascii="黑体" w:eastAsia="黑体"/>
      <w:sz w:val="21"/>
    </w:rPr>
  </w:style>
  <w:style w:type="paragraph" w:customStyle="1" w:styleId="a6">
    <w:name w:val="正文表标题"/>
    <w:next w:val="affa"/>
    <w:pPr>
      <w:numPr>
        <w:numId w:val="10"/>
      </w:numPr>
      <w:jc w:val="center"/>
    </w:pPr>
    <w:rPr>
      <w:rFonts w:ascii="黑体" w:eastAsia="黑体"/>
      <w:sz w:val="21"/>
    </w:rPr>
  </w:style>
  <w:style w:type="paragraph" w:customStyle="1" w:styleId="affff3">
    <w:name w:val="封面标准文稿编辑信息"/>
    <w:pPr>
      <w:spacing w:before="180" w:line="180" w:lineRule="exact"/>
      <w:jc w:val="center"/>
    </w:pPr>
    <w:rPr>
      <w:rFonts w:ascii="宋体"/>
      <w:sz w:val="21"/>
    </w:rPr>
  </w:style>
  <w:style w:type="paragraph" w:customStyle="1" w:styleId="affff4">
    <w:name w:val="其他发布部门"/>
    <w:basedOn w:val="afff3"/>
    <w:pPr>
      <w:framePr w:wrap="around"/>
      <w:spacing w:line="0" w:lineRule="atLeast"/>
    </w:pPr>
    <w:rPr>
      <w:rFonts w:ascii="黑体" w:eastAsia="黑体"/>
      <w:b w:val="0"/>
    </w:rPr>
  </w:style>
  <w:style w:type="paragraph" w:customStyle="1" w:styleId="affff5">
    <w:name w:val="目次、标准名称标题"/>
    <w:basedOn w:val="ad"/>
    <w:next w:val="affa"/>
    <w:pPr>
      <w:numPr>
        <w:numId w:val="0"/>
      </w:numPr>
      <w:spacing w:line="460" w:lineRule="exact"/>
    </w:pPr>
  </w:style>
  <w:style w:type="paragraph" w:customStyle="1" w:styleId="affff6">
    <w:name w:val="封面标准英文名称"/>
    <w:pPr>
      <w:widowControl w:val="0"/>
      <w:spacing w:before="370" w:line="400" w:lineRule="exact"/>
      <w:jc w:val="center"/>
    </w:pPr>
    <w:rPr>
      <w:sz w:val="28"/>
    </w:rPr>
  </w:style>
  <w:style w:type="paragraph" w:customStyle="1" w:styleId="affff7">
    <w:name w:val="标准书脚_偶数页"/>
    <w:pPr>
      <w:spacing w:before="120"/>
    </w:pPr>
    <w:rPr>
      <w:sz w:val="18"/>
    </w:rPr>
  </w:style>
  <w:style w:type="paragraph" w:customStyle="1" w:styleId="affff8">
    <w:name w:val="列项——（一级）"/>
    <w:pPr>
      <w:widowControl w:val="0"/>
      <w:tabs>
        <w:tab w:val="left" w:pos="854"/>
      </w:tabs>
      <w:ind w:leftChars="200" w:left="200" w:hangingChars="200" w:hanging="200"/>
      <w:jc w:val="both"/>
    </w:pPr>
    <w:rPr>
      <w:rFonts w:ascii="宋体"/>
      <w:sz w:val="21"/>
    </w:rPr>
  </w:style>
  <w:style w:type="paragraph" w:customStyle="1" w:styleId="affff9">
    <w:name w:val="注："/>
    <w:next w:val="affa"/>
    <w:pPr>
      <w:widowControl w:val="0"/>
      <w:autoSpaceDE w:val="0"/>
      <w:autoSpaceDN w:val="0"/>
      <w:ind w:left="840" w:hanging="420"/>
      <w:jc w:val="both"/>
    </w:pPr>
    <w:rPr>
      <w:rFonts w:ascii="宋体"/>
      <w:sz w:val="18"/>
    </w:rPr>
  </w:style>
  <w:style w:type="paragraph" w:customStyle="1" w:styleId="af2">
    <w:name w:val="图表脚注"/>
    <w:next w:val="affa"/>
    <w:pPr>
      <w:numPr>
        <w:ilvl w:val="5"/>
        <w:numId w:val="1"/>
      </w:numPr>
      <w:ind w:leftChars="200" w:left="300" w:hangingChars="100" w:hanging="100"/>
      <w:jc w:val="both"/>
    </w:pPr>
    <w:rPr>
      <w:rFonts w:ascii="宋体"/>
      <w:sz w:val="18"/>
    </w:rPr>
  </w:style>
  <w:style w:type="paragraph" w:customStyle="1" w:styleId="a3">
    <w:name w:val="附录表标题"/>
    <w:next w:val="affa"/>
    <w:qFormat/>
    <w:pPr>
      <w:numPr>
        <w:numId w:val="11"/>
      </w:numPr>
      <w:jc w:val="center"/>
      <w:textAlignment w:val="baseline"/>
    </w:pPr>
    <w:rPr>
      <w:rFonts w:ascii="黑体" w:eastAsia="黑体"/>
      <w:kern w:val="21"/>
      <w:sz w:val="21"/>
    </w:rPr>
  </w:style>
  <w:style w:type="paragraph" w:customStyle="1" w:styleId="a0">
    <w:name w:val="附录图标题"/>
    <w:next w:val="affa"/>
    <w:pPr>
      <w:numPr>
        <w:numId w:val="12"/>
      </w:numPr>
      <w:jc w:val="center"/>
    </w:pPr>
    <w:rPr>
      <w:rFonts w:ascii="黑体" w:eastAsia="黑体"/>
      <w:sz w:val="21"/>
    </w:rPr>
  </w:style>
  <w:style w:type="character" w:customStyle="1" w:styleId="Char">
    <w:name w:val="批注文字 Char"/>
    <w:basedOn w:val="af6"/>
    <w:link w:val="af9"/>
    <w:rPr>
      <w:kern w:val="2"/>
      <w:sz w:val="21"/>
      <w:szCs w:val="24"/>
    </w:rPr>
  </w:style>
  <w:style w:type="character" w:customStyle="1" w:styleId="Char2">
    <w:name w:val="批注主题 Char"/>
    <w:basedOn w:val="Char"/>
    <w:link w:val="aff1"/>
    <w:rPr>
      <w:b/>
      <w:bCs/>
      <w:kern w:val="2"/>
      <w:sz w:val="21"/>
      <w:szCs w:val="24"/>
    </w:rPr>
  </w:style>
  <w:style w:type="paragraph" w:styleId="affffa">
    <w:name w:val="List Paragraph"/>
    <w:basedOn w:val="af5"/>
    <w:uiPriority w:val="99"/>
    <w:pPr>
      <w:ind w:firstLineChars="200" w:firstLine="420"/>
    </w:pPr>
  </w:style>
  <w:style w:type="character" w:customStyle="1" w:styleId="Char1">
    <w:name w:val="页脚 Char"/>
    <w:basedOn w:val="af6"/>
    <w:link w:val="afd"/>
    <w:uiPriority w:val="99"/>
    <w:qFormat/>
    <w:rPr>
      <w:kern w:val="2"/>
      <w:sz w:val="18"/>
      <w:szCs w:val="18"/>
    </w:rPr>
  </w:style>
  <w:style w:type="paragraph" w:customStyle="1" w:styleId="affffb">
    <w:name w:val="标准正文"/>
    <w:basedOn w:val="af5"/>
    <w:link w:val="Char7"/>
    <w:qFormat/>
    <w:pPr>
      <w:spacing w:line="300" w:lineRule="exact"/>
      <w:jc w:val="left"/>
    </w:pPr>
    <w:rPr>
      <w:rFonts w:ascii="宋体" w:hAnsi="宋体"/>
      <w:szCs w:val="20"/>
    </w:rPr>
  </w:style>
  <w:style w:type="character" w:customStyle="1" w:styleId="Char7">
    <w:name w:val="标准正文 Char"/>
    <w:link w:val="affffb"/>
    <w:qFormat/>
    <w:rPr>
      <w:rFonts w:ascii="宋体" w:eastAsia="宋体" w:hAnsi="宋体" w:cs="Times New Roman"/>
      <w:kern w:val="2"/>
      <w:sz w:val="21"/>
    </w:rPr>
  </w:style>
  <w:style w:type="paragraph" w:customStyle="1" w:styleId="p0">
    <w:name w:val="p0"/>
    <w:basedOn w:val="af5"/>
    <w:qFormat/>
    <w:pPr>
      <w:widowControl/>
    </w:pPr>
    <w:rPr>
      <w:kern w:val="0"/>
      <w:szCs w:val="21"/>
    </w:rPr>
  </w:style>
  <w:style w:type="character" w:customStyle="1" w:styleId="Char0">
    <w:name w:val="纯文本 Char"/>
    <w:basedOn w:val="af6"/>
    <w:link w:val="afa"/>
    <w:qFormat/>
    <w:rPr>
      <w:rFonts w:ascii="宋体" w:eastAsia="宋体" w:hAnsi="Courier New" w:cs="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5">
    <w:name w:val="Normal"/>
    <w:qFormat/>
    <w:pPr>
      <w:widowControl w:val="0"/>
      <w:jc w:val="both"/>
    </w:pPr>
    <w:rPr>
      <w:kern w:val="2"/>
      <w:sz w:val="21"/>
      <w:szCs w:val="24"/>
    </w:rPr>
  </w:style>
  <w:style w:type="paragraph" w:styleId="1">
    <w:name w:val="heading 1"/>
    <w:basedOn w:val="af5"/>
    <w:next w:val="af5"/>
    <w:qFormat/>
    <w:pPr>
      <w:keepNext/>
      <w:keepLines/>
      <w:spacing w:before="340" w:after="330" w:line="578" w:lineRule="auto"/>
      <w:outlineLvl w:val="0"/>
    </w:pPr>
    <w:rPr>
      <w:b/>
      <w:bCs/>
      <w:kern w:val="44"/>
      <w:sz w:val="44"/>
      <w:szCs w:val="44"/>
    </w:rPr>
  </w:style>
  <w:style w:type="paragraph" w:styleId="2">
    <w:name w:val="heading 2"/>
    <w:basedOn w:val="af5"/>
    <w:next w:val="af5"/>
    <w:qFormat/>
    <w:pPr>
      <w:keepNext/>
      <w:keepLines/>
      <w:spacing w:before="260" w:after="260" w:line="416" w:lineRule="auto"/>
      <w:outlineLvl w:val="1"/>
    </w:pPr>
    <w:rPr>
      <w:rFonts w:ascii="Arial" w:eastAsia="黑体" w:hAnsi="Arial"/>
      <w:b/>
      <w:bCs/>
      <w:sz w:val="32"/>
      <w:szCs w:val="32"/>
    </w:rPr>
  </w:style>
  <w:style w:type="paragraph" w:styleId="3">
    <w:name w:val="heading 3"/>
    <w:basedOn w:val="af5"/>
    <w:next w:val="af5"/>
    <w:qFormat/>
    <w:pPr>
      <w:keepNext/>
      <w:keepLines/>
      <w:spacing w:before="260" w:after="260" w:line="416" w:lineRule="auto"/>
      <w:outlineLvl w:val="2"/>
    </w:pPr>
    <w:rPr>
      <w:b/>
      <w:bCs/>
      <w:sz w:val="32"/>
      <w:szCs w:val="32"/>
    </w:rPr>
  </w:style>
  <w:style w:type="paragraph" w:styleId="4">
    <w:name w:val="heading 4"/>
    <w:basedOn w:val="af5"/>
    <w:next w:val="af5"/>
    <w:qFormat/>
    <w:pPr>
      <w:keepNext/>
      <w:keepLines/>
      <w:spacing w:before="280" w:after="290" w:line="376" w:lineRule="auto"/>
      <w:outlineLvl w:val="3"/>
    </w:pPr>
    <w:rPr>
      <w:rFonts w:ascii="Arial" w:eastAsia="黑体" w:hAnsi="Arial"/>
      <w:b/>
      <w:bCs/>
      <w:sz w:val="28"/>
      <w:szCs w:val="28"/>
    </w:rPr>
  </w:style>
  <w:style w:type="paragraph" w:styleId="5">
    <w:name w:val="heading 5"/>
    <w:basedOn w:val="af5"/>
    <w:next w:val="af5"/>
    <w:qFormat/>
    <w:pPr>
      <w:keepNext/>
      <w:keepLines/>
      <w:spacing w:before="280" w:after="290" w:line="376" w:lineRule="auto"/>
      <w:outlineLvl w:val="4"/>
    </w:pPr>
    <w:rPr>
      <w:b/>
      <w:bCs/>
      <w:sz w:val="28"/>
      <w:szCs w:val="28"/>
    </w:rPr>
  </w:style>
  <w:style w:type="paragraph" w:styleId="6">
    <w:name w:val="heading 6"/>
    <w:basedOn w:val="af5"/>
    <w:next w:val="af5"/>
    <w:qFormat/>
    <w:pPr>
      <w:keepNext/>
      <w:keepLines/>
      <w:spacing w:before="240" w:after="64" w:line="320" w:lineRule="auto"/>
      <w:outlineLvl w:val="5"/>
    </w:pPr>
    <w:rPr>
      <w:rFonts w:ascii="Arial" w:eastAsia="黑体" w:hAnsi="Arial"/>
      <w:b/>
      <w:bCs/>
      <w:sz w:val="24"/>
    </w:rPr>
  </w:style>
  <w:style w:type="paragraph" w:styleId="7">
    <w:name w:val="heading 7"/>
    <w:basedOn w:val="af5"/>
    <w:next w:val="af5"/>
    <w:qFormat/>
    <w:pPr>
      <w:keepNext/>
      <w:keepLines/>
      <w:spacing w:before="240" w:after="64" w:line="320" w:lineRule="auto"/>
      <w:outlineLvl w:val="6"/>
    </w:pPr>
    <w:rPr>
      <w:b/>
      <w:bCs/>
      <w:sz w:val="24"/>
    </w:rPr>
  </w:style>
  <w:style w:type="paragraph" w:styleId="8">
    <w:name w:val="heading 8"/>
    <w:basedOn w:val="af5"/>
    <w:next w:val="af5"/>
    <w:qFormat/>
    <w:pPr>
      <w:keepNext/>
      <w:keepLines/>
      <w:spacing w:before="240" w:after="64" w:line="320" w:lineRule="auto"/>
      <w:outlineLvl w:val="7"/>
    </w:pPr>
    <w:rPr>
      <w:rFonts w:ascii="Arial" w:eastAsia="黑体" w:hAnsi="Arial"/>
      <w:sz w:val="24"/>
    </w:rPr>
  </w:style>
  <w:style w:type="paragraph" w:styleId="9">
    <w:name w:val="heading 9"/>
    <w:basedOn w:val="af5"/>
    <w:next w:val="af5"/>
    <w:qFormat/>
    <w:pPr>
      <w:keepNext/>
      <w:keepLines/>
      <w:spacing w:before="240" w:after="64" w:line="320" w:lineRule="auto"/>
      <w:outlineLvl w:val="8"/>
    </w:pPr>
    <w:rPr>
      <w:rFonts w:ascii="Arial" w:eastAsia="黑体" w:hAnsi="Arial"/>
      <w:szCs w:val="21"/>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paragraph" w:styleId="70">
    <w:name w:val="toc 7"/>
    <w:basedOn w:val="60"/>
    <w:next w:val="af5"/>
    <w:semiHidden/>
    <w:qFormat/>
  </w:style>
  <w:style w:type="paragraph" w:styleId="60">
    <w:name w:val="toc 6"/>
    <w:basedOn w:val="50"/>
    <w:next w:val="af5"/>
    <w:semiHidden/>
    <w:qFormat/>
  </w:style>
  <w:style w:type="paragraph" w:styleId="50">
    <w:name w:val="toc 5"/>
    <w:basedOn w:val="40"/>
    <w:next w:val="af5"/>
    <w:semiHidden/>
    <w:qFormat/>
  </w:style>
  <w:style w:type="paragraph" w:styleId="40">
    <w:name w:val="toc 4"/>
    <w:basedOn w:val="30"/>
    <w:next w:val="af5"/>
    <w:semiHidden/>
    <w:qFormat/>
  </w:style>
  <w:style w:type="paragraph" w:styleId="30">
    <w:name w:val="toc 3"/>
    <w:basedOn w:val="20"/>
    <w:next w:val="af5"/>
    <w:semiHidden/>
    <w:qFormat/>
  </w:style>
  <w:style w:type="paragraph" w:styleId="20">
    <w:name w:val="toc 2"/>
    <w:basedOn w:val="10"/>
    <w:next w:val="af5"/>
    <w:semiHidden/>
    <w:qFormat/>
  </w:style>
  <w:style w:type="paragraph" w:styleId="10">
    <w:name w:val="toc 1"/>
    <w:next w:val="af5"/>
    <w:semiHidden/>
    <w:qFormat/>
    <w:pPr>
      <w:jc w:val="both"/>
    </w:pPr>
    <w:rPr>
      <w:rFonts w:ascii="宋体"/>
      <w:sz w:val="21"/>
    </w:rPr>
  </w:style>
  <w:style w:type="paragraph" w:styleId="af9">
    <w:name w:val="annotation text"/>
    <w:basedOn w:val="af5"/>
    <w:link w:val="Char"/>
    <w:qFormat/>
    <w:pPr>
      <w:jc w:val="left"/>
    </w:pPr>
  </w:style>
  <w:style w:type="paragraph" w:styleId="HTML">
    <w:name w:val="HTML Address"/>
    <w:basedOn w:val="af5"/>
    <w:qFormat/>
    <w:rPr>
      <w:i/>
      <w:iCs/>
    </w:rPr>
  </w:style>
  <w:style w:type="paragraph" w:styleId="afa">
    <w:name w:val="Plain Text"/>
    <w:basedOn w:val="af5"/>
    <w:link w:val="Char0"/>
    <w:qFormat/>
    <w:rPr>
      <w:rFonts w:ascii="宋体" w:hAnsi="Courier New"/>
      <w:szCs w:val="21"/>
    </w:rPr>
  </w:style>
  <w:style w:type="paragraph" w:styleId="80">
    <w:name w:val="toc 8"/>
    <w:basedOn w:val="70"/>
    <w:next w:val="af5"/>
    <w:semiHidden/>
    <w:qFormat/>
  </w:style>
  <w:style w:type="paragraph" w:styleId="afb">
    <w:name w:val="Date"/>
    <w:basedOn w:val="af5"/>
    <w:next w:val="af5"/>
    <w:qFormat/>
    <w:pPr>
      <w:ind w:leftChars="2500" w:left="100"/>
    </w:pPr>
    <w:rPr>
      <w:rFonts w:ascii="Arial" w:hAnsi="Arial" w:cs="Arial"/>
      <w:b/>
      <w:bCs/>
      <w:szCs w:val="21"/>
    </w:rPr>
  </w:style>
  <w:style w:type="paragraph" w:styleId="afc">
    <w:name w:val="Balloon Text"/>
    <w:basedOn w:val="af5"/>
    <w:semiHidden/>
    <w:qFormat/>
    <w:rPr>
      <w:sz w:val="18"/>
      <w:szCs w:val="18"/>
    </w:rPr>
  </w:style>
  <w:style w:type="paragraph" w:styleId="afd">
    <w:name w:val="footer"/>
    <w:basedOn w:val="af5"/>
    <w:link w:val="Char1"/>
    <w:uiPriority w:val="99"/>
    <w:qFormat/>
    <w:pPr>
      <w:tabs>
        <w:tab w:val="center" w:pos="4153"/>
        <w:tab w:val="right" w:pos="8306"/>
      </w:tabs>
      <w:snapToGrid w:val="0"/>
      <w:ind w:rightChars="100" w:right="210"/>
      <w:jc w:val="right"/>
    </w:pPr>
    <w:rPr>
      <w:sz w:val="18"/>
      <w:szCs w:val="18"/>
    </w:rPr>
  </w:style>
  <w:style w:type="paragraph" w:styleId="af3">
    <w:name w:val="header"/>
    <w:basedOn w:val="af5"/>
    <w:qFormat/>
    <w:pPr>
      <w:numPr>
        <w:ilvl w:val="6"/>
        <w:numId w:val="1"/>
      </w:numPr>
      <w:pBdr>
        <w:bottom w:val="single" w:sz="6" w:space="1" w:color="auto"/>
      </w:pBdr>
      <w:tabs>
        <w:tab w:val="center" w:pos="4153"/>
        <w:tab w:val="right" w:pos="8306"/>
      </w:tabs>
      <w:snapToGrid w:val="0"/>
      <w:jc w:val="center"/>
    </w:pPr>
    <w:rPr>
      <w:sz w:val="18"/>
      <w:szCs w:val="18"/>
    </w:rPr>
  </w:style>
  <w:style w:type="paragraph" w:styleId="afe">
    <w:name w:val="footnote text"/>
    <w:basedOn w:val="af5"/>
    <w:semiHidden/>
    <w:qFormat/>
    <w:pPr>
      <w:snapToGrid w:val="0"/>
      <w:jc w:val="left"/>
    </w:pPr>
    <w:rPr>
      <w:sz w:val="18"/>
      <w:szCs w:val="18"/>
    </w:rPr>
  </w:style>
  <w:style w:type="paragraph" w:styleId="90">
    <w:name w:val="toc 9"/>
    <w:basedOn w:val="80"/>
    <w:next w:val="af5"/>
    <w:semiHidden/>
    <w:qFormat/>
  </w:style>
  <w:style w:type="paragraph" w:styleId="HTML0">
    <w:name w:val="HTML Preformatted"/>
    <w:basedOn w:val="af5"/>
    <w:qFormat/>
    <w:rPr>
      <w:rFonts w:ascii="Courier New" w:hAnsi="Courier New" w:cs="Courier New"/>
      <w:sz w:val="20"/>
      <w:szCs w:val="20"/>
    </w:rPr>
  </w:style>
  <w:style w:type="paragraph" w:styleId="aff">
    <w:name w:val="Normal (Web)"/>
    <w:basedOn w:val="af5"/>
    <w:uiPriority w:val="99"/>
    <w:unhideWhenUsed/>
    <w:qFormat/>
    <w:pPr>
      <w:widowControl/>
      <w:spacing w:before="100" w:beforeAutospacing="1" w:after="100" w:afterAutospacing="1"/>
      <w:jc w:val="left"/>
    </w:pPr>
    <w:rPr>
      <w:rFonts w:ascii="宋体" w:hAnsi="宋体" w:cs="宋体"/>
      <w:kern w:val="0"/>
      <w:sz w:val="24"/>
    </w:rPr>
  </w:style>
  <w:style w:type="paragraph" w:styleId="aff0">
    <w:name w:val="Title"/>
    <w:basedOn w:val="af5"/>
    <w:qFormat/>
    <w:pPr>
      <w:spacing w:before="240" w:after="60"/>
      <w:jc w:val="center"/>
      <w:outlineLvl w:val="0"/>
    </w:pPr>
    <w:rPr>
      <w:rFonts w:ascii="Arial" w:hAnsi="Arial" w:cs="Arial"/>
      <w:b/>
      <w:bCs/>
      <w:sz w:val="32"/>
      <w:szCs w:val="32"/>
    </w:rPr>
  </w:style>
  <w:style w:type="paragraph" w:styleId="aff1">
    <w:name w:val="annotation subject"/>
    <w:basedOn w:val="af9"/>
    <w:next w:val="af9"/>
    <w:link w:val="Char2"/>
    <w:qFormat/>
    <w:rPr>
      <w:b/>
      <w:bCs/>
    </w:rPr>
  </w:style>
  <w:style w:type="character" w:styleId="aff2">
    <w:name w:val="page number"/>
    <w:qFormat/>
    <w:rPr>
      <w:rFonts w:ascii="Times New Roman" w:eastAsia="宋体" w:hAnsi="Times New Roman"/>
      <w:sz w:val="18"/>
    </w:rPr>
  </w:style>
  <w:style w:type="character" w:styleId="aff3">
    <w:name w:val="FollowedHyperlink"/>
    <w:qFormat/>
    <w:rPr>
      <w:color w:val="800080"/>
      <w:u w:val="single"/>
    </w:rPr>
  </w:style>
  <w:style w:type="character" w:styleId="HTML1">
    <w:name w:val="HTML Definition"/>
    <w:qFormat/>
    <w:rPr>
      <w:i/>
      <w:iCs/>
    </w:rPr>
  </w:style>
  <w:style w:type="character" w:styleId="HTML2">
    <w:name w:val="HTML Typewriter"/>
    <w:qFormat/>
    <w:rPr>
      <w:rFonts w:ascii="Courier New" w:hAnsi="Courier New"/>
      <w:sz w:val="20"/>
      <w:szCs w:val="20"/>
    </w:rPr>
  </w:style>
  <w:style w:type="character" w:styleId="HTML3">
    <w:name w:val="HTML Acronym"/>
    <w:basedOn w:val="af6"/>
    <w:qFormat/>
  </w:style>
  <w:style w:type="character" w:styleId="HTML4">
    <w:name w:val="HTML Variable"/>
    <w:qFormat/>
    <w:rPr>
      <w:i/>
      <w:iCs/>
    </w:rPr>
  </w:style>
  <w:style w:type="character" w:styleId="aff4">
    <w:name w:val="Hyperlink"/>
    <w:qFormat/>
    <w:rPr>
      <w:rFonts w:ascii="Times New Roman" w:eastAsia="宋体" w:hAnsi="Times New Roman"/>
      <w:color w:val="auto"/>
      <w:spacing w:val="0"/>
      <w:w w:val="100"/>
      <w:position w:val="0"/>
      <w:sz w:val="21"/>
      <w:u w:val="none"/>
      <w:vertAlign w:val="baseline"/>
    </w:rPr>
  </w:style>
  <w:style w:type="character" w:styleId="HTML5">
    <w:name w:val="HTML Code"/>
    <w:qFormat/>
    <w:rPr>
      <w:rFonts w:ascii="Courier New" w:hAnsi="Courier New"/>
      <w:sz w:val="20"/>
      <w:szCs w:val="20"/>
    </w:rPr>
  </w:style>
  <w:style w:type="character" w:styleId="aff5">
    <w:name w:val="annotation reference"/>
    <w:basedOn w:val="af6"/>
    <w:qFormat/>
    <w:rPr>
      <w:sz w:val="21"/>
      <w:szCs w:val="21"/>
    </w:rPr>
  </w:style>
  <w:style w:type="character" w:styleId="HTML6">
    <w:name w:val="HTML Cite"/>
    <w:qFormat/>
    <w:rPr>
      <w:i/>
      <w:iCs/>
    </w:rPr>
  </w:style>
  <w:style w:type="character" w:styleId="aff6">
    <w:name w:val="footnote reference"/>
    <w:semiHidden/>
    <w:qFormat/>
    <w:rPr>
      <w:vertAlign w:val="superscript"/>
    </w:rPr>
  </w:style>
  <w:style w:type="character" w:styleId="HTML7">
    <w:name w:val="HTML Keyboard"/>
    <w:qFormat/>
    <w:rPr>
      <w:rFonts w:ascii="Courier New" w:hAnsi="Courier New"/>
      <w:sz w:val="20"/>
      <w:szCs w:val="20"/>
    </w:rPr>
  </w:style>
  <w:style w:type="character" w:styleId="HTML8">
    <w:name w:val="HTML Sample"/>
    <w:qFormat/>
    <w:rPr>
      <w:rFonts w:ascii="Courier New" w:hAnsi="Courier New"/>
    </w:rPr>
  </w:style>
  <w:style w:type="character" w:customStyle="1" w:styleId="Char3">
    <w:name w:val="一级条标题 Char"/>
    <w:qFormat/>
    <w:rPr>
      <w:rFonts w:eastAsia="黑体"/>
      <w:kern w:val="2"/>
      <w:sz w:val="21"/>
      <w:szCs w:val="24"/>
      <w:lang w:val="en-US" w:eastAsia="zh-CN" w:bidi="ar-SA"/>
    </w:rPr>
  </w:style>
  <w:style w:type="character" w:customStyle="1" w:styleId="CharCharChar">
    <w:name w:val="列项——（一级） Char Char Char"/>
    <w:qFormat/>
    <w:rPr>
      <w:rFonts w:ascii="宋体" w:eastAsia="宋体"/>
      <w:sz w:val="21"/>
      <w:lang w:val="en-US" w:eastAsia="zh-CN" w:bidi="ar-SA"/>
    </w:rPr>
  </w:style>
  <w:style w:type="character" w:customStyle="1" w:styleId="aff7">
    <w:name w:val="个人答复风格"/>
    <w:qFormat/>
    <w:rPr>
      <w:rFonts w:ascii="Arial" w:eastAsia="宋体" w:hAnsi="Arial" w:cs="Arial"/>
      <w:color w:val="auto"/>
      <w:sz w:val="20"/>
    </w:rPr>
  </w:style>
  <w:style w:type="character" w:customStyle="1" w:styleId="aff8">
    <w:name w:val="个人撰写风格"/>
    <w:qFormat/>
    <w:rPr>
      <w:rFonts w:ascii="Arial" w:eastAsia="宋体" w:hAnsi="Arial" w:cs="Arial"/>
      <w:color w:val="auto"/>
      <w:sz w:val="20"/>
    </w:rPr>
  </w:style>
  <w:style w:type="character" w:customStyle="1" w:styleId="Char4">
    <w:name w:val="章标题 Char"/>
    <w:qFormat/>
    <w:rPr>
      <w:rFonts w:ascii="黑体" w:eastAsia="黑体"/>
      <w:kern w:val="2"/>
      <w:sz w:val="21"/>
      <w:szCs w:val="24"/>
      <w:lang w:val="en-US" w:eastAsia="zh-CN" w:bidi="ar-SA"/>
    </w:rPr>
  </w:style>
  <w:style w:type="character" w:customStyle="1" w:styleId="aff9">
    <w:name w:val="发布"/>
    <w:qFormat/>
    <w:rPr>
      <w:rFonts w:ascii="黑体" w:eastAsia="黑体"/>
      <w:spacing w:val="22"/>
      <w:w w:val="100"/>
      <w:position w:val="3"/>
      <w:sz w:val="28"/>
    </w:rPr>
  </w:style>
  <w:style w:type="character" w:customStyle="1" w:styleId="Char5">
    <w:name w:val="目次、标准名称标题 Char"/>
    <w:basedOn w:val="Char6"/>
    <w:qFormat/>
    <w:rPr>
      <w:rFonts w:ascii="黑体" w:eastAsia="黑体"/>
      <w:kern w:val="2"/>
      <w:sz w:val="32"/>
      <w:szCs w:val="24"/>
      <w:lang w:val="en-US" w:eastAsia="zh-CN" w:bidi="ar-SA"/>
    </w:rPr>
  </w:style>
  <w:style w:type="character" w:customStyle="1" w:styleId="Char6">
    <w:name w:val="前言、引言标题 Char"/>
    <w:qFormat/>
    <w:rPr>
      <w:rFonts w:ascii="黑体" w:eastAsia="黑体"/>
      <w:kern w:val="2"/>
      <w:sz w:val="32"/>
      <w:szCs w:val="24"/>
      <w:lang w:val="en-US" w:eastAsia="zh-CN" w:bidi="ar-SA"/>
    </w:rPr>
  </w:style>
  <w:style w:type="paragraph" w:customStyle="1" w:styleId="af4">
    <w:name w:val="编号列项（三级）"/>
    <w:qFormat/>
    <w:pPr>
      <w:numPr>
        <w:numId w:val="2"/>
      </w:numPr>
      <w:tabs>
        <w:tab w:val="clear" w:pos="1140"/>
      </w:tabs>
      <w:ind w:leftChars="600" w:left="800" w:hangingChars="200" w:hanging="200"/>
    </w:pPr>
    <w:rPr>
      <w:rFonts w:ascii="宋体"/>
      <w:sz w:val="21"/>
    </w:rPr>
  </w:style>
  <w:style w:type="paragraph" w:customStyle="1" w:styleId="af1">
    <w:name w:val="三级条标题"/>
    <w:basedOn w:val="af0"/>
    <w:next w:val="affa"/>
    <w:qFormat/>
    <w:pPr>
      <w:numPr>
        <w:ilvl w:val="4"/>
      </w:numPr>
      <w:outlineLvl w:val="4"/>
    </w:pPr>
  </w:style>
  <w:style w:type="paragraph" w:customStyle="1" w:styleId="af0">
    <w:name w:val="二级条标题"/>
    <w:basedOn w:val="af"/>
    <w:next w:val="affa"/>
    <w:pPr>
      <w:numPr>
        <w:ilvl w:val="3"/>
      </w:numPr>
      <w:outlineLvl w:val="3"/>
    </w:pPr>
  </w:style>
  <w:style w:type="paragraph" w:customStyle="1" w:styleId="af">
    <w:name w:val="一级条标题"/>
    <w:next w:val="affa"/>
    <w:qFormat/>
    <w:pPr>
      <w:numPr>
        <w:ilvl w:val="2"/>
        <w:numId w:val="1"/>
      </w:numPr>
      <w:outlineLvl w:val="2"/>
    </w:pPr>
    <w:rPr>
      <w:rFonts w:eastAsia="黑体"/>
      <w:kern w:val="2"/>
      <w:sz w:val="21"/>
      <w:szCs w:val="24"/>
    </w:rPr>
  </w:style>
  <w:style w:type="paragraph" w:customStyle="1" w:styleId="affa">
    <w:name w:val="段"/>
    <w:pPr>
      <w:autoSpaceDE w:val="0"/>
      <w:autoSpaceDN w:val="0"/>
      <w:ind w:firstLineChars="200" w:firstLine="200"/>
      <w:jc w:val="both"/>
    </w:pPr>
    <w:rPr>
      <w:rFonts w:ascii="宋体"/>
      <w:sz w:val="21"/>
    </w:rPr>
  </w:style>
  <w:style w:type="paragraph" w:customStyle="1" w:styleId="affb">
    <w:name w:val="封面一致性程度标识"/>
    <w:pPr>
      <w:spacing w:before="440" w:line="400" w:lineRule="exact"/>
      <w:jc w:val="center"/>
    </w:pPr>
    <w:rPr>
      <w:rFonts w:ascii="宋体"/>
      <w:sz w:val="28"/>
    </w:rPr>
  </w:style>
  <w:style w:type="paragraph" w:customStyle="1" w:styleId="affc">
    <w:name w:val="标准书眉一"/>
    <w:qFormat/>
    <w:pPr>
      <w:jc w:val="both"/>
    </w:pPr>
  </w:style>
  <w:style w:type="paragraph" w:customStyle="1" w:styleId="affd">
    <w:name w:val="字母编号列项（一级）"/>
    <w:pPr>
      <w:ind w:leftChars="200" w:left="840" w:hangingChars="200" w:hanging="420"/>
      <w:jc w:val="both"/>
    </w:pPr>
    <w:rPr>
      <w:rFonts w:ascii="宋体"/>
      <w:sz w:val="21"/>
    </w:rPr>
  </w:style>
  <w:style w:type="paragraph" w:customStyle="1" w:styleId="affe">
    <w:name w:val="五级条标题"/>
    <w:basedOn w:val="a"/>
    <w:next w:val="affa"/>
    <w:pPr>
      <w:numPr>
        <w:numId w:val="0"/>
      </w:numPr>
      <w:tabs>
        <w:tab w:val="clear" w:pos="1120"/>
      </w:tabs>
      <w:outlineLvl w:val="6"/>
    </w:pPr>
  </w:style>
  <w:style w:type="paragraph" w:customStyle="1" w:styleId="a">
    <w:name w:val="四级条标题"/>
    <w:basedOn w:val="af1"/>
    <w:next w:val="affa"/>
    <w:qFormat/>
    <w:pPr>
      <w:numPr>
        <w:ilvl w:val="0"/>
        <w:numId w:val="3"/>
      </w:numPr>
      <w:tabs>
        <w:tab w:val="clear" w:pos="1120"/>
      </w:tabs>
      <w:ind w:firstLine="0"/>
      <w:outlineLvl w:val="5"/>
    </w:pPr>
  </w:style>
  <w:style w:type="paragraph" w:customStyle="1" w:styleId="afff">
    <w:name w:val="标准书脚_奇数页"/>
    <w:qFormat/>
    <w:pPr>
      <w:spacing w:before="120"/>
      <w:jc w:val="right"/>
    </w:pPr>
    <w:rPr>
      <w:sz w:val="18"/>
    </w:rPr>
  </w:style>
  <w:style w:type="paragraph" w:customStyle="1" w:styleId="ad">
    <w:name w:val="前言、引言标题"/>
    <w:next w:val="af5"/>
    <w:qFormat/>
    <w:pPr>
      <w:numPr>
        <w:numId w:val="1"/>
      </w:numPr>
      <w:shd w:val="clear" w:color="FFFFFF" w:fill="FFFFFF"/>
      <w:spacing w:before="640" w:after="560"/>
      <w:jc w:val="center"/>
      <w:outlineLvl w:val="0"/>
    </w:pPr>
    <w:rPr>
      <w:rFonts w:ascii="黑体" w:eastAsia="黑体"/>
      <w:kern w:val="2"/>
      <w:sz w:val="32"/>
      <w:szCs w:val="24"/>
    </w:rPr>
  </w:style>
  <w:style w:type="paragraph" w:customStyle="1" w:styleId="11">
    <w:name w:val="封面标准号1"/>
    <w:qFormat/>
    <w:pPr>
      <w:widowControl w:val="0"/>
      <w:kinsoku w:val="0"/>
      <w:overflowPunct w:val="0"/>
      <w:autoSpaceDE w:val="0"/>
      <w:autoSpaceDN w:val="0"/>
      <w:spacing w:before="308"/>
      <w:jc w:val="right"/>
      <w:textAlignment w:val="center"/>
    </w:pPr>
    <w:rPr>
      <w:sz w:val="28"/>
    </w:rPr>
  </w:style>
  <w:style w:type="paragraph" w:customStyle="1" w:styleId="afff0">
    <w:name w:val="目次、索引正文"/>
    <w:qFormat/>
    <w:pPr>
      <w:spacing w:line="320" w:lineRule="exact"/>
      <w:jc w:val="both"/>
    </w:pPr>
    <w:rPr>
      <w:rFonts w:ascii="宋体"/>
      <w:sz w:val="21"/>
    </w:rPr>
  </w:style>
  <w:style w:type="paragraph" w:customStyle="1" w:styleId="CharChar">
    <w:name w:val="列项——（一级） Char Char"/>
    <w:qFormat/>
    <w:pPr>
      <w:widowControl w:val="0"/>
      <w:numPr>
        <w:numId w:val="4"/>
      </w:numPr>
      <w:tabs>
        <w:tab w:val="clear" w:pos="1140"/>
        <w:tab w:val="left" w:pos="854"/>
      </w:tabs>
      <w:ind w:leftChars="200" w:left="200" w:hangingChars="200" w:hanging="200"/>
      <w:jc w:val="both"/>
    </w:pPr>
    <w:rPr>
      <w:rFonts w:ascii="宋体"/>
      <w:sz w:val="21"/>
    </w:rPr>
  </w:style>
  <w:style w:type="paragraph" w:customStyle="1" w:styleId="21">
    <w:name w:val="封面标准号2"/>
    <w:basedOn w:val="11"/>
    <w:qFormat/>
    <w:pPr>
      <w:framePr w:w="9138" w:h="1244" w:hRule="exact" w:wrap="around" w:vAnchor="page" w:hAnchor="margin" w:y="2908"/>
      <w:adjustRightInd w:val="0"/>
      <w:spacing w:before="357" w:line="280" w:lineRule="exact"/>
    </w:pPr>
  </w:style>
  <w:style w:type="paragraph" w:customStyle="1" w:styleId="ac">
    <w:name w:val="附录五级条标题"/>
    <w:basedOn w:val="ab"/>
    <w:next w:val="affa"/>
    <w:qFormat/>
    <w:pPr>
      <w:numPr>
        <w:ilvl w:val="6"/>
      </w:numPr>
      <w:outlineLvl w:val="6"/>
    </w:pPr>
  </w:style>
  <w:style w:type="paragraph" w:customStyle="1" w:styleId="ab">
    <w:name w:val="附录四级条标题"/>
    <w:basedOn w:val="aa"/>
    <w:next w:val="affa"/>
    <w:qFormat/>
    <w:pPr>
      <w:numPr>
        <w:ilvl w:val="4"/>
      </w:numPr>
      <w:outlineLvl w:val="5"/>
    </w:pPr>
  </w:style>
  <w:style w:type="paragraph" w:customStyle="1" w:styleId="aa">
    <w:name w:val="附录三级条标题"/>
    <w:basedOn w:val="a9"/>
    <w:next w:val="affa"/>
    <w:qFormat/>
    <w:pPr>
      <w:numPr>
        <w:ilvl w:val="3"/>
      </w:numPr>
      <w:outlineLvl w:val="4"/>
    </w:pPr>
  </w:style>
  <w:style w:type="paragraph" w:customStyle="1" w:styleId="a9">
    <w:name w:val="附录二级条标题"/>
    <w:basedOn w:val="afff1"/>
    <w:next w:val="affa"/>
    <w:qFormat/>
    <w:pPr>
      <w:numPr>
        <w:ilvl w:val="2"/>
      </w:numPr>
      <w:outlineLvl w:val="3"/>
    </w:pPr>
  </w:style>
  <w:style w:type="paragraph" w:customStyle="1" w:styleId="afff1">
    <w:name w:val="附录一级条标题"/>
    <w:basedOn w:val="a8"/>
    <w:next w:val="affa"/>
    <w:qFormat/>
    <w:pPr>
      <w:autoSpaceDN w:val="0"/>
      <w:spacing w:beforeLines="0" w:before="0" w:afterLines="0" w:after="0"/>
      <w:outlineLvl w:val="2"/>
    </w:pPr>
  </w:style>
  <w:style w:type="paragraph" w:customStyle="1" w:styleId="a8">
    <w:name w:val="附录章标题"/>
    <w:next w:val="affa"/>
    <w:qFormat/>
    <w:pPr>
      <w:numPr>
        <w:ilvl w:val="1"/>
        <w:numId w:val="5"/>
      </w:num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fff2">
    <w:name w:val="条文脚注"/>
    <w:basedOn w:val="afe"/>
    <w:qFormat/>
    <w:pPr>
      <w:ind w:leftChars="200" w:left="780" w:hangingChars="200" w:hanging="360"/>
      <w:jc w:val="both"/>
    </w:pPr>
    <w:rPr>
      <w:rFonts w:ascii="宋体"/>
    </w:rPr>
  </w:style>
  <w:style w:type="paragraph" w:customStyle="1" w:styleId="afff3">
    <w:name w:val="发布部门"/>
    <w:next w:val="affa"/>
    <w:qFormat/>
    <w:pPr>
      <w:framePr w:w="7433" w:h="585" w:hRule="exact" w:hSpace="180" w:vSpace="180" w:wrap="around" w:hAnchor="margin" w:xAlign="center" w:y="14401" w:anchorLock="1"/>
      <w:jc w:val="center"/>
    </w:pPr>
    <w:rPr>
      <w:rFonts w:ascii="宋体"/>
      <w:b/>
      <w:spacing w:val="20"/>
      <w:w w:val="135"/>
      <w:sz w:val="36"/>
    </w:rPr>
  </w:style>
  <w:style w:type="paragraph" w:customStyle="1" w:styleId="afff4">
    <w:name w:val="文献分类号"/>
    <w:qFormat/>
    <w:pPr>
      <w:framePr w:hSpace="180" w:vSpace="180" w:wrap="around" w:hAnchor="margin" w:y="1" w:anchorLock="1"/>
      <w:widowControl w:val="0"/>
      <w:textAlignment w:val="center"/>
    </w:pPr>
    <w:rPr>
      <w:rFonts w:eastAsia="黑体"/>
      <w:sz w:val="21"/>
    </w:rPr>
  </w:style>
  <w:style w:type="paragraph" w:customStyle="1" w:styleId="a2">
    <w:name w:val="注×："/>
    <w:qFormat/>
    <w:pPr>
      <w:widowControl w:val="0"/>
      <w:numPr>
        <w:numId w:val="6"/>
      </w:numPr>
      <w:tabs>
        <w:tab w:val="clear" w:pos="900"/>
        <w:tab w:val="left" w:pos="630"/>
      </w:tabs>
      <w:autoSpaceDE w:val="0"/>
      <w:autoSpaceDN w:val="0"/>
      <w:jc w:val="both"/>
    </w:pPr>
    <w:rPr>
      <w:rFonts w:ascii="宋体"/>
      <w:sz w:val="18"/>
    </w:rPr>
  </w:style>
  <w:style w:type="paragraph" w:customStyle="1" w:styleId="afff5">
    <w:name w:val="标准书眉_偶数页"/>
    <w:basedOn w:val="afff6"/>
    <w:next w:val="af5"/>
    <w:qFormat/>
    <w:pPr>
      <w:jc w:val="left"/>
    </w:pPr>
  </w:style>
  <w:style w:type="paragraph" w:customStyle="1" w:styleId="afff6">
    <w:name w:val="标准书眉_奇数页"/>
    <w:next w:val="af5"/>
    <w:pPr>
      <w:tabs>
        <w:tab w:val="center" w:pos="4154"/>
        <w:tab w:val="right" w:pos="8306"/>
      </w:tabs>
      <w:spacing w:after="120"/>
      <w:jc w:val="right"/>
    </w:pPr>
    <w:rPr>
      <w:sz w:val="21"/>
    </w:rPr>
  </w:style>
  <w:style w:type="paragraph" w:customStyle="1" w:styleId="afff7">
    <w:name w:val="标准标志"/>
    <w:next w:val="a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8">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9">
    <w:name w:val="封面正文"/>
    <w:qFormat/>
    <w:pPr>
      <w:jc w:val="both"/>
    </w:pPr>
  </w:style>
  <w:style w:type="paragraph" w:customStyle="1" w:styleId="afffa">
    <w:name w:val="参考文献、索引标题"/>
    <w:basedOn w:val="ad"/>
    <w:next w:val="af5"/>
    <w:qFormat/>
    <w:pPr>
      <w:numPr>
        <w:numId w:val="0"/>
      </w:numPr>
      <w:spacing w:after="200"/>
    </w:pPr>
    <w:rPr>
      <w:sz w:val="21"/>
    </w:rPr>
  </w:style>
  <w:style w:type="paragraph" w:customStyle="1" w:styleId="a5">
    <w:name w:val="列项●（二级）"/>
    <w:qFormat/>
    <w:pPr>
      <w:numPr>
        <w:numId w:val="7"/>
      </w:numPr>
      <w:tabs>
        <w:tab w:val="left" w:pos="840"/>
      </w:tabs>
      <w:ind w:leftChars="400" w:left="600" w:hangingChars="200" w:hanging="200"/>
      <w:jc w:val="both"/>
    </w:pPr>
    <w:rPr>
      <w:rFonts w:ascii="宋体"/>
      <w:sz w:val="21"/>
    </w:rPr>
  </w:style>
  <w:style w:type="paragraph" w:customStyle="1" w:styleId="ae">
    <w:name w:val="章标题"/>
    <w:next w:val="affa"/>
    <w:qFormat/>
    <w:pPr>
      <w:numPr>
        <w:ilvl w:val="1"/>
        <w:numId w:val="1"/>
      </w:numPr>
      <w:spacing w:beforeLines="50" w:before="50" w:afterLines="50" w:after="50"/>
      <w:jc w:val="both"/>
      <w:outlineLvl w:val="1"/>
    </w:pPr>
    <w:rPr>
      <w:rFonts w:ascii="黑体" w:eastAsia="黑体"/>
      <w:kern w:val="2"/>
      <w:sz w:val="21"/>
      <w:szCs w:val="24"/>
    </w:rPr>
  </w:style>
  <w:style w:type="paragraph" w:customStyle="1" w:styleId="afffb">
    <w:name w:val="实施日期"/>
    <w:basedOn w:val="afffc"/>
    <w:pPr>
      <w:framePr w:hSpace="0" w:wrap="around" w:xAlign="right"/>
      <w:jc w:val="right"/>
    </w:pPr>
  </w:style>
  <w:style w:type="paragraph" w:customStyle="1" w:styleId="afffc">
    <w:name w:val="发布日期"/>
    <w:pPr>
      <w:framePr w:w="4000" w:h="473" w:hRule="exact" w:hSpace="180" w:vSpace="180" w:wrap="around" w:hAnchor="margin" w:y="13511" w:anchorLock="1"/>
    </w:pPr>
    <w:rPr>
      <w:rFonts w:eastAsia="黑体"/>
      <w:sz w:val="28"/>
    </w:rPr>
  </w:style>
  <w:style w:type="paragraph" w:customStyle="1" w:styleId="afffd">
    <w:name w:val="其他标准称谓"/>
    <w:pPr>
      <w:spacing w:line="0" w:lineRule="atLeast"/>
      <w:jc w:val="distribute"/>
    </w:pPr>
    <w:rPr>
      <w:rFonts w:ascii="黑体" w:eastAsia="黑体" w:hAnsi="宋体"/>
      <w:sz w:val="52"/>
    </w:rPr>
  </w:style>
  <w:style w:type="paragraph" w:customStyle="1" w:styleId="a1">
    <w:name w:val="列项◆（三级）"/>
    <w:pPr>
      <w:numPr>
        <w:numId w:val="8"/>
      </w:numPr>
      <w:ind w:leftChars="600" w:left="800" w:hangingChars="200" w:hanging="200"/>
    </w:pPr>
    <w:rPr>
      <w:rFonts w:ascii="宋体"/>
      <w:sz w:val="21"/>
    </w:rPr>
  </w:style>
  <w:style w:type="paragraph" w:customStyle="1" w:styleId="afffe">
    <w:name w:val="封面标准代替信息"/>
    <w:basedOn w:val="21"/>
    <w:pPr>
      <w:framePr w:wrap="around"/>
      <w:spacing w:before="57"/>
    </w:pPr>
    <w:rPr>
      <w:rFonts w:ascii="宋体"/>
      <w:sz w:val="21"/>
    </w:rPr>
  </w:style>
  <w:style w:type="paragraph" w:customStyle="1" w:styleId="affff">
    <w:name w:val="标准称谓"/>
    <w:next w:val="af5"/>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0">
    <w:name w:val="数字编号列项（二级）"/>
    <w:qFormat/>
    <w:pPr>
      <w:ind w:leftChars="400" w:left="1260" w:hangingChars="200" w:hanging="420"/>
      <w:jc w:val="both"/>
    </w:pPr>
    <w:rPr>
      <w:rFonts w:ascii="宋体"/>
      <w:sz w:val="21"/>
    </w:rPr>
  </w:style>
  <w:style w:type="paragraph" w:customStyle="1" w:styleId="affff1">
    <w:name w:val="封面标准文稿类别"/>
    <w:pPr>
      <w:spacing w:before="440" w:line="400" w:lineRule="exact"/>
      <w:jc w:val="center"/>
    </w:pPr>
    <w:rPr>
      <w:rFonts w:ascii="宋体"/>
      <w:sz w:val="24"/>
    </w:rPr>
  </w:style>
  <w:style w:type="paragraph" w:customStyle="1" w:styleId="affff2">
    <w:name w:val="示例"/>
    <w:next w:val="affa"/>
    <w:qFormat/>
    <w:pPr>
      <w:tabs>
        <w:tab w:val="left" w:pos="816"/>
      </w:tabs>
      <w:ind w:firstLineChars="233" w:firstLine="419"/>
      <w:jc w:val="both"/>
    </w:pPr>
    <w:rPr>
      <w:rFonts w:ascii="宋体"/>
      <w:sz w:val="18"/>
    </w:rPr>
  </w:style>
  <w:style w:type="paragraph" w:customStyle="1" w:styleId="a7">
    <w:name w:val="附录标识"/>
    <w:basedOn w:val="ad"/>
    <w:pPr>
      <w:numPr>
        <w:numId w:val="5"/>
      </w:numPr>
      <w:tabs>
        <w:tab w:val="left" w:pos="6405"/>
      </w:tabs>
      <w:spacing w:after="200"/>
    </w:pPr>
    <w:rPr>
      <w:sz w:val="21"/>
    </w:rPr>
  </w:style>
  <w:style w:type="paragraph" w:customStyle="1" w:styleId="a4">
    <w:name w:val="正文图标题"/>
    <w:next w:val="affa"/>
    <w:qFormat/>
    <w:pPr>
      <w:numPr>
        <w:numId w:val="9"/>
      </w:numPr>
      <w:jc w:val="center"/>
    </w:pPr>
    <w:rPr>
      <w:rFonts w:ascii="黑体" w:eastAsia="黑体"/>
      <w:sz w:val="21"/>
    </w:rPr>
  </w:style>
  <w:style w:type="paragraph" w:customStyle="1" w:styleId="a6">
    <w:name w:val="正文表标题"/>
    <w:next w:val="affa"/>
    <w:pPr>
      <w:numPr>
        <w:numId w:val="10"/>
      </w:numPr>
      <w:jc w:val="center"/>
    </w:pPr>
    <w:rPr>
      <w:rFonts w:ascii="黑体" w:eastAsia="黑体"/>
      <w:sz w:val="21"/>
    </w:rPr>
  </w:style>
  <w:style w:type="paragraph" w:customStyle="1" w:styleId="affff3">
    <w:name w:val="封面标准文稿编辑信息"/>
    <w:pPr>
      <w:spacing w:before="180" w:line="180" w:lineRule="exact"/>
      <w:jc w:val="center"/>
    </w:pPr>
    <w:rPr>
      <w:rFonts w:ascii="宋体"/>
      <w:sz w:val="21"/>
    </w:rPr>
  </w:style>
  <w:style w:type="paragraph" w:customStyle="1" w:styleId="affff4">
    <w:name w:val="其他发布部门"/>
    <w:basedOn w:val="afff3"/>
    <w:pPr>
      <w:framePr w:wrap="around"/>
      <w:spacing w:line="0" w:lineRule="atLeast"/>
    </w:pPr>
    <w:rPr>
      <w:rFonts w:ascii="黑体" w:eastAsia="黑体"/>
      <w:b w:val="0"/>
    </w:rPr>
  </w:style>
  <w:style w:type="paragraph" w:customStyle="1" w:styleId="affff5">
    <w:name w:val="目次、标准名称标题"/>
    <w:basedOn w:val="ad"/>
    <w:next w:val="affa"/>
    <w:pPr>
      <w:numPr>
        <w:numId w:val="0"/>
      </w:numPr>
      <w:spacing w:line="460" w:lineRule="exact"/>
    </w:pPr>
  </w:style>
  <w:style w:type="paragraph" w:customStyle="1" w:styleId="affff6">
    <w:name w:val="封面标准英文名称"/>
    <w:pPr>
      <w:widowControl w:val="0"/>
      <w:spacing w:before="370" w:line="400" w:lineRule="exact"/>
      <w:jc w:val="center"/>
    </w:pPr>
    <w:rPr>
      <w:sz w:val="28"/>
    </w:rPr>
  </w:style>
  <w:style w:type="paragraph" w:customStyle="1" w:styleId="affff7">
    <w:name w:val="标准书脚_偶数页"/>
    <w:pPr>
      <w:spacing w:before="120"/>
    </w:pPr>
    <w:rPr>
      <w:sz w:val="18"/>
    </w:rPr>
  </w:style>
  <w:style w:type="paragraph" w:customStyle="1" w:styleId="affff8">
    <w:name w:val="列项——（一级）"/>
    <w:pPr>
      <w:widowControl w:val="0"/>
      <w:tabs>
        <w:tab w:val="left" w:pos="854"/>
      </w:tabs>
      <w:ind w:leftChars="200" w:left="200" w:hangingChars="200" w:hanging="200"/>
      <w:jc w:val="both"/>
    </w:pPr>
    <w:rPr>
      <w:rFonts w:ascii="宋体"/>
      <w:sz w:val="21"/>
    </w:rPr>
  </w:style>
  <w:style w:type="paragraph" w:customStyle="1" w:styleId="affff9">
    <w:name w:val="注："/>
    <w:next w:val="affa"/>
    <w:pPr>
      <w:widowControl w:val="0"/>
      <w:autoSpaceDE w:val="0"/>
      <w:autoSpaceDN w:val="0"/>
      <w:ind w:left="840" w:hanging="420"/>
      <w:jc w:val="both"/>
    </w:pPr>
    <w:rPr>
      <w:rFonts w:ascii="宋体"/>
      <w:sz w:val="18"/>
    </w:rPr>
  </w:style>
  <w:style w:type="paragraph" w:customStyle="1" w:styleId="af2">
    <w:name w:val="图表脚注"/>
    <w:next w:val="affa"/>
    <w:pPr>
      <w:numPr>
        <w:ilvl w:val="5"/>
        <w:numId w:val="1"/>
      </w:numPr>
      <w:ind w:leftChars="200" w:left="300" w:hangingChars="100" w:hanging="100"/>
      <w:jc w:val="both"/>
    </w:pPr>
    <w:rPr>
      <w:rFonts w:ascii="宋体"/>
      <w:sz w:val="18"/>
    </w:rPr>
  </w:style>
  <w:style w:type="paragraph" w:customStyle="1" w:styleId="a3">
    <w:name w:val="附录表标题"/>
    <w:next w:val="affa"/>
    <w:qFormat/>
    <w:pPr>
      <w:numPr>
        <w:numId w:val="11"/>
      </w:numPr>
      <w:jc w:val="center"/>
      <w:textAlignment w:val="baseline"/>
    </w:pPr>
    <w:rPr>
      <w:rFonts w:ascii="黑体" w:eastAsia="黑体"/>
      <w:kern w:val="21"/>
      <w:sz w:val="21"/>
    </w:rPr>
  </w:style>
  <w:style w:type="paragraph" w:customStyle="1" w:styleId="a0">
    <w:name w:val="附录图标题"/>
    <w:next w:val="affa"/>
    <w:pPr>
      <w:numPr>
        <w:numId w:val="12"/>
      </w:numPr>
      <w:jc w:val="center"/>
    </w:pPr>
    <w:rPr>
      <w:rFonts w:ascii="黑体" w:eastAsia="黑体"/>
      <w:sz w:val="21"/>
    </w:rPr>
  </w:style>
  <w:style w:type="character" w:customStyle="1" w:styleId="Char">
    <w:name w:val="批注文字 Char"/>
    <w:basedOn w:val="af6"/>
    <w:link w:val="af9"/>
    <w:rPr>
      <w:kern w:val="2"/>
      <w:sz w:val="21"/>
      <w:szCs w:val="24"/>
    </w:rPr>
  </w:style>
  <w:style w:type="character" w:customStyle="1" w:styleId="Char2">
    <w:name w:val="批注主题 Char"/>
    <w:basedOn w:val="Char"/>
    <w:link w:val="aff1"/>
    <w:rPr>
      <w:b/>
      <w:bCs/>
      <w:kern w:val="2"/>
      <w:sz w:val="21"/>
      <w:szCs w:val="24"/>
    </w:rPr>
  </w:style>
  <w:style w:type="paragraph" w:styleId="affffa">
    <w:name w:val="List Paragraph"/>
    <w:basedOn w:val="af5"/>
    <w:uiPriority w:val="99"/>
    <w:pPr>
      <w:ind w:firstLineChars="200" w:firstLine="420"/>
    </w:pPr>
  </w:style>
  <w:style w:type="character" w:customStyle="1" w:styleId="Char1">
    <w:name w:val="页脚 Char"/>
    <w:basedOn w:val="af6"/>
    <w:link w:val="afd"/>
    <w:uiPriority w:val="99"/>
    <w:qFormat/>
    <w:rPr>
      <w:kern w:val="2"/>
      <w:sz w:val="18"/>
      <w:szCs w:val="18"/>
    </w:rPr>
  </w:style>
  <w:style w:type="paragraph" w:customStyle="1" w:styleId="affffb">
    <w:name w:val="标准正文"/>
    <w:basedOn w:val="af5"/>
    <w:link w:val="Char7"/>
    <w:qFormat/>
    <w:pPr>
      <w:spacing w:line="300" w:lineRule="exact"/>
      <w:jc w:val="left"/>
    </w:pPr>
    <w:rPr>
      <w:rFonts w:ascii="宋体" w:hAnsi="宋体"/>
      <w:szCs w:val="20"/>
    </w:rPr>
  </w:style>
  <w:style w:type="character" w:customStyle="1" w:styleId="Char7">
    <w:name w:val="标准正文 Char"/>
    <w:link w:val="affffb"/>
    <w:qFormat/>
    <w:rPr>
      <w:rFonts w:ascii="宋体" w:eastAsia="宋体" w:hAnsi="宋体" w:cs="Times New Roman"/>
      <w:kern w:val="2"/>
      <w:sz w:val="21"/>
    </w:rPr>
  </w:style>
  <w:style w:type="paragraph" w:customStyle="1" w:styleId="p0">
    <w:name w:val="p0"/>
    <w:basedOn w:val="af5"/>
    <w:qFormat/>
    <w:pPr>
      <w:widowControl/>
    </w:pPr>
    <w:rPr>
      <w:kern w:val="0"/>
      <w:szCs w:val="21"/>
    </w:rPr>
  </w:style>
  <w:style w:type="character" w:customStyle="1" w:styleId="Char0">
    <w:name w:val="纯文本 Char"/>
    <w:basedOn w:val="af6"/>
    <w:link w:val="afa"/>
    <w:qFormat/>
    <w:rPr>
      <w:rFonts w:ascii="宋体" w:eastAsia="宋体" w:hAnsi="Courier New" w:cs="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jpe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6.wmf"/><Relationship Id="rId34" Type="http://schemas.openxmlformats.org/officeDocument/2006/relationships/image" Target="media/image17.jpeg"/><Relationship Id="rId42"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image" Target="media/image15.jpeg"/><Relationship Id="rId37" Type="http://schemas.openxmlformats.org/officeDocument/2006/relationships/image" Target="media/image20.wmf"/><Relationship Id="rId40" Type="http://schemas.openxmlformats.org/officeDocument/2006/relationships/footer" Target="footer4.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1.jpeg"/><Relationship Id="rId36" Type="http://schemas.openxmlformats.org/officeDocument/2006/relationships/image" Target="media/image19.wmf"/><Relationship Id="rId10" Type="http://schemas.openxmlformats.org/officeDocument/2006/relationships/image" Target="media/image1.png"/><Relationship Id="rId19" Type="http://schemas.openxmlformats.org/officeDocument/2006/relationships/image" Target="media/image5.wmf"/><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wmf"/><Relationship Id="rId43"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tds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EA9348-4F27-4106-9A88-A6D2E09A3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tds2</Template>
  <TotalTime>85</TotalTime>
  <Pages>56</Pages>
  <Words>4238</Words>
  <Characters>24160</Characters>
  <Application>Microsoft Office Word</Application>
  <DocSecurity>0</DocSecurity>
  <Lines>201</Lines>
  <Paragraphs>56</Paragraphs>
  <ScaleCrop>false</ScaleCrop>
  <Company>CNIS</Company>
  <LinksUpToDate>false</LinksUpToDate>
  <CharactersWithSpaces>28342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zhangmingzhao</dc:creator>
  <cp:lastModifiedBy>赵静</cp:lastModifiedBy>
  <cp:revision>6</cp:revision>
  <cp:lastPrinted>2019-12-09T08:27:00Z</cp:lastPrinted>
  <dcterms:created xsi:type="dcterms:W3CDTF">2019-12-03T10:17:00Z</dcterms:created>
  <dcterms:modified xsi:type="dcterms:W3CDTF">2019-12-09T09:05:00Z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y fmtid="{D5CDD505-2E9C-101B-9397-08002B2CF9AE}" pid="3" name="KSOProductBuildVer">
    <vt:lpwstr>2052-11.1.0.9145</vt:lpwstr>
  </property>
</Properties>
</file>