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文鼎特粗宋简" w:hAnsi="文鼎特粗宋简" w:eastAsia="文鼎特粗宋简" w:cs="文鼎特粗宋简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第二届中国特色产业经济高峰论坛参会注册表</w:t>
      </w:r>
    </w:p>
    <w:bookmarkEnd w:id="0"/>
    <w:p>
      <w:pPr>
        <w:spacing w:line="0" w:lineRule="atLeast"/>
        <w:jc w:val="center"/>
        <w:rPr>
          <w:rFonts w:ascii="华文中宋" w:hAnsi="华文中宋" w:eastAsia="华文中宋"/>
          <w:color w:val="000000"/>
        </w:rPr>
      </w:pPr>
    </w:p>
    <w:tbl>
      <w:tblPr>
        <w:tblStyle w:val="4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756"/>
        <w:gridCol w:w="979"/>
        <w:gridCol w:w="720"/>
        <w:gridCol w:w="540"/>
        <w:gridCol w:w="540"/>
        <w:gridCol w:w="720"/>
        <w:gridCol w:w="1080"/>
        <w:gridCol w:w="90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单位地址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单位网址</w:t>
            </w:r>
          </w:p>
        </w:tc>
        <w:tc>
          <w:tcPr>
            <w:tcW w:w="5335" w:type="dxa"/>
            <w:gridSpan w:val="7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78" w:beforeLines="25" w:after="78" w:afterLines="25" w:line="0" w:lineRule="atLeast"/>
              <w:ind w:right="-90" w:hanging="77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邮编</w:t>
            </w:r>
          </w:p>
        </w:tc>
        <w:tc>
          <w:tcPr>
            <w:tcW w:w="1187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406" w:type="dxa"/>
            <w:vMerge w:val="restart"/>
            <w:vAlign w:val="center"/>
          </w:tcPr>
          <w:p>
            <w:pPr>
              <w:spacing w:line="0" w:lineRule="atLeast"/>
              <w:ind w:left="-2" w:leftChars="-37" w:right="-78" w:rightChars="-37" w:hanging="76" w:hangingChars="32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参</w:t>
            </w:r>
            <w:r>
              <w:rPr>
                <w:rFonts w:hint="eastAsia" w:eastAsia="黑体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0"/>
              </w:rPr>
              <w:t>会</w:t>
            </w:r>
            <w:r>
              <w:rPr>
                <w:rFonts w:hint="eastAsia" w:eastAsia="黑体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0"/>
              </w:rPr>
              <w:t>人</w:t>
            </w:r>
          </w:p>
        </w:tc>
        <w:tc>
          <w:tcPr>
            <w:tcW w:w="756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78" w:rightChars="-37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187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0" w:lineRule="atLeast"/>
              <w:ind w:left="-2" w:leftChars="-37" w:right="-78" w:rightChars="-37" w:hanging="76" w:hangingChars="32"/>
              <w:jc w:val="center"/>
              <w:rPr>
                <w:rFonts w:eastAsia="黑体"/>
                <w:color w:val="000000"/>
                <w:sz w:val="24"/>
                <w:szCs w:val="20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78" w:rightChars="-37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187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406" w:type="dxa"/>
            <w:vMerge w:val="continue"/>
            <w:vAlign w:val="center"/>
          </w:tcPr>
          <w:p>
            <w:pPr>
              <w:spacing w:line="0" w:lineRule="atLeast"/>
              <w:ind w:left="-2" w:leftChars="-37" w:right="-78" w:rightChars="-37" w:hanging="76" w:hangingChars="32"/>
              <w:jc w:val="center"/>
              <w:rPr>
                <w:rFonts w:eastAsia="黑体"/>
                <w:color w:val="000000"/>
                <w:sz w:val="24"/>
                <w:szCs w:val="20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78" w:rightChars="-37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187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2" w:leftChars="-37" w:right="-78" w:rightChars="-37" w:hanging="76" w:hangingChars="32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联</w:t>
            </w:r>
            <w:r>
              <w:rPr>
                <w:rFonts w:hint="eastAsia" w:eastAsia="黑体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0"/>
              </w:rPr>
              <w:t>系</w:t>
            </w:r>
            <w:r>
              <w:rPr>
                <w:rFonts w:hint="eastAsia" w:eastAsia="黑体"/>
                <w:color w:val="000000"/>
                <w:sz w:val="24"/>
                <w:szCs w:val="20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0"/>
              </w:rPr>
              <w:t>人</w:t>
            </w:r>
          </w:p>
        </w:tc>
        <w:tc>
          <w:tcPr>
            <w:tcW w:w="756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78" w:rightChars="-37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979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hint="eastAsia" w:eastAsia="仿宋_GB2312"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手机</w:t>
            </w: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187" w:type="dxa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参会人数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汇款日期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78" w:beforeLines="25" w:after="78" w:afterLines="25" w:line="0" w:lineRule="atLeast"/>
              <w:ind w:left="-2" w:leftChars="-37" w:right="-90" w:rightChars="-43" w:hanging="76" w:hangingChars="32"/>
              <w:jc w:val="center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汇款金额</w:t>
            </w:r>
          </w:p>
        </w:tc>
        <w:tc>
          <w:tcPr>
            <w:tcW w:w="2087" w:type="dxa"/>
            <w:gridSpan w:val="2"/>
            <w:vAlign w:val="center"/>
          </w:tcPr>
          <w:p>
            <w:pPr>
              <w:spacing w:before="78" w:beforeLines="25" w:after="78" w:afterLines="25"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参会目的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>有意向融资（私募等）</w:t>
            </w:r>
            <w:r>
              <w:rPr>
                <w:rFonts w:eastAsia="仿宋_GB2312"/>
                <w:color w:val="000000"/>
                <w:sz w:val="30"/>
                <w:szCs w:val="30"/>
              </w:rPr>
              <w:sym w:font="Wingdings 2" w:char="0052"/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寻找投资对象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联络供应商/客户     </w:t>
            </w: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了解相关信息政策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寻求代理/合作     </w:t>
            </w: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结交相关人士       </w:t>
            </w: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 xml:space="preserve"> 推介项目（需提交：项目说明、融资需求、上市前景、公司特色和优势、团队简介）    </w:t>
            </w:r>
            <w:r>
              <w:rPr>
                <w:rFonts w:eastAsia="黑体"/>
                <w:color w:val="000000"/>
                <w:sz w:val="24"/>
                <w:szCs w:val="20"/>
              </w:rPr>
              <w:t>其它</w:t>
            </w:r>
            <w:r>
              <w:rPr>
                <w:rFonts w:hint="eastAsia" w:eastAsia="黑体"/>
                <w:color w:val="000000"/>
                <w:sz w:val="24"/>
                <w:szCs w:val="2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感兴趣的</w:t>
            </w:r>
          </w:p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color w:val="000000"/>
                <w:sz w:val="24"/>
                <w:szCs w:val="20"/>
              </w:rPr>
              <w:t>议题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color w:val="000000"/>
                <w:sz w:val="24"/>
                <w:szCs w:val="20"/>
              </w:rPr>
              <w:t>其他需求</w:t>
            </w:r>
          </w:p>
        </w:tc>
        <w:tc>
          <w:tcPr>
            <w:tcW w:w="7422" w:type="dxa"/>
            <w:gridSpan w:val="9"/>
            <w:vAlign w:val="center"/>
          </w:tcPr>
          <w:p>
            <w:pPr>
              <w:spacing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黑体"/>
                <w:color w:val="000000"/>
                <w:sz w:val="24"/>
                <w:szCs w:val="24"/>
              </w:rPr>
              <w:t>参加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>对接会</w:t>
            </w:r>
          </w:p>
          <w:p>
            <w:pPr>
              <w:spacing w:before="156" w:beforeLines="50" w:line="240" w:lineRule="exac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希望演讲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发言场次：       发言</w:t>
            </w:r>
            <w:r>
              <w:rPr>
                <w:rFonts w:eastAsia="仿宋_GB2312"/>
                <w:color w:val="000000"/>
                <w:sz w:val="24"/>
                <w:szCs w:val="24"/>
              </w:rPr>
              <w:t>题目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spacing w:before="156" w:beforeLines="50" w:line="240" w:lineRule="exac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eastAsia="黑体"/>
                <w:color w:val="000000"/>
                <w:sz w:val="24"/>
                <w:szCs w:val="24"/>
              </w:rPr>
              <w:t xml:space="preserve">希望赞助  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 xml:space="preserve">赞助场次：       整个大会：     </w:t>
            </w:r>
            <w:r>
              <w:rPr>
                <w:rFonts w:eastAsia="仿宋_GB2312"/>
                <w:color w:val="000000"/>
                <w:sz w:val="24"/>
                <w:szCs w:val="24"/>
              </w:rPr>
              <w:t>实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物赞助：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汇款至大会</w:t>
            </w:r>
          </w:p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b/>
                <w:color w:val="000000"/>
                <w:sz w:val="24"/>
                <w:szCs w:val="20"/>
              </w:rPr>
            </w:pPr>
            <w:r>
              <w:rPr>
                <w:rFonts w:eastAsia="黑体"/>
                <w:color w:val="000000"/>
                <w:sz w:val="24"/>
                <w:szCs w:val="20"/>
              </w:rPr>
              <w:t>承办单位</w:t>
            </w:r>
          </w:p>
        </w:tc>
        <w:tc>
          <w:tcPr>
            <w:tcW w:w="7422" w:type="dxa"/>
            <w:gridSpan w:val="9"/>
          </w:tcPr>
          <w:p>
            <w:pPr>
              <w:spacing w:line="320" w:lineRule="exact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 xml:space="preserve">开户银行: </w:t>
            </w:r>
            <w:r>
              <w:rPr>
                <w:rFonts w:hint="eastAsia" w:eastAsia="黑体"/>
                <w:sz w:val="24"/>
                <w:szCs w:val="20"/>
              </w:rPr>
              <w:t>中国建设银行北京铁道专业支行</w:t>
            </w:r>
          </w:p>
          <w:p>
            <w:pPr>
              <w:spacing w:line="320" w:lineRule="exact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 xml:space="preserve">户    名: </w:t>
            </w:r>
            <w:r>
              <w:rPr>
                <w:rFonts w:hint="eastAsia" w:eastAsia="黑体"/>
                <w:sz w:val="24"/>
                <w:szCs w:val="20"/>
              </w:rPr>
              <w:t>北京格林康惠信息咨询服务中心</w:t>
            </w:r>
          </w:p>
          <w:p>
            <w:pPr>
              <w:spacing w:line="320" w:lineRule="exact"/>
              <w:rPr>
                <w:rFonts w:eastAsia="黑体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 xml:space="preserve">账    号: </w:t>
            </w:r>
            <w:r>
              <w:rPr>
                <w:rFonts w:hint="eastAsia" w:eastAsia="黑体"/>
                <w:sz w:val="24"/>
                <w:szCs w:val="20"/>
              </w:rPr>
              <w:t xml:space="preserve"> 11001013900056229264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0"/>
              </w:rPr>
            </w:pPr>
            <w:r>
              <w:rPr>
                <w:rFonts w:eastAsia="黑体"/>
                <w:sz w:val="24"/>
                <w:szCs w:val="20"/>
              </w:rPr>
              <w:t>款</w:t>
            </w:r>
            <w:r>
              <w:rPr>
                <w:rFonts w:hint="eastAsia" w:eastAsia="黑体"/>
                <w:sz w:val="24"/>
                <w:szCs w:val="20"/>
              </w:rPr>
              <w:t xml:space="preserve">    </w:t>
            </w:r>
            <w:r>
              <w:rPr>
                <w:rFonts w:eastAsia="黑体"/>
                <w:sz w:val="24"/>
                <w:szCs w:val="20"/>
              </w:rPr>
              <w:t>项：</w:t>
            </w:r>
            <w:r>
              <w:rPr>
                <w:rFonts w:hint="eastAsia" w:eastAsia="黑体"/>
                <w:sz w:val="24"/>
                <w:szCs w:val="20"/>
              </w:rPr>
              <w:t>第二届中国特色产业经济高峰论坛</w:t>
            </w:r>
            <w:r>
              <w:rPr>
                <w:rFonts w:eastAsia="黑体"/>
                <w:sz w:val="24"/>
                <w:szCs w:val="20"/>
              </w:rPr>
              <w:t>参</w:t>
            </w:r>
            <w:r>
              <w:rPr>
                <w:rFonts w:hint="eastAsia" w:eastAsia="黑体"/>
                <w:sz w:val="24"/>
                <w:szCs w:val="20"/>
              </w:rPr>
              <w:t>会</w:t>
            </w:r>
            <w:r>
              <w:rPr>
                <w:rFonts w:eastAsia="黑体"/>
                <w:sz w:val="24"/>
                <w:szCs w:val="20"/>
              </w:rPr>
              <w:t>费</w:t>
            </w:r>
            <w:r>
              <w:rPr>
                <w:rFonts w:hint="eastAsia" w:eastAsia="黑体"/>
                <w:sz w:val="24"/>
                <w:szCs w:val="20"/>
              </w:rPr>
              <w:t>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406" w:type="dxa"/>
            <w:vAlign w:val="center"/>
          </w:tcPr>
          <w:p>
            <w:pPr>
              <w:spacing w:line="0" w:lineRule="atLeast"/>
              <w:ind w:left="-1" w:leftChars="-30" w:right="-92" w:rightChars="-44" w:hanging="62" w:hangingChars="26"/>
              <w:jc w:val="center"/>
              <w:rPr>
                <w:rFonts w:eastAsia="黑体"/>
                <w:color w:val="000000"/>
                <w:sz w:val="24"/>
                <w:szCs w:val="20"/>
              </w:rPr>
            </w:pPr>
            <w:r>
              <w:rPr>
                <w:rFonts w:hint="eastAsia" w:eastAsia="黑体"/>
                <w:color w:val="000000"/>
                <w:sz w:val="24"/>
                <w:szCs w:val="20"/>
              </w:rPr>
              <w:t>酒店预订</w:t>
            </w:r>
          </w:p>
        </w:tc>
        <w:tc>
          <w:tcPr>
            <w:tcW w:w="7422" w:type="dxa"/>
            <w:gridSpan w:val="9"/>
          </w:tcPr>
          <w:p>
            <w:pPr>
              <w:spacing w:line="400" w:lineRule="exact"/>
              <w:rPr>
                <w:rFonts w:eastAsia="黑体"/>
                <w:sz w:val="24"/>
                <w:szCs w:val="20"/>
              </w:rPr>
            </w:pPr>
            <w:r>
              <w:rPr>
                <w:rFonts w:hint="eastAsia" w:eastAsia="黑体"/>
                <w:sz w:val="24"/>
                <w:szCs w:val="20"/>
              </w:rPr>
              <w:t>客房需求：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推荐酒店请上   网选择预定酒店。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8828" w:type="dxa"/>
            <w:gridSpan w:val="10"/>
            <w:vAlign w:val="center"/>
          </w:tcPr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  <w:r>
              <w:rPr>
                <w:rFonts w:eastAsia="仿宋_GB2312"/>
                <w:color w:val="000000"/>
                <w:sz w:val="24"/>
                <w:szCs w:val="20"/>
              </w:rPr>
              <w:t>参会</w:t>
            </w:r>
            <w:r>
              <w:rPr>
                <w:rFonts w:hint="eastAsia" w:eastAsia="仿宋_GB2312"/>
                <w:color w:val="000000"/>
                <w:sz w:val="24"/>
                <w:szCs w:val="20"/>
              </w:rPr>
              <w:t>单位盖章</w:t>
            </w:r>
            <w:r>
              <w:rPr>
                <w:rFonts w:eastAsia="仿宋_GB2312"/>
                <w:color w:val="000000"/>
                <w:sz w:val="24"/>
                <w:szCs w:val="20"/>
              </w:rPr>
              <w:t>：</w:t>
            </w: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  <w:p>
            <w:pPr>
              <w:spacing w:line="0" w:lineRule="atLeast"/>
              <w:rPr>
                <w:rFonts w:eastAsia="仿宋_GB2312"/>
                <w:color w:val="000000"/>
                <w:sz w:val="24"/>
                <w:szCs w:val="20"/>
              </w:rPr>
            </w:pPr>
          </w:p>
        </w:tc>
      </w:tr>
    </w:tbl>
    <w:p>
      <w:pPr>
        <w:spacing w:line="240" w:lineRule="exact"/>
        <w:ind w:left="630" w:leftChars="50" w:hanging="525" w:hangingChars="250"/>
        <w:rPr>
          <w:rFonts w:ascii="仿宋_GB2312" w:eastAsia="仿宋_GB2312"/>
          <w:bCs/>
          <w:snapToGrid w:val="0"/>
          <w:color w:val="000000"/>
        </w:rPr>
      </w:pPr>
    </w:p>
    <w:p>
      <w:pPr>
        <w:spacing w:line="240" w:lineRule="exact"/>
        <w:ind w:left="630" w:leftChars="50" w:hanging="525" w:hangingChars="25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Cs/>
          <w:snapToGrid w:val="0"/>
          <w:color w:val="000000"/>
        </w:rPr>
        <w:t>说明</w:t>
      </w:r>
      <w:r>
        <w:rPr>
          <w:rFonts w:hint="eastAsia" w:ascii="仿宋_GB2312" w:eastAsia="仿宋_GB2312"/>
          <w:color w:val="000000"/>
        </w:rPr>
        <w:t>：</w:t>
      </w:r>
      <w:r>
        <w:rPr>
          <w:rFonts w:hint="eastAsia" w:ascii="仿宋_GB2312" w:eastAsia="仿宋_GB2312"/>
          <w:color w:val="000000"/>
          <w:szCs w:val="21"/>
        </w:rPr>
        <w:t>1、请将参会回执连同汇款底单一同传真至组委会会务组；</w:t>
      </w:r>
    </w:p>
    <w:p>
      <w:pPr>
        <w:spacing w:line="240" w:lineRule="exact"/>
        <w:ind w:left="1050" w:hanging="1050" w:hangingChars="5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2、参会费用为1500元/人，包括参加全部会议及活动、会议资料、会议期间餐费，交通、住宿及在酒店发生的其他费用均为自理；</w:t>
      </w:r>
    </w:p>
    <w:p>
      <w:pPr>
        <w:spacing w:line="240" w:lineRule="exact"/>
        <w:ind w:left="630" w:hanging="630" w:hangingChars="3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   3、参会代表请提供：200字的企业简介、个人2寸彩照一张（电子版）。</w:t>
      </w:r>
    </w:p>
    <w:p>
      <w:pPr>
        <w:spacing w:line="240" w:lineRule="exact"/>
        <w:ind w:firstLine="1050" w:firstLineChars="5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联系人：林杰   手机：</w:t>
      </w:r>
      <w:r>
        <w:rPr>
          <w:rFonts w:hint="eastAsia" w:ascii="仿宋" w:hAnsi="仿宋" w:eastAsia="仿宋" w:cs="仿宋"/>
          <w:szCs w:val="21"/>
        </w:rPr>
        <w:t>13167328090</w:t>
      </w:r>
      <w:r>
        <w:rPr>
          <w:rFonts w:hint="eastAsia" w:ascii="仿宋" w:hAnsi="仿宋" w:eastAsia="仿宋" w:cs="仿宋"/>
          <w:color w:val="000000"/>
          <w:szCs w:val="21"/>
        </w:rPr>
        <w:t xml:space="preserve">  </w:t>
      </w:r>
      <w:r>
        <w:rPr>
          <w:rFonts w:hint="eastAsia" w:ascii="仿宋" w:hAnsi="仿宋" w:eastAsia="仿宋" w:cs="仿宋"/>
          <w:szCs w:val="21"/>
        </w:rPr>
        <w:t>jie@xianzhen.org.cn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特粗宋简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A31D4"/>
    <w:rsid w:val="001E69CD"/>
    <w:rsid w:val="002D1932"/>
    <w:rsid w:val="00461493"/>
    <w:rsid w:val="00556750"/>
    <w:rsid w:val="00584F0C"/>
    <w:rsid w:val="005E0EF2"/>
    <w:rsid w:val="006C16C6"/>
    <w:rsid w:val="007167C9"/>
    <w:rsid w:val="007E21F7"/>
    <w:rsid w:val="0081350D"/>
    <w:rsid w:val="008C4144"/>
    <w:rsid w:val="00986A1D"/>
    <w:rsid w:val="00A17593"/>
    <w:rsid w:val="00C3609A"/>
    <w:rsid w:val="00D60ABF"/>
    <w:rsid w:val="00D73B66"/>
    <w:rsid w:val="00DD13F5"/>
    <w:rsid w:val="00E2350A"/>
    <w:rsid w:val="00EE0D15"/>
    <w:rsid w:val="00FC3FF0"/>
    <w:rsid w:val="00FC4307"/>
    <w:rsid w:val="08816970"/>
    <w:rsid w:val="0BCA1B20"/>
    <w:rsid w:val="0F257653"/>
    <w:rsid w:val="25970D8B"/>
    <w:rsid w:val="25DB2E89"/>
    <w:rsid w:val="26AA0C61"/>
    <w:rsid w:val="31903512"/>
    <w:rsid w:val="34164813"/>
    <w:rsid w:val="3CCD6A16"/>
    <w:rsid w:val="3E4F5B20"/>
    <w:rsid w:val="44BB5C9F"/>
    <w:rsid w:val="45B26C94"/>
    <w:rsid w:val="473D30AD"/>
    <w:rsid w:val="49AF6A36"/>
    <w:rsid w:val="537564A1"/>
    <w:rsid w:val="57EF12A0"/>
    <w:rsid w:val="669A31D4"/>
    <w:rsid w:val="6AF21292"/>
    <w:rsid w:val="6B7363C5"/>
    <w:rsid w:val="70C07D9A"/>
    <w:rsid w:val="71D52BE1"/>
    <w:rsid w:val="77E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398</Words>
  <Characters>2274</Characters>
  <Lines>18</Lines>
  <Paragraphs>5</Paragraphs>
  <TotalTime>432</TotalTime>
  <ScaleCrop>false</ScaleCrop>
  <LinksUpToDate>false</LinksUpToDate>
  <CharactersWithSpaces>2667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2019-04-03T07:35:00Z</dcterms:created>
  <dc:creator>谌建章</dc:creator>
  <cp:lastModifiedBy>爵仕别墅山庄-刘柳18973184996</cp:lastModifiedBy>
  <cp:lastPrinted>2019-09-01T13:43:21Z</cp:lastPrinted>
  <dcterms:modified xsi:type="dcterms:W3CDTF">2019-09-01T14:06:14Z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