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68"/>
        <w:gridCol w:w="5172"/>
        <w:gridCol w:w="708"/>
        <w:gridCol w:w="648"/>
        <w:gridCol w:w="624"/>
        <w:gridCol w:w="1080"/>
        <w:gridCol w:w="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附件2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周宁县中小学</w:t>
            </w:r>
            <w:r>
              <w:rPr>
                <w:rFonts w:hint="eastAsia" w:ascii="黑体" w:hAnsi="宋体" w:eastAsia="黑体" w:cs="宋体"/>
                <w:kern w:val="0"/>
                <w:sz w:val="44"/>
                <w:szCs w:val="44"/>
                <w:lang w:eastAsia="zh-CN"/>
              </w:rPr>
              <w:t>幼儿园</w:t>
            </w:r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教师进城选调考试积分表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438150</wp:posOffset>
                            </wp:positionH>
                            <wp:positionV relativeFrom="paragraph">
                              <wp:posOffset>176530</wp:posOffset>
                            </wp:positionV>
                            <wp:extent cx="1285875" cy="0"/>
                            <wp:effectExtent l="0" t="0" r="0" b="0"/>
                            <wp:wrapNone/>
                            <wp:docPr id="3" name="直接连接符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5875" cy="0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4E98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34.5pt;margin-top:13.9pt;height:0pt;width:101.25pt;z-index:251660288;mso-width-relative:page;mso-height-relative:page;" o:insetmode="auto" coordsize="21600,21600" o:gfxdata="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KzScfWAAAACAEAAA8AAAAA&#10;AAAAAQAgAAAAIgAAAGRycy9kb3ducmV2LnhtbFBLAQIUABQAAAAIAIdO4kB10G2V3QEAAJYDAAAO&#10;AAAAAAAAAAEAIAAAACUBAABkcnMvZTJvRG9jLnhtbFBLBQYAAAAABgAGAFkBAAB0BQAAAAA=&#10;">
                            <v:path arrowok="t"/>
                            <v:fill focussize="0,0"/>
                            <v:stroke color="#004E98"/>
                            <v:imagedata o:title=""/>
                            <o:lock v:ext="edit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学校</w:t>
                  </w:r>
                </w:p>
              </w:tc>
            </w:tr>
          </w:tbl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5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</w:trPr>
              <w:tc>
                <w:tcPr>
                  <w:tcW w:w="49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1556385</wp:posOffset>
                            </wp:positionH>
                            <wp:positionV relativeFrom="paragraph">
                              <wp:posOffset>176530</wp:posOffset>
                            </wp:positionV>
                            <wp:extent cx="1247775" cy="0"/>
                            <wp:effectExtent l="0" t="0" r="0" b="0"/>
                            <wp:wrapNone/>
                            <wp:docPr id="2" name="直接连接符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47775" cy="0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4E98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122.55pt;margin-top:13.9pt;height:0pt;width:98.25pt;z-index:251658240;mso-width-relative:page;mso-height-relative:page;" o:insetmode="auto" coordsize="21600,21600" o:gfxdata="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LvHhD1wAAAAkBAAAPAAAA&#10;AAAAAAEAIAAAACIAAABkcnMvZG93bnJldi54bWxQSwECFAAUAAAACACHTuJAR13QeN0BAACWAwAA&#10;DgAAAAAAAAABACAAAAAmAQAAZHJzL2Uyb0RvYy54bWxQSwUGAAAAAAYABgBZAQAAdQUAAAAA&#10;">
                            <v:path arrowok="t"/>
                            <v:fill focussize="0,0"/>
                            <v:stroke color="#004E98"/>
                            <v:imagedata o:title=""/>
                            <o:lock v:ext="edit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　　　　　　　姓名</w:t>
                  </w:r>
                </w:p>
              </w:tc>
            </w:tr>
          </w:tbl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</w:trPr>
              <w:tc>
                <w:tcPr>
                  <w:tcW w:w="2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544195</wp:posOffset>
                            </wp:positionH>
                            <wp:positionV relativeFrom="paragraph">
                              <wp:posOffset>176530</wp:posOffset>
                            </wp:positionV>
                            <wp:extent cx="1114425" cy="0"/>
                            <wp:effectExtent l="0" t="0" r="0" b="0"/>
                            <wp:wrapNone/>
                            <wp:docPr id="1" name="直接连接符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14425" cy="0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4E98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42.85pt;margin-top:13.9pt;height:0pt;width:87.75pt;z-index:251659264;mso-width-relative:page;mso-height-relative:page;" o:insetmode="auto" coordsize="21600,21600" o:gfxdata="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b8ATM1gAAAAgBAAAPAAAAAAAA&#10;AAEAIAAAACIAAABkcnMvZG93bnJldi54bWxQSwECFAAUAAAACACHTuJAFDHwKNsBAACWAwAADgAA&#10;AAAAAAABACAAAAAlAQAAZHJzL2Uyb0RvYy54bWxQSwUGAAAAAAYABgBZAQAAcgUAAAAA&#10;">
                            <v:path arrowok="t"/>
                            <v:fill focussize="0,0"/>
                            <v:stroke color="#004E98"/>
                            <v:imagedata o:title=""/>
                            <o:lock v:ext="edit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　学科</w:t>
                  </w:r>
                </w:p>
              </w:tc>
            </w:tr>
          </w:tbl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2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考核项目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     容     和     评     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权重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实得分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8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教龄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10年2分, 10年以上每年加1.5分，29分封顶。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　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5" w:hRule="atLeast"/>
          <w:jc w:val="center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附  加  分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教师配偶、子女、副校长、工会主席加</w:t>
            </w:r>
            <w:r>
              <w:rPr>
                <w:rFonts w:hint="eastAsia" w:eastAsia="仿宋_GB2312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分，现任处室主任、完小校长加6分</w:t>
            </w:r>
            <w:r>
              <w:rPr>
                <w:rFonts w:eastAsia="仿宋_GB2312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只取一项</w:t>
            </w:r>
            <w:r>
              <w:rPr>
                <w:rFonts w:eastAsia="仿宋_GB2312"/>
                <w:kern w:val="0"/>
                <w:sz w:val="24"/>
              </w:rPr>
              <w:t xml:space="preserve">)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9" w:hRule="atLeast"/>
          <w:jc w:val="center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连续五年担任班主任工作加4分。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29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勤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年9月1日至20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年6月30日，出满勤，完成岗位任务的给30分。请病事假，3天内扣4分，累计7天内扣10分，8-14天的扣16分， 15-29天的扣20分, 请假累计30天以上不得分。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25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度　　　考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核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近三年年度考核优秀的一次加3分。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055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获奖分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A、获党委、政府综合性表彰的优秀教师、先进教育工作者、优秀共产党员、优秀党务工作者（县级4分，市级6分，省级8分，国家级10分）。                                                                        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B、获教育行政主管部门表彰的优秀班主任、工会先进工作者、德育先进工作者、优秀少先队辅导员、优质课（县级二等奖、省市级三等奖及以上）、优秀青年教师、教坛新秀 （县级4分，市级6分，省级8分，国家级10分）、中小学教师技能大赛（县级一等奖4分，市级二等奖及以上奖6分，省级三等奖及以上奖8分，国家级10分）。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　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获多项奖的取同类获奖的最高项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聘用成绩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笔试成绩×70%+考核成绩×30%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92763"/>
    <w:rsid w:val="7589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2020-07-28T10:20:00Z</dcterms:created>
  <dc:creator>凡夫俗子1413968454</dc:creator>
  <cp:lastModifiedBy>凡夫俗子1413968454</cp:lastModifiedBy>
  <dcterms:modified xsi:type="dcterms:W3CDTF">2020-07-28T10:21:47Z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