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0" w:line="590" w:lineRule="exact"/>
        <w:ind w:left="960" w:leftChars="0" w:hanging="960" w:hangingChars="300"/>
      </w:pPr>
    </w:p>
    <w:p>
      <w:pPr>
        <w:spacing w:line="580" w:lineRule="exact"/>
        <w:rPr>
          <w:rFonts w:ascii="黑体" w:hAnsi="黑体" w:eastAsia="黑体"/>
          <w:szCs w:val="32"/>
        </w:rPr>
      </w:pPr>
      <w:r>
        <w:rPr>
          <w:rFonts w:hint="eastAsia" w:ascii="黑体" w:hAnsi="黑体" w:eastAsia="黑体"/>
          <w:szCs w:val="32"/>
        </w:rPr>
        <w:t>附件</w:t>
      </w:r>
    </w:p>
    <w:p>
      <w:pPr>
        <w:spacing w:line="580" w:lineRule="exact"/>
        <w:jc w:val="center"/>
        <w:rPr>
          <w:rFonts w:ascii="方正小标宋_GBK" w:hAnsi="黑体" w:eastAsia="方正小标宋_GBK" w:cs="宋体"/>
          <w:sz w:val="44"/>
          <w:szCs w:val="44"/>
        </w:rPr>
      </w:pPr>
      <w:r>
        <w:rPr>
          <w:rFonts w:hint="eastAsia" w:ascii="仿宋_GB2312"/>
          <w:color w:val="000000"/>
          <w:szCs w:val="32"/>
        </w:rPr>
        <w:t xml:space="preserve"> </w:t>
      </w:r>
      <w:r>
        <w:rPr>
          <w:rFonts w:hint="eastAsia" w:ascii="方正小标宋_GBK" w:hAnsi="黑体" w:eastAsia="方正小标宋_GBK" w:cs="宋体"/>
          <w:sz w:val="44"/>
          <w:szCs w:val="44"/>
        </w:rPr>
        <w:t>罗源县2023年公开招聘中小学幼儿园新任参聘教师岗位信息表</w:t>
      </w:r>
    </w:p>
    <w:p>
      <w:pPr>
        <w:spacing w:line="580" w:lineRule="exact"/>
        <w:rPr>
          <w:rFonts w:ascii="仿宋_GB2312"/>
          <w:color w:val="000000"/>
          <w:szCs w:val="32"/>
        </w:rPr>
      </w:pPr>
    </w:p>
    <w:tbl>
      <w:tblPr>
        <w:tblStyle w:val="11"/>
        <w:tblW w:w="13752" w:type="dxa"/>
        <w:jc w:val="center"/>
        <w:tblLayout w:type="autofit"/>
        <w:tblCellMar>
          <w:top w:w="0" w:type="dxa"/>
          <w:left w:w="108" w:type="dxa"/>
          <w:bottom w:w="0" w:type="dxa"/>
          <w:right w:w="108" w:type="dxa"/>
        </w:tblCellMar>
      </w:tblPr>
      <w:tblGrid>
        <w:gridCol w:w="715"/>
        <w:gridCol w:w="1265"/>
        <w:gridCol w:w="1212"/>
        <w:gridCol w:w="2715"/>
        <w:gridCol w:w="1136"/>
        <w:gridCol w:w="6709"/>
      </w:tblGrid>
      <w:tr>
        <w:tblPrEx>
          <w:tblCellMar>
            <w:top w:w="0" w:type="dxa"/>
            <w:left w:w="108" w:type="dxa"/>
            <w:bottom w:w="0" w:type="dxa"/>
            <w:right w:w="108" w:type="dxa"/>
          </w:tblCellMar>
        </w:tblPrEx>
        <w:trPr>
          <w:trHeight w:val="798" w:hRule="atLeast"/>
          <w:jc w:val="center"/>
        </w:trPr>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序号</w:t>
            </w:r>
          </w:p>
        </w:tc>
        <w:tc>
          <w:tcPr>
            <w:tcW w:w="12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岗位名称</w:t>
            </w:r>
          </w:p>
        </w:tc>
        <w:tc>
          <w:tcPr>
            <w:tcW w:w="1212" w:type="dxa"/>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仿宋" w:hAnsi="仿宋" w:eastAsia="仿宋" w:cs="仿宋"/>
                <w:color w:val="000000"/>
                <w:sz w:val="21"/>
                <w:szCs w:val="21"/>
              </w:rPr>
            </w:pPr>
            <w:r>
              <w:rPr>
                <w:rFonts w:hint="eastAsia" w:ascii="仿宋" w:hAnsi="仿宋" w:eastAsia="仿宋" w:cs="仿宋"/>
                <w:color w:val="000000"/>
                <w:sz w:val="21"/>
                <w:szCs w:val="21"/>
              </w:rPr>
              <w:t>学科招聘人数</w:t>
            </w:r>
          </w:p>
        </w:tc>
        <w:tc>
          <w:tcPr>
            <w:tcW w:w="271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学校</w:t>
            </w:r>
          </w:p>
        </w:tc>
        <w:tc>
          <w:tcPr>
            <w:tcW w:w="1136" w:type="dxa"/>
            <w:tcBorders>
              <w:top w:val="single" w:color="auto" w:sz="4" w:space="0"/>
              <w:left w:val="nil"/>
              <w:bottom w:val="single" w:color="auto" w:sz="4" w:space="0"/>
              <w:right w:val="single" w:color="auto" w:sz="4" w:space="0"/>
            </w:tcBorders>
            <w:shd w:val="clear" w:color="000000" w:fill="FFFFFF"/>
            <w:vAlign w:val="center"/>
          </w:tcPr>
          <w:p>
            <w:pPr>
              <w:widowControl/>
              <w:spacing w:line="400" w:lineRule="exact"/>
              <w:jc w:val="center"/>
              <w:rPr>
                <w:rFonts w:ascii="仿宋" w:hAnsi="仿宋" w:eastAsia="仿宋" w:cs="仿宋"/>
                <w:color w:val="000000"/>
                <w:sz w:val="21"/>
                <w:szCs w:val="21"/>
              </w:rPr>
            </w:pPr>
            <w:r>
              <w:rPr>
                <w:rFonts w:hint="eastAsia" w:ascii="仿宋" w:hAnsi="仿宋" w:eastAsia="仿宋" w:cs="仿宋"/>
                <w:color w:val="000000"/>
                <w:sz w:val="21"/>
                <w:szCs w:val="21"/>
              </w:rPr>
              <w:t>学校招聘人数</w:t>
            </w:r>
          </w:p>
        </w:tc>
        <w:tc>
          <w:tcPr>
            <w:tcW w:w="6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专业要求</w:t>
            </w:r>
          </w:p>
        </w:tc>
      </w:tr>
      <w:tr>
        <w:tblPrEx>
          <w:tblCellMar>
            <w:top w:w="0" w:type="dxa"/>
            <w:left w:w="108" w:type="dxa"/>
            <w:bottom w:w="0" w:type="dxa"/>
            <w:right w:w="108" w:type="dxa"/>
          </w:tblCellMar>
        </w:tblPrEx>
        <w:trPr>
          <w:trHeight w:val="499" w:hRule="atLeast"/>
          <w:jc w:val="center"/>
        </w:trPr>
        <w:tc>
          <w:tcPr>
            <w:tcW w:w="715"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中学语文教师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中国语言文学类、语文教育、课程与教学论（语文）、学科教学（语文）。</w:t>
            </w: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罗源第三中学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中学数学教师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数学类、数学教育、课程与教学论（数学）、学科教学（数学）、应用数理统计、应用统计（学）。</w:t>
            </w: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罗源第三中学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3</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中学英语教师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英语教育、英语、翻译（英语）、英语（翻译）、英语（笔译）、英语（口译）、英语语言文学、应用英语、实用英语、商务英语、旅游英语、外贸英语、课程与教学论(英语)、学科教学（英语学科）、翻译硕士、外国语言学及应用语言学（英语）。</w:t>
            </w: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4</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中学物理教师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物理学类，物理教育、课程与教学论（物理）、学科教学（物理）。</w:t>
            </w:r>
          </w:p>
        </w:tc>
      </w:tr>
      <w:tr>
        <w:tblPrEx>
          <w:tblCellMar>
            <w:top w:w="0" w:type="dxa"/>
            <w:left w:w="108" w:type="dxa"/>
            <w:bottom w:w="0" w:type="dxa"/>
            <w:right w:w="108" w:type="dxa"/>
          </w:tblCellMar>
        </w:tblPrEx>
        <w:trPr>
          <w:trHeight w:val="510"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5</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中学生物教师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生物科学类，课程与教学论（生物）、学科教学（生物）。</w:t>
            </w:r>
          </w:p>
        </w:tc>
      </w:tr>
      <w:tr>
        <w:tblPrEx>
          <w:tblCellMar>
            <w:top w:w="0" w:type="dxa"/>
            <w:left w:w="108" w:type="dxa"/>
            <w:bottom w:w="0" w:type="dxa"/>
            <w:right w:w="108" w:type="dxa"/>
          </w:tblCellMar>
        </w:tblPrEx>
        <w:trPr>
          <w:trHeight w:val="510"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6</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中学历史教师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历史学类、历史教育、课程与教学论（历史）、学科教学（历史）。</w:t>
            </w:r>
          </w:p>
        </w:tc>
      </w:tr>
      <w:tr>
        <w:tblPrEx>
          <w:tblCellMar>
            <w:top w:w="0" w:type="dxa"/>
            <w:left w:w="108" w:type="dxa"/>
            <w:bottom w:w="0" w:type="dxa"/>
            <w:right w:w="108" w:type="dxa"/>
          </w:tblCellMar>
        </w:tblPrEx>
        <w:trPr>
          <w:trHeight w:val="510"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7</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中学地理教师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地理科学类，地质学类，地理教育、课程与教学论(地理)。</w:t>
            </w:r>
          </w:p>
        </w:tc>
      </w:tr>
      <w:tr>
        <w:tblPrEx>
          <w:tblCellMar>
            <w:top w:w="0" w:type="dxa"/>
            <w:left w:w="108" w:type="dxa"/>
            <w:bottom w:w="0" w:type="dxa"/>
            <w:right w:w="108" w:type="dxa"/>
          </w:tblCellMar>
        </w:tblPrEx>
        <w:trPr>
          <w:trHeight w:val="510"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罗源第三中学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8</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中学政治教师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政治学类，哲学类，社会学类，马克思主义理论类，政治经济学、课程与教学论（思想政治教育）、学科教学（思想政治教育）。</w:t>
            </w:r>
          </w:p>
        </w:tc>
      </w:tr>
      <w:tr>
        <w:tblPrEx>
          <w:tblCellMar>
            <w:top w:w="0" w:type="dxa"/>
            <w:left w:w="108" w:type="dxa"/>
            <w:bottom w:w="0" w:type="dxa"/>
            <w:right w:w="108" w:type="dxa"/>
          </w:tblCellMar>
        </w:tblPrEx>
        <w:trPr>
          <w:trHeight w:val="510"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罗源第三中学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9</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中学体育教师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restart"/>
            <w:tcBorders>
              <w:top w:val="nil"/>
              <w:left w:val="single" w:color="auto" w:sz="4" w:space="0"/>
              <w:right w:val="single" w:color="auto" w:sz="4" w:space="0"/>
            </w:tcBorders>
            <w:vAlign w:val="center"/>
          </w:tcPr>
          <w:p>
            <w:pPr>
              <w:widowControl/>
              <w:jc w:val="left"/>
              <w:rPr>
                <w:rFonts w:ascii="仿宋" w:hAnsi="仿宋" w:eastAsia="仿宋" w:cs="仿宋"/>
                <w:sz w:val="21"/>
                <w:szCs w:val="21"/>
              </w:rPr>
            </w:pPr>
            <w:r>
              <w:rPr>
                <w:rFonts w:hint="eastAsia" w:ascii="仿宋" w:hAnsi="仿宋" w:eastAsia="仿宋" w:cs="仿宋"/>
                <w:sz w:val="21"/>
                <w:szCs w:val="21"/>
              </w:rPr>
              <w:t>体育学类，学科教学（体育）、体育教育、课程与教学论（体育）。</w:t>
            </w:r>
          </w:p>
        </w:tc>
      </w:tr>
      <w:tr>
        <w:tblPrEx>
          <w:tblCellMar>
            <w:top w:w="0" w:type="dxa"/>
            <w:left w:w="108" w:type="dxa"/>
            <w:bottom w:w="0" w:type="dxa"/>
            <w:right w:w="108" w:type="dxa"/>
          </w:tblCellMar>
        </w:tblPrEx>
        <w:trPr>
          <w:trHeight w:val="724"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left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1620" w:hRule="atLeast"/>
          <w:jc w:val="center"/>
        </w:trPr>
        <w:tc>
          <w:tcPr>
            <w:tcW w:w="715" w:type="dxa"/>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10</w:t>
            </w:r>
          </w:p>
        </w:tc>
        <w:tc>
          <w:tcPr>
            <w:tcW w:w="1265" w:type="dxa"/>
            <w:tcBorders>
              <w:top w:val="nil"/>
              <w:left w:val="nil"/>
              <w:bottom w:val="nil"/>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中学音乐教师</w:t>
            </w:r>
          </w:p>
        </w:tc>
        <w:tc>
          <w:tcPr>
            <w:tcW w:w="1212" w:type="dxa"/>
            <w:tcBorders>
              <w:top w:val="nil"/>
              <w:left w:val="nil"/>
              <w:bottom w:val="nil"/>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罗源第三中学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tcBorders>
              <w:top w:val="nil"/>
              <w:left w:val="nil"/>
              <w:bottom w:val="nil"/>
              <w:right w:val="single" w:color="auto" w:sz="4" w:space="0"/>
            </w:tcBorders>
            <w:shd w:val="clear" w:color="auto" w:fill="auto"/>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音乐教育、音乐（学）、音乐表演、课程与教学论（音乐）、学科教学（音乐）、艺术教育（音乐方向）、作曲与作曲技术理论、舞蹈表演、舞蹈（学）、舞蹈编导、音乐与舞蹈学、音乐科技与艺术、表演、戏剧学、艺术硕士专业（音乐、舞蹈、戏剧、戏曲）、钢琴伴奏、钢琴调律、表演艺术、戏曲、戏曲表演、声乐、艺术设计（音乐方向）、中国古典舞表演。</w:t>
            </w:r>
          </w:p>
        </w:tc>
      </w:tr>
      <w:tr>
        <w:tblPrEx>
          <w:tblCellMar>
            <w:top w:w="0" w:type="dxa"/>
            <w:left w:w="108" w:type="dxa"/>
            <w:bottom w:w="0" w:type="dxa"/>
            <w:right w:w="108" w:type="dxa"/>
          </w:tblCellMar>
        </w:tblPrEx>
        <w:trPr>
          <w:trHeight w:val="510" w:hRule="atLeast"/>
          <w:jc w:val="center"/>
        </w:trPr>
        <w:tc>
          <w:tcPr>
            <w:tcW w:w="71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11</w:t>
            </w:r>
          </w:p>
        </w:tc>
        <w:tc>
          <w:tcPr>
            <w:tcW w:w="126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中学心理健康教师</w:t>
            </w:r>
          </w:p>
        </w:tc>
        <w:tc>
          <w:tcPr>
            <w:tcW w:w="121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心理学类，心理咨询与心理健康教育、心理咨询。</w:t>
            </w:r>
          </w:p>
        </w:tc>
      </w:tr>
      <w:tr>
        <w:tblPrEx>
          <w:tblCellMar>
            <w:top w:w="0" w:type="dxa"/>
            <w:left w:w="108" w:type="dxa"/>
            <w:bottom w:w="0" w:type="dxa"/>
            <w:right w:w="108" w:type="dxa"/>
          </w:tblCellMar>
        </w:tblPrEx>
        <w:trPr>
          <w:trHeight w:val="510" w:hRule="atLeast"/>
          <w:jc w:val="center"/>
        </w:trPr>
        <w:tc>
          <w:tcPr>
            <w:tcW w:w="71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12</w:t>
            </w:r>
          </w:p>
        </w:tc>
        <w:tc>
          <w:tcPr>
            <w:tcW w:w="126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中学信息技术教师</w:t>
            </w:r>
          </w:p>
        </w:tc>
        <w:tc>
          <w:tcPr>
            <w:tcW w:w="121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罗源第一中学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计算机科学与技术类，课程与教学论（计算机）、学科教学（计算机）、计算机教育。</w:t>
            </w:r>
          </w:p>
        </w:tc>
      </w:tr>
      <w:tr>
        <w:tblPrEx>
          <w:tblCellMar>
            <w:top w:w="0" w:type="dxa"/>
            <w:left w:w="108" w:type="dxa"/>
            <w:bottom w:w="0" w:type="dxa"/>
            <w:right w:w="108" w:type="dxa"/>
          </w:tblCellMar>
        </w:tblPrEx>
        <w:trPr>
          <w:trHeight w:val="510" w:hRule="atLeast"/>
          <w:jc w:val="center"/>
        </w:trPr>
        <w:tc>
          <w:tcPr>
            <w:tcW w:w="71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罗源第三中学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13</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中职学前教育教师</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6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学前教育、学前教育学、幼儿教育、儿童教育、艺术教育（学前方向）、小学教育（学前方向）、英语教育（幼儿英语方向）、课程与教学论（学前方向）、学科教育（学前方向）、早期教育。</w:t>
            </w:r>
          </w:p>
        </w:tc>
      </w:tr>
      <w:tr>
        <w:tblPrEx>
          <w:tblCellMar>
            <w:top w:w="0" w:type="dxa"/>
            <w:left w:w="108" w:type="dxa"/>
            <w:bottom w:w="0" w:type="dxa"/>
            <w:right w:w="108" w:type="dxa"/>
          </w:tblCellMar>
        </w:tblPrEx>
        <w:trPr>
          <w:trHeight w:val="73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14</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中职信息技术教师（信息中心管理，专业类）</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6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w:t>
            </w:r>
          </w:p>
        </w:tc>
      </w:tr>
      <w:tr>
        <w:tblPrEx>
          <w:tblCellMar>
            <w:top w:w="0" w:type="dxa"/>
            <w:left w:w="108" w:type="dxa"/>
            <w:bottom w:w="0" w:type="dxa"/>
            <w:right w:w="108" w:type="dxa"/>
          </w:tblCellMar>
        </w:tblPrEx>
        <w:trPr>
          <w:trHeight w:val="73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15</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中职舞蹈教师（专业类）</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舞蹈表演、舞蹈学、舞蹈编导、舞蹈教育、流行舞蹈。</w:t>
            </w:r>
          </w:p>
        </w:tc>
      </w:tr>
      <w:tr>
        <w:tblPrEx>
          <w:tblCellMar>
            <w:top w:w="0" w:type="dxa"/>
            <w:left w:w="108" w:type="dxa"/>
            <w:bottom w:w="0" w:type="dxa"/>
            <w:right w:w="108" w:type="dxa"/>
          </w:tblCellMar>
        </w:tblPrEx>
        <w:trPr>
          <w:trHeight w:val="217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16</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中职美术教师（专业类）</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美术教育、绘画、美术(学)、美术学（国画）、课程与教学论(美术学科)、学科教学（美术）、雕塑，艺术硕士专业（美术、艺术设计）、设计学、艺术设计(学)、视觉传达（艺术）设计、工艺美术（学）、数字媒体艺术、雕塑艺术设计、多媒体设计与制作、电脑美术设计、电脑艺术设计、室内设计技术、产品造型设计、广告设计与制作、宝石及材料工艺学、产品（造型）设计，国画、装潢艺术设计、美术装潢设计、装饰艺术设计、旅游工艺品设计与制作、应用艺术设计、动画、动漫设计与制作，三维动画设计。</w:t>
            </w:r>
          </w:p>
        </w:tc>
      </w:tr>
      <w:tr>
        <w:tblPrEx>
          <w:tblCellMar>
            <w:top w:w="0" w:type="dxa"/>
            <w:left w:w="108" w:type="dxa"/>
            <w:bottom w:w="0" w:type="dxa"/>
            <w:right w:w="108" w:type="dxa"/>
          </w:tblCellMar>
        </w:tblPrEx>
        <w:trPr>
          <w:trHeight w:val="2250"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17</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中职建筑装饰教师（专业类）</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工程造价、土木工程，建筑工程、工业与民用建筑，建筑设计及其理论，建筑(学)，建筑设计技术，建筑装饰工程技术，建筑工程技术，建筑工程施工与管理，工业与民用建筑工程，工程管理，建筑技术与，建筑装饰技术，工程监理，设计学，环境设计、土建工程、建筑与土木工程、建筑室内设计、建筑电气与智能化，建筑电气工程技术，建筑技术与工程管理学，建筑工程教育，建筑环境与设备工程，建筑与土木工程，土木与环境工程，建筑工程管理。</w:t>
            </w:r>
          </w:p>
        </w:tc>
      </w:tr>
      <w:tr>
        <w:tblPrEx>
          <w:tblCellMar>
            <w:top w:w="0" w:type="dxa"/>
            <w:left w:w="108" w:type="dxa"/>
            <w:bottom w:w="0" w:type="dxa"/>
            <w:right w:w="108" w:type="dxa"/>
          </w:tblCellMar>
        </w:tblPrEx>
        <w:trPr>
          <w:trHeight w:val="3300"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18</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中职电气类教师（专业类）</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智能科学与技术，电缆工程，智能互联网工程，智慧能源工程，电气工程及其自动化，自动化，自动控制，电气工程与自动化，智能电网信息工程，电气工程与智能控制，光源与照明，电气工程，电气技术教育，电机与电器，电力系统及其自动化，电力电子与电力传动，电工理论与新技术，电气信息工程，电力工程与管理，控制工程，控制科学与工程，电机电器智能化，检测技术与自动化装置，电气自动化，电气自动化技术，模式识别与智能系统，系统工程，控制理论与控制工程，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w:t>
            </w:r>
          </w:p>
        </w:tc>
      </w:tr>
      <w:tr>
        <w:tblPrEx>
          <w:tblCellMar>
            <w:top w:w="0" w:type="dxa"/>
            <w:left w:w="108" w:type="dxa"/>
            <w:bottom w:w="0" w:type="dxa"/>
            <w:right w:w="108" w:type="dxa"/>
          </w:tblCellMar>
        </w:tblPrEx>
        <w:trPr>
          <w:trHeight w:val="439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19</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中职机械设计制造类教师（专业类）</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3</w:t>
            </w:r>
          </w:p>
        </w:tc>
        <w:tc>
          <w:tcPr>
            <w:tcW w:w="670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机械制造工艺教育、机械工程，机械设计制造及其自动化，材料成型及控制工程，机械电子工程，工业设计，过程装备与控制工程，机械工艺技术，微机电系统工程，机电技术教育，机械维修及检测技术教育，机械工程及自动化，制造自动化与测控技术，制造工程，机械制造及自动化，机械设计及理论，机械设计与制造，机械制造工艺及设备，机电一体化工程（技术），设备工程与管理，数控技术，数控加工技术，电机与电器，模具设计与制造，材料成型与控制技术，焊接技术及自动化，计算机辅助设计与制造，精密机械技术，焊接质量检测技术，光电制造技术，飞行器制造工艺，机械质量管理与检测技术，内燃机制造与维修，机械制造生产管理，特种加工技术，电线电缆制造技术，机电技术应用，生产过程自动化技术，电力系统自动化技术，计算机控制技术，工业网络技术，检测技术及应用，液压与气动技术，机电设备维修与管理，数控设备应用与维护，自动化生产设备应用，冶金设备应用与维护，电气设备应用与维护（船舶与港口），数控机床维修，现代设备维修与管理，焊接与技术工程，测控技术与仪器，工业工程，飞行器动力工程，光电工程。</w:t>
            </w:r>
          </w:p>
        </w:tc>
      </w:tr>
      <w:tr>
        <w:tblPrEx>
          <w:tblCellMar>
            <w:top w:w="0" w:type="dxa"/>
            <w:left w:w="108" w:type="dxa"/>
            <w:bottom w:w="0" w:type="dxa"/>
            <w:right w:w="108" w:type="dxa"/>
          </w:tblCellMar>
        </w:tblPrEx>
        <w:trPr>
          <w:trHeight w:val="289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20</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中职电子商务教师（专业类）</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罗源县高级职业中学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电子商务、电子商务及法律、踏境电子商务、电子商务物流、商务信息学、国际经济与贸易、贸易经济，国际文化贸易，国际贸易，国际商务、市场营销，市场营销教育，市场营销管理，商务策划管理，商务管理，国际市场营销，市场开发与营销，营销与策划，商务信息学，物流，国际商务管理专业，市场营销学，市场策划，投资学、销售管理，商务策划，物流管理，</w:t>
            </w:r>
            <w:r>
              <w:rPr>
                <w:rFonts w:hint="eastAsia" w:ascii="仿宋" w:hAnsi="仿宋" w:eastAsia="仿宋" w:cs="仿宋"/>
                <w:sz w:val="21"/>
                <w:szCs w:val="21"/>
                <w:lang w:eastAsia="zh-CN"/>
              </w:rPr>
              <w:t>物</w:t>
            </w:r>
            <w:r>
              <w:rPr>
                <w:rFonts w:hint="eastAsia" w:ascii="仿宋" w:hAnsi="仿宋" w:eastAsia="仿宋" w:cs="仿宋"/>
                <w:sz w:val="21"/>
                <w:szCs w:val="21"/>
              </w:rPr>
              <w:t>流工程，国际物流，现代物流管理、物流信息、物流信息管理、电子商务物流，物流工程与管理，</w:t>
            </w:r>
            <w:r>
              <w:rPr>
                <w:rFonts w:hint="eastAsia" w:ascii="仿宋" w:hAnsi="仿宋" w:eastAsia="仿宋" w:cs="仿宋"/>
                <w:sz w:val="21"/>
                <w:szCs w:val="21"/>
                <w:lang w:eastAsia="zh-CN"/>
              </w:rPr>
              <w:t>国</w:t>
            </w:r>
            <w:r>
              <w:rPr>
                <w:rFonts w:hint="eastAsia" w:ascii="仿宋" w:hAnsi="仿宋" w:eastAsia="仿宋" w:cs="仿宋"/>
                <w:sz w:val="21"/>
                <w:szCs w:val="21"/>
              </w:rPr>
              <w:t>际商务硕士。</w:t>
            </w:r>
            <w:bookmarkStart w:id="0" w:name="_GoBack"/>
            <w:bookmarkEnd w:id="0"/>
          </w:p>
        </w:tc>
      </w:tr>
      <w:tr>
        <w:tblPrEx>
          <w:tblCellMar>
            <w:top w:w="0" w:type="dxa"/>
            <w:left w:w="108" w:type="dxa"/>
            <w:bottom w:w="0" w:type="dxa"/>
            <w:right w:w="108" w:type="dxa"/>
          </w:tblCellMar>
        </w:tblPrEx>
        <w:trPr>
          <w:trHeight w:val="1352"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21</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特殊教育教师</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罗源县特殊教育学校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特殊教育教育学、特殊教育、特殊教育学。</w:t>
            </w:r>
          </w:p>
        </w:tc>
      </w:tr>
      <w:tr>
        <w:tblPrEx>
          <w:tblCellMar>
            <w:top w:w="0" w:type="dxa"/>
            <w:left w:w="108" w:type="dxa"/>
            <w:bottom w:w="0" w:type="dxa"/>
            <w:right w:w="108" w:type="dxa"/>
          </w:tblCellMar>
        </w:tblPrEx>
        <w:trPr>
          <w:trHeight w:val="499" w:hRule="atLeast"/>
          <w:jc w:val="center"/>
        </w:trPr>
        <w:tc>
          <w:tcPr>
            <w:tcW w:w="715" w:type="dxa"/>
            <w:vMerge w:val="restart"/>
            <w:tcBorders>
              <w:top w:val="nil"/>
              <w:left w:val="single" w:color="auto" w:sz="4" w:space="0"/>
              <w:right w:val="single" w:color="auto"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22</w:t>
            </w:r>
          </w:p>
        </w:tc>
        <w:tc>
          <w:tcPr>
            <w:tcW w:w="1265"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小学语文教师</w:t>
            </w:r>
          </w:p>
        </w:tc>
        <w:tc>
          <w:tcPr>
            <w:tcW w:w="1212"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55</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w:t>
            </w:r>
          </w:p>
        </w:tc>
        <w:tc>
          <w:tcPr>
            <w:tcW w:w="6709" w:type="dxa"/>
            <w:tcBorders>
              <w:top w:val="nil"/>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罗源县第二实验小学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6709" w:type="dxa"/>
            <w:vMerge w:val="restart"/>
            <w:tcBorders>
              <w:top w:val="nil"/>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中国语言文学类、语文教育、课程与教学论（语文）、学科教学（语文）、初等教育、小学教育、汉语国际教育硕士。</w:t>
            </w: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罗源县第三实验小学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15</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罗源县教师进修学校附属小学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10</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起步中心小学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松山中心小学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7</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罗源县白塔中心小学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6709"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23</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小学数学教师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6709" w:type="dxa"/>
            <w:vMerge w:val="restart"/>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数学类，数学教育、课程与教学论（数学）、学科教学（数学）、应用数理统计、应用统计（学）、初等教育、小学教育。</w:t>
            </w: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罗源县第二实验小学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罗源县第三实验小学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11</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罗源县教师进修学校附属小学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4</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8</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起步中心小学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松山中心小学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5</w:t>
            </w:r>
          </w:p>
        </w:tc>
        <w:tc>
          <w:tcPr>
            <w:tcW w:w="6709"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罗源县白塔中心小学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6709"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24</w:t>
            </w:r>
          </w:p>
        </w:tc>
        <w:tc>
          <w:tcPr>
            <w:tcW w:w="12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小学英语教师</w:t>
            </w:r>
          </w:p>
        </w:tc>
        <w:tc>
          <w:tcPr>
            <w:tcW w:w="121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8</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英语教育、英语、翻译（英语）、英语（翻译）、英语（笔译）、英语（口译）、英语语言文学、应用英语、实用英语、商务英语、旅游英语、外贸英语、课程与教学论(英语)、学科教学（英语学科）、翻译硕士、外国语言学及应用语言学（英语）、小学教育（英语方向）、初等教育（英语方向）。</w:t>
            </w:r>
          </w:p>
        </w:tc>
      </w:tr>
      <w:tr>
        <w:tblPrEx>
          <w:tblCellMar>
            <w:top w:w="0" w:type="dxa"/>
            <w:left w:w="108" w:type="dxa"/>
            <w:bottom w:w="0" w:type="dxa"/>
            <w:right w:w="108" w:type="dxa"/>
          </w:tblCellMar>
        </w:tblPrEx>
        <w:trPr>
          <w:trHeight w:val="499"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罗源县教师进修学校附属小学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25</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小学体育教师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9</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罗源县第二实验小学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体育学类，课程与教学论（体育）、小学体育教育、学科教学（体育）、体育教育。</w:t>
            </w: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罗源县第三实验小学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罗源县教师进修学校附属小学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3</w:t>
            </w:r>
          </w:p>
        </w:tc>
        <w:tc>
          <w:tcPr>
            <w:tcW w:w="6709"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松山中心小学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26</w:t>
            </w:r>
          </w:p>
        </w:tc>
        <w:tc>
          <w:tcPr>
            <w:tcW w:w="12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小学音乐教师</w:t>
            </w:r>
          </w:p>
        </w:tc>
        <w:tc>
          <w:tcPr>
            <w:tcW w:w="121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罗源滨海学校</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音乐教育、音乐（学）、音乐表演、课程与教学论（音乐）、学科教学（音乐）、艺术教育（音乐方向）、作曲与作曲技术理论、舞蹈表演、舞蹈（学）、舞蹈编导、音乐与舞蹈学、音乐科技与艺术、表演、戏剧学、艺术硕士专业（音乐、舞蹈、戏剧、戏曲）、钢琴伴奏、钢琴调律、表演艺术、戏曲、戏曲表演、声乐、艺术设计（音乐方向）、中国古典舞表演。</w:t>
            </w: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罗源县教师进修学校附属小学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27</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小学美术教师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罗源县第二实验小学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艺术设计类，美术教育、艺术教育（美术方向）、课程与教学论（美术）、学科教学（美术）。</w:t>
            </w: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松山中心小学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restart"/>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r>
              <w:rPr>
                <w:rFonts w:ascii="仿宋" w:hAnsi="仿宋" w:eastAsia="仿宋" w:cs="仿宋"/>
                <w:sz w:val="21"/>
                <w:szCs w:val="21"/>
              </w:rPr>
              <w:t>28</w:t>
            </w:r>
          </w:p>
        </w:tc>
        <w:tc>
          <w:tcPr>
            <w:tcW w:w="1265" w:type="dxa"/>
            <w:vMerge w:val="restart"/>
            <w:tcBorders>
              <w:top w:val="nil"/>
              <w:left w:val="single" w:color="auto" w:sz="4" w:space="0"/>
              <w:right w:val="single" w:color="auto"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小学心理健康教师</w:t>
            </w:r>
          </w:p>
        </w:tc>
        <w:tc>
          <w:tcPr>
            <w:tcW w:w="1212" w:type="dxa"/>
            <w:vMerge w:val="restart"/>
            <w:tcBorders>
              <w:top w:val="nil"/>
              <w:left w:val="single" w:color="auto" w:sz="4" w:space="0"/>
              <w:right w:val="single" w:color="auto" w:sz="4" w:space="0"/>
            </w:tcBorders>
            <w:shd w:val="clear" w:color="auto" w:fill="auto"/>
            <w:vAlign w:val="center"/>
          </w:tcPr>
          <w:p>
            <w:pPr>
              <w:jc w:val="center"/>
              <w:rPr>
                <w:rFonts w:ascii="仿宋" w:hAnsi="仿宋" w:eastAsia="仿宋" w:cs="仿宋"/>
                <w:sz w:val="21"/>
                <w:szCs w:val="21"/>
              </w:rPr>
            </w:pPr>
            <w:r>
              <w:rPr>
                <w:rFonts w:ascii="仿宋" w:hAnsi="仿宋" w:eastAsia="仿宋" w:cs="仿宋"/>
                <w:sz w:val="21"/>
                <w:szCs w:val="21"/>
              </w:rPr>
              <w:t>13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left w:val="single" w:color="auto" w:sz="4" w:space="0"/>
              <w:right w:val="single" w:color="auto" w:sz="4" w:space="0"/>
            </w:tcBorders>
            <w:vAlign w:val="center"/>
          </w:tcPr>
          <w:p>
            <w:pPr>
              <w:spacing w:line="400" w:lineRule="exact"/>
              <w:jc w:val="left"/>
              <w:rPr>
                <w:rFonts w:ascii="仿宋" w:hAnsi="仿宋" w:eastAsia="仿宋" w:cs="仿宋"/>
                <w:sz w:val="21"/>
                <w:szCs w:val="21"/>
              </w:rPr>
            </w:pPr>
            <w:r>
              <w:rPr>
                <w:rFonts w:hint="eastAsia" w:ascii="仿宋" w:hAnsi="仿宋" w:eastAsia="仿宋" w:cs="仿宋"/>
                <w:sz w:val="21"/>
                <w:szCs w:val="21"/>
              </w:rPr>
              <w:t>心理学类，心理咨询与心理健康教育、心理咨询。</w:t>
            </w: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罗源县教师进修学校附属小学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left w:val="single" w:color="auto" w:sz="4" w:space="0"/>
              <w:right w:val="single" w:color="auto" w:sz="4" w:space="0"/>
            </w:tcBorders>
            <w:vAlign w:val="center"/>
          </w:tcPr>
          <w:p>
            <w:pPr>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罗源县第二实验小学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w:t>
            </w:r>
          </w:p>
        </w:tc>
        <w:tc>
          <w:tcPr>
            <w:tcW w:w="6709" w:type="dxa"/>
            <w:vMerge w:val="continue"/>
            <w:tcBorders>
              <w:left w:val="single" w:color="auto" w:sz="4" w:space="0"/>
              <w:right w:val="single" w:color="auto" w:sz="4" w:space="0"/>
            </w:tcBorders>
            <w:vAlign w:val="center"/>
          </w:tcPr>
          <w:p>
            <w:pPr>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罗源县第三实验小学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right w:val="single" w:color="auto" w:sz="4" w:space="0"/>
            </w:tcBorders>
            <w:vAlign w:val="center"/>
          </w:tcPr>
          <w:p>
            <w:pPr>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罗源滨海实验小学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6709"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left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松山中心小学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罗源县起步小学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2</w:t>
            </w:r>
          </w:p>
        </w:tc>
        <w:tc>
          <w:tcPr>
            <w:tcW w:w="6709"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sz w:val="21"/>
                <w:szCs w:val="21"/>
              </w:rPr>
            </w:pPr>
          </w:p>
        </w:tc>
      </w:tr>
      <w:tr>
        <w:tblPrEx>
          <w:tblCellMar>
            <w:top w:w="0" w:type="dxa"/>
            <w:left w:w="108" w:type="dxa"/>
            <w:bottom w:w="0" w:type="dxa"/>
            <w:right w:w="108" w:type="dxa"/>
          </w:tblCellMar>
        </w:tblPrEx>
        <w:trPr>
          <w:trHeight w:val="103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29</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小学信息技术教师</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sz w:val="21"/>
                <w:szCs w:val="21"/>
              </w:rPr>
            </w:pPr>
            <w:r>
              <w:rPr>
                <w:rFonts w:hint="eastAsia" w:ascii="仿宋" w:hAnsi="仿宋" w:eastAsia="仿宋" w:cs="仿宋"/>
                <w:sz w:val="21"/>
                <w:szCs w:val="21"/>
              </w:rPr>
              <w:t>计算机科学与技术类，课程与教学论（计算机）、学科教学（计算机）、计算机教育。</w:t>
            </w:r>
          </w:p>
        </w:tc>
      </w:tr>
      <w:tr>
        <w:tblPrEx>
          <w:tblCellMar>
            <w:top w:w="0" w:type="dxa"/>
            <w:left w:w="108" w:type="dxa"/>
            <w:bottom w:w="0" w:type="dxa"/>
            <w:right w:w="108" w:type="dxa"/>
          </w:tblCellMar>
        </w:tblPrEx>
        <w:trPr>
          <w:trHeight w:val="499" w:hRule="atLeast"/>
          <w:jc w:val="center"/>
        </w:trPr>
        <w:tc>
          <w:tcPr>
            <w:tcW w:w="7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30</w:t>
            </w:r>
          </w:p>
        </w:tc>
        <w:tc>
          <w:tcPr>
            <w:tcW w:w="12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小学科学教师</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3</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罗源县第二实验小学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科学教育类，本附件中中学物理、化学、生物、地理学科对应的专业、科学教育（小学教育）。</w:t>
            </w: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福州民族小学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1</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499"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21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松山中心小学</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1</w:t>
            </w:r>
          </w:p>
        </w:tc>
        <w:tc>
          <w:tcPr>
            <w:tcW w:w="6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sz w:val="21"/>
                <w:szCs w:val="21"/>
              </w:rPr>
            </w:pPr>
          </w:p>
        </w:tc>
      </w:tr>
      <w:tr>
        <w:tblPrEx>
          <w:tblCellMar>
            <w:top w:w="0" w:type="dxa"/>
            <w:left w:w="108" w:type="dxa"/>
            <w:bottom w:w="0" w:type="dxa"/>
            <w:right w:w="108" w:type="dxa"/>
          </w:tblCellMar>
        </w:tblPrEx>
        <w:trPr>
          <w:trHeight w:val="106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r>
              <w:rPr>
                <w:rFonts w:ascii="仿宋" w:hAnsi="仿宋" w:eastAsia="仿宋" w:cs="仿宋"/>
                <w:sz w:val="21"/>
                <w:szCs w:val="21"/>
              </w:rPr>
              <w:t>31</w:t>
            </w:r>
          </w:p>
        </w:tc>
        <w:tc>
          <w:tcPr>
            <w:tcW w:w="1265" w:type="dxa"/>
            <w:vMerge w:val="restart"/>
            <w:tcBorders>
              <w:top w:val="nil"/>
              <w:left w:val="nil"/>
              <w:right w:val="single" w:color="auto"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学前教育教师</w:t>
            </w:r>
          </w:p>
        </w:tc>
        <w:tc>
          <w:tcPr>
            <w:tcW w:w="1212" w:type="dxa"/>
            <w:vMerge w:val="restart"/>
            <w:tcBorders>
              <w:top w:val="nil"/>
              <w:left w:val="nil"/>
              <w:right w:val="single" w:color="auto" w:sz="4" w:space="0"/>
            </w:tcBorders>
            <w:shd w:val="clear" w:color="auto" w:fill="auto"/>
            <w:vAlign w:val="center"/>
          </w:tcPr>
          <w:p>
            <w:pPr>
              <w:jc w:val="center"/>
              <w:rPr>
                <w:rFonts w:ascii="仿宋" w:hAnsi="仿宋" w:eastAsia="仿宋" w:cs="仿宋"/>
                <w:sz w:val="21"/>
                <w:szCs w:val="21"/>
              </w:rPr>
            </w:pPr>
            <w:r>
              <w:rPr>
                <w:rFonts w:ascii="仿宋" w:hAnsi="仿宋" w:eastAsia="仿宋" w:cs="仿宋"/>
                <w:sz w:val="21"/>
                <w:szCs w:val="21"/>
              </w:rPr>
              <w:t>12</w:t>
            </w: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罗源县实验幼儿园</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sz w:val="21"/>
                <w:szCs w:val="21"/>
              </w:rPr>
            </w:pPr>
            <w:r>
              <w:rPr>
                <w:rFonts w:ascii="仿宋" w:hAnsi="仿宋" w:eastAsia="仿宋" w:cs="仿宋"/>
                <w:color w:val="000000"/>
                <w:sz w:val="21"/>
                <w:szCs w:val="21"/>
              </w:rPr>
              <w:t>2</w:t>
            </w:r>
          </w:p>
        </w:tc>
        <w:tc>
          <w:tcPr>
            <w:tcW w:w="6709" w:type="dxa"/>
            <w:vMerge w:val="restart"/>
            <w:tcBorders>
              <w:top w:val="nil"/>
              <w:left w:val="nil"/>
              <w:right w:val="single" w:color="auto" w:sz="4" w:space="0"/>
            </w:tcBorders>
            <w:shd w:val="clear" w:color="auto" w:fill="auto"/>
            <w:vAlign w:val="center"/>
          </w:tcPr>
          <w:p>
            <w:pPr>
              <w:jc w:val="left"/>
              <w:rPr>
                <w:rFonts w:ascii="仿宋" w:hAnsi="仿宋" w:eastAsia="仿宋" w:cs="仿宋"/>
                <w:sz w:val="21"/>
                <w:szCs w:val="21"/>
              </w:rPr>
            </w:pPr>
            <w:r>
              <w:rPr>
                <w:rFonts w:hint="eastAsia" w:ascii="仿宋" w:hAnsi="仿宋" w:eastAsia="仿宋" w:cs="仿宋"/>
                <w:sz w:val="21"/>
                <w:szCs w:val="21"/>
              </w:rPr>
              <w:t>学前教育、学前教育学、幼儿教育、儿童教育、艺术教育（学前方向）、小学教育（学前方向）、英语教育（幼儿英语方向）、课程与教学论（学前方向）、学科教育（学前方向）、早期教育。</w:t>
            </w:r>
          </w:p>
        </w:tc>
      </w:tr>
      <w:tr>
        <w:tblPrEx>
          <w:tblCellMar>
            <w:top w:w="0" w:type="dxa"/>
            <w:left w:w="108" w:type="dxa"/>
            <w:bottom w:w="0" w:type="dxa"/>
            <w:right w:w="108" w:type="dxa"/>
          </w:tblCellMar>
        </w:tblPrEx>
        <w:trPr>
          <w:trHeight w:val="106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65" w:type="dxa"/>
            <w:vMerge w:val="continue"/>
            <w:tcBorders>
              <w:left w:val="nil"/>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1212" w:type="dxa"/>
            <w:vMerge w:val="continue"/>
            <w:tcBorders>
              <w:left w:val="nil"/>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7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罗源县滨海第三实验幼儿园</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sz w:val="21"/>
                <w:szCs w:val="21"/>
              </w:rPr>
            </w:pPr>
            <w:r>
              <w:rPr>
                <w:rFonts w:ascii="仿宋" w:hAnsi="仿宋" w:eastAsia="仿宋" w:cs="仿宋"/>
                <w:color w:val="000000"/>
                <w:sz w:val="21"/>
                <w:szCs w:val="21"/>
              </w:rPr>
              <w:t>10</w:t>
            </w:r>
          </w:p>
        </w:tc>
        <w:tc>
          <w:tcPr>
            <w:tcW w:w="6709" w:type="dxa"/>
            <w:vMerge w:val="continue"/>
            <w:tcBorders>
              <w:left w:val="nil"/>
              <w:bottom w:val="single" w:color="auto" w:sz="4" w:space="0"/>
              <w:right w:val="single" w:color="auto" w:sz="4" w:space="0"/>
            </w:tcBorders>
            <w:shd w:val="clear" w:color="auto" w:fill="auto"/>
            <w:vAlign w:val="center"/>
          </w:tcPr>
          <w:p>
            <w:pPr>
              <w:jc w:val="left"/>
              <w:rPr>
                <w:rFonts w:ascii="仿宋" w:hAnsi="仿宋" w:eastAsia="仿宋" w:cs="仿宋"/>
                <w:sz w:val="21"/>
                <w:szCs w:val="21"/>
              </w:rPr>
            </w:pPr>
          </w:p>
        </w:tc>
      </w:tr>
      <w:tr>
        <w:tblPrEx>
          <w:tblCellMar>
            <w:top w:w="0" w:type="dxa"/>
            <w:left w:w="108" w:type="dxa"/>
            <w:bottom w:w="0" w:type="dxa"/>
            <w:right w:w="108" w:type="dxa"/>
          </w:tblCellMar>
        </w:tblPrEx>
        <w:trPr>
          <w:trHeight w:val="600"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　</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合计</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200</w:t>
            </w:r>
          </w:p>
        </w:tc>
        <w:tc>
          <w:tcPr>
            <w:tcW w:w="27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　</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ascii="仿宋" w:hAnsi="仿宋" w:eastAsia="仿宋" w:cs="仿宋"/>
                <w:sz w:val="21"/>
                <w:szCs w:val="21"/>
              </w:rPr>
              <w:t>200</w:t>
            </w:r>
          </w:p>
        </w:tc>
        <w:tc>
          <w:tcPr>
            <w:tcW w:w="6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108" w:type="dxa"/>
            <w:bottom w:w="0" w:type="dxa"/>
            <w:right w:w="108" w:type="dxa"/>
          </w:tblCellMar>
        </w:tblPrEx>
        <w:trPr>
          <w:trHeight w:val="600" w:hRule="atLeast"/>
          <w:jc w:val="center"/>
        </w:trPr>
        <w:tc>
          <w:tcPr>
            <w:tcW w:w="7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1"/>
                <w:szCs w:val="21"/>
              </w:rPr>
            </w:pPr>
            <w:r>
              <w:rPr>
                <w:rFonts w:hint="eastAsia" w:ascii="仿宋" w:hAnsi="仿宋" w:eastAsia="仿宋" w:cs="仿宋"/>
                <w:sz w:val="21"/>
                <w:szCs w:val="21"/>
              </w:rPr>
              <w:t>年龄及资历要求</w:t>
            </w:r>
          </w:p>
        </w:tc>
        <w:tc>
          <w:tcPr>
            <w:tcW w:w="130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1.年龄要求：35周岁及以下（198</w:t>
            </w:r>
            <w:r>
              <w:rPr>
                <w:rFonts w:ascii="仿宋" w:hAnsi="仿宋" w:eastAsia="仿宋" w:cs="仿宋"/>
                <w:sz w:val="21"/>
                <w:szCs w:val="21"/>
              </w:rPr>
              <w:t>7</w:t>
            </w:r>
            <w:r>
              <w:rPr>
                <w:rFonts w:hint="eastAsia" w:ascii="仿宋" w:hAnsi="仿宋" w:eastAsia="仿宋" w:cs="仿宋"/>
                <w:sz w:val="21"/>
                <w:szCs w:val="21"/>
              </w:rPr>
              <w:t>年3月2</w:t>
            </w:r>
            <w:r>
              <w:rPr>
                <w:rFonts w:ascii="仿宋" w:hAnsi="仿宋" w:eastAsia="仿宋" w:cs="仿宋"/>
                <w:sz w:val="21"/>
                <w:szCs w:val="21"/>
              </w:rPr>
              <w:t>5</w:t>
            </w:r>
            <w:r>
              <w:rPr>
                <w:rFonts w:hint="eastAsia" w:ascii="仿宋" w:hAnsi="仿宋" w:eastAsia="仿宋" w:cs="仿宋"/>
                <w:sz w:val="21"/>
                <w:szCs w:val="21"/>
              </w:rPr>
              <w:t>日至2005 年3月2</w:t>
            </w:r>
            <w:r>
              <w:rPr>
                <w:rFonts w:ascii="仿宋" w:hAnsi="仿宋" w:eastAsia="仿宋" w:cs="仿宋"/>
                <w:sz w:val="21"/>
                <w:szCs w:val="21"/>
              </w:rPr>
              <w:t>4</w:t>
            </w:r>
            <w:r>
              <w:rPr>
                <w:rFonts w:hint="eastAsia" w:ascii="仿宋" w:hAnsi="仿宋" w:eastAsia="仿宋" w:cs="仿宋"/>
                <w:sz w:val="21"/>
                <w:szCs w:val="21"/>
              </w:rPr>
              <w:t>日期间出生）</w:t>
            </w:r>
          </w:p>
        </w:tc>
      </w:tr>
      <w:tr>
        <w:tblPrEx>
          <w:tblCellMar>
            <w:top w:w="0" w:type="dxa"/>
            <w:left w:w="108" w:type="dxa"/>
            <w:bottom w:w="0" w:type="dxa"/>
            <w:right w:w="108" w:type="dxa"/>
          </w:tblCellMar>
        </w:tblPrEx>
        <w:trPr>
          <w:trHeight w:val="765"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30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2.学历：报考中学及小学教师岗位须持有本科及以上学历和相应学位证书，报考幼儿园教师岗位须持有大专及以上学历和相应学位证书。</w:t>
            </w:r>
          </w:p>
        </w:tc>
      </w:tr>
      <w:tr>
        <w:tblPrEx>
          <w:tblCellMar>
            <w:top w:w="0" w:type="dxa"/>
            <w:left w:w="108" w:type="dxa"/>
            <w:bottom w:w="0" w:type="dxa"/>
            <w:right w:w="108" w:type="dxa"/>
          </w:tblCellMar>
        </w:tblPrEx>
        <w:trPr>
          <w:trHeight w:val="1380"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p>
        </w:tc>
        <w:tc>
          <w:tcPr>
            <w:tcW w:w="130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sz w:val="21"/>
                <w:szCs w:val="21"/>
              </w:rPr>
            </w:pPr>
            <w:r>
              <w:rPr>
                <w:rFonts w:hint="eastAsia" w:ascii="仿宋" w:hAnsi="仿宋" w:eastAsia="仿宋" w:cs="仿宋"/>
                <w:sz w:val="21"/>
                <w:szCs w:val="21"/>
              </w:rPr>
              <w:t>3.教师资格证：报考高中教师岗位须持有所报岗位学科高级中学教师资格证书，报考初中教师岗位须持有所报岗位学科初级或（高级）中学教师资格证书，报考小学教师岗位须持有小学及以上相应学科教师资格证书，报考幼儿园教师岗位须持有幼儿园教师资格证书，报考职业中学教师岗位须持有所报岗位学科高级中学教师资格证书或中等职业学校本学科教师资格证书, 以上证书均要求在2023年8月16日之前取得，其中职业中学专业类教师资格证书暂未取得的,须在录用后一年内取得相应学科资格证书，否则予以解聘。</w:t>
            </w:r>
          </w:p>
        </w:tc>
      </w:tr>
    </w:tbl>
    <w:p/>
    <w:p/>
    <w:p/>
    <w:p>
      <w:pPr>
        <w:spacing w:line="590" w:lineRule="exact"/>
        <w:rPr>
          <w:rFonts w:ascii="仿宋" w:hAnsi="仿宋" w:eastAsia="仿宋"/>
          <w:sz w:val="21"/>
          <w:szCs w:val="21"/>
        </w:rPr>
      </w:pPr>
    </w:p>
    <w:p>
      <w:pPr>
        <w:spacing w:line="580" w:lineRule="exact"/>
        <w:jc w:val="center"/>
        <w:rPr>
          <w:rFonts w:ascii="仿宋" w:hAnsi="仿宋" w:eastAsia="仿宋"/>
          <w:sz w:val="21"/>
          <w:szCs w:val="21"/>
        </w:rPr>
      </w:pPr>
    </w:p>
    <w:sectPr>
      <w:headerReference r:id="rId3" w:type="default"/>
      <w:footerReference r:id="rId4" w:type="default"/>
      <w:footerReference r:id="rId5" w:type="even"/>
      <w:pgSz w:w="16838" w:h="11906" w:orient="landscape"/>
      <w:pgMar w:top="1588" w:right="1531" w:bottom="1588" w:left="1531"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7</w:t>
    </w:r>
    <w:r>
      <w:rPr>
        <w:rStyle w:val="14"/>
        <w:rFonts w:ascii="宋体" w:hAnsi="宋体"/>
        <w:sz w:val="28"/>
        <w:szCs w:val="28"/>
      </w:rPr>
      <w:fldChar w:fldCharType="end"/>
    </w:r>
    <w:r>
      <w:rPr>
        <w:rStyle w:val="14"/>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lOTk1ZTg3NzNkZDU5OGU3ZDQ5YjFjNjlmNWUwMTAifQ=="/>
    <w:docVar w:name="KSO_WPS_MARK_KEY" w:val="9d3b429a-32da-4f28-b6aa-acda54af6173"/>
  </w:docVars>
  <w:rsids>
    <w:rsidRoot w:val="12F10B1E"/>
    <w:rsid w:val="0006666A"/>
    <w:rsid w:val="00083014"/>
    <w:rsid w:val="00096E7C"/>
    <w:rsid w:val="000C72A7"/>
    <w:rsid w:val="000E2E6C"/>
    <w:rsid w:val="00106918"/>
    <w:rsid w:val="001144A7"/>
    <w:rsid w:val="00126BFC"/>
    <w:rsid w:val="0013558A"/>
    <w:rsid w:val="001428B0"/>
    <w:rsid w:val="00150F94"/>
    <w:rsid w:val="00162D99"/>
    <w:rsid w:val="001865B7"/>
    <w:rsid w:val="00195A8B"/>
    <w:rsid w:val="001C2DB2"/>
    <w:rsid w:val="001D53C3"/>
    <w:rsid w:val="0021332D"/>
    <w:rsid w:val="002155E4"/>
    <w:rsid w:val="00234CE3"/>
    <w:rsid w:val="00237B42"/>
    <w:rsid w:val="0025177F"/>
    <w:rsid w:val="00257111"/>
    <w:rsid w:val="00261341"/>
    <w:rsid w:val="002C142D"/>
    <w:rsid w:val="002D1511"/>
    <w:rsid w:val="002D1526"/>
    <w:rsid w:val="002E61AC"/>
    <w:rsid w:val="002F70A6"/>
    <w:rsid w:val="00311D3D"/>
    <w:rsid w:val="00313330"/>
    <w:rsid w:val="00345CFE"/>
    <w:rsid w:val="0036692F"/>
    <w:rsid w:val="00395B9E"/>
    <w:rsid w:val="00397324"/>
    <w:rsid w:val="00397E96"/>
    <w:rsid w:val="003B3378"/>
    <w:rsid w:val="003B5B3A"/>
    <w:rsid w:val="003C3687"/>
    <w:rsid w:val="003D1B11"/>
    <w:rsid w:val="003D5F39"/>
    <w:rsid w:val="003E2774"/>
    <w:rsid w:val="003F396B"/>
    <w:rsid w:val="003F5361"/>
    <w:rsid w:val="003F5899"/>
    <w:rsid w:val="00423917"/>
    <w:rsid w:val="004241E1"/>
    <w:rsid w:val="00443D23"/>
    <w:rsid w:val="00473735"/>
    <w:rsid w:val="00481A9D"/>
    <w:rsid w:val="00495EC6"/>
    <w:rsid w:val="004D413A"/>
    <w:rsid w:val="00517B04"/>
    <w:rsid w:val="00522EDC"/>
    <w:rsid w:val="00534069"/>
    <w:rsid w:val="00554A76"/>
    <w:rsid w:val="00557626"/>
    <w:rsid w:val="00570CB6"/>
    <w:rsid w:val="00577DB6"/>
    <w:rsid w:val="005842D0"/>
    <w:rsid w:val="005862DE"/>
    <w:rsid w:val="0058770E"/>
    <w:rsid w:val="005B6EFE"/>
    <w:rsid w:val="005D2D52"/>
    <w:rsid w:val="00620928"/>
    <w:rsid w:val="00642185"/>
    <w:rsid w:val="006434D6"/>
    <w:rsid w:val="00646483"/>
    <w:rsid w:val="00670628"/>
    <w:rsid w:val="00670D55"/>
    <w:rsid w:val="00685D4F"/>
    <w:rsid w:val="0069013E"/>
    <w:rsid w:val="00692748"/>
    <w:rsid w:val="006A5E4E"/>
    <w:rsid w:val="006C572D"/>
    <w:rsid w:val="006E13EB"/>
    <w:rsid w:val="006F42D4"/>
    <w:rsid w:val="007045F1"/>
    <w:rsid w:val="00714977"/>
    <w:rsid w:val="00720E94"/>
    <w:rsid w:val="00772788"/>
    <w:rsid w:val="007A10A5"/>
    <w:rsid w:val="007A65F6"/>
    <w:rsid w:val="007B595A"/>
    <w:rsid w:val="007B7FB3"/>
    <w:rsid w:val="007D491D"/>
    <w:rsid w:val="007D7688"/>
    <w:rsid w:val="007E018F"/>
    <w:rsid w:val="007F3F47"/>
    <w:rsid w:val="00813B4D"/>
    <w:rsid w:val="008418F3"/>
    <w:rsid w:val="00884E25"/>
    <w:rsid w:val="00892A0B"/>
    <w:rsid w:val="00894BB2"/>
    <w:rsid w:val="00895B8C"/>
    <w:rsid w:val="008D5DEE"/>
    <w:rsid w:val="00902CC7"/>
    <w:rsid w:val="00904AE9"/>
    <w:rsid w:val="00906BD1"/>
    <w:rsid w:val="00926418"/>
    <w:rsid w:val="00950F32"/>
    <w:rsid w:val="00973D23"/>
    <w:rsid w:val="009974D0"/>
    <w:rsid w:val="009A0FCC"/>
    <w:rsid w:val="009A17AA"/>
    <w:rsid w:val="009A4129"/>
    <w:rsid w:val="009B7FCC"/>
    <w:rsid w:val="009C14D8"/>
    <w:rsid w:val="009C1567"/>
    <w:rsid w:val="009C3BE0"/>
    <w:rsid w:val="009E51F7"/>
    <w:rsid w:val="009F17BD"/>
    <w:rsid w:val="00A24439"/>
    <w:rsid w:val="00A26C66"/>
    <w:rsid w:val="00A32736"/>
    <w:rsid w:val="00A337A5"/>
    <w:rsid w:val="00A51DCD"/>
    <w:rsid w:val="00A51E98"/>
    <w:rsid w:val="00A622C5"/>
    <w:rsid w:val="00A81F90"/>
    <w:rsid w:val="00A95517"/>
    <w:rsid w:val="00AB550A"/>
    <w:rsid w:val="00AD12F7"/>
    <w:rsid w:val="00AD377F"/>
    <w:rsid w:val="00AE0E22"/>
    <w:rsid w:val="00AF1805"/>
    <w:rsid w:val="00B15D63"/>
    <w:rsid w:val="00B15F19"/>
    <w:rsid w:val="00B92C4C"/>
    <w:rsid w:val="00BA2A85"/>
    <w:rsid w:val="00BC330E"/>
    <w:rsid w:val="00BE18C3"/>
    <w:rsid w:val="00C25A89"/>
    <w:rsid w:val="00C36AD2"/>
    <w:rsid w:val="00C37E03"/>
    <w:rsid w:val="00C60D19"/>
    <w:rsid w:val="00C861B7"/>
    <w:rsid w:val="00C91BF7"/>
    <w:rsid w:val="00CB3677"/>
    <w:rsid w:val="00CC0C99"/>
    <w:rsid w:val="00CD4ECA"/>
    <w:rsid w:val="00CD68DB"/>
    <w:rsid w:val="00CF1D4A"/>
    <w:rsid w:val="00CF343C"/>
    <w:rsid w:val="00D11C7A"/>
    <w:rsid w:val="00D34239"/>
    <w:rsid w:val="00D36CD9"/>
    <w:rsid w:val="00D44D8D"/>
    <w:rsid w:val="00D45FE7"/>
    <w:rsid w:val="00D519EA"/>
    <w:rsid w:val="00D6407F"/>
    <w:rsid w:val="00D77825"/>
    <w:rsid w:val="00DC4E89"/>
    <w:rsid w:val="00DD0785"/>
    <w:rsid w:val="00DE3FF0"/>
    <w:rsid w:val="00E12E67"/>
    <w:rsid w:val="00E710F8"/>
    <w:rsid w:val="00E77D9A"/>
    <w:rsid w:val="00E91C44"/>
    <w:rsid w:val="00EB6C25"/>
    <w:rsid w:val="00EC1BF3"/>
    <w:rsid w:val="00ED7A93"/>
    <w:rsid w:val="00EE1E32"/>
    <w:rsid w:val="00F169BD"/>
    <w:rsid w:val="00F339E0"/>
    <w:rsid w:val="00F7349B"/>
    <w:rsid w:val="00F73B4F"/>
    <w:rsid w:val="00FA4A21"/>
    <w:rsid w:val="00FA7A48"/>
    <w:rsid w:val="00FB47F0"/>
    <w:rsid w:val="00FE3993"/>
    <w:rsid w:val="00FF59A6"/>
    <w:rsid w:val="00FF6D86"/>
    <w:rsid w:val="01AB1635"/>
    <w:rsid w:val="01DE1773"/>
    <w:rsid w:val="03014D74"/>
    <w:rsid w:val="032064E7"/>
    <w:rsid w:val="066C37F1"/>
    <w:rsid w:val="06DE4C1F"/>
    <w:rsid w:val="0AC33FD5"/>
    <w:rsid w:val="0E547045"/>
    <w:rsid w:val="0F656CC4"/>
    <w:rsid w:val="116D305B"/>
    <w:rsid w:val="124E024F"/>
    <w:rsid w:val="12E219A8"/>
    <w:rsid w:val="12F10B1E"/>
    <w:rsid w:val="18A706D6"/>
    <w:rsid w:val="18D85C36"/>
    <w:rsid w:val="1A7142AE"/>
    <w:rsid w:val="1DFA0E55"/>
    <w:rsid w:val="22AF0CB3"/>
    <w:rsid w:val="28D410FF"/>
    <w:rsid w:val="2C5E2D32"/>
    <w:rsid w:val="2D5A6C8D"/>
    <w:rsid w:val="2FBC62A5"/>
    <w:rsid w:val="34737EE5"/>
    <w:rsid w:val="3475137C"/>
    <w:rsid w:val="3C300445"/>
    <w:rsid w:val="3D995F73"/>
    <w:rsid w:val="43EF144A"/>
    <w:rsid w:val="47A345B9"/>
    <w:rsid w:val="4AA448D5"/>
    <w:rsid w:val="4C2A0E0A"/>
    <w:rsid w:val="4D0422D7"/>
    <w:rsid w:val="515A6759"/>
    <w:rsid w:val="51D84E64"/>
    <w:rsid w:val="52A631B4"/>
    <w:rsid w:val="54604EF4"/>
    <w:rsid w:val="572569E2"/>
    <w:rsid w:val="57DE2ADC"/>
    <w:rsid w:val="593D1ADC"/>
    <w:rsid w:val="5E6777F7"/>
    <w:rsid w:val="610239F3"/>
    <w:rsid w:val="623F2A26"/>
    <w:rsid w:val="624E4E0F"/>
    <w:rsid w:val="62DC1A18"/>
    <w:rsid w:val="65BC5E8A"/>
    <w:rsid w:val="67CE0D8B"/>
    <w:rsid w:val="74F73F3B"/>
    <w:rsid w:val="7C3F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unhideWhenUsed/>
    <w:qFormat/>
    <w:uiPriority w:val="99"/>
    <w:pPr>
      <w:spacing w:after="120"/>
      <w:ind w:left="420" w:leftChars="200"/>
    </w:pPr>
  </w:style>
  <w:style w:type="paragraph" w:styleId="6">
    <w:name w:val="Balloon Text"/>
    <w:basedOn w:val="1"/>
    <w:link w:val="24"/>
    <w:semiHidden/>
    <w:unhideWhenUsed/>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eastAsia="宋体"/>
      <w:sz w:val="24"/>
    </w:rPr>
  </w:style>
  <w:style w:type="paragraph" w:styleId="10">
    <w:name w:val="Body Text First Indent 2"/>
    <w:basedOn w:val="5"/>
    <w:link w:val="19"/>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563C1"/>
      <w:u w:val="single"/>
    </w:rPr>
  </w:style>
  <w:style w:type="paragraph" w:customStyle="1" w:styleId="16">
    <w:name w:val="p0"/>
    <w:basedOn w:val="1"/>
    <w:qFormat/>
    <w:uiPriority w:val="99"/>
    <w:pPr>
      <w:widowControl/>
    </w:pPr>
    <w:rPr>
      <w:szCs w:val="21"/>
    </w:rPr>
  </w:style>
  <w:style w:type="character" w:customStyle="1" w:styleId="17">
    <w:name w:val="页脚 字符"/>
    <w:link w:val="7"/>
    <w:qFormat/>
    <w:uiPriority w:val="99"/>
    <w:rPr>
      <w:rFonts w:eastAsia="仿宋_GB2312"/>
      <w:sz w:val="18"/>
      <w:szCs w:val="18"/>
    </w:rPr>
  </w:style>
  <w:style w:type="character" w:customStyle="1" w:styleId="18">
    <w:name w:val="页眉 字符"/>
    <w:link w:val="8"/>
    <w:qFormat/>
    <w:uiPriority w:val="0"/>
    <w:rPr>
      <w:rFonts w:eastAsia="仿宋_GB2312"/>
      <w:sz w:val="18"/>
      <w:szCs w:val="18"/>
    </w:rPr>
  </w:style>
  <w:style w:type="character" w:customStyle="1" w:styleId="19">
    <w:name w:val="正文文本首行缩进 2 字符"/>
    <w:basedOn w:val="13"/>
    <w:link w:val="10"/>
    <w:qFormat/>
    <w:uiPriority w:val="99"/>
    <w:rPr>
      <w:rFonts w:eastAsia="仿宋_GB2312"/>
      <w:sz w:val="32"/>
      <w:szCs w:val="24"/>
    </w:rPr>
  </w:style>
  <w:style w:type="paragraph" w:styleId="20">
    <w:name w:val="List Paragraph"/>
    <w:basedOn w:val="1"/>
    <w:qFormat/>
    <w:uiPriority w:val="99"/>
    <w:pPr>
      <w:ind w:firstLine="420" w:firstLineChars="200"/>
    </w:pPr>
  </w:style>
  <w:style w:type="paragraph" w:customStyle="1" w:styleId="21">
    <w:name w:val="b-free-read-leaf"/>
    <w:basedOn w:val="1"/>
    <w:qFormat/>
    <w:uiPriority w:val="0"/>
    <w:pPr>
      <w:widowControl/>
      <w:spacing w:before="100" w:beforeAutospacing="1" w:after="100" w:afterAutospacing="1"/>
      <w:jc w:val="left"/>
    </w:pPr>
    <w:rPr>
      <w:rFonts w:ascii="宋体" w:hAnsi="宋体" w:eastAsia="宋体" w:cs="宋体"/>
      <w:sz w:val="24"/>
    </w:rPr>
  </w:style>
  <w:style w:type="character" w:customStyle="1" w:styleId="22">
    <w:name w:val="标题 1 字符"/>
    <w:basedOn w:val="13"/>
    <w:link w:val="3"/>
    <w:uiPriority w:val="0"/>
    <w:rPr>
      <w:rFonts w:eastAsia="仿宋_GB2312"/>
      <w:b/>
      <w:bCs/>
      <w:kern w:val="44"/>
      <w:sz w:val="44"/>
      <w:szCs w:val="44"/>
    </w:rPr>
  </w:style>
  <w:style w:type="table" w:customStyle="1" w:styleId="23">
    <w:name w:val="TableGrid"/>
    <w:uiPriority w:val="0"/>
    <w:rPr>
      <w:rFonts w:ascii="等线" w:hAnsi="等线" w:eastAsia="等线"/>
      <w:kern w:val="2"/>
      <w:sz w:val="21"/>
      <w:szCs w:val="22"/>
    </w:rPr>
    <w:tblPr>
      <w:tblCellMar>
        <w:top w:w="0" w:type="dxa"/>
        <w:left w:w="0" w:type="dxa"/>
        <w:bottom w:w="0" w:type="dxa"/>
        <w:right w:w="0" w:type="dxa"/>
      </w:tblCellMar>
    </w:tblPr>
  </w:style>
  <w:style w:type="character" w:customStyle="1" w:styleId="24">
    <w:name w:val="批注框文本 字符"/>
    <w:basedOn w:val="13"/>
    <w:link w:val="6"/>
    <w:semiHidden/>
    <w:qFormat/>
    <w:uiPriority w:val="0"/>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ng\Desktop\Doc9&#65288;34%2030%2028%2026&#26377;&#39029;&#30721;&#23545;&#31216;&#20840;&#2022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E8CF-3F37-4CED-A714-2539951F2204}">
  <ds:schemaRefs/>
</ds:datastoreItem>
</file>

<file path=docProps/app.xml><?xml version="1.0" encoding="utf-8"?>
<Properties xmlns="http://schemas.openxmlformats.org/officeDocument/2006/extended-properties" xmlns:vt="http://schemas.openxmlformats.org/officeDocument/2006/docPropsVTypes">
  <Template>Doc9（34 30 28 26有页码对称全仿）.dot</Template>
  <Pages>11</Pages>
  <Words>4559</Words>
  <Characters>4612</Characters>
  <Lines>37</Lines>
  <Paragraphs>10</Paragraphs>
  <TotalTime>0</TotalTime>
  <ScaleCrop>false</ScaleCrop>
  <LinksUpToDate>false</LinksUpToDate>
  <CharactersWithSpaces>4618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2023-03-22T15:11:00Z</dcterms:created>
  <dc:creator>金夆</dc:creator>
  <cp:lastModifiedBy>Administrator</cp:lastModifiedBy>
  <cp:lastPrinted>2023-03-22T10:46:00Z</cp:lastPrinted>
  <dcterms:modified xsi:type="dcterms:W3CDTF">2023-03-22T16:18:47Z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B0C32A49F65045368A5B45C84CF00CA2</vt:lpwstr>
  </property>
</Properties>
</file>