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青岛捷能汽轮机集团股份有限公司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青岛市即墨区解放三路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范经理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青岛捷能汽轮机集团股份有限公司</w:t>
            </w:r>
            <w:r>
              <w:rPr>
                <w:rFonts w:hint="eastAsia" w:ascii="宋体" w:hAnsi="宋体"/>
                <w:sz w:val="21"/>
                <w:szCs w:val="21"/>
              </w:rPr>
              <w:t>工作场所职业病危害因素检测报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告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QDPSZ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240290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4-05-09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范经理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4-05-11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范经理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2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5215255" cy="3910330"/>
                  <wp:effectExtent l="0" t="0" r="4445" b="13970"/>
                  <wp:docPr id="1" name="图片 1" descr="af0a9229f1353a2c3764024eb00eb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f0a9229f1353a2c3764024eb00eba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255" cy="391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UyYjllOTY3YTdhZjlhMTMzZTVmOGIyYmQwYzQifQ=="/>
  </w:docVars>
  <w:rsids>
    <w:rsidRoot w:val="5FFD697B"/>
    <w:rsid w:val="0C382D5B"/>
    <w:rsid w:val="47857F2E"/>
    <w:rsid w:val="53A56748"/>
    <w:rsid w:val="5FFD697B"/>
    <w:rsid w:val="79A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王x</cp:lastModifiedBy>
  <dcterms:modified xsi:type="dcterms:W3CDTF">2024-07-11T08:01:59Z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52252C67194F441FB447E6DB5DDDC46F_13</vt:lpwstr>
  </property>
</Properties>
</file>