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41F1" w14:textId="77777777" w:rsidR="009769EF" w:rsidRDefault="009769EF">
      <w:pPr>
        <w:jc w:val="center"/>
        <w:rPr>
          <w:sz w:val="44"/>
          <w:szCs w:val="44"/>
          <w:lang w:eastAsia="zh-CN"/>
        </w:rPr>
      </w:pPr>
    </w:p>
    <w:p w14:paraId="3DB9A912" w14:textId="77777777" w:rsidR="009769EF" w:rsidRDefault="009769EF">
      <w:pPr>
        <w:spacing w:line="360" w:lineRule="auto"/>
        <w:jc w:val="center"/>
        <w:rPr>
          <w:sz w:val="44"/>
          <w:szCs w:val="44"/>
          <w:lang w:eastAsia="zh-CN"/>
        </w:rPr>
      </w:pPr>
    </w:p>
    <w:p w14:paraId="1697EE62" w14:textId="77777777" w:rsidR="006463E5" w:rsidRDefault="006463E5">
      <w:pPr>
        <w:spacing w:line="360" w:lineRule="auto"/>
        <w:jc w:val="center"/>
        <w:rPr>
          <w:sz w:val="44"/>
          <w:szCs w:val="44"/>
          <w:lang w:eastAsia="zh-CN"/>
        </w:rPr>
      </w:pPr>
    </w:p>
    <w:p w14:paraId="5DA0ED15" w14:textId="77777777" w:rsidR="009769EF" w:rsidRDefault="00F9444A">
      <w:pPr>
        <w:spacing w:line="360" w:lineRule="auto"/>
        <w:ind w:left="2723"/>
        <w:rPr>
          <w:rFonts w:ascii="黑体" w:eastAsia="黑体" w:hAnsi="黑体" w:cs="黑体"/>
          <w:sz w:val="72"/>
          <w:szCs w:val="72"/>
          <w:lang w:eastAsia="zh-CN"/>
        </w:rPr>
      </w:pPr>
      <w:r>
        <w:rPr>
          <w:rFonts w:ascii="黑体" w:eastAsia="黑体" w:hAnsi="黑体" w:cs="黑体" w:hint="eastAsia"/>
          <w:sz w:val="72"/>
          <w:szCs w:val="72"/>
          <w:lang w:eastAsia="zh-CN"/>
        </w:rPr>
        <w:t>质</w:t>
      </w:r>
      <w:r>
        <w:rPr>
          <w:rFonts w:ascii="黑体" w:eastAsia="黑体" w:hAnsi="黑体" w:cs="黑体" w:hint="eastAsia"/>
          <w:spacing w:val="-3"/>
          <w:sz w:val="72"/>
          <w:szCs w:val="72"/>
          <w:lang w:eastAsia="zh-CN"/>
        </w:rPr>
        <w:t>量</w:t>
      </w:r>
      <w:r>
        <w:rPr>
          <w:rFonts w:ascii="黑体" w:eastAsia="黑体" w:hAnsi="黑体" w:cs="黑体" w:hint="eastAsia"/>
          <w:sz w:val="72"/>
          <w:szCs w:val="72"/>
          <w:lang w:eastAsia="zh-CN"/>
        </w:rPr>
        <w:t>诚信报告</w:t>
      </w:r>
    </w:p>
    <w:p w14:paraId="01B42369" w14:textId="77777777" w:rsidR="009769EF" w:rsidRDefault="009769EF">
      <w:pPr>
        <w:jc w:val="center"/>
        <w:rPr>
          <w:sz w:val="44"/>
          <w:szCs w:val="44"/>
          <w:lang w:eastAsia="zh-CN"/>
        </w:rPr>
      </w:pPr>
    </w:p>
    <w:p w14:paraId="76BF3262" w14:textId="77777777" w:rsidR="009769EF" w:rsidRDefault="009769EF">
      <w:pPr>
        <w:jc w:val="center"/>
        <w:rPr>
          <w:sz w:val="44"/>
          <w:szCs w:val="44"/>
          <w:lang w:eastAsia="zh-CN"/>
        </w:rPr>
      </w:pPr>
    </w:p>
    <w:p w14:paraId="1FFCBF22" w14:textId="77777777" w:rsidR="009769EF" w:rsidRDefault="009769EF">
      <w:pPr>
        <w:jc w:val="center"/>
        <w:rPr>
          <w:sz w:val="44"/>
          <w:szCs w:val="44"/>
          <w:lang w:eastAsia="zh-CN"/>
        </w:rPr>
      </w:pPr>
    </w:p>
    <w:p w14:paraId="3E3D4A8D" w14:textId="77777777" w:rsidR="009769EF" w:rsidRDefault="009769EF">
      <w:pPr>
        <w:jc w:val="center"/>
        <w:rPr>
          <w:sz w:val="44"/>
          <w:szCs w:val="44"/>
          <w:lang w:eastAsia="zh-CN"/>
        </w:rPr>
      </w:pPr>
    </w:p>
    <w:p w14:paraId="5061DCD6" w14:textId="77777777" w:rsidR="009769EF" w:rsidRDefault="009769EF">
      <w:pPr>
        <w:jc w:val="center"/>
        <w:rPr>
          <w:sz w:val="44"/>
          <w:szCs w:val="44"/>
          <w:lang w:eastAsia="zh-CN"/>
        </w:rPr>
      </w:pPr>
    </w:p>
    <w:p w14:paraId="5561E0DF" w14:textId="77777777" w:rsidR="009769EF" w:rsidRDefault="009769EF">
      <w:pPr>
        <w:jc w:val="center"/>
        <w:rPr>
          <w:sz w:val="44"/>
          <w:szCs w:val="44"/>
          <w:lang w:eastAsia="zh-CN"/>
        </w:rPr>
      </w:pPr>
    </w:p>
    <w:p w14:paraId="26FCB0C4" w14:textId="77777777" w:rsidR="009769EF" w:rsidRDefault="009769EF">
      <w:pPr>
        <w:jc w:val="center"/>
        <w:rPr>
          <w:sz w:val="44"/>
          <w:szCs w:val="44"/>
          <w:lang w:eastAsia="zh-CN"/>
        </w:rPr>
      </w:pPr>
    </w:p>
    <w:p w14:paraId="47161C4E" w14:textId="77777777" w:rsidR="009769EF" w:rsidRDefault="009769EF">
      <w:pPr>
        <w:jc w:val="center"/>
        <w:rPr>
          <w:sz w:val="44"/>
          <w:szCs w:val="44"/>
          <w:lang w:eastAsia="zh-CN"/>
        </w:rPr>
      </w:pPr>
    </w:p>
    <w:p w14:paraId="3648B2A7" w14:textId="77777777" w:rsidR="009769EF" w:rsidRDefault="009769EF">
      <w:pPr>
        <w:jc w:val="center"/>
        <w:rPr>
          <w:sz w:val="44"/>
          <w:szCs w:val="44"/>
          <w:lang w:eastAsia="zh-CN"/>
        </w:rPr>
      </w:pPr>
    </w:p>
    <w:p w14:paraId="1DFA941A" w14:textId="77777777" w:rsidR="009769EF" w:rsidRDefault="009769EF">
      <w:pPr>
        <w:jc w:val="center"/>
        <w:rPr>
          <w:sz w:val="44"/>
          <w:szCs w:val="44"/>
          <w:lang w:eastAsia="zh-CN"/>
        </w:rPr>
      </w:pPr>
    </w:p>
    <w:p w14:paraId="31105E59" w14:textId="77777777" w:rsidR="009769EF" w:rsidRDefault="009769EF">
      <w:pPr>
        <w:rPr>
          <w:sz w:val="44"/>
          <w:szCs w:val="44"/>
          <w:lang w:eastAsia="zh-CN"/>
        </w:rPr>
      </w:pPr>
    </w:p>
    <w:p w14:paraId="5C0038F3" w14:textId="77777777" w:rsidR="009769EF" w:rsidRDefault="009769EF">
      <w:pPr>
        <w:rPr>
          <w:sz w:val="44"/>
          <w:szCs w:val="44"/>
          <w:lang w:eastAsia="zh-CN"/>
        </w:rPr>
      </w:pPr>
    </w:p>
    <w:p w14:paraId="0F959A19" w14:textId="77777777" w:rsidR="009769EF" w:rsidRDefault="009769EF">
      <w:pPr>
        <w:rPr>
          <w:sz w:val="44"/>
          <w:szCs w:val="44"/>
          <w:lang w:eastAsia="zh-CN"/>
        </w:rPr>
      </w:pPr>
    </w:p>
    <w:p w14:paraId="7945600F" w14:textId="77777777" w:rsidR="009769EF" w:rsidRDefault="009769EF">
      <w:pPr>
        <w:jc w:val="center"/>
        <w:rPr>
          <w:sz w:val="44"/>
          <w:szCs w:val="44"/>
          <w:lang w:eastAsia="zh-CN"/>
        </w:rPr>
      </w:pPr>
    </w:p>
    <w:p w14:paraId="75831B61" w14:textId="2836E1BB" w:rsidR="009769EF" w:rsidRDefault="000D0BD0" w:rsidP="00E6509D">
      <w:pPr>
        <w:spacing w:line="360" w:lineRule="auto"/>
        <w:ind w:firstLineChars="350" w:firstLine="1687"/>
        <w:jc w:val="both"/>
        <w:rPr>
          <w:sz w:val="44"/>
          <w:szCs w:val="44"/>
          <w:lang w:eastAsia="zh-CN"/>
        </w:rPr>
      </w:pPr>
      <w:r>
        <w:rPr>
          <w:rFonts w:hint="eastAsia"/>
          <w:b/>
          <w:sz w:val="48"/>
          <w:szCs w:val="48"/>
          <w:lang w:eastAsia="zh-CN"/>
        </w:rPr>
        <w:t>浙江荣平建材科技</w:t>
      </w:r>
      <w:r w:rsidR="00E6509D">
        <w:rPr>
          <w:rFonts w:hint="eastAsia"/>
          <w:b/>
          <w:sz w:val="48"/>
          <w:szCs w:val="48"/>
          <w:lang w:eastAsia="zh-CN"/>
        </w:rPr>
        <w:t>有限公司</w:t>
      </w:r>
    </w:p>
    <w:p w14:paraId="41BE42DD" w14:textId="7C22CA58" w:rsidR="009769EF" w:rsidRDefault="00F9444A">
      <w:pPr>
        <w:spacing w:line="360" w:lineRule="auto"/>
        <w:jc w:val="center"/>
        <w:rPr>
          <w:rFonts w:ascii="楷体" w:eastAsia="楷体" w:hAnsi="楷体"/>
          <w:sz w:val="48"/>
          <w:szCs w:val="44"/>
          <w:lang w:eastAsia="zh-CN"/>
        </w:rPr>
      </w:pPr>
      <w:r>
        <w:rPr>
          <w:rFonts w:ascii="楷体" w:eastAsia="楷体" w:hAnsi="楷体" w:hint="eastAsia"/>
          <w:sz w:val="48"/>
          <w:szCs w:val="44"/>
          <w:lang w:eastAsia="zh-CN"/>
        </w:rPr>
        <w:t>二</w:t>
      </w:r>
      <w:proofErr w:type="gramStart"/>
      <w:r w:rsidR="00F90149">
        <w:rPr>
          <w:rFonts w:ascii="楷体" w:eastAsia="楷体" w:hAnsi="楷体" w:hint="eastAsia"/>
          <w:sz w:val="48"/>
          <w:szCs w:val="44"/>
          <w:lang w:eastAsia="zh-CN"/>
        </w:rPr>
        <w:t>0</w:t>
      </w:r>
      <w:r>
        <w:rPr>
          <w:rFonts w:ascii="楷体" w:eastAsia="楷体" w:hAnsi="楷体" w:hint="eastAsia"/>
          <w:sz w:val="48"/>
          <w:szCs w:val="44"/>
          <w:lang w:eastAsia="zh-CN"/>
        </w:rPr>
        <w:t>二</w:t>
      </w:r>
      <w:r w:rsidR="000D0BD0">
        <w:rPr>
          <w:rFonts w:ascii="楷体" w:eastAsia="楷体" w:hAnsi="楷体" w:hint="eastAsia"/>
          <w:sz w:val="48"/>
          <w:szCs w:val="44"/>
          <w:lang w:eastAsia="zh-CN"/>
        </w:rPr>
        <w:t>一</w:t>
      </w:r>
      <w:proofErr w:type="gramEnd"/>
      <w:r>
        <w:rPr>
          <w:rFonts w:ascii="楷体" w:eastAsia="楷体" w:hAnsi="楷体" w:hint="eastAsia"/>
          <w:sz w:val="48"/>
          <w:szCs w:val="44"/>
          <w:lang w:eastAsia="zh-CN"/>
        </w:rPr>
        <w:t>年</w:t>
      </w:r>
      <w:r w:rsidR="000D0BD0">
        <w:rPr>
          <w:rFonts w:ascii="楷体" w:eastAsia="楷体" w:hAnsi="楷体" w:hint="eastAsia"/>
          <w:sz w:val="48"/>
          <w:szCs w:val="44"/>
          <w:lang w:eastAsia="zh-CN"/>
        </w:rPr>
        <w:t>六</w:t>
      </w:r>
      <w:r>
        <w:rPr>
          <w:rFonts w:ascii="楷体" w:eastAsia="楷体" w:hAnsi="楷体" w:hint="eastAsia"/>
          <w:sz w:val="48"/>
          <w:szCs w:val="44"/>
          <w:lang w:eastAsia="zh-CN"/>
        </w:rPr>
        <w:t>月</w:t>
      </w:r>
    </w:p>
    <w:p w14:paraId="3B17DE0B" w14:textId="77777777" w:rsidR="009769EF" w:rsidRDefault="009769EF">
      <w:pPr>
        <w:jc w:val="center"/>
        <w:rPr>
          <w:rFonts w:ascii="楷体" w:eastAsia="楷体" w:hAnsi="楷体"/>
          <w:sz w:val="48"/>
          <w:szCs w:val="44"/>
          <w:lang w:eastAsia="zh-CN"/>
        </w:rPr>
      </w:pPr>
    </w:p>
    <w:p w14:paraId="1DAE29F5" w14:textId="77777777" w:rsidR="009769EF" w:rsidRDefault="009769EF">
      <w:pPr>
        <w:spacing w:line="300" w:lineRule="exact"/>
        <w:jc w:val="center"/>
        <w:rPr>
          <w:rFonts w:ascii="Times New Roman" w:hAnsi="Times New Roman"/>
          <w:sz w:val="24"/>
          <w:szCs w:val="24"/>
          <w:lang w:eastAsia="zh-CN"/>
        </w:rPr>
      </w:pPr>
    </w:p>
    <w:bookmarkStart w:id="0" w:name="_Toc19657_WPSOffice_Type2" w:displacedByCustomXml="next"/>
    <w:sdt>
      <w:sdtPr>
        <w:rPr>
          <w:rFonts w:ascii="宋体" w:hAnsi="宋体"/>
          <w:sz w:val="21"/>
          <w:szCs w:val="20"/>
          <w:lang w:eastAsia="zh-CN"/>
        </w:rPr>
        <w:id w:val="462245790"/>
        <w:docPartObj>
          <w:docPartGallery w:val="Table of Contents"/>
          <w:docPartUnique/>
        </w:docPartObj>
      </w:sdtPr>
      <w:sdtEndPr>
        <w:rPr>
          <w:b/>
          <w:bCs/>
          <w:sz w:val="20"/>
        </w:rPr>
      </w:sdtEndPr>
      <w:sdtContent>
        <w:p w14:paraId="3D8C6D4D" w14:textId="77777777" w:rsidR="009769EF" w:rsidRDefault="00F9444A">
          <w:pPr>
            <w:jc w:val="center"/>
            <w:rPr>
              <w:lang w:eastAsia="zh-CN"/>
            </w:rPr>
          </w:pPr>
          <w:r>
            <w:rPr>
              <w:rFonts w:ascii="宋体" w:hAnsi="宋体"/>
              <w:b/>
              <w:bCs/>
              <w:sz w:val="40"/>
              <w:szCs w:val="44"/>
              <w:lang w:eastAsia="zh-CN"/>
            </w:rPr>
            <w:t>目录</w:t>
          </w:r>
        </w:p>
        <w:bookmarkEnd w:id="0"/>
        <w:p w14:paraId="4F49FFE2" w14:textId="77777777" w:rsidR="009769EF" w:rsidRDefault="00A2503A">
          <w:pPr>
            <w:pStyle w:val="TOC2"/>
            <w:tabs>
              <w:tab w:val="right" w:leader="dot" w:pos="9397"/>
            </w:tabs>
            <w:spacing w:line="360" w:lineRule="auto"/>
            <w:rPr>
              <w:rFonts w:ascii="宋体" w:hAnsi="宋体" w:cstheme="minorBidi"/>
              <w:b/>
              <w:bCs/>
              <w:smallCaps w:val="0"/>
              <w:kern w:val="2"/>
              <w:sz w:val="24"/>
              <w:szCs w:val="24"/>
              <w:lang w:eastAsia="zh-CN"/>
            </w:rPr>
          </w:pPr>
          <w:r>
            <w:rPr>
              <w:b/>
              <w:bCs/>
            </w:rPr>
            <w:fldChar w:fldCharType="begin"/>
          </w:r>
          <w:r w:rsidR="00F9444A">
            <w:rPr>
              <w:b/>
              <w:bCs/>
            </w:rPr>
            <w:instrText xml:space="preserve"> TOC \o "1-3" \h \z \u </w:instrText>
          </w:r>
          <w:r>
            <w:rPr>
              <w:b/>
              <w:bCs/>
            </w:rPr>
            <w:fldChar w:fldCharType="separate"/>
          </w:r>
          <w:hyperlink w:anchor="_Toc24912735" w:history="1">
            <w:r w:rsidR="00F9444A">
              <w:rPr>
                <w:rStyle w:val="af1"/>
                <w:rFonts w:ascii="宋体" w:hAnsi="宋体" w:cs="黑体"/>
                <w:b/>
                <w:bCs/>
                <w:sz w:val="24"/>
                <w:szCs w:val="24"/>
                <w:lang w:eastAsia="zh-CN"/>
              </w:rPr>
              <w:t>第一部分 前 言</w:t>
            </w:r>
            <w:r w:rsidR="00F9444A">
              <w:rPr>
                <w:rFonts w:ascii="宋体" w:hAnsi="宋体"/>
                <w:b/>
                <w:bCs/>
                <w:sz w:val="24"/>
                <w:szCs w:val="24"/>
              </w:rPr>
              <w:tab/>
            </w:r>
            <w:r>
              <w:rPr>
                <w:rFonts w:ascii="宋体" w:hAnsi="宋体"/>
                <w:b/>
                <w:bCs/>
                <w:sz w:val="24"/>
                <w:szCs w:val="24"/>
              </w:rPr>
              <w:fldChar w:fldCharType="begin"/>
            </w:r>
            <w:r w:rsidR="00F9444A">
              <w:rPr>
                <w:rFonts w:ascii="宋体" w:hAnsi="宋体"/>
                <w:b/>
                <w:bCs/>
                <w:sz w:val="24"/>
                <w:szCs w:val="24"/>
              </w:rPr>
              <w:instrText xml:space="preserve"> PAGEREF _Toc24912735 \h </w:instrText>
            </w:r>
            <w:r>
              <w:rPr>
                <w:rFonts w:ascii="宋体" w:hAnsi="宋体"/>
                <w:b/>
                <w:bCs/>
                <w:sz w:val="24"/>
                <w:szCs w:val="24"/>
              </w:rPr>
            </w:r>
            <w:r>
              <w:rPr>
                <w:rFonts w:ascii="宋体" w:hAnsi="宋体"/>
                <w:b/>
                <w:bCs/>
                <w:sz w:val="24"/>
                <w:szCs w:val="24"/>
              </w:rPr>
              <w:fldChar w:fldCharType="separate"/>
            </w:r>
            <w:r w:rsidR="00F9444A">
              <w:rPr>
                <w:rFonts w:ascii="宋体" w:hAnsi="宋体"/>
                <w:b/>
                <w:bCs/>
                <w:sz w:val="24"/>
                <w:szCs w:val="24"/>
              </w:rPr>
              <w:t>3</w:t>
            </w:r>
            <w:r>
              <w:rPr>
                <w:rFonts w:ascii="宋体" w:hAnsi="宋体"/>
                <w:b/>
                <w:bCs/>
                <w:sz w:val="24"/>
                <w:szCs w:val="24"/>
              </w:rPr>
              <w:fldChar w:fldCharType="end"/>
            </w:r>
          </w:hyperlink>
        </w:p>
        <w:p w14:paraId="64EA63EE"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36" w:history="1">
            <w:r w:rsidR="00F9444A">
              <w:rPr>
                <w:rStyle w:val="af1"/>
                <w:rFonts w:ascii="宋体" w:hAnsi="宋体"/>
                <w:b/>
                <w:bCs/>
                <w:sz w:val="24"/>
                <w:szCs w:val="24"/>
                <w:lang w:eastAsia="zh-CN"/>
              </w:rPr>
              <w:t>1.1 编制说明</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_Toc24912736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3</w:t>
            </w:r>
            <w:r w:rsidR="00A2503A">
              <w:rPr>
                <w:rFonts w:ascii="宋体" w:hAnsi="宋体"/>
                <w:b/>
                <w:bCs/>
                <w:sz w:val="24"/>
                <w:szCs w:val="24"/>
              </w:rPr>
              <w:fldChar w:fldCharType="end"/>
            </w:r>
          </w:hyperlink>
        </w:p>
        <w:p w14:paraId="0F0891B5"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37" w:history="1">
            <w:r w:rsidR="00F9444A">
              <w:rPr>
                <w:rStyle w:val="af1"/>
                <w:rFonts w:ascii="宋体" w:hAnsi="宋体"/>
                <w:b/>
                <w:bCs/>
                <w:sz w:val="24"/>
                <w:szCs w:val="24"/>
                <w:lang w:eastAsia="zh-CN"/>
              </w:rPr>
              <w:t xml:space="preserve">1.2 </w:t>
            </w:r>
            <w:r w:rsidR="007411D3">
              <w:rPr>
                <w:rStyle w:val="af1"/>
                <w:rFonts w:ascii="宋体" w:hAnsi="宋体"/>
                <w:b/>
                <w:bCs/>
                <w:sz w:val="24"/>
                <w:szCs w:val="24"/>
                <w:lang w:eastAsia="zh-CN"/>
              </w:rPr>
              <w:t>董事长</w:t>
            </w:r>
            <w:r w:rsidR="00F9444A">
              <w:rPr>
                <w:rStyle w:val="af1"/>
                <w:rFonts w:ascii="宋体" w:hAnsi="宋体"/>
                <w:b/>
                <w:bCs/>
                <w:sz w:val="24"/>
                <w:szCs w:val="24"/>
                <w:lang w:eastAsia="zh-CN"/>
              </w:rPr>
              <w:t>致辞</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_Toc24912737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4</w:t>
            </w:r>
            <w:r w:rsidR="00A2503A">
              <w:rPr>
                <w:rFonts w:ascii="宋体" w:hAnsi="宋体"/>
                <w:b/>
                <w:bCs/>
                <w:sz w:val="24"/>
                <w:szCs w:val="24"/>
              </w:rPr>
              <w:fldChar w:fldCharType="end"/>
            </w:r>
          </w:hyperlink>
        </w:p>
        <w:p w14:paraId="56CA83FA"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38" w:history="1">
            <w:r w:rsidR="00F9444A">
              <w:rPr>
                <w:rStyle w:val="af1"/>
                <w:rFonts w:ascii="宋体" w:hAnsi="宋体"/>
                <w:b/>
                <w:bCs/>
                <w:sz w:val="24"/>
                <w:szCs w:val="24"/>
                <w:lang w:eastAsia="zh-CN"/>
              </w:rPr>
              <w:t>1.3 企业简介</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_Toc24912738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5</w:t>
            </w:r>
            <w:r w:rsidR="00A2503A">
              <w:rPr>
                <w:rFonts w:ascii="宋体" w:hAnsi="宋体"/>
                <w:b/>
                <w:bCs/>
                <w:sz w:val="24"/>
                <w:szCs w:val="24"/>
              </w:rPr>
              <w:fldChar w:fldCharType="end"/>
            </w:r>
          </w:hyperlink>
        </w:p>
        <w:p w14:paraId="3235E2A4"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39" w:history="1">
            <w:r w:rsidR="00F9444A">
              <w:rPr>
                <w:rStyle w:val="af1"/>
                <w:rFonts w:ascii="宋体" w:hAnsi="宋体"/>
                <w:b/>
                <w:bCs/>
                <w:sz w:val="24"/>
                <w:szCs w:val="24"/>
                <w:lang w:eastAsia="zh-CN"/>
              </w:rPr>
              <w:t>第二部分 报告正文</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_Toc24912739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6</w:t>
            </w:r>
            <w:r w:rsidR="00A2503A">
              <w:rPr>
                <w:rFonts w:ascii="宋体" w:hAnsi="宋体"/>
                <w:b/>
                <w:bCs/>
                <w:sz w:val="24"/>
                <w:szCs w:val="24"/>
              </w:rPr>
              <w:fldChar w:fldCharType="end"/>
            </w:r>
          </w:hyperlink>
        </w:p>
        <w:p w14:paraId="584478BB"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40" w:history="1">
            <w:r w:rsidR="00F9444A">
              <w:rPr>
                <w:rStyle w:val="af1"/>
                <w:rFonts w:ascii="宋体" w:hAnsi="宋体"/>
                <w:b/>
                <w:bCs/>
                <w:sz w:val="24"/>
                <w:szCs w:val="24"/>
                <w:lang w:eastAsia="zh-CN"/>
              </w:rPr>
              <w:t>第一章  质量理念</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_Toc24912740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6</w:t>
            </w:r>
            <w:r w:rsidR="00A2503A">
              <w:rPr>
                <w:rFonts w:ascii="宋体" w:hAnsi="宋体"/>
                <w:b/>
                <w:bCs/>
                <w:sz w:val="24"/>
                <w:szCs w:val="24"/>
              </w:rPr>
              <w:fldChar w:fldCharType="end"/>
            </w:r>
          </w:hyperlink>
        </w:p>
        <w:p w14:paraId="55D87EE4"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41" w:history="1">
            <w:r w:rsidR="00F9444A">
              <w:rPr>
                <w:rStyle w:val="af1"/>
                <w:rFonts w:ascii="宋体" w:hAnsi="宋体"/>
                <w:b/>
                <w:bCs/>
                <w:spacing w:val="2"/>
                <w:sz w:val="24"/>
                <w:szCs w:val="24"/>
                <w:lang w:eastAsia="zh-CN"/>
              </w:rPr>
              <w:t>第二</w:t>
            </w:r>
            <w:r w:rsidR="00F9444A">
              <w:rPr>
                <w:rStyle w:val="af1"/>
                <w:rFonts w:ascii="宋体" w:hAnsi="宋体"/>
                <w:b/>
                <w:bCs/>
                <w:sz w:val="24"/>
                <w:szCs w:val="24"/>
                <w:lang w:eastAsia="zh-CN"/>
              </w:rPr>
              <w:t>章</w:t>
            </w:r>
            <w:r w:rsidR="001F2593">
              <w:rPr>
                <w:rStyle w:val="af1"/>
                <w:rFonts w:ascii="宋体" w:hAnsi="宋体" w:hint="eastAsia"/>
                <w:b/>
                <w:bCs/>
                <w:sz w:val="24"/>
                <w:szCs w:val="24"/>
                <w:lang w:eastAsia="zh-CN"/>
              </w:rPr>
              <w:t xml:space="preserve">  </w:t>
            </w:r>
            <w:r w:rsidR="00F9444A">
              <w:rPr>
                <w:rStyle w:val="af1"/>
                <w:rFonts w:ascii="宋体" w:hAnsi="宋体"/>
                <w:b/>
                <w:bCs/>
                <w:spacing w:val="2"/>
                <w:sz w:val="24"/>
                <w:szCs w:val="24"/>
                <w:lang w:eastAsia="zh-CN"/>
              </w:rPr>
              <w:t>质量管</w:t>
            </w:r>
            <w:r w:rsidR="00F9444A">
              <w:rPr>
                <w:rStyle w:val="af1"/>
                <w:rFonts w:ascii="宋体" w:hAnsi="宋体"/>
                <w:b/>
                <w:bCs/>
                <w:sz w:val="24"/>
                <w:szCs w:val="24"/>
                <w:lang w:eastAsia="zh-CN"/>
              </w:rPr>
              <w:t>理</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_Toc24912741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7</w:t>
            </w:r>
            <w:r w:rsidR="00A2503A">
              <w:rPr>
                <w:rFonts w:ascii="宋体" w:hAnsi="宋体"/>
                <w:b/>
                <w:bCs/>
                <w:sz w:val="24"/>
                <w:szCs w:val="24"/>
              </w:rPr>
              <w:fldChar w:fldCharType="end"/>
            </w:r>
          </w:hyperlink>
        </w:p>
        <w:p w14:paraId="6D88CC50"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42" w:history="1">
            <w:r w:rsidR="00F9444A">
              <w:rPr>
                <w:rStyle w:val="af1"/>
                <w:rFonts w:ascii="宋体" w:hAnsi="宋体"/>
                <w:b/>
                <w:bCs/>
                <w:spacing w:val="2"/>
                <w:sz w:val="24"/>
                <w:szCs w:val="24"/>
                <w:lang w:eastAsia="zh-CN"/>
              </w:rPr>
              <w:t>第三</w:t>
            </w:r>
            <w:r w:rsidR="00F9444A">
              <w:rPr>
                <w:rStyle w:val="af1"/>
                <w:rFonts w:ascii="宋体" w:hAnsi="宋体"/>
                <w:b/>
                <w:bCs/>
                <w:sz w:val="24"/>
                <w:szCs w:val="24"/>
                <w:lang w:eastAsia="zh-CN"/>
              </w:rPr>
              <w:t>章</w:t>
            </w:r>
            <w:r w:rsidR="001F2593">
              <w:rPr>
                <w:rStyle w:val="af1"/>
                <w:rFonts w:ascii="宋体" w:hAnsi="宋体" w:hint="eastAsia"/>
                <w:b/>
                <w:bCs/>
                <w:sz w:val="24"/>
                <w:szCs w:val="24"/>
                <w:lang w:eastAsia="zh-CN"/>
              </w:rPr>
              <w:t xml:space="preserve">  </w:t>
            </w:r>
            <w:r w:rsidR="00F9444A">
              <w:rPr>
                <w:rStyle w:val="af1"/>
                <w:rFonts w:ascii="宋体" w:hAnsi="宋体"/>
                <w:b/>
                <w:bCs/>
                <w:spacing w:val="2"/>
                <w:sz w:val="24"/>
                <w:szCs w:val="24"/>
                <w:lang w:eastAsia="zh-CN"/>
              </w:rPr>
              <w:t>质量诚信管理</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_Toc24912742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1</w:t>
            </w:r>
            <w:r w:rsidR="00F9444A">
              <w:rPr>
                <w:rFonts w:ascii="宋体" w:hAnsi="宋体" w:hint="eastAsia"/>
                <w:b/>
                <w:bCs/>
                <w:sz w:val="24"/>
                <w:szCs w:val="24"/>
                <w:lang w:eastAsia="zh-CN"/>
              </w:rPr>
              <w:t>1</w:t>
            </w:r>
            <w:r w:rsidR="00A2503A">
              <w:rPr>
                <w:rFonts w:ascii="宋体" w:hAnsi="宋体"/>
                <w:b/>
                <w:bCs/>
                <w:sz w:val="24"/>
                <w:szCs w:val="24"/>
              </w:rPr>
              <w:fldChar w:fldCharType="end"/>
            </w:r>
          </w:hyperlink>
        </w:p>
        <w:p w14:paraId="341310F3" w14:textId="77777777" w:rsidR="009769EF" w:rsidRDefault="002A162C">
          <w:pPr>
            <w:pStyle w:val="TOC2"/>
            <w:tabs>
              <w:tab w:val="right" w:leader="dot" w:pos="9397"/>
            </w:tabs>
            <w:spacing w:line="360" w:lineRule="auto"/>
            <w:rPr>
              <w:rFonts w:ascii="宋体" w:hAnsi="宋体" w:cstheme="minorBidi"/>
              <w:b/>
              <w:bCs/>
              <w:smallCaps w:val="0"/>
              <w:kern w:val="2"/>
              <w:sz w:val="24"/>
              <w:szCs w:val="24"/>
              <w:lang w:eastAsia="zh-CN"/>
            </w:rPr>
          </w:pPr>
          <w:hyperlink w:anchor="_Toc24912743" w:history="1">
            <w:r w:rsidR="00F9444A">
              <w:rPr>
                <w:rStyle w:val="af1"/>
                <w:rFonts w:ascii="宋体" w:hAnsi="宋体" w:cs="黑体"/>
                <w:b/>
                <w:bCs/>
                <w:sz w:val="24"/>
                <w:szCs w:val="24"/>
                <w:lang w:eastAsia="zh-CN"/>
              </w:rPr>
              <w:t>第四章  质量管理基础</w:t>
            </w:r>
            <w:r w:rsidR="00F9444A">
              <w:rPr>
                <w:rFonts w:ascii="宋体" w:hAnsi="宋体"/>
                <w:b/>
                <w:bCs/>
                <w:sz w:val="24"/>
                <w:szCs w:val="24"/>
              </w:rPr>
              <w:tab/>
            </w:r>
            <w:r w:rsidR="00A2503A">
              <w:rPr>
                <w:rFonts w:ascii="宋体" w:hAnsi="宋体"/>
                <w:b/>
                <w:bCs/>
                <w:sz w:val="24"/>
                <w:szCs w:val="24"/>
              </w:rPr>
              <w:fldChar w:fldCharType="begin"/>
            </w:r>
            <w:r w:rsidR="00F9444A">
              <w:rPr>
                <w:rFonts w:ascii="宋体" w:hAnsi="宋体"/>
                <w:b/>
                <w:bCs/>
                <w:sz w:val="24"/>
                <w:szCs w:val="24"/>
              </w:rPr>
              <w:instrText xml:space="preserve"> PAGEREF _Toc24912743 \h </w:instrText>
            </w:r>
            <w:r w:rsidR="00A2503A">
              <w:rPr>
                <w:rFonts w:ascii="宋体" w:hAnsi="宋体"/>
                <w:b/>
                <w:bCs/>
                <w:sz w:val="24"/>
                <w:szCs w:val="24"/>
              </w:rPr>
            </w:r>
            <w:r w:rsidR="00A2503A">
              <w:rPr>
                <w:rFonts w:ascii="宋体" w:hAnsi="宋体"/>
                <w:b/>
                <w:bCs/>
                <w:sz w:val="24"/>
                <w:szCs w:val="24"/>
              </w:rPr>
              <w:fldChar w:fldCharType="separate"/>
            </w:r>
            <w:r w:rsidR="00F9444A">
              <w:rPr>
                <w:rFonts w:ascii="宋体" w:hAnsi="宋体"/>
                <w:b/>
                <w:bCs/>
                <w:sz w:val="24"/>
                <w:szCs w:val="24"/>
              </w:rPr>
              <w:t>1</w:t>
            </w:r>
            <w:r w:rsidR="00A71E48">
              <w:rPr>
                <w:rFonts w:ascii="宋体" w:hAnsi="宋体" w:hint="eastAsia"/>
                <w:b/>
                <w:bCs/>
                <w:sz w:val="24"/>
                <w:szCs w:val="24"/>
                <w:lang w:eastAsia="zh-CN"/>
              </w:rPr>
              <w:t>6</w:t>
            </w:r>
            <w:r w:rsidR="00A2503A">
              <w:rPr>
                <w:rFonts w:ascii="宋体" w:hAnsi="宋体"/>
                <w:b/>
                <w:bCs/>
                <w:sz w:val="24"/>
                <w:szCs w:val="24"/>
              </w:rPr>
              <w:fldChar w:fldCharType="end"/>
            </w:r>
          </w:hyperlink>
        </w:p>
        <w:p w14:paraId="5A7E05BB" w14:textId="77777777" w:rsidR="009769EF" w:rsidRDefault="002A162C">
          <w:pPr>
            <w:pStyle w:val="TOC2"/>
            <w:tabs>
              <w:tab w:val="right" w:leader="dot" w:pos="9397"/>
            </w:tabs>
            <w:spacing w:line="360" w:lineRule="auto"/>
            <w:rPr>
              <w:lang w:eastAsia="zh-CN"/>
            </w:rPr>
          </w:pPr>
          <w:hyperlink w:anchor="_Toc24912744" w:history="1">
            <w:r w:rsidR="00F9444A">
              <w:rPr>
                <w:rStyle w:val="af1"/>
                <w:rFonts w:ascii="宋体" w:hAnsi="宋体"/>
                <w:b/>
                <w:bCs/>
                <w:spacing w:val="2"/>
                <w:sz w:val="24"/>
                <w:szCs w:val="24"/>
                <w:lang w:eastAsia="zh-CN"/>
              </w:rPr>
              <w:t>第五</w:t>
            </w:r>
            <w:r w:rsidR="00F9444A">
              <w:rPr>
                <w:rStyle w:val="af1"/>
                <w:rFonts w:ascii="宋体" w:hAnsi="宋体"/>
                <w:b/>
                <w:bCs/>
                <w:sz w:val="24"/>
                <w:szCs w:val="24"/>
                <w:lang w:eastAsia="zh-CN"/>
              </w:rPr>
              <w:t>章</w:t>
            </w:r>
            <w:r w:rsidR="001F2593">
              <w:rPr>
                <w:rStyle w:val="af1"/>
                <w:rFonts w:ascii="宋体" w:hAnsi="宋体" w:hint="eastAsia"/>
                <w:b/>
                <w:bCs/>
                <w:sz w:val="24"/>
                <w:szCs w:val="24"/>
                <w:lang w:eastAsia="zh-CN"/>
              </w:rPr>
              <w:t xml:space="preserve">  </w:t>
            </w:r>
            <w:r w:rsidR="00F9444A">
              <w:rPr>
                <w:rStyle w:val="af1"/>
                <w:rFonts w:ascii="宋体" w:hAnsi="宋体"/>
                <w:b/>
                <w:bCs/>
                <w:spacing w:val="2"/>
                <w:sz w:val="24"/>
                <w:szCs w:val="24"/>
                <w:lang w:eastAsia="zh-CN"/>
              </w:rPr>
              <w:t>产品质</w:t>
            </w:r>
            <w:r w:rsidR="00F9444A">
              <w:rPr>
                <w:rStyle w:val="af1"/>
                <w:rFonts w:ascii="宋体" w:hAnsi="宋体"/>
                <w:b/>
                <w:bCs/>
                <w:sz w:val="24"/>
                <w:szCs w:val="24"/>
                <w:lang w:eastAsia="zh-CN"/>
              </w:rPr>
              <w:t>量</w:t>
            </w:r>
            <w:r w:rsidR="00F9444A">
              <w:rPr>
                <w:rStyle w:val="af1"/>
                <w:rFonts w:ascii="宋体" w:hAnsi="宋体"/>
                <w:b/>
                <w:bCs/>
                <w:spacing w:val="2"/>
                <w:sz w:val="24"/>
                <w:szCs w:val="24"/>
                <w:lang w:eastAsia="zh-CN"/>
              </w:rPr>
              <w:t>责</w:t>
            </w:r>
            <w:r w:rsidR="00F9444A">
              <w:rPr>
                <w:rStyle w:val="af1"/>
                <w:rFonts w:ascii="宋体" w:hAnsi="宋体"/>
                <w:b/>
                <w:bCs/>
                <w:sz w:val="24"/>
                <w:szCs w:val="24"/>
                <w:lang w:eastAsia="zh-CN"/>
              </w:rPr>
              <w:t>任</w:t>
            </w:r>
            <w:r w:rsidR="00F9444A">
              <w:rPr>
                <w:rFonts w:ascii="宋体" w:hAnsi="宋体"/>
                <w:b/>
                <w:bCs/>
                <w:sz w:val="24"/>
                <w:szCs w:val="24"/>
              </w:rPr>
              <w:tab/>
            </w:r>
            <w:r w:rsidR="00A71E48">
              <w:rPr>
                <w:rFonts w:ascii="宋体" w:hAnsi="宋体" w:hint="eastAsia"/>
                <w:b/>
                <w:bCs/>
                <w:sz w:val="24"/>
                <w:szCs w:val="24"/>
                <w:lang w:eastAsia="zh-CN"/>
              </w:rPr>
              <w:t>18</w:t>
            </w:r>
          </w:hyperlink>
        </w:p>
        <w:p w14:paraId="2FAEAD67" w14:textId="77777777" w:rsidR="008E2F5E" w:rsidRPr="008E2F5E" w:rsidRDefault="002A162C" w:rsidP="008E2F5E">
          <w:pPr>
            <w:pStyle w:val="TOC2"/>
            <w:tabs>
              <w:tab w:val="right" w:leader="dot" w:pos="9397"/>
            </w:tabs>
            <w:spacing w:line="360" w:lineRule="auto"/>
            <w:rPr>
              <w:rFonts w:ascii="宋体" w:hAnsi="宋体" w:cstheme="minorBidi"/>
              <w:b/>
              <w:bCs/>
              <w:smallCaps w:val="0"/>
              <w:kern w:val="2"/>
              <w:sz w:val="24"/>
              <w:szCs w:val="24"/>
              <w:lang w:eastAsia="zh-CN"/>
            </w:rPr>
          </w:pPr>
          <w:hyperlink w:anchor="_Toc24912744" w:history="1">
            <w:r w:rsidR="008E2F5E">
              <w:rPr>
                <w:rStyle w:val="af1"/>
                <w:rFonts w:ascii="宋体" w:hAnsi="宋体"/>
                <w:b/>
                <w:bCs/>
                <w:spacing w:val="2"/>
                <w:sz w:val="24"/>
                <w:szCs w:val="24"/>
                <w:lang w:eastAsia="zh-CN"/>
              </w:rPr>
              <w:t>第</w:t>
            </w:r>
            <w:r w:rsidR="008E2F5E">
              <w:rPr>
                <w:rStyle w:val="af1"/>
                <w:rFonts w:ascii="宋体" w:hAnsi="宋体" w:hint="eastAsia"/>
                <w:b/>
                <w:bCs/>
                <w:spacing w:val="2"/>
                <w:sz w:val="24"/>
                <w:szCs w:val="24"/>
                <w:lang w:eastAsia="zh-CN"/>
              </w:rPr>
              <w:t>六</w:t>
            </w:r>
            <w:r w:rsidR="008E2F5E">
              <w:rPr>
                <w:rStyle w:val="af1"/>
                <w:rFonts w:ascii="宋体" w:hAnsi="宋体"/>
                <w:b/>
                <w:bCs/>
                <w:sz w:val="24"/>
                <w:szCs w:val="24"/>
                <w:lang w:eastAsia="zh-CN"/>
              </w:rPr>
              <w:t>章</w:t>
            </w:r>
            <w:r w:rsidR="008E2F5E">
              <w:rPr>
                <w:rStyle w:val="af1"/>
                <w:rFonts w:ascii="宋体" w:hAnsi="宋体" w:hint="eastAsia"/>
                <w:b/>
                <w:bCs/>
                <w:sz w:val="24"/>
                <w:szCs w:val="24"/>
                <w:lang w:eastAsia="zh-CN"/>
              </w:rPr>
              <w:t xml:space="preserve">  </w:t>
            </w:r>
            <w:r w:rsidR="008E2F5E">
              <w:rPr>
                <w:rStyle w:val="af1"/>
                <w:rFonts w:ascii="宋体" w:hAnsi="宋体"/>
                <w:b/>
                <w:bCs/>
                <w:spacing w:val="2"/>
                <w:sz w:val="24"/>
                <w:szCs w:val="24"/>
                <w:lang w:eastAsia="zh-CN"/>
              </w:rPr>
              <w:t>产品质</w:t>
            </w:r>
            <w:r w:rsidR="008E2F5E">
              <w:rPr>
                <w:rStyle w:val="af1"/>
                <w:rFonts w:ascii="宋体" w:hAnsi="宋体"/>
                <w:b/>
                <w:bCs/>
                <w:sz w:val="24"/>
                <w:szCs w:val="24"/>
                <w:lang w:eastAsia="zh-CN"/>
              </w:rPr>
              <w:t>量</w:t>
            </w:r>
            <w:r w:rsidR="00A71E48">
              <w:rPr>
                <w:rStyle w:val="af1"/>
                <w:rFonts w:ascii="宋体" w:hAnsi="宋体" w:hint="eastAsia"/>
                <w:b/>
                <w:bCs/>
                <w:spacing w:val="2"/>
                <w:sz w:val="24"/>
                <w:szCs w:val="24"/>
                <w:lang w:eastAsia="zh-CN"/>
              </w:rPr>
              <w:t>承诺</w:t>
            </w:r>
            <w:r w:rsidR="008E2F5E">
              <w:rPr>
                <w:rFonts w:ascii="宋体" w:hAnsi="宋体"/>
                <w:b/>
                <w:bCs/>
                <w:sz w:val="24"/>
                <w:szCs w:val="24"/>
              </w:rPr>
              <w:tab/>
            </w:r>
            <w:r w:rsidR="00A71E48">
              <w:rPr>
                <w:rFonts w:ascii="宋体" w:hAnsi="宋体" w:hint="eastAsia"/>
                <w:b/>
                <w:bCs/>
                <w:sz w:val="24"/>
                <w:szCs w:val="24"/>
                <w:lang w:eastAsia="zh-CN"/>
              </w:rPr>
              <w:t>20</w:t>
            </w:r>
          </w:hyperlink>
        </w:p>
        <w:p w14:paraId="5B3F136B" w14:textId="77777777" w:rsidR="009769EF" w:rsidRDefault="002A162C">
          <w:pPr>
            <w:pStyle w:val="TOC2"/>
            <w:tabs>
              <w:tab w:val="left" w:pos="1540"/>
              <w:tab w:val="right" w:leader="dot" w:pos="9397"/>
            </w:tabs>
            <w:spacing w:line="360" w:lineRule="auto"/>
            <w:rPr>
              <w:rFonts w:ascii="宋体" w:hAnsi="宋体" w:cstheme="minorBidi"/>
              <w:b/>
              <w:bCs/>
              <w:smallCaps w:val="0"/>
              <w:kern w:val="2"/>
              <w:sz w:val="24"/>
              <w:szCs w:val="24"/>
              <w:lang w:eastAsia="zh-CN"/>
            </w:rPr>
          </w:pPr>
          <w:hyperlink w:anchor="_Toc24912745" w:history="1">
            <w:r w:rsidR="00F9444A">
              <w:rPr>
                <w:rStyle w:val="af1"/>
                <w:rFonts w:ascii="宋体" w:hAnsi="宋体"/>
                <w:b/>
                <w:bCs/>
                <w:sz w:val="24"/>
                <w:szCs w:val="24"/>
                <w:lang w:eastAsia="zh-CN"/>
              </w:rPr>
              <w:t>第三部分 结</w:t>
            </w:r>
            <w:r w:rsidR="00F9444A">
              <w:rPr>
                <w:rFonts w:ascii="宋体" w:hAnsi="宋体" w:cstheme="minorBidi"/>
                <w:b/>
                <w:bCs/>
                <w:smallCaps w:val="0"/>
                <w:kern w:val="2"/>
                <w:sz w:val="24"/>
                <w:szCs w:val="24"/>
                <w:lang w:eastAsia="zh-CN"/>
              </w:rPr>
              <w:tab/>
            </w:r>
            <w:r w:rsidR="00F9444A">
              <w:rPr>
                <w:rStyle w:val="af1"/>
                <w:rFonts w:ascii="宋体" w:hAnsi="宋体"/>
                <w:b/>
                <w:bCs/>
                <w:sz w:val="24"/>
                <w:szCs w:val="24"/>
                <w:lang w:eastAsia="zh-CN"/>
              </w:rPr>
              <w:t>语</w:t>
            </w:r>
            <w:r w:rsidR="00F9444A">
              <w:rPr>
                <w:rFonts w:ascii="宋体" w:hAnsi="宋体"/>
                <w:b/>
                <w:bCs/>
                <w:sz w:val="24"/>
                <w:szCs w:val="24"/>
              </w:rPr>
              <w:tab/>
            </w:r>
            <w:r w:rsidR="00F9444A">
              <w:rPr>
                <w:rFonts w:ascii="宋体" w:hAnsi="宋体" w:hint="eastAsia"/>
                <w:b/>
                <w:bCs/>
                <w:sz w:val="24"/>
                <w:szCs w:val="24"/>
                <w:lang w:eastAsia="zh-CN"/>
              </w:rPr>
              <w:t>2</w:t>
            </w:r>
          </w:hyperlink>
          <w:r w:rsidR="00A71E48">
            <w:rPr>
              <w:rFonts w:ascii="宋体" w:hAnsi="宋体" w:hint="eastAsia"/>
              <w:b/>
              <w:bCs/>
              <w:sz w:val="24"/>
              <w:szCs w:val="24"/>
              <w:lang w:eastAsia="zh-CN"/>
            </w:rPr>
            <w:t>3</w:t>
          </w:r>
        </w:p>
        <w:p w14:paraId="1DD8E942" w14:textId="77777777" w:rsidR="009769EF" w:rsidRDefault="00A2503A">
          <w:pPr>
            <w:pStyle w:val="WPSOffice1"/>
            <w:tabs>
              <w:tab w:val="right" w:leader="dot" w:pos="9407"/>
            </w:tabs>
            <w:spacing w:line="360" w:lineRule="auto"/>
            <w:rPr>
              <w:b/>
              <w:bCs/>
            </w:rPr>
          </w:pPr>
          <w:r>
            <w:rPr>
              <w:b/>
              <w:bCs/>
            </w:rPr>
            <w:fldChar w:fldCharType="end"/>
          </w:r>
        </w:p>
      </w:sdtContent>
    </w:sdt>
    <w:p w14:paraId="25794658" w14:textId="77777777" w:rsidR="009769EF" w:rsidRDefault="009769EF">
      <w:pPr>
        <w:spacing w:line="360" w:lineRule="auto"/>
        <w:jc w:val="center"/>
        <w:rPr>
          <w:rFonts w:ascii="Times New Roman" w:hAnsi="Times New Roman"/>
          <w:sz w:val="24"/>
          <w:szCs w:val="24"/>
          <w:lang w:eastAsia="zh-CN"/>
        </w:rPr>
        <w:sectPr w:rsidR="009769EF" w:rsidSect="00B2275F">
          <w:footerReference w:type="default" r:id="rId9"/>
          <w:pgSz w:w="11907" w:h="16840"/>
          <w:pgMar w:top="1480" w:right="1140" w:bottom="1160" w:left="1360" w:header="849" w:footer="979" w:gutter="0"/>
          <w:pgNumType w:start="1"/>
          <w:cols w:space="720"/>
        </w:sectPr>
      </w:pPr>
    </w:p>
    <w:p w14:paraId="388C6EBE" w14:textId="77777777" w:rsidR="009769EF" w:rsidRDefault="009769EF">
      <w:pPr>
        <w:spacing w:line="360" w:lineRule="auto"/>
        <w:rPr>
          <w:sz w:val="13"/>
          <w:szCs w:val="13"/>
          <w:lang w:eastAsia="zh-CN"/>
        </w:rPr>
      </w:pPr>
    </w:p>
    <w:p w14:paraId="7E814184" w14:textId="77777777" w:rsidR="009769EF" w:rsidRDefault="00F9444A">
      <w:pPr>
        <w:pStyle w:val="a5"/>
        <w:numPr>
          <w:ilvl w:val="0"/>
          <w:numId w:val="1"/>
        </w:numPr>
        <w:spacing w:line="360" w:lineRule="auto"/>
        <w:jc w:val="center"/>
        <w:outlineLvl w:val="1"/>
        <w:rPr>
          <w:rFonts w:cs="黑体"/>
          <w:b/>
          <w:bCs/>
          <w:sz w:val="32"/>
          <w:szCs w:val="32"/>
          <w:lang w:eastAsia="zh-CN"/>
        </w:rPr>
      </w:pPr>
      <w:bookmarkStart w:id="1" w:name="_Toc24912735"/>
      <w:bookmarkStart w:id="2" w:name="_Toc3480_WPSOffice_Level1"/>
      <w:r>
        <w:rPr>
          <w:rFonts w:cs="黑体" w:hint="eastAsia"/>
          <w:b/>
          <w:bCs/>
          <w:sz w:val="32"/>
          <w:szCs w:val="32"/>
          <w:lang w:eastAsia="zh-CN"/>
        </w:rPr>
        <w:t>前 言</w:t>
      </w:r>
      <w:bookmarkEnd w:id="1"/>
      <w:bookmarkEnd w:id="2"/>
    </w:p>
    <w:p w14:paraId="3FBB64A2" w14:textId="77777777" w:rsidR="009769EF" w:rsidRDefault="009769EF">
      <w:pPr>
        <w:pStyle w:val="a5"/>
        <w:spacing w:line="360" w:lineRule="auto"/>
        <w:ind w:left="0"/>
        <w:jc w:val="both"/>
        <w:rPr>
          <w:rFonts w:ascii="黑体" w:eastAsia="黑体" w:hAnsi="黑体" w:cs="黑体"/>
          <w:b/>
          <w:bCs/>
          <w:sz w:val="32"/>
          <w:szCs w:val="32"/>
          <w:lang w:eastAsia="zh-CN"/>
        </w:rPr>
      </w:pPr>
    </w:p>
    <w:p w14:paraId="1310621D" w14:textId="77777777" w:rsidR="009769EF" w:rsidRDefault="00F9444A">
      <w:pPr>
        <w:pStyle w:val="a5"/>
        <w:numPr>
          <w:ilvl w:val="1"/>
          <w:numId w:val="2"/>
        </w:numPr>
        <w:spacing w:line="360" w:lineRule="auto"/>
        <w:jc w:val="center"/>
        <w:outlineLvl w:val="1"/>
        <w:rPr>
          <w:b/>
          <w:bCs/>
          <w:sz w:val="28"/>
          <w:szCs w:val="28"/>
          <w:lang w:eastAsia="zh-CN"/>
        </w:rPr>
      </w:pPr>
      <w:bookmarkStart w:id="3" w:name="_Toc24912736"/>
      <w:bookmarkStart w:id="4" w:name="_Toc19657_WPSOffice_Level2"/>
      <w:r>
        <w:rPr>
          <w:rFonts w:hint="eastAsia"/>
          <w:b/>
          <w:bCs/>
          <w:sz w:val="28"/>
          <w:szCs w:val="28"/>
          <w:lang w:eastAsia="zh-CN"/>
        </w:rPr>
        <w:t>编制说明</w:t>
      </w:r>
      <w:bookmarkEnd w:id="3"/>
      <w:bookmarkEnd w:id="4"/>
    </w:p>
    <w:p w14:paraId="76909C0B" w14:textId="77777777" w:rsidR="009769EF" w:rsidRDefault="009769EF">
      <w:pPr>
        <w:pStyle w:val="a5"/>
        <w:spacing w:line="360" w:lineRule="auto"/>
        <w:ind w:left="0"/>
        <w:jc w:val="both"/>
        <w:rPr>
          <w:b/>
          <w:bCs/>
          <w:sz w:val="28"/>
          <w:szCs w:val="28"/>
          <w:lang w:eastAsia="zh-CN"/>
        </w:rPr>
      </w:pPr>
    </w:p>
    <w:p w14:paraId="24BF43F7" w14:textId="77777777" w:rsidR="009769EF" w:rsidRDefault="00F9444A">
      <w:pPr>
        <w:pStyle w:val="a5"/>
        <w:spacing w:line="360" w:lineRule="auto"/>
        <w:ind w:left="229" w:right="451" w:firstLine="520"/>
        <w:jc w:val="both"/>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本公司</w:t>
      </w:r>
      <w:r>
        <w:rPr>
          <w:rFonts w:asciiTheme="minorEastAsia" w:eastAsiaTheme="minorEastAsia" w:hAnsiTheme="minorEastAsia" w:cstheme="minorEastAsia" w:hint="eastAsia"/>
          <w:spacing w:val="1"/>
          <w:w w:val="95"/>
          <w:sz w:val="28"/>
          <w:szCs w:val="28"/>
          <w:lang w:eastAsia="zh-CN"/>
        </w:rPr>
        <w:t>出</w:t>
      </w:r>
      <w:r>
        <w:rPr>
          <w:rFonts w:asciiTheme="minorEastAsia" w:eastAsiaTheme="minorEastAsia" w:hAnsiTheme="minorEastAsia" w:cstheme="minorEastAsia" w:hint="eastAsia"/>
          <w:w w:val="95"/>
          <w:sz w:val="28"/>
          <w:szCs w:val="28"/>
          <w:lang w:eastAsia="zh-CN"/>
        </w:rPr>
        <w:t>具的</w:t>
      </w:r>
      <w:r>
        <w:rPr>
          <w:rFonts w:asciiTheme="minorEastAsia" w:eastAsiaTheme="minorEastAsia" w:hAnsiTheme="minorEastAsia" w:cstheme="minorEastAsia" w:hint="eastAsia"/>
          <w:spacing w:val="1"/>
          <w:w w:val="95"/>
          <w:sz w:val="28"/>
          <w:szCs w:val="28"/>
          <w:lang w:eastAsia="zh-CN"/>
        </w:rPr>
        <w:t>质</w:t>
      </w:r>
      <w:r>
        <w:rPr>
          <w:rFonts w:asciiTheme="minorEastAsia" w:eastAsiaTheme="minorEastAsia" w:hAnsiTheme="minorEastAsia" w:cstheme="minorEastAsia" w:hint="eastAsia"/>
          <w:w w:val="95"/>
          <w:sz w:val="28"/>
          <w:szCs w:val="28"/>
          <w:lang w:eastAsia="zh-CN"/>
        </w:rPr>
        <w:t>量</w:t>
      </w:r>
      <w:r>
        <w:rPr>
          <w:rFonts w:asciiTheme="minorEastAsia" w:eastAsiaTheme="minorEastAsia" w:hAnsiTheme="minorEastAsia" w:cstheme="minorEastAsia" w:hint="eastAsia"/>
          <w:spacing w:val="1"/>
          <w:w w:val="95"/>
          <w:sz w:val="28"/>
          <w:szCs w:val="28"/>
          <w:lang w:eastAsia="zh-CN"/>
        </w:rPr>
        <w:t>诚</w:t>
      </w:r>
      <w:r>
        <w:rPr>
          <w:rFonts w:asciiTheme="minorEastAsia" w:eastAsiaTheme="minorEastAsia" w:hAnsiTheme="minorEastAsia" w:cstheme="minorEastAsia" w:hint="eastAsia"/>
          <w:w w:val="95"/>
          <w:sz w:val="28"/>
          <w:szCs w:val="28"/>
          <w:lang w:eastAsia="zh-CN"/>
        </w:rPr>
        <w:t>信报告</w:t>
      </w:r>
      <w:r>
        <w:rPr>
          <w:rFonts w:asciiTheme="minorEastAsia" w:eastAsiaTheme="minorEastAsia" w:hAnsiTheme="minorEastAsia" w:cstheme="minorEastAsia" w:hint="eastAsia"/>
          <w:spacing w:val="-36"/>
          <w:w w:val="95"/>
          <w:sz w:val="28"/>
          <w:szCs w:val="28"/>
          <w:lang w:eastAsia="zh-CN"/>
        </w:rPr>
        <w:t>，</w:t>
      </w:r>
      <w:r>
        <w:rPr>
          <w:rFonts w:asciiTheme="minorEastAsia" w:eastAsiaTheme="minorEastAsia" w:hAnsiTheme="minorEastAsia" w:cstheme="minorEastAsia" w:hint="eastAsia"/>
          <w:w w:val="95"/>
          <w:sz w:val="28"/>
          <w:szCs w:val="28"/>
          <w:lang w:eastAsia="zh-CN"/>
        </w:rPr>
        <w:t>依据</w:t>
      </w:r>
      <w:r>
        <w:rPr>
          <w:rFonts w:asciiTheme="minorEastAsia" w:eastAsiaTheme="minorEastAsia" w:hAnsiTheme="minorEastAsia" w:cstheme="minorEastAsia" w:hint="eastAsia"/>
          <w:spacing w:val="1"/>
          <w:w w:val="95"/>
          <w:sz w:val="28"/>
          <w:szCs w:val="28"/>
          <w:lang w:eastAsia="zh-CN"/>
        </w:rPr>
        <w:t>国家</w:t>
      </w:r>
      <w:r>
        <w:rPr>
          <w:rFonts w:asciiTheme="minorEastAsia" w:eastAsiaTheme="minorEastAsia" w:hAnsiTheme="minorEastAsia" w:cstheme="minorEastAsia" w:hint="eastAsia"/>
          <w:w w:val="95"/>
          <w:sz w:val="28"/>
          <w:szCs w:val="28"/>
          <w:lang w:eastAsia="zh-CN"/>
        </w:rPr>
        <w:t>有关质</w:t>
      </w:r>
      <w:r>
        <w:rPr>
          <w:rFonts w:asciiTheme="minorEastAsia" w:eastAsiaTheme="minorEastAsia" w:hAnsiTheme="minorEastAsia" w:cstheme="minorEastAsia" w:hint="eastAsia"/>
          <w:spacing w:val="1"/>
          <w:w w:val="95"/>
          <w:sz w:val="28"/>
          <w:szCs w:val="28"/>
          <w:lang w:eastAsia="zh-CN"/>
        </w:rPr>
        <w:t>量</w:t>
      </w:r>
      <w:r>
        <w:rPr>
          <w:rFonts w:asciiTheme="minorEastAsia" w:eastAsiaTheme="minorEastAsia" w:hAnsiTheme="minorEastAsia" w:cstheme="minorEastAsia" w:hint="eastAsia"/>
          <w:w w:val="95"/>
          <w:sz w:val="28"/>
          <w:szCs w:val="28"/>
          <w:lang w:eastAsia="zh-CN"/>
        </w:rPr>
        <w:t>法律</w:t>
      </w:r>
      <w:r>
        <w:rPr>
          <w:rFonts w:asciiTheme="minorEastAsia" w:eastAsiaTheme="minorEastAsia" w:hAnsiTheme="minorEastAsia" w:cstheme="minorEastAsia" w:hint="eastAsia"/>
          <w:spacing w:val="1"/>
          <w:w w:val="95"/>
          <w:sz w:val="28"/>
          <w:szCs w:val="28"/>
          <w:lang w:eastAsia="zh-CN"/>
        </w:rPr>
        <w:t>法规</w:t>
      </w:r>
      <w:r>
        <w:rPr>
          <w:rFonts w:asciiTheme="minorEastAsia" w:eastAsiaTheme="minorEastAsia" w:hAnsiTheme="minorEastAsia" w:cstheme="minorEastAsia" w:hint="eastAsia"/>
          <w:spacing w:val="-36"/>
          <w:w w:val="95"/>
          <w:sz w:val="28"/>
          <w:szCs w:val="28"/>
          <w:lang w:eastAsia="zh-CN"/>
        </w:rPr>
        <w:t>、</w:t>
      </w:r>
      <w:r>
        <w:rPr>
          <w:rFonts w:asciiTheme="minorEastAsia" w:eastAsiaTheme="minorEastAsia" w:hAnsiTheme="minorEastAsia" w:cstheme="minorEastAsia" w:hint="eastAsia"/>
          <w:w w:val="95"/>
          <w:sz w:val="28"/>
          <w:szCs w:val="28"/>
          <w:lang w:eastAsia="zh-CN"/>
        </w:rPr>
        <w:t>规章及相关行业</w:t>
      </w:r>
      <w:r>
        <w:rPr>
          <w:rFonts w:asciiTheme="minorEastAsia" w:eastAsiaTheme="minorEastAsia" w:hAnsiTheme="minorEastAsia" w:cstheme="minorEastAsia" w:hint="eastAsia"/>
          <w:spacing w:val="1"/>
          <w:w w:val="95"/>
          <w:sz w:val="28"/>
          <w:szCs w:val="28"/>
          <w:lang w:eastAsia="zh-CN"/>
        </w:rPr>
        <w:t>质</w:t>
      </w:r>
      <w:r>
        <w:rPr>
          <w:rFonts w:asciiTheme="minorEastAsia" w:eastAsiaTheme="minorEastAsia" w:hAnsiTheme="minorEastAsia" w:cstheme="minorEastAsia" w:hint="eastAsia"/>
          <w:w w:val="95"/>
          <w:sz w:val="28"/>
          <w:szCs w:val="28"/>
          <w:lang w:eastAsia="zh-CN"/>
        </w:rPr>
        <w:t>量标</w:t>
      </w:r>
      <w:r>
        <w:rPr>
          <w:rFonts w:asciiTheme="minorEastAsia" w:eastAsiaTheme="minorEastAsia" w:hAnsiTheme="minorEastAsia" w:cstheme="minorEastAsia" w:hint="eastAsia"/>
          <w:spacing w:val="1"/>
          <w:w w:val="95"/>
          <w:sz w:val="28"/>
          <w:szCs w:val="28"/>
          <w:lang w:eastAsia="zh-CN"/>
        </w:rPr>
        <w:t>准</w:t>
      </w:r>
      <w:r>
        <w:rPr>
          <w:rFonts w:asciiTheme="minorEastAsia" w:eastAsiaTheme="minorEastAsia" w:hAnsiTheme="minorEastAsia" w:cstheme="minorEastAsia" w:hint="eastAsia"/>
          <w:spacing w:val="-54"/>
          <w:w w:val="95"/>
          <w:sz w:val="28"/>
          <w:szCs w:val="28"/>
          <w:lang w:eastAsia="zh-CN"/>
        </w:rPr>
        <w:t>、</w:t>
      </w:r>
      <w:r>
        <w:rPr>
          <w:rFonts w:asciiTheme="minorEastAsia" w:eastAsiaTheme="minorEastAsia" w:hAnsiTheme="minorEastAsia" w:cstheme="minorEastAsia" w:hint="eastAsia"/>
          <w:spacing w:val="1"/>
          <w:w w:val="95"/>
          <w:sz w:val="28"/>
          <w:szCs w:val="28"/>
          <w:lang w:eastAsia="zh-CN"/>
        </w:rPr>
        <w:t>规</w:t>
      </w:r>
      <w:r>
        <w:rPr>
          <w:rFonts w:asciiTheme="minorEastAsia" w:eastAsiaTheme="minorEastAsia" w:hAnsiTheme="minorEastAsia" w:cstheme="minorEastAsia" w:hint="eastAsia"/>
          <w:w w:val="95"/>
          <w:sz w:val="28"/>
          <w:szCs w:val="28"/>
          <w:lang w:eastAsia="zh-CN"/>
        </w:rPr>
        <w:t>范等进</w:t>
      </w:r>
      <w:r>
        <w:rPr>
          <w:rFonts w:asciiTheme="minorEastAsia" w:eastAsiaTheme="minorEastAsia" w:hAnsiTheme="minorEastAsia" w:cstheme="minorEastAsia" w:hint="eastAsia"/>
          <w:spacing w:val="1"/>
          <w:w w:val="95"/>
          <w:sz w:val="28"/>
          <w:szCs w:val="28"/>
          <w:lang w:eastAsia="zh-CN"/>
        </w:rPr>
        <w:t>行</w:t>
      </w:r>
      <w:r>
        <w:rPr>
          <w:rFonts w:asciiTheme="minorEastAsia" w:eastAsiaTheme="minorEastAsia" w:hAnsiTheme="minorEastAsia" w:cstheme="minorEastAsia" w:hint="eastAsia"/>
          <w:w w:val="95"/>
          <w:sz w:val="28"/>
          <w:szCs w:val="28"/>
          <w:lang w:eastAsia="zh-CN"/>
        </w:rPr>
        <w:t>编制</w:t>
      </w:r>
      <w:r>
        <w:rPr>
          <w:rFonts w:asciiTheme="minorEastAsia" w:eastAsiaTheme="minorEastAsia" w:hAnsiTheme="minorEastAsia" w:cstheme="minorEastAsia" w:hint="eastAsia"/>
          <w:spacing w:val="-51"/>
          <w:w w:val="95"/>
          <w:sz w:val="28"/>
          <w:szCs w:val="28"/>
          <w:lang w:eastAsia="zh-CN"/>
        </w:rPr>
        <w:t>。</w:t>
      </w:r>
      <w:r>
        <w:rPr>
          <w:rFonts w:asciiTheme="minorEastAsia" w:eastAsiaTheme="minorEastAsia" w:hAnsiTheme="minorEastAsia" w:cstheme="minorEastAsia" w:hint="eastAsia"/>
          <w:w w:val="95"/>
          <w:sz w:val="28"/>
          <w:szCs w:val="28"/>
          <w:lang w:eastAsia="zh-CN"/>
        </w:rPr>
        <w:t>报</w:t>
      </w:r>
      <w:r>
        <w:rPr>
          <w:rFonts w:asciiTheme="minorEastAsia" w:eastAsiaTheme="minorEastAsia" w:hAnsiTheme="minorEastAsia" w:cstheme="minorEastAsia" w:hint="eastAsia"/>
          <w:spacing w:val="1"/>
          <w:w w:val="95"/>
          <w:sz w:val="28"/>
          <w:szCs w:val="28"/>
          <w:lang w:eastAsia="zh-CN"/>
        </w:rPr>
        <w:t>告</w:t>
      </w:r>
      <w:r>
        <w:rPr>
          <w:rFonts w:asciiTheme="minorEastAsia" w:eastAsiaTheme="minorEastAsia" w:hAnsiTheme="minorEastAsia" w:cstheme="minorEastAsia" w:hint="eastAsia"/>
          <w:w w:val="95"/>
          <w:sz w:val="28"/>
          <w:szCs w:val="28"/>
          <w:lang w:eastAsia="zh-CN"/>
        </w:rPr>
        <w:t>中关于公司质量诚信和质量管理情况是公司现状的真实反映，本公司对报告内容的客观性负责，对相关论述和结论真实性负责，现将有关情况说明如下：</w:t>
      </w:r>
    </w:p>
    <w:p w14:paraId="589F18D8" w14:textId="5B39EA93" w:rsidR="009769EF" w:rsidRDefault="00F9444A" w:rsidP="009769EF">
      <w:pPr>
        <w:pStyle w:val="a5"/>
        <w:numPr>
          <w:ilvl w:val="0"/>
          <w:numId w:val="3"/>
        </w:numPr>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报告范围：</w:t>
      </w:r>
      <w:r w:rsidR="000D0BD0">
        <w:rPr>
          <w:rFonts w:asciiTheme="minorEastAsia" w:eastAsiaTheme="minorEastAsia" w:hAnsiTheme="minorEastAsia" w:cstheme="minorEastAsia" w:hint="eastAsia"/>
          <w:w w:val="95"/>
          <w:sz w:val="28"/>
          <w:szCs w:val="28"/>
          <w:lang w:eastAsia="zh-CN"/>
        </w:rPr>
        <w:t>浙江荣平建材科技</w:t>
      </w:r>
      <w:r w:rsidR="00CB21E3">
        <w:rPr>
          <w:rFonts w:asciiTheme="minorEastAsia" w:eastAsiaTheme="minorEastAsia" w:hAnsiTheme="minorEastAsia" w:cstheme="minorEastAsia" w:hint="eastAsia"/>
          <w:w w:val="95"/>
          <w:sz w:val="28"/>
          <w:szCs w:val="28"/>
          <w:lang w:eastAsia="zh-CN"/>
        </w:rPr>
        <w:t>有限公司</w:t>
      </w:r>
    </w:p>
    <w:p w14:paraId="6A89068F" w14:textId="1690C03A" w:rsidR="009769EF" w:rsidRDefault="00F9444A" w:rsidP="009769EF">
      <w:pPr>
        <w:pStyle w:val="a5"/>
        <w:numPr>
          <w:ilvl w:val="0"/>
          <w:numId w:val="3"/>
        </w:numPr>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报告时间：20</w:t>
      </w:r>
      <w:r w:rsidR="000D0BD0">
        <w:rPr>
          <w:rFonts w:asciiTheme="minorEastAsia" w:eastAsiaTheme="minorEastAsia" w:hAnsiTheme="minorEastAsia" w:cstheme="minorEastAsia"/>
          <w:w w:val="95"/>
          <w:sz w:val="28"/>
          <w:szCs w:val="28"/>
          <w:lang w:eastAsia="zh-CN"/>
        </w:rPr>
        <w:t>20</w:t>
      </w:r>
      <w:r>
        <w:rPr>
          <w:rFonts w:asciiTheme="minorEastAsia" w:eastAsiaTheme="minorEastAsia" w:hAnsiTheme="minorEastAsia" w:cstheme="minorEastAsia" w:hint="eastAsia"/>
          <w:w w:val="95"/>
          <w:sz w:val="28"/>
          <w:szCs w:val="28"/>
          <w:lang w:eastAsia="zh-CN"/>
        </w:rPr>
        <w:t>年１月至20</w:t>
      </w:r>
      <w:r w:rsidR="000D0BD0">
        <w:rPr>
          <w:rFonts w:asciiTheme="minorEastAsia" w:eastAsiaTheme="minorEastAsia" w:hAnsiTheme="minorEastAsia" w:cstheme="minorEastAsia"/>
          <w:w w:val="95"/>
          <w:sz w:val="28"/>
          <w:szCs w:val="28"/>
          <w:lang w:eastAsia="zh-CN"/>
        </w:rPr>
        <w:t>20</w:t>
      </w:r>
      <w:r>
        <w:rPr>
          <w:rFonts w:asciiTheme="minorEastAsia" w:eastAsiaTheme="minorEastAsia" w:hAnsiTheme="minorEastAsia" w:cstheme="minorEastAsia" w:hint="eastAsia"/>
          <w:w w:val="95"/>
          <w:sz w:val="28"/>
          <w:szCs w:val="28"/>
          <w:lang w:eastAsia="zh-CN"/>
        </w:rPr>
        <w:t>年12月，部分数据超出以上时间以实际为准</w:t>
      </w:r>
    </w:p>
    <w:p w14:paraId="25CD91F7" w14:textId="77777777" w:rsidR="009769EF" w:rsidRDefault="00F9444A" w:rsidP="009769EF">
      <w:pPr>
        <w:pStyle w:val="a5"/>
        <w:spacing w:line="360" w:lineRule="auto"/>
        <w:ind w:left="0" w:firstLineChars="100" w:firstLine="265"/>
        <w:rPr>
          <w:rFonts w:asciiTheme="minorEastAsia" w:eastAsiaTheme="minorEastAsia" w:hAnsiTheme="minorEastAsia" w:cstheme="minorEastAsia"/>
          <w:w w:val="95"/>
          <w:sz w:val="28"/>
          <w:szCs w:val="28"/>
          <w:lang w:eastAsia="zh-CN"/>
        </w:rPr>
      </w:pPr>
      <w:r>
        <w:rPr>
          <w:rFonts w:asciiTheme="minorEastAsia" w:eastAsiaTheme="minorEastAsia" w:hAnsiTheme="minorEastAsia" w:cstheme="minorEastAsia" w:hint="eastAsia"/>
          <w:w w:val="95"/>
          <w:sz w:val="28"/>
          <w:szCs w:val="28"/>
          <w:lang w:eastAsia="zh-CN"/>
        </w:rPr>
        <w:t>（3）报告发布周期：一年</w:t>
      </w:r>
    </w:p>
    <w:p w14:paraId="5A65676D" w14:textId="60AB9F5E" w:rsidR="00F90149" w:rsidRPr="00F90149" w:rsidRDefault="00F9444A" w:rsidP="000D0BD0">
      <w:pPr>
        <w:tabs>
          <w:tab w:val="left" w:pos="600"/>
        </w:tabs>
        <w:spacing w:line="400" w:lineRule="exact"/>
        <w:ind w:leftChars="103" w:left="227"/>
        <w:rPr>
          <w:rFonts w:ascii="宋体" w:hAnsi="宋体"/>
          <w:kern w:val="2"/>
          <w:sz w:val="24"/>
          <w:szCs w:val="24"/>
          <w:lang w:eastAsia="zh-CN"/>
        </w:rPr>
      </w:pPr>
      <w:r w:rsidRPr="006B2EF0">
        <w:rPr>
          <w:rFonts w:asciiTheme="minorEastAsia" w:eastAsiaTheme="minorEastAsia" w:hAnsiTheme="minorEastAsia" w:cstheme="minorEastAsia" w:hint="eastAsia"/>
          <w:w w:val="95"/>
          <w:sz w:val="28"/>
          <w:szCs w:val="28"/>
          <w:lang w:eastAsia="zh-CN"/>
        </w:rPr>
        <w:t>（4）报告获取方式：</w:t>
      </w:r>
      <w:r w:rsidR="00F90149" w:rsidRPr="006B2EF0">
        <w:rPr>
          <w:rFonts w:ascii="宋体" w:hAnsi="宋体" w:hint="eastAsia"/>
          <w:kern w:val="2"/>
          <w:sz w:val="24"/>
          <w:szCs w:val="24"/>
          <w:lang w:eastAsia="zh-CN"/>
        </w:rPr>
        <w:t>公司网站：</w:t>
      </w:r>
      <w:r w:rsidR="006B2EF0" w:rsidRPr="006B2EF0">
        <w:rPr>
          <w:rFonts w:ascii="宋体" w:hAnsi="宋体"/>
          <w:kern w:val="2"/>
          <w:sz w:val="24"/>
          <w:szCs w:val="24"/>
          <w:lang w:eastAsia="zh-CN"/>
        </w:rPr>
        <w:t>http://www.zjrongping.com</w:t>
      </w:r>
    </w:p>
    <w:p w14:paraId="7F3DB15C" w14:textId="77777777" w:rsidR="009769EF" w:rsidRDefault="009769EF" w:rsidP="00F90149">
      <w:pPr>
        <w:pStyle w:val="a5"/>
        <w:spacing w:line="360" w:lineRule="auto"/>
        <w:ind w:left="0" w:firstLineChars="100" w:firstLine="280"/>
        <w:rPr>
          <w:rFonts w:asciiTheme="minorEastAsia" w:eastAsiaTheme="minorEastAsia" w:hAnsiTheme="minorEastAsia" w:cstheme="minorEastAsia"/>
          <w:sz w:val="28"/>
          <w:szCs w:val="28"/>
          <w:highlight w:val="yellow"/>
          <w:lang w:eastAsia="zh-CN"/>
        </w:rPr>
      </w:pPr>
    </w:p>
    <w:p w14:paraId="7CCA24C8" w14:textId="77777777" w:rsidR="00F90149" w:rsidRDefault="00F90149" w:rsidP="00F90149">
      <w:pPr>
        <w:pStyle w:val="a5"/>
        <w:spacing w:line="360" w:lineRule="auto"/>
        <w:ind w:left="0" w:firstLineChars="100" w:firstLine="280"/>
        <w:rPr>
          <w:rFonts w:asciiTheme="minorEastAsia" w:eastAsiaTheme="minorEastAsia" w:hAnsiTheme="minorEastAsia" w:cstheme="minorEastAsia"/>
          <w:sz w:val="28"/>
          <w:szCs w:val="28"/>
          <w:highlight w:val="yellow"/>
          <w:lang w:eastAsia="zh-CN"/>
        </w:rPr>
        <w:sectPr w:rsidR="00F90149" w:rsidSect="00B2275F">
          <w:pgSz w:w="11907" w:h="16840"/>
          <w:pgMar w:top="1540" w:right="1100" w:bottom="1160" w:left="1300" w:header="849" w:footer="979" w:gutter="0"/>
          <w:cols w:space="720"/>
        </w:sectPr>
      </w:pPr>
    </w:p>
    <w:p w14:paraId="71F2115A" w14:textId="77777777" w:rsidR="009769EF" w:rsidRDefault="007411D3" w:rsidP="00B378A1">
      <w:pPr>
        <w:pStyle w:val="a5"/>
        <w:numPr>
          <w:ilvl w:val="1"/>
          <w:numId w:val="2"/>
        </w:numPr>
        <w:spacing w:beforeLines="150" w:before="360" w:line="360" w:lineRule="auto"/>
        <w:jc w:val="center"/>
        <w:outlineLvl w:val="1"/>
        <w:rPr>
          <w:b/>
          <w:bCs/>
          <w:sz w:val="28"/>
          <w:szCs w:val="28"/>
          <w:lang w:eastAsia="zh-CN"/>
        </w:rPr>
      </w:pPr>
      <w:bookmarkStart w:id="5" w:name="_Toc24912737"/>
      <w:r>
        <w:rPr>
          <w:rFonts w:hint="eastAsia"/>
          <w:b/>
          <w:bCs/>
          <w:sz w:val="28"/>
          <w:szCs w:val="28"/>
          <w:lang w:eastAsia="zh-CN"/>
        </w:rPr>
        <w:lastRenderedPageBreak/>
        <w:t>董事长</w:t>
      </w:r>
      <w:r w:rsidR="00F9444A">
        <w:rPr>
          <w:rFonts w:hint="eastAsia"/>
          <w:b/>
          <w:bCs/>
          <w:sz w:val="28"/>
          <w:szCs w:val="28"/>
          <w:lang w:eastAsia="zh-CN"/>
        </w:rPr>
        <w:t>致辞</w:t>
      </w:r>
      <w:bookmarkEnd w:id="5"/>
    </w:p>
    <w:p w14:paraId="6E909DE8" w14:textId="36BB01EC" w:rsidR="009769EF" w:rsidRDefault="00F9444A" w:rsidP="008E2F5E">
      <w:pPr>
        <w:autoSpaceDE w:val="0"/>
        <w:autoSpaceDN w:val="0"/>
        <w:adjustRightInd w:val="0"/>
        <w:spacing w:before="100" w:beforeAutospacing="1" w:after="100" w:afterAutospacing="1" w:line="360" w:lineRule="auto"/>
        <w:ind w:firstLineChars="150" w:firstLine="36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公司成立至今，全体员工凭着坚定的理想和信念，执着追求，开拓进取，取得了一定的成就。</w:t>
      </w:r>
      <w:r w:rsidR="00F90149">
        <w:rPr>
          <w:rFonts w:asciiTheme="minorEastAsia" w:eastAsiaTheme="minorEastAsia" w:hAnsiTheme="minorEastAsia" w:cs="宋体" w:hint="eastAsia"/>
          <w:color w:val="000000" w:themeColor="text1"/>
          <w:sz w:val="24"/>
          <w:szCs w:val="24"/>
          <w:lang w:eastAsia="zh-CN"/>
        </w:rPr>
        <w:t>多年来</w:t>
      </w:r>
      <w:r>
        <w:rPr>
          <w:rFonts w:asciiTheme="minorEastAsia" w:eastAsiaTheme="minorEastAsia" w:hAnsiTheme="minorEastAsia" w:cs="宋体" w:hint="eastAsia"/>
          <w:color w:val="000000" w:themeColor="text1"/>
          <w:sz w:val="24"/>
          <w:szCs w:val="24"/>
          <w:lang w:eastAsia="zh-CN"/>
        </w:rPr>
        <w:t>，</w:t>
      </w:r>
      <w:proofErr w:type="gramStart"/>
      <w:r w:rsidR="0020463E">
        <w:rPr>
          <w:rFonts w:asciiTheme="minorEastAsia" w:eastAsiaTheme="minorEastAsia" w:hAnsiTheme="minorEastAsia" w:cs="宋体" w:hint="eastAsia"/>
          <w:color w:val="000000" w:themeColor="text1"/>
          <w:sz w:val="24"/>
          <w:szCs w:val="24"/>
          <w:lang w:eastAsia="zh-CN"/>
        </w:rPr>
        <w:t>浙江荣平</w:t>
      </w:r>
      <w:r w:rsidR="00F90149">
        <w:rPr>
          <w:rFonts w:asciiTheme="minorEastAsia" w:eastAsiaTheme="minorEastAsia" w:hAnsiTheme="minorEastAsia" w:cs="宋体" w:hint="eastAsia"/>
          <w:color w:val="000000" w:themeColor="text1"/>
          <w:sz w:val="24"/>
          <w:szCs w:val="24"/>
          <w:lang w:eastAsia="zh-CN"/>
        </w:rPr>
        <w:t>人</w:t>
      </w:r>
      <w:proofErr w:type="gramEnd"/>
      <w:r>
        <w:rPr>
          <w:rFonts w:asciiTheme="minorEastAsia" w:eastAsiaTheme="minorEastAsia" w:hAnsiTheme="minorEastAsia" w:cs="宋体" w:hint="eastAsia"/>
          <w:color w:val="000000" w:themeColor="text1"/>
          <w:sz w:val="24"/>
          <w:szCs w:val="24"/>
          <w:lang w:eastAsia="zh-CN"/>
        </w:rPr>
        <w:t>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14:paraId="3D06C2FE" w14:textId="2E407AA4" w:rsidR="00F90149" w:rsidRPr="0020463E" w:rsidRDefault="0020463E" w:rsidP="00F90149">
      <w:pPr>
        <w:spacing w:line="360" w:lineRule="auto"/>
        <w:ind w:firstLineChars="150" w:firstLine="36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浙江荣平建材科技</w:t>
      </w:r>
      <w:r w:rsidR="00CB21E3" w:rsidRPr="0020463E">
        <w:rPr>
          <w:rFonts w:asciiTheme="minorEastAsia" w:eastAsiaTheme="minorEastAsia" w:hAnsiTheme="minorEastAsia" w:cs="宋体" w:hint="eastAsia"/>
          <w:color w:val="000000" w:themeColor="text1"/>
          <w:sz w:val="24"/>
          <w:szCs w:val="24"/>
          <w:lang w:eastAsia="zh-CN"/>
        </w:rPr>
        <w:t>有限公司</w:t>
      </w:r>
      <w:r w:rsidR="00F9444A" w:rsidRPr="006B2EF0">
        <w:rPr>
          <w:rFonts w:asciiTheme="minorEastAsia" w:eastAsiaTheme="minorEastAsia" w:hAnsiTheme="minorEastAsia" w:cs="宋体" w:hint="eastAsia"/>
          <w:color w:val="000000" w:themeColor="text1"/>
          <w:sz w:val="24"/>
          <w:szCs w:val="24"/>
          <w:lang w:eastAsia="zh-CN"/>
        </w:rPr>
        <w:t>以“</w:t>
      </w:r>
      <w:r w:rsidR="006B2EF0" w:rsidRPr="006B2EF0">
        <w:rPr>
          <w:rFonts w:asciiTheme="minorEastAsia" w:eastAsiaTheme="minorEastAsia" w:hAnsiTheme="minorEastAsia" w:cs="宋体" w:hint="eastAsia"/>
          <w:color w:val="000000" w:themeColor="text1"/>
          <w:sz w:val="24"/>
          <w:szCs w:val="24"/>
          <w:lang w:eastAsia="zh-CN"/>
        </w:rPr>
        <w:t>挑战自我，全力以赴</w:t>
      </w:r>
      <w:r w:rsidR="00F9444A" w:rsidRPr="006B2EF0">
        <w:rPr>
          <w:rFonts w:asciiTheme="minorEastAsia" w:eastAsiaTheme="minorEastAsia" w:hAnsiTheme="minorEastAsia" w:cs="宋体" w:hint="eastAsia"/>
          <w:color w:val="000000" w:themeColor="text1"/>
          <w:sz w:val="24"/>
          <w:szCs w:val="24"/>
          <w:lang w:eastAsia="zh-CN"/>
        </w:rPr>
        <w:t>”为</w:t>
      </w:r>
      <w:r w:rsidR="0020642B" w:rsidRPr="006B2EF0">
        <w:rPr>
          <w:rFonts w:asciiTheme="minorEastAsia" w:eastAsiaTheme="minorEastAsia" w:hAnsiTheme="minorEastAsia" w:cs="宋体" w:hint="eastAsia"/>
          <w:color w:val="000000" w:themeColor="text1"/>
          <w:sz w:val="24"/>
          <w:szCs w:val="24"/>
          <w:lang w:eastAsia="zh-CN"/>
        </w:rPr>
        <w:t>核心价值观</w:t>
      </w:r>
      <w:r w:rsidR="00F9444A" w:rsidRPr="0020463E">
        <w:rPr>
          <w:rFonts w:asciiTheme="minorEastAsia" w:eastAsiaTheme="minorEastAsia" w:hAnsiTheme="minorEastAsia" w:cs="宋体" w:hint="eastAsia"/>
          <w:color w:val="000000" w:themeColor="text1"/>
          <w:sz w:val="24"/>
          <w:szCs w:val="24"/>
          <w:lang w:eastAsia="zh-CN"/>
        </w:rPr>
        <w:t>。</w:t>
      </w:r>
      <w:r w:rsidR="00353E0D" w:rsidRPr="0020463E">
        <w:rPr>
          <w:rFonts w:asciiTheme="minorEastAsia" w:eastAsiaTheme="minorEastAsia" w:hAnsiTheme="minorEastAsia" w:cs="宋体" w:hint="eastAsia"/>
          <w:color w:val="000000" w:themeColor="text1"/>
          <w:sz w:val="24"/>
          <w:szCs w:val="24"/>
          <w:lang w:eastAsia="zh-CN"/>
        </w:rPr>
        <w:t>兢兢业业苦练内功，目前已成功创建了一支有凝聚力,高素质的管理团队。具备产品研发、</w:t>
      </w:r>
      <w:r w:rsidR="00F90149" w:rsidRPr="0020463E">
        <w:rPr>
          <w:rFonts w:asciiTheme="minorEastAsia" w:eastAsiaTheme="minorEastAsia" w:hAnsiTheme="minorEastAsia" w:cs="宋体" w:hint="eastAsia"/>
          <w:color w:val="000000" w:themeColor="text1"/>
          <w:sz w:val="24"/>
          <w:szCs w:val="24"/>
          <w:lang w:eastAsia="zh-CN"/>
        </w:rPr>
        <w:t>生产制造</w:t>
      </w:r>
      <w:r w:rsidR="00353E0D" w:rsidRPr="0020463E">
        <w:rPr>
          <w:rFonts w:asciiTheme="minorEastAsia" w:eastAsiaTheme="minorEastAsia" w:hAnsiTheme="minorEastAsia" w:cs="宋体" w:hint="eastAsia"/>
          <w:color w:val="000000" w:themeColor="text1"/>
          <w:sz w:val="24"/>
          <w:szCs w:val="24"/>
          <w:lang w:eastAsia="zh-CN"/>
        </w:rPr>
        <w:t>等一条龙服务，公司技术力量雄厚、设备先</w:t>
      </w:r>
      <w:r w:rsidR="00F90149" w:rsidRPr="0020463E">
        <w:rPr>
          <w:rFonts w:asciiTheme="minorEastAsia" w:eastAsiaTheme="minorEastAsia" w:hAnsiTheme="minorEastAsia" w:cs="宋体" w:hint="eastAsia"/>
          <w:color w:val="000000" w:themeColor="text1"/>
          <w:sz w:val="24"/>
          <w:szCs w:val="24"/>
          <w:lang w:eastAsia="zh-CN"/>
        </w:rPr>
        <w:t>进、制作精密、质量可靠、服务优良，并具有完善的质量管理体系，产品质量深受世界各地客户好评。</w:t>
      </w:r>
    </w:p>
    <w:p w14:paraId="477371E6" w14:textId="77777777" w:rsidR="009769EF" w:rsidRPr="0020463E" w:rsidRDefault="00F9444A" w:rsidP="00F90149">
      <w:pPr>
        <w:spacing w:line="360" w:lineRule="auto"/>
        <w:ind w:firstLineChars="150" w:firstLine="360"/>
        <w:rPr>
          <w:rFonts w:asciiTheme="minorEastAsia" w:eastAsiaTheme="minorEastAsia" w:hAnsiTheme="minorEastAsia" w:cs="宋体"/>
          <w:color w:val="000000" w:themeColor="text1"/>
          <w:sz w:val="24"/>
          <w:szCs w:val="24"/>
          <w:lang w:eastAsia="zh-CN"/>
        </w:rPr>
      </w:pPr>
      <w:r w:rsidRPr="0020463E">
        <w:rPr>
          <w:rFonts w:asciiTheme="minorEastAsia" w:eastAsiaTheme="minorEastAsia" w:hAnsiTheme="minorEastAsia" w:cs="宋体" w:hint="eastAsia"/>
          <w:color w:val="000000" w:themeColor="text1"/>
          <w:sz w:val="24"/>
          <w:szCs w:val="24"/>
          <w:lang w:eastAsia="zh-CN"/>
        </w:rPr>
        <w:t>公司关注企业在竞争环境中生存状况，以高质量、高品位、零浪费的要求，一切围绕为客户提供满意的产品与服务。公司一贯秉承合作、开放、责任、创新、高效的企业文化。</w:t>
      </w:r>
      <w:r w:rsidR="00F90149" w:rsidRPr="0020463E">
        <w:rPr>
          <w:rFonts w:asciiTheme="minorEastAsia" w:eastAsiaTheme="minorEastAsia" w:hAnsiTheme="minorEastAsia" w:cs="宋体" w:hint="eastAsia"/>
          <w:color w:val="000000" w:themeColor="text1"/>
          <w:sz w:val="24"/>
          <w:szCs w:val="24"/>
          <w:lang w:eastAsia="zh-CN"/>
        </w:rPr>
        <w:t>公司始终坚持“</w:t>
      </w:r>
      <w:r w:rsidR="00F90149" w:rsidRPr="0020463E">
        <w:rPr>
          <w:rFonts w:asciiTheme="minorEastAsia" w:eastAsiaTheme="minorEastAsia" w:hAnsiTheme="minorEastAsia" w:hint="eastAsia"/>
          <w:color w:val="000000" w:themeColor="text1"/>
          <w:sz w:val="24"/>
          <w:szCs w:val="24"/>
          <w:lang w:eastAsia="zh-CN"/>
        </w:rPr>
        <w:t>提供一丝不苟的产品，追求顾客满意的服务，坚持不断改进的理念，实现共同发展的宗旨”的质量方针</w:t>
      </w:r>
      <w:r w:rsidRPr="0020463E">
        <w:rPr>
          <w:rFonts w:asciiTheme="minorEastAsia" w:eastAsiaTheme="minorEastAsia" w:hAnsiTheme="minorEastAsia" w:cs="宋体" w:hint="eastAsia"/>
          <w:color w:val="000000" w:themeColor="text1"/>
          <w:sz w:val="24"/>
          <w:szCs w:val="24"/>
          <w:lang w:eastAsia="zh-CN"/>
        </w:rPr>
        <w:t>。</w:t>
      </w:r>
    </w:p>
    <w:p w14:paraId="32E5666A" w14:textId="77777777" w:rsidR="009769EF" w:rsidRDefault="00F9444A">
      <w:pPr>
        <w:autoSpaceDE w:val="0"/>
        <w:autoSpaceDN w:val="0"/>
        <w:adjustRightInd w:val="0"/>
        <w:spacing w:before="100" w:beforeAutospacing="1" w:after="100" w:afterAutospacing="1" w:line="360" w:lineRule="auto"/>
        <w:ind w:firstLineChars="200" w:firstLine="480"/>
        <w:rPr>
          <w:rFonts w:asciiTheme="minorEastAsia" w:eastAsiaTheme="minorEastAsia" w:hAnsiTheme="minorEastAsia" w:cs="宋体"/>
          <w:color w:val="000000" w:themeColor="text1"/>
          <w:sz w:val="24"/>
          <w:szCs w:val="24"/>
          <w:lang w:eastAsia="zh-CN"/>
        </w:rPr>
      </w:pPr>
      <w:r w:rsidRPr="0020463E">
        <w:rPr>
          <w:rFonts w:asciiTheme="minorEastAsia" w:eastAsiaTheme="minorEastAsia" w:hAnsiTheme="minorEastAsia" w:cs="宋体" w:hint="eastAsia"/>
          <w:color w:val="000000" w:themeColor="text1"/>
          <w:sz w:val="24"/>
          <w:szCs w:val="24"/>
          <w:lang w:eastAsia="zh-CN"/>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共同努力！</w:t>
      </w:r>
    </w:p>
    <w:p w14:paraId="2596AC87" w14:textId="77777777" w:rsidR="009769EF" w:rsidRDefault="009769EF">
      <w:pPr>
        <w:ind w:right="596"/>
        <w:rPr>
          <w:rFonts w:ascii="黑体" w:eastAsia="黑体" w:hAnsi="黑体"/>
          <w:sz w:val="30"/>
          <w:szCs w:val="30"/>
          <w:lang w:eastAsia="zh-CN"/>
        </w:rPr>
      </w:pPr>
    </w:p>
    <w:p w14:paraId="20657D7A" w14:textId="77777777" w:rsidR="009769EF" w:rsidRDefault="009769EF">
      <w:pPr>
        <w:ind w:right="596"/>
        <w:rPr>
          <w:rFonts w:ascii="黑体" w:eastAsia="黑体" w:hAnsi="黑体"/>
          <w:sz w:val="30"/>
          <w:szCs w:val="30"/>
          <w:lang w:eastAsia="zh-CN"/>
        </w:rPr>
      </w:pPr>
    </w:p>
    <w:p w14:paraId="708B8144" w14:textId="77777777" w:rsidR="009769EF" w:rsidRDefault="009769EF">
      <w:pPr>
        <w:ind w:right="596"/>
        <w:rPr>
          <w:rFonts w:ascii="黑体" w:eastAsia="黑体" w:hAnsi="黑体"/>
          <w:sz w:val="30"/>
          <w:szCs w:val="30"/>
          <w:lang w:eastAsia="zh-CN"/>
        </w:rPr>
      </w:pPr>
    </w:p>
    <w:p w14:paraId="32EB06A3" w14:textId="042B1D94" w:rsidR="009769EF" w:rsidRDefault="000D0BD0">
      <w:pPr>
        <w:ind w:right="596" w:firstLineChars="2200" w:firstLine="6600"/>
        <w:rPr>
          <w:rFonts w:ascii="黑体" w:eastAsia="黑体" w:hAnsi="黑体"/>
          <w:sz w:val="30"/>
          <w:szCs w:val="30"/>
          <w:lang w:eastAsia="zh-CN"/>
        </w:rPr>
      </w:pPr>
      <w:bookmarkStart w:id="6" w:name="_Toc15061_WPSOffice_Level2"/>
      <w:r>
        <w:rPr>
          <w:rFonts w:ascii="黑体" w:eastAsia="黑体" w:hAnsi="黑体" w:hint="eastAsia"/>
          <w:sz w:val="30"/>
          <w:szCs w:val="30"/>
          <w:lang w:eastAsia="zh-CN"/>
        </w:rPr>
        <w:t>总经理</w:t>
      </w:r>
      <w:r w:rsidR="00F9444A">
        <w:rPr>
          <w:rFonts w:ascii="黑体" w:eastAsia="黑体" w:hAnsi="黑体" w:hint="eastAsia"/>
          <w:sz w:val="30"/>
          <w:szCs w:val="30"/>
          <w:lang w:eastAsia="zh-CN"/>
        </w:rPr>
        <w:t>：</w:t>
      </w:r>
      <w:bookmarkEnd w:id="6"/>
      <w:r>
        <w:rPr>
          <w:rFonts w:ascii="黑体" w:eastAsia="黑体" w:hAnsi="黑体" w:hint="eastAsia"/>
          <w:sz w:val="30"/>
          <w:szCs w:val="30"/>
          <w:lang w:eastAsia="zh-CN"/>
        </w:rPr>
        <w:t>俞国海</w:t>
      </w:r>
    </w:p>
    <w:p w14:paraId="7D6A7BA5" w14:textId="77777777" w:rsidR="009769EF" w:rsidRDefault="009769EF">
      <w:pPr>
        <w:ind w:right="596"/>
        <w:rPr>
          <w:rFonts w:ascii="黑体" w:eastAsia="黑体" w:hAnsi="黑体"/>
          <w:sz w:val="30"/>
          <w:szCs w:val="30"/>
          <w:lang w:eastAsia="zh-CN"/>
        </w:rPr>
      </w:pPr>
    </w:p>
    <w:p w14:paraId="79166060" w14:textId="15107784" w:rsidR="009769EF" w:rsidRDefault="00F9444A" w:rsidP="00F9444A">
      <w:pPr>
        <w:ind w:right="596"/>
        <w:jc w:val="right"/>
        <w:rPr>
          <w:rFonts w:ascii="黑体" w:eastAsia="黑体" w:hAnsi="黑体"/>
          <w:sz w:val="30"/>
          <w:szCs w:val="30"/>
          <w:lang w:eastAsia="zh-CN"/>
        </w:rPr>
      </w:pPr>
      <w:bookmarkStart w:id="7" w:name="_Toc24442_WPSOffice_Level2"/>
      <w:r>
        <w:rPr>
          <w:rFonts w:ascii="黑体" w:eastAsia="黑体" w:hAnsi="黑体" w:hint="eastAsia"/>
          <w:sz w:val="30"/>
          <w:szCs w:val="30"/>
          <w:lang w:eastAsia="zh-CN"/>
        </w:rPr>
        <w:t>202</w:t>
      </w:r>
      <w:r w:rsidR="000D0BD0">
        <w:rPr>
          <w:rFonts w:ascii="黑体" w:eastAsia="黑体" w:hAnsi="黑体"/>
          <w:sz w:val="30"/>
          <w:szCs w:val="30"/>
          <w:lang w:eastAsia="zh-CN"/>
        </w:rPr>
        <w:t>1</w:t>
      </w:r>
      <w:r>
        <w:rPr>
          <w:rFonts w:ascii="黑体" w:eastAsia="黑体" w:hAnsi="黑体" w:hint="eastAsia"/>
          <w:sz w:val="30"/>
          <w:szCs w:val="30"/>
          <w:lang w:eastAsia="zh-CN"/>
        </w:rPr>
        <w:t>年</w:t>
      </w:r>
      <w:r w:rsidR="000D0BD0">
        <w:rPr>
          <w:rFonts w:ascii="黑体" w:eastAsia="黑体" w:hAnsi="黑体"/>
          <w:sz w:val="30"/>
          <w:szCs w:val="30"/>
          <w:lang w:eastAsia="zh-CN"/>
        </w:rPr>
        <w:t>6</w:t>
      </w:r>
      <w:r>
        <w:rPr>
          <w:rFonts w:ascii="黑体" w:eastAsia="黑体" w:hAnsi="黑体" w:hint="eastAsia"/>
          <w:sz w:val="30"/>
          <w:szCs w:val="30"/>
          <w:lang w:eastAsia="zh-CN"/>
        </w:rPr>
        <w:t>月</w:t>
      </w:r>
      <w:bookmarkEnd w:id="7"/>
    </w:p>
    <w:p w14:paraId="6A7C3164" w14:textId="77777777" w:rsidR="009769EF" w:rsidRDefault="009769EF">
      <w:pPr>
        <w:pStyle w:val="Heading11"/>
        <w:spacing w:before="39"/>
        <w:ind w:right="4153"/>
        <w:jc w:val="both"/>
        <w:rPr>
          <w:lang w:eastAsia="zh-CN"/>
        </w:rPr>
      </w:pPr>
    </w:p>
    <w:p w14:paraId="397FC689" w14:textId="77777777" w:rsidR="009769EF" w:rsidRDefault="009769EF">
      <w:pPr>
        <w:pStyle w:val="Heading11"/>
        <w:spacing w:before="39"/>
        <w:ind w:right="4153"/>
        <w:jc w:val="both"/>
        <w:rPr>
          <w:lang w:eastAsia="zh-CN"/>
        </w:rPr>
      </w:pPr>
    </w:p>
    <w:p w14:paraId="75F03D40" w14:textId="7AADB73F" w:rsidR="009769EF" w:rsidRDefault="009769EF">
      <w:pPr>
        <w:pStyle w:val="Heading11"/>
        <w:spacing w:before="39"/>
        <w:ind w:right="4153"/>
        <w:jc w:val="both"/>
        <w:rPr>
          <w:lang w:eastAsia="zh-CN"/>
        </w:rPr>
      </w:pPr>
    </w:p>
    <w:p w14:paraId="755BEBA3" w14:textId="77777777" w:rsidR="006B2EF0" w:rsidRDefault="006B2EF0">
      <w:pPr>
        <w:pStyle w:val="Heading11"/>
        <w:spacing w:before="39"/>
        <w:ind w:right="4153"/>
        <w:jc w:val="both"/>
        <w:rPr>
          <w:rFonts w:hint="eastAsia"/>
          <w:lang w:eastAsia="zh-CN"/>
        </w:rPr>
      </w:pPr>
    </w:p>
    <w:p w14:paraId="1C6AA508" w14:textId="77777777" w:rsidR="00A00FF1" w:rsidRDefault="00A00FF1">
      <w:pPr>
        <w:pStyle w:val="Heading11"/>
        <w:spacing w:before="39"/>
        <w:ind w:right="4153"/>
        <w:jc w:val="both"/>
        <w:rPr>
          <w:lang w:eastAsia="zh-CN"/>
        </w:rPr>
      </w:pPr>
    </w:p>
    <w:p w14:paraId="4249E339" w14:textId="77777777" w:rsidR="009769EF" w:rsidRDefault="00F9444A">
      <w:pPr>
        <w:pStyle w:val="a5"/>
        <w:numPr>
          <w:ilvl w:val="1"/>
          <w:numId w:val="2"/>
        </w:numPr>
        <w:spacing w:line="360" w:lineRule="auto"/>
        <w:jc w:val="center"/>
        <w:outlineLvl w:val="1"/>
        <w:rPr>
          <w:b/>
          <w:bCs/>
          <w:sz w:val="28"/>
          <w:szCs w:val="28"/>
          <w:lang w:eastAsia="zh-CN"/>
        </w:rPr>
      </w:pPr>
      <w:bookmarkStart w:id="8" w:name="_Toc15713_WPSOffice_Level2"/>
      <w:bookmarkStart w:id="9" w:name="_Toc24912738"/>
      <w:r>
        <w:rPr>
          <w:rFonts w:hint="eastAsia"/>
          <w:b/>
          <w:bCs/>
          <w:sz w:val="28"/>
          <w:szCs w:val="28"/>
          <w:lang w:eastAsia="zh-CN"/>
        </w:rPr>
        <w:lastRenderedPageBreak/>
        <w:t>企业简介</w:t>
      </w:r>
      <w:bookmarkEnd w:id="8"/>
      <w:bookmarkEnd w:id="9"/>
    </w:p>
    <w:p w14:paraId="279EC7D7" w14:textId="77777777" w:rsidR="009769EF" w:rsidRDefault="009769EF">
      <w:pPr>
        <w:spacing w:line="200" w:lineRule="exact"/>
        <w:rPr>
          <w:sz w:val="20"/>
          <w:szCs w:val="20"/>
          <w:lang w:eastAsia="zh-CN"/>
        </w:rPr>
      </w:pPr>
    </w:p>
    <w:p w14:paraId="06607AC8" w14:textId="77777777" w:rsidR="0020463E" w:rsidRPr="0020463E" w:rsidRDefault="0020463E" w:rsidP="0020463E">
      <w:pPr>
        <w:spacing w:line="276" w:lineRule="auto"/>
        <w:rPr>
          <w:rFonts w:asciiTheme="minorEastAsia" w:eastAsiaTheme="minorEastAsia" w:hAnsiTheme="minorEastAsia" w:cs="宋体"/>
          <w:color w:val="000000" w:themeColor="text1"/>
          <w:sz w:val="24"/>
          <w:szCs w:val="24"/>
          <w:lang w:val="zh-CN" w:eastAsia="zh-CN" w:bidi="zh-CN"/>
        </w:rPr>
      </w:pPr>
      <w:r w:rsidRPr="0020463E">
        <w:rPr>
          <w:rFonts w:asciiTheme="minorEastAsia" w:eastAsiaTheme="minorEastAsia" w:hAnsiTheme="minorEastAsia" w:cs="宋体" w:hint="eastAsia"/>
          <w:color w:val="000000" w:themeColor="text1"/>
          <w:sz w:val="24"/>
          <w:szCs w:val="24"/>
          <w:lang w:val="zh-CN" w:eastAsia="zh-CN" w:bidi="zh-CN"/>
        </w:rPr>
        <w:t>浙江荣平建材科技有限公司（前身为杭州荣</w:t>
      </w:r>
      <w:proofErr w:type="gramStart"/>
      <w:r w:rsidRPr="0020463E">
        <w:rPr>
          <w:rFonts w:asciiTheme="minorEastAsia" w:eastAsiaTheme="minorEastAsia" w:hAnsiTheme="minorEastAsia" w:cs="宋体" w:hint="eastAsia"/>
          <w:color w:val="000000" w:themeColor="text1"/>
          <w:sz w:val="24"/>
          <w:szCs w:val="24"/>
          <w:lang w:val="zh-CN" w:eastAsia="zh-CN" w:bidi="zh-CN"/>
        </w:rPr>
        <w:t>平屋面瓦业有限公司</w:t>
      </w:r>
      <w:proofErr w:type="gramEnd"/>
      <w:r w:rsidRPr="0020463E">
        <w:rPr>
          <w:rFonts w:asciiTheme="minorEastAsia" w:eastAsiaTheme="minorEastAsia" w:hAnsiTheme="minorEastAsia" w:cs="宋体" w:hint="eastAsia"/>
          <w:color w:val="000000" w:themeColor="text1"/>
          <w:sz w:val="24"/>
          <w:szCs w:val="24"/>
          <w:lang w:val="zh-CN" w:eastAsia="zh-CN" w:bidi="zh-CN"/>
        </w:rPr>
        <w:t>）成立于2007年，注册资金3000万元，位于中国杭州临安市高虹镇，是一家专业致力于玻纤</w:t>
      </w:r>
      <w:proofErr w:type="gramStart"/>
      <w:r w:rsidRPr="0020463E">
        <w:rPr>
          <w:rFonts w:asciiTheme="minorEastAsia" w:eastAsiaTheme="minorEastAsia" w:hAnsiTheme="minorEastAsia" w:cs="宋体" w:hint="eastAsia"/>
          <w:color w:val="000000" w:themeColor="text1"/>
          <w:sz w:val="24"/>
          <w:szCs w:val="24"/>
          <w:lang w:val="zh-CN" w:eastAsia="zh-CN" w:bidi="zh-CN"/>
        </w:rPr>
        <w:t>胎</w:t>
      </w:r>
      <w:proofErr w:type="gramEnd"/>
      <w:r w:rsidRPr="0020463E">
        <w:rPr>
          <w:rFonts w:asciiTheme="minorEastAsia" w:eastAsiaTheme="minorEastAsia" w:hAnsiTheme="minorEastAsia" w:cs="宋体" w:hint="eastAsia"/>
          <w:color w:val="000000" w:themeColor="text1"/>
          <w:sz w:val="24"/>
          <w:szCs w:val="24"/>
          <w:lang w:val="zh-CN" w:eastAsia="zh-CN" w:bidi="zh-CN"/>
        </w:rPr>
        <w:t>沥青</w:t>
      </w:r>
      <w:proofErr w:type="gramStart"/>
      <w:r w:rsidRPr="0020463E">
        <w:rPr>
          <w:rFonts w:asciiTheme="minorEastAsia" w:eastAsiaTheme="minorEastAsia" w:hAnsiTheme="minorEastAsia" w:cs="宋体" w:hint="eastAsia"/>
          <w:color w:val="000000" w:themeColor="text1"/>
          <w:sz w:val="24"/>
          <w:szCs w:val="24"/>
          <w:lang w:val="zh-CN" w:eastAsia="zh-CN" w:bidi="zh-CN"/>
        </w:rPr>
        <w:t>瓦产品</w:t>
      </w:r>
      <w:proofErr w:type="gramEnd"/>
      <w:r w:rsidRPr="0020463E">
        <w:rPr>
          <w:rFonts w:asciiTheme="minorEastAsia" w:eastAsiaTheme="minorEastAsia" w:hAnsiTheme="minorEastAsia" w:cs="宋体" w:hint="eastAsia"/>
          <w:color w:val="000000" w:themeColor="text1"/>
          <w:sz w:val="24"/>
          <w:szCs w:val="24"/>
          <w:lang w:val="zh-CN" w:eastAsia="zh-CN" w:bidi="zh-CN"/>
        </w:rPr>
        <w:t>研发、生产与、销售、服务于一体的生产规模化、管理科学化、品种多样化的高新技术创新型企业。现拥有员工100多人，其中技术人员和管理人才20多人。</w:t>
      </w:r>
    </w:p>
    <w:p w14:paraId="3E52EBDA" w14:textId="77777777" w:rsidR="0020463E" w:rsidRPr="0020463E" w:rsidRDefault="0020463E" w:rsidP="0020463E">
      <w:pPr>
        <w:spacing w:line="276" w:lineRule="auto"/>
        <w:rPr>
          <w:rFonts w:asciiTheme="minorEastAsia" w:eastAsiaTheme="minorEastAsia" w:hAnsiTheme="minorEastAsia" w:cs="宋体"/>
          <w:color w:val="000000" w:themeColor="text1"/>
          <w:sz w:val="24"/>
          <w:szCs w:val="24"/>
          <w:lang w:val="zh-CN" w:eastAsia="zh-CN" w:bidi="zh-CN"/>
        </w:rPr>
      </w:pPr>
      <w:r w:rsidRPr="0020463E">
        <w:rPr>
          <w:rFonts w:asciiTheme="minorEastAsia" w:eastAsiaTheme="minorEastAsia" w:hAnsiTheme="minorEastAsia" w:cs="宋体" w:hint="eastAsia"/>
          <w:color w:val="000000" w:themeColor="text1"/>
          <w:sz w:val="24"/>
          <w:szCs w:val="24"/>
          <w:lang w:val="zh-CN" w:eastAsia="zh-CN" w:bidi="zh-CN"/>
        </w:rPr>
        <w:t>自公司成立以来，依托完善的法人治理结构,坚持走技术创新、市场创新和管理创新之路,实现了快速发展。目前我公司已成为我国品种齐全,迅速发展成国内玻纤</w:t>
      </w:r>
      <w:proofErr w:type="gramStart"/>
      <w:r w:rsidRPr="0020463E">
        <w:rPr>
          <w:rFonts w:asciiTheme="minorEastAsia" w:eastAsiaTheme="minorEastAsia" w:hAnsiTheme="minorEastAsia" w:cs="宋体" w:hint="eastAsia"/>
          <w:color w:val="000000" w:themeColor="text1"/>
          <w:sz w:val="24"/>
          <w:szCs w:val="24"/>
          <w:lang w:val="zh-CN" w:eastAsia="zh-CN" w:bidi="zh-CN"/>
        </w:rPr>
        <w:t>瓦行业</w:t>
      </w:r>
      <w:proofErr w:type="gramEnd"/>
      <w:r w:rsidRPr="0020463E">
        <w:rPr>
          <w:rFonts w:asciiTheme="minorEastAsia" w:eastAsiaTheme="minorEastAsia" w:hAnsiTheme="minorEastAsia" w:cs="宋体" w:hint="eastAsia"/>
          <w:color w:val="000000" w:themeColor="text1"/>
          <w:sz w:val="24"/>
          <w:szCs w:val="24"/>
          <w:lang w:val="zh-CN" w:eastAsia="zh-CN" w:bidi="zh-CN"/>
        </w:rPr>
        <w:t>的佼佼者。拥有现代化生产流水线,年产值近亿元，公司旗下有单层、双层、歌德型、马赛克、鱼鳞型等多彩玻纤瓦系列产品。</w:t>
      </w:r>
    </w:p>
    <w:p w14:paraId="6B9D9E05" w14:textId="0E2ECF95" w:rsidR="00130F83" w:rsidRPr="00F059F2" w:rsidRDefault="0020463E" w:rsidP="0020463E">
      <w:pPr>
        <w:spacing w:line="276" w:lineRule="auto"/>
        <w:rPr>
          <w:rFonts w:ascii="宋体" w:hAnsi="宋体"/>
          <w:b/>
          <w:color w:val="FF0000"/>
          <w:sz w:val="24"/>
          <w:szCs w:val="24"/>
          <w:lang w:eastAsia="zh-CN"/>
        </w:rPr>
      </w:pPr>
      <w:r w:rsidRPr="0020463E">
        <w:rPr>
          <w:rFonts w:asciiTheme="minorEastAsia" w:eastAsiaTheme="minorEastAsia" w:hAnsiTheme="minorEastAsia" w:cs="宋体" w:hint="eastAsia"/>
          <w:color w:val="000000" w:themeColor="text1"/>
          <w:sz w:val="24"/>
          <w:szCs w:val="24"/>
          <w:lang w:val="zh-CN" w:eastAsia="zh-CN" w:bidi="zh-CN"/>
        </w:rPr>
        <w:t>一直以来公司始终坚持以市场为导向，以客户为中心，以产品为依托，以技术为后盾；以大力倡导和生产节能、环保、安全的外饰建材为己任，引进先进的生产设备和管理模式，充分优化人力资源，实行“生产一代、研发一代、构思一代”技术创新发展策略。通过自主创新、优势互补的企业战略方针，实现产品差异化，以精湛的技术力量、统一的管理制度、统一的检测程序和先进的检测设备，不断地完善企业自身和超越企业发展的每一个昨天，为客户提供一流的服务。公司通过完善的工艺和科学的管理为产品奠定了坚实的质量基础，始终贯彻以质量为根、以诚信为本、以创新为魂、以服务为先，以满意为荣作为企业发展的战略方针。</w:t>
      </w:r>
    </w:p>
    <w:p w14:paraId="18C42918" w14:textId="77777777" w:rsidR="00130F83" w:rsidRDefault="00130F83" w:rsidP="00130F83">
      <w:pPr>
        <w:spacing w:line="276" w:lineRule="auto"/>
        <w:rPr>
          <w:rFonts w:ascii="宋体" w:hAnsi="宋体"/>
          <w:color w:val="FF0000"/>
          <w:sz w:val="24"/>
          <w:szCs w:val="24"/>
          <w:lang w:eastAsia="zh-TW"/>
        </w:rPr>
      </w:pPr>
    </w:p>
    <w:p w14:paraId="38693A30" w14:textId="77777777" w:rsidR="009769EF" w:rsidRDefault="009769EF">
      <w:pPr>
        <w:spacing w:line="360" w:lineRule="auto"/>
        <w:ind w:firstLineChars="200" w:firstLine="480"/>
        <w:rPr>
          <w:rFonts w:ascii="宋体" w:hAnsi="宋体" w:cs="宋体"/>
          <w:sz w:val="24"/>
          <w:lang w:eastAsia="zh-CN"/>
        </w:rPr>
        <w:sectPr w:rsidR="009769EF" w:rsidSect="00B2275F">
          <w:headerReference w:type="default" r:id="rId10"/>
          <w:footerReference w:type="default" r:id="rId11"/>
          <w:pgSz w:w="11907" w:h="16840"/>
          <w:pgMar w:top="1480" w:right="1140" w:bottom="1160" w:left="1360" w:header="849" w:footer="979" w:gutter="0"/>
          <w:cols w:space="720"/>
        </w:sectPr>
      </w:pPr>
    </w:p>
    <w:p w14:paraId="37EA0D51" w14:textId="77777777" w:rsidR="009769EF" w:rsidRDefault="00F9444A" w:rsidP="00B378A1">
      <w:pPr>
        <w:pStyle w:val="Heading11"/>
        <w:numPr>
          <w:ilvl w:val="0"/>
          <w:numId w:val="1"/>
        </w:numPr>
        <w:spacing w:beforeLines="150" w:before="360" w:line="419" w:lineRule="exact"/>
        <w:ind w:left="289" w:right="215"/>
        <w:jc w:val="center"/>
        <w:rPr>
          <w:lang w:eastAsia="zh-CN"/>
        </w:rPr>
      </w:pPr>
      <w:bookmarkStart w:id="10" w:name="_Toc24912739"/>
      <w:bookmarkStart w:id="11" w:name="_Toc19657_WPSOffice_Level1"/>
      <w:r>
        <w:rPr>
          <w:rFonts w:hint="eastAsia"/>
          <w:lang w:eastAsia="zh-CN"/>
        </w:rPr>
        <w:lastRenderedPageBreak/>
        <w:t>报告正文</w:t>
      </w:r>
      <w:bookmarkEnd w:id="10"/>
      <w:bookmarkEnd w:id="11"/>
    </w:p>
    <w:p w14:paraId="290DBA03" w14:textId="77777777" w:rsidR="009769EF" w:rsidRDefault="009769EF">
      <w:pPr>
        <w:pStyle w:val="Heading11"/>
        <w:spacing w:line="419" w:lineRule="exact"/>
        <w:ind w:right="213"/>
        <w:jc w:val="both"/>
        <w:rPr>
          <w:lang w:eastAsia="zh-CN"/>
        </w:rPr>
      </w:pPr>
    </w:p>
    <w:p w14:paraId="0EA5D9E9" w14:textId="77777777" w:rsidR="009769EF" w:rsidRDefault="00F9444A">
      <w:pPr>
        <w:pStyle w:val="Heading11"/>
        <w:spacing w:line="419" w:lineRule="exact"/>
        <w:ind w:right="213"/>
        <w:jc w:val="center"/>
        <w:rPr>
          <w:lang w:eastAsia="zh-CN"/>
        </w:rPr>
      </w:pPr>
      <w:bookmarkStart w:id="12" w:name="_Toc24912740"/>
      <w:bookmarkStart w:id="13" w:name="_Toc14231_WPSOffice_Level2"/>
      <w:r>
        <w:rPr>
          <w:rFonts w:hint="eastAsia"/>
          <w:lang w:eastAsia="zh-CN"/>
        </w:rPr>
        <w:t>第一章  质量理念</w:t>
      </w:r>
      <w:bookmarkEnd w:id="12"/>
      <w:bookmarkEnd w:id="13"/>
    </w:p>
    <w:p w14:paraId="0BA58ACD" w14:textId="77777777" w:rsidR="009769EF" w:rsidRPr="006B2EF0" w:rsidRDefault="009769EF">
      <w:pPr>
        <w:pStyle w:val="Heading11"/>
        <w:spacing w:line="419" w:lineRule="exact"/>
        <w:ind w:right="213"/>
        <w:jc w:val="center"/>
        <w:rPr>
          <w:rFonts w:asciiTheme="minorEastAsia" w:eastAsiaTheme="minorEastAsia" w:hAnsiTheme="minorEastAsia"/>
          <w:lang w:eastAsia="zh-CN"/>
        </w:rPr>
      </w:pPr>
    </w:p>
    <w:p w14:paraId="68CA9510" w14:textId="77777777" w:rsidR="009769EF" w:rsidRPr="006B2EF0" w:rsidRDefault="00F9444A">
      <w:pPr>
        <w:pStyle w:val="a5"/>
        <w:spacing w:line="360" w:lineRule="auto"/>
        <w:ind w:left="229"/>
        <w:rPr>
          <w:rFonts w:asciiTheme="minorEastAsia" w:eastAsiaTheme="minorEastAsia" w:hAnsiTheme="minorEastAsia"/>
          <w:b/>
          <w:bCs/>
          <w:sz w:val="24"/>
          <w:szCs w:val="24"/>
          <w:lang w:eastAsia="zh-CN"/>
        </w:rPr>
      </w:pPr>
      <w:r w:rsidRPr="006B2EF0">
        <w:rPr>
          <w:rFonts w:asciiTheme="minorEastAsia" w:eastAsiaTheme="minorEastAsia" w:hAnsiTheme="minorEastAsia"/>
          <w:b/>
          <w:bCs/>
          <w:sz w:val="24"/>
          <w:szCs w:val="24"/>
          <w:lang w:eastAsia="zh-CN"/>
        </w:rPr>
        <w:t>1.1</w:t>
      </w:r>
      <w:r w:rsidRPr="006B2EF0">
        <w:rPr>
          <w:rFonts w:asciiTheme="minorEastAsia" w:eastAsiaTheme="minorEastAsia" w:hAnsiTheme="minorEastAsia" w:hint="eastAsia"/>
          <w:b/>
          <w:bCs/>
          <w:sz w:val="24"/>
          <w:szCs w:val="24"/>
          <w:lang w:eastAsia="zh-CN"/>
        </w:rPr>
        <w:t xml:space="preserve"> 企业</w:t>
      </w:r>
      <w:r w:rsidRPr="006B2EF0">
        <w:rPr>
          <w:rFonts w:asciiTheme="minorEastAsia" w:eastAsiaTheme="minorEastAsia" w:hAnsiTheme="minorEastAsia" w:hint="eastAsia"/>
          <w:b/>
          <w:bCs/>
          <w:spacing w:val="2"/>
          <w:sz w:val="24"/>
          <w:szCs w:val="24"/>
          <w:lang w:eastAsia="zh-CN"/>
        </w:rPr>
        <w:t>使</w:t>
      </w:r>
      <w:r w:rsidRPr="006B2EF0">
        <w:rPr>
          <w:rFonts w:asciiTheme="minorEastAsia" w:eastAsiaTheme="minorEastAsia" w:hAnsiTheme="minorEastAsia" w:hint="eastAsia"/>
          <w:b/>
          <w:bCs/>
          <w:sz w:val="24"/>
          <w:szCs w:val="24"/>
          <w:lang w:eastAsia="zh-CN"/>
        </w:rPr>
        <w:t>命</w:t>
      </w:r>
    </w:p>
    <w:p w14:paraId="3EC588AA" w14:textId="33C56CE4" w:rsidR="009769EF" w:rsidRPr="006B2EF0" w:rsidRDefault="006B2EF0" w:rsidP="008E4FB3">
      <w:pPr>
        <w:pStyle w:val="a5"/>
        <w:spacing w:line="360" w:lineRule="auto"/>
        <w:ind w:left="229" w:firstLineChars="200" w:firstLine="480"/>
        <w:rPr>
          <w:rFonts w:asciiTheme="minorEastAsia" w:eastAsiaTheme="minorEastAsia" w:hAnsiTheme="minorEastAsia" w:cs="宋体"/>
          <w:color w:val="000000"/>
          <w:sz w:val="24"/>
          <w:szCs w:val="24"/>
          <w:lang w:eastAsia="zh-CN"/>
        </w:rPr>
      </w:pPr>
      <w:r w:rsidRPr="006B2EF0">
        <w:rPr>
          <w:rFonts w:asciiTheme="minorEastAsia" w:eastAsiaTheme="minorEastAsia" w:hAnsiTheme="minorEastAsia" w:cs="宋体" w:hint="eastAsia"/>
          <w:color w:val="000000" w:themeColor="text1"/>
          <w:sz w:val="24"/>
          <w:szCs w:val="24"/>
          <w:lang w:eastAsia="zh-CN"/>
        </w:rPr>
        <w:t>服务从心开始，品质铸就卓越，诚信提现价值，时间就是效率，快乐 调节心态，品牌树立形象，专注成就专业，卓越追求完美</w:t>
      </w:r>
    </w:p>
    <w:p w14:paraId="3B18B348" w14:textId="77777777" w:rsidR="009769EF" w:rsidRPr="006B2EF0" w:rsidRDefault="00F9444A">
      <w:pPr>
        <w:pStyle w:val="a5"/>
        <w:spacing w:line="360" w:lineRule="auto"/>
        <w:ind w:left="229"/>
        <w:rPr>
          <w:rFonts w:asciiTheme="minorEastAsia" w:eastAsiaTheme="minorEastAsia" w:hAnsiTheme="minorEastAsia"/>
          <w:b/>
          <w:bCs/>
          <w:sz w:val="24"/>
          <w:szCs w:val="24"/>
          <w:lang w:eastAsia="zh-CN"/>
        </w:rPr>
      </w:pPr>
      <w:r w:rsidRPr="006B2EF0">
        <w:rPr>
          <w:rFonts w:asciiTheme="minorEastAsia" w:eastAsiaTheme="minorEastAsia" w:hAnsiTheme="minorEastAsia"/>
          <w:b/>
          <w:bCs/>
          <w:sz w:val="24"/>
          <w:szCs w:val="24"/>
          <w:lang w:eastAsia="zh-CN"/>
        </w:rPr>
        <w:t>1.2</w:t>
      </w:r>
      <w:r w:rsidRPr="006B2EF0">
        <w:rPr>
          <w:rFonts w:asciiTheme="minorEastAsia" w:eastAsiaTheme="minorEastAsia" w:hAnsiTheme="minorEastAsia" w:hint="eastAsia"/>
          <w:b/>
          <w:bCs/>
          <w:sz w:val="24"/>
          <w:szCs w:val="24"/>
          <w:lang w:eastAsia="zh-CN"/>
        </w:rPr>
        <w:t xml:space="preserve"> 公司</w:t>
      </w:r>
      <w:r w:rsidRPr="006B2EF0">
        <w:rPr>
          <w:rFonts w:asciiTheme="minorEastAsia" w:eastAsiaTheme="minorEastAsia" w:hAnsiTheme="minorEastAsia" w:hint="eastAsia"/>
          <w:b/>
          <w:bCs/>
          <w:spacing w:val="2"/>
          <w:sz w:val="24"/>
          <w:szCs w:val="24"/>
          <w:lang w:eastAsia="zh-CN"/>
        </w:rPr>
        <w:t>愿</w:t>
      </w:r>
      <w:r w:rsidRPr="006B2EF0">
        <w:rPr>
          <w:rFonts w:asciiTheme="minorEastAsia" w:eastAsiaTheme="minorEastAsia" w:hAnsiTheme="minorEastAsia" w:hint="eastAsia"/>
          <w:b/>
          <w:bCs/>
          <w:sz w:val="24"/>
          <w:szCs w:val="24"/>
          <w:lang w:eastAsia="zh-CN"/>
        </w:rPr>
        <w:t>景</w:t>
      </w:r>
    </w:p>
    <w:p w14:paraId="2E04EB0B" w14:textId="6AA0D635" w:rsidR="006B2EF0" w:rsidRPr="006B2EF0" w:rsidRDefault="006B2EF0" w:rsidP="006B2EF0">
      <w:pPr>
        <w:pStyle w:val="a5"/>
        <w:spacing w:line="360" w:lineRule="auto"/>
        <w:ind w:left="229" w:firstLineChars="200" w:firstLine="480"/>
        <w:rPr>
          <w:rFonts w:asciiTheme="minorEastAsia" w:eastAsiaTheme="minorEastAsia" w:hAnsiTheme="minorEastAsia" w:cs="宋体"/>
          <w:color w:val="000000"/>
          <w:sz w:val="24"/>
          <w:szCs w:val="24"/>
          <w:lang w:eastAsia="zh-CN"/>
        </w:rPr>
      </w:pPr>
      <w:r w:rsidRPr="006B2EF0">
        <w:rPr>
          <w:rFonts w:asciiTheme="minorEastAsia" w:eastAsiaTheme="minorEastAsia" w:hAnsiTheme="minorEastAsia" w:cs="宋体" w:hint="eastAsia"/>
          <w:color w:val="000000" w:themeColor="text1"/>
          <w:sz w:val="24"/>
          <w:szCs w:val="24"/>
          <w:lang w:eastAsia="zh-CN"/>
        </w:rPr>
        <w:t>致力于打造具有全球竞争力的世界一流防水制造企业</w:t>
      </w:r>
      <w:r w:rsidRPr="006B2EF0">
        <w:rPr>
          <w:rFonts w:asciiTheme="minorEastAsia" w:eastAsiaTheme="minorEastAsia" w:hAnsiTheme="minorEastAsia" w:cs="宋体" w:hint="eastAsia"/>
          <w:color w:val="000000" w:themeColor="text1"/>
          <w:sz w:val="24"/>
          <w:szCs w:val="24"/>
          <w:lang w:eastAsia="zh-CN"/>
        </w:rPr>
        <w:t>。</w:t>
      </w:r>
    </w:p>
    <w:p w14:paraId="225EE324" w14:textId="7F3922E3" w:rsidR="009769EF" w:rsidRPr="006B2EF0" w:rsidRDefault="00F9444A">
      <w:pPr>
        <w:pStyle w:val="a5"/>
        <w:spacing w:line="360" w:lineRule="auto"/>
        <w:ind w:left="752" w:right="5786" w:hanging="524"/>
        <w:rPr>
          <w:rFonts w:asciiTheme="minorEastAsia" w:eastAsiaTheme="minorEastAsia" w:hAnsiTheme="minorEastAsia"/>
          <w:b/>
          <w:bCs/>
          <w:sz w:val="24"/>
          <w:szCs w:val="24"/>
          <w:lang w:eastAsia="zh-CN"/>
        </w:rPr>
      </w:pPr>
      <w:r w:rsidRPr="006B2EF0">
        <w:rPr>
          <w:rFonts w:asciiTheme="minorEastAsia" w:eastAsiaTheme="minorEastAsia" w:hAnsiTheme="minorEastAsia" w:cs="Cambria"/>
          <w:b/>
          <w:bCs/>
          <w:sz w:val="24"/>
          <w:szCs w:val="24"/>
          <w:lang w:eastAsia="zh-CN"/>
        </w:rPr>
        <w:t>1.3</w:t>
      </w:r>
      <w:r w:rsidRPr="006B2EF0">
        <w:rPr>
          <w:rFonts w:asciiTheme="minorEastAsia" w:eastAsiaTheme="minorEastAsia" w:hAnsiTheme="minorEastAsia" w:hint="eastAsia"/>
          <w:b/>
          <w:bCs/>
          <w:sz w:val="24"/>
          <w:szCs w:val="24"/>
          <w:lang w:eastAsia="zh-CN"/>
        </w:rPr>
        <w:t>核心</w:t>
      </w:r>
      <w:r w:rsidRPr="006B2EF0">
        <w:rPr>
          <w:rFonts w:asciiTheme="minorEastAsia" w:eastAsiaTheme="minorEastAsia" w:hAnsiTheme="minorEastAsia" w:hint="eastAsia"/>
          <w:b/>
          <w:bCs/>
          <w:spacing w:val="2"/>
          <w:sz w:val="24"/>
          <w:szCs w:val="24"/>
          <w:lang w:eastAsia="zh-CN"/>
        </w:rPr>
        <w:t>价</w:t>
      </w:r>
      <w:r w:rsidRPr="006B2EF0">
        <w:rPr>
          <w:rFonts w:asciiTheme="minorEastAsia" w:eastAsiaTheme="minorEastAsia" w:hAnsiTheme="minorEastAsia" w:hint="eastAsia"/>
          <w:b/>
          <w:bCs/>
          <w:sz w:val="24"/>
          <w:szCs w:val="24"/>
          <w:lang w:eastAsia="zh-CN"/>
        </w:rPr>
        <w:t>值观</w:t>
      </w:r>
    </w:p>
    <w:p w14:paraId="65F1B384" w14:textId="77777777" w:rsidR="006B2EF0" w:rsidRPr="006B2EF0" w:rsidRDefault="006B2EF0" w:rsidP="006B2EF0">
      <w:pPr>
        <w:pStyle w:val="Heading11"/>
        <w:ind w:right="198"/>
        <w:jc w:val="both"/>
        <w:rPr>
          <w:rFonts w:asciiTheme="minorEastAsia" w:eastAsiaTheme="minorEastAsia" w:hAnsiTheme="minorEastAsia"/>
          <w:bCs/>
          <w:sz w:val="24"/>
          <w:szCs w:val="24"/>
          <w:lang w:eastAsia="zh-CN"/>
        </w:rPr>
      </w:pPr>
      <w:r w:rsidRPr="006B2EF0">
        <w:rPr>
          <w:rFonts w:asciiTheme="minorEastAsia" w:eastAsiaTheme="minorEastAsia" w:hAnsiTheme="minorEastAsia" w:hint="eastAsia"/>
          <w:bCs/>
          <w:sz w:val="24"/>
          <w:szCs w:val="24"/>
          <w:lang w:eastAsia="zh-CN"/>
        </w:rPr>
        <w:t xml:space="preserve"> </w:t>
      </w:r>
      <w:r w:rsidRPr="006B2EF0">
        <w:rPr>
          <w:rFonts w:asciiTheme="minorEastAsia" w:eastAsiaTheme="minorEastAsia" w:hAnsiTheme="minorEastAsia"/>
          <w:bCs/>
          <w:sz w:val="24"/>
          <w:szCs w:val="24"/>
          <w:lang w:eastAsia="zh-CN"/>
        </w:rPr>
        <w:t xml:space="preserve">    </w:t>
      </w:r>
      <w:r w:rsidRPr="006B2EF0">
        <w:rPr>
          <w:rFonts w:asciiTheme="minorEastAsia" w:eastAsiaTheme="minorEastAsia" w:hAnsiTheme="minorEastAsia" w:hint="eastAsia"/>
          <w:bCs/>
          <w:sz w:val="24"/>
          <w:szCs w:val="24"/>
          <w:lang w:eastAsia="zh-CN"/>
        </w:rPr>
        <w:t>挑战自我，全力以赴</w:t>
      </w:r>
    </w:p>
    <w:p w14:paraId="6012AA4A" w14:textId="77777777" w:rsidR="006B2EF0" w:rsidRPr="006B2EF0" w:rsidRDefault="00F9444A" w:rsidP="006B2EF0">
      <w:pPr>
        <w:pStyle w:val="Heading11"/>
        <w:ind w:right="198"/>
        <w:jc w:val="both"/>
        <w:rPr>
          <w:rFonts w:asciiTheme="minorEastAsia" w:eastAsiaTheme="minorEastAsia" w:hAnsiTheme="minorEastAsia"/>
          <w:b/>
          <w:sz w:val="24"/>
          <w:szCs w:val="24"/>
          <w:lang w:eastAsia="zh-CN"/>
        </w:rPr>
      </w:pPr>
      <w:r w:rsidRPr="006B2EF0">
        <w:rPr>
          <w:rFonts w:asciiTheme="minorEastAsia" w:eastAsiaTheme="minorEastAsia" w:hAnsiTheme="minorEastAsia"/>
          <w:b/>
          <w:sz w:val="24"/>
          <w:szCs w:val="24"/>
          <w:lang w:eastAsia="zh-CN"/>
        </w:rPr>
        <w:t>1.</w:t>
      </w:r>
      <w:r w:rsidR="0020642B" w:rsidRPr="006B2EF0">
        <w:rPr>
          <w:rFonts w:asciiTheme="minorEastAsia" w:eastAsiaTheme="minorEastAsia" w:hAnsiTheme="minorEastAsia" w:hint="eastAsia"/>
          <w:b/>
          <w:sz w:val="24"/>
          <w:szCs w:val="24"/>
          <w:lang w:eastAsia="zh-CN"/>
        </w:rPr>
        <w:t>4</w:t>
      </w:r>
      <w:r w:rsidR="006B2EF0" w:rsidRPr="006B2EF0">
        <w:rPr>
          <w:rFonts w:asciiTheme="minorEastAsia" w:eastAsiaTheme="minorEastAsia" w:hAnsiTheme="minorEastAsia" w:hint="eastAsia"/>
          <w:b/>
          <w:sz w:val="24"/>
          <w:szCs w:val="24"/>
          <w:lang w:eastAsia="zh-CN"/>
        </w:rPr>
        <w:t xml:space="preserve">经营理念: </w:t>
      </w:r>
    </w:p>
    <w:p w14:paraId="0DA12980" w14:textId="7AC1DB81" w:rsidR="006B2EF0" w:rsidRPr="006B2EF0" w:rsidRDefault="006B2EF0" w:rsidP="006B2EF0">
      <w:pPr>
        <w:pStyle w:val="Heading11"/>
        <w:ind w:right="198"/>
        <w:jc w:val="both"/>
        <w:rPr>
          <w:rFonts w:asciiTheme="minorEastAsia" w:eastAsiaTheme="minorEastAsia" w:hAnsiTheme="minorEastAsia"/>
          <w:bCs/>
          <w:sz w:val="24"/>
          <w:szCs w:val="24"/>
          <w:lang w:eastAsia="zh-CN"/>
        </w:rPr>
      </w:pPr>
      <w:r w:rsidRPr="006B2EF0">
        <w:rPr>
          <w:rFonts w:asciiTheme="minorEastAsia" w:eastAsiaTheme="minorEastAsia" w:hAnsiTheme="minorEastAsia" w:hint="eastAsia"/>
          <w:bCs/>
          <w:sz w:val="24"/>
          <w:szCs w:val="24"/>
          <w:lang w:eastAsia="zh-CN"/>
        </w:rPr>
        <w:t xml:space="preserve">创新发展、永续经营、追求卓越、信达百年 </w:t>
      </w:r>
    </w:p>
    <w:p w14:paraId="566EDFE8" w14:textId="471BB951" w:rsidR="009769EF" w:rsidRPr="006B2EF0" w:rsidRDefault="00F9444A" w:rsidP="006B2EF0">
      <w:pPr>
        <w:pStyle w:val="Heading11"/>
        <w:ind w:right="198"/>
        <w:jc w:val="both"/>
        <w:rPr>
          <w:rFonts w:asciiTheme="minorEastAsia" w:eastAsiaTheme="minorEastAsia" w:hAnsiTheme="minorEastAsia"/>
          <w:b/>
          <w:sz w:val="24"/>
          <w:szCs w:val="24"/>
          <w:lang w:eastAsia="zh-CN"/>
        </w:rPr>
      </w:pPr>
      <w:r w:rsidRPr="006B2EF0">
        <w:rPr>
          <w:rFonts w:asciiTheme="minorEastAsia" w:eastAsiaTheme="minorEastAsia" w:hAnsiTheme="minorEastAsia"/>
          <w:b/>
          <w:sz w:val="24"/>
          <w:szCs w:val="24"/>
          <w:lang w:eastAsia="zh-CN"/>
        </w:rPr>
        <w:t>1.</w:t>
      </w:r>
      <w:r w:rsidR="0020642B" w:rsidRPr="006B2EF0">
        <w:rPr>
          <w:rFonts w:asciiTheme="minorEastAsia" w:eastAsiaTheme="minorEastAsia" w:hAnsiTheme="minorEastAsia" w:hint="eastAsia"/>
          <w:b/>
          <w:sz w:val="24"/>
          <w:szCs w:val="24"/>
          <w:lang w:eastAsia="zh-CN"/>
        </w:rPr>
        <w:t>5</w:t>
      </w:r>
      <w:r w:rsidRPr="006B2EF0">
        <w:rPr>
          <w:rFonts w:asciiTheme="minorEastAsia" w:eastAsiaTheme="minorEastAsia" w:hAnsiTheme="minorEastAsia"/>
          <w:b/>
          <w:sz w:val="24"/>
          <w:szCs w:val="24"/>
          <w:lang w:eastAsia="zh-CN"/>
        </w:rPr>
        <w:tab/>
      </w:r>
      <w:r w:rsidR="0020463E" w:rsidRPr="006B2EF0">
        <w:rPr>
          <w:rFonts w:asciiTheme="minorEastAsia" w:eastAsiaTheme="minorEastAsia" w:hAnsiTheme="minorEastAsia" w:hint="eastAsia"/>
          <w:b/>
          <w:sz w:val="24"/>
          <w:szCs w:val="24"/>
          <w:lang w:eastAsia="zh-CN"/>
        </w:rPr>
        <w:t>质量、环境、职业健康和安全</w:t>
      </w:r>
      <w:r w:rsidRPr="006B2EF0">
        <w:rPr>
          <w:rFonts w:asciiTheme="minorEastAsia" w:eastAsiaTheme="minorEastAsia" w:hAnsiTheme="minorEastAsia" w:hint="eastAsia"/>
          <w:b/>
          <w:sz w:val="24"/>
          <w:szCs w:val="24"/>
          <w:lang w:eastAsia="zh-CN"/>
        </w:rPr>
        <w:t>方针</w:t>
      </w:r>
    </w:p>
    <w:p w14:paraId="29254A09" w14:textId="57886188" w:rsidR="009769EF" w:rsidRPr="006B2EF0" w:rsidRDefault="0020463E">
      <w:pPr>
        <w:pStyle w:val="Heading11"/>
        <w:ind w:right="198"/>
        <w:jc w:val="both"/>
        <w:rPr>
          <w:rFonts w:asciiTheme="minorEastAsia" w:eastAsiaTheme="minorEastAsia" w:hAnsiTheme="minorEastAsia"/>
          <w:spacing w:val="2"/>
          <w:lang w:eastAsia="zh-CN"/>
        </w:rPr>
      </w:pPr>
      <w:r w:rsidRPr="006B2EF0">
        <w:rPr>
          <w:rFonts w:asciiTheme="minorEastAsia" w:eastAsiaTheme="minorEastAsia" w:hAnsiTheme="minorEastAsia" w:hint="eastAsia"/>
          <w:bCs/>
          <w:sz w:val="24"/>
          <w:szCs w:val="24"/>
          <w:lang w:eastAsia="zh-CN"/>
        </w:rPr>
        <w:t>新技术、精产品、诚服</w:t>
      </w:r>
      <w:proofErr w:type="gramStart"/>
      <w:r w:rsidRPr="006B2EF0">
        <w:rPr>
          <w:rFonts w:asciiTheme="minorEastAsia" w:eastAsiaTheme="minorEastAsia" w:hAnsiTheme="minorEastAsia" w:hint="eastAsia"/>
          <w:bCs/>
          <w:sz w:val="24"/>
          <w:szCs w:val="24"/>
          <w:lang w:eastAsia="zh-CN"/>
        </w:rPr>
        <w:t>务</w:t>
      </w:r>
      <w:proofErr w:type="gramEnd"/>
      <w:r w:rsidRPr="006B2EF0">
        <w:rPr>
          <w:rFonts w:asciiTheme="minorEastAsia" w:eastAsiaTheme="minorEastAsia" w:hAnsiTheme="minorEastAsia" w:hint="eastAsia"/>
          <w:bCs/>
          <w:sz w:val="24"/>
          <w:szCs w:val="24"/>
          <w:lang w:eastAsia="zh-CN"/>
        </w:rPr>
        <w:t>、遵纪守法、节能减排、持续改进。</w:t>
      </w:r>
    </w:p>
    <w:p w14:paraId="1695F5F1" w14:textId="77777777" w:rsidR="009769EF" w:rsidRPr="006B2EF0" w:rsidRDefault="009769EF">
      <w:pPr>
        <w:pStyle w:val="Heading11"/>
        <w:ind w:right="198"/>
        <w:jc w:val="both"/>
        <w:rPr>
          <w:rFonts w:asciiTheme="minorEastAsia" w:eastAsiaTheme="minorEastAsia" w:hAnsiTheme="minorEastAsia"/>
          <w:spacing w:val="2"/>
          <w:lang w:eastAsia="zh-CN"/>
        </w:rPr>
      </w:pPr>
    </w:p>
    <w:p w14:paraId="1208DAA5" w14:textId="77777777" w:rsidR="009769EF" w:rsidRDefault="009769EF">
      <w:pPr>
        <w:pStyle w:val="Heading11"/>
        <w:ind w:right="198"/>
        <w:jc w:val="both"/>
        <w:rPr>
          <w:spacing w:val="2"/>
          <w:lang w:eastAsia="zh-CN"/>
        </w:rPr>
      </w:pPr>
    </w:p>
    <w:p w14:paraId="78B8B957" w14:textId="77777777" w:rsidR="009769EF" w:rsidRDefault="009769EF">
      <w:pPr>
        <w:pStyle w:val="Heading11"/>
        <w:ind w:right="198"/>
        <w:jc w:val="both"/>
        <w:rPr>
          <w:spacing w:val="2"/>
          <w:lang w:eastAsia="zh-CN"/>
        </w:rPr>
      </w:pPr>
    </w:p>
    <w:p w14:paraId="61AB30CB" w14:textId="77777777" w:rsidR="009769EF" w:rsidRDefault="009769EF">
      <w:pPr>
        <w:pStyle w:val="Heading11"/>
        <w:ind w:right="198"/>
        <w:jc w:val="both"/>
        <w:rPr>
          <w:spacing w:val="2"/>
          <w:lang w:eastAsia="zh-CN"/>
        </w:rPr>
      </w:pPr>
    </w:p>
    <w:p w14:paraId="7F7BD50D" w14:textId="77777777" w:rsidR="009769EF" w:rsidRDefault="009769EF">
      <w:pPr>
        <w:pStyle w:val="Heading11"/>
        <w:ind w:right="198"/>
        <w:jc w:val="both"/>
        <w:rPr>
          <w:spacing w:val="2"/>
          <w:lang w:eastAsia="zh-CN"/>
        </w:rPr>
      </w:pPr>
    </w:p>
    <w:p w14:paraId="4CA956D9" w14:textId="77777777" w:rsidR="009769EF" w:rsidRDefault="009769EF">
      <w:pPr>
        <w:pStyle w:val="Heading11"/>
        <w:ind w:right="198"/>
        <w:jc w:val="both"/>
        <w:rPr>
          <w:spacing w:val="2"/>
          <w:lang w:eastAsia="zh-CN"/>
        </w:rPr>
      </w:pPr>
    </w:p>
    <w:p w14:paraId="177597E1" w14:textId="77777777" w:rsidR="009769EF" w:rsidRDefault="009769EF">
      <w:pPr>
        <w:pStyle w:val="Heading11"/>
        <w:ind w:right="198"/>
        <w:jc w:val="both"/>
        <w:rPr>
          <w:spacing w:val="2"/>
          <w:lang w:eastAsia="zh-CN"/>
        </w:rPr>
      </w:pPr>
    </w:p>
    <w:p w14:paraId="15504C70" w14:textId="77777777" w:rsidR="009769EF" w:rsidRDefault="009769EF">
      <w:pPr>
        <w:pStyle w:val="Heading11"/>
        <w:ind w:right="198"/>
        <w:jc w:val="both"/>
        <w:rPr>
          <w:spacing w:val="2"/>
          <w:lang w:eastAsia="zh-CN"/>
        </w:rPr>
      </w:pPr>
    </w:p>
    <w:p w14:paraId="449112EB" w14:textId="77777777" w:rsidR="009769EF" w:rsidRDefault="009769EF">
      <w:pPr>
        <w:pStyle w:val="Heading11"/>
        <w:ind w:right="198"/>
        <w:jc w:val="both"/>
        <w:rPr>
          <w:spacing w:val="2"/>
          <w:lang w:eastAsia="zh-CN"/>
        </w:rPr>
      </w:pPr>
    </w:p>
    <w:p w14:paraId="0C8F9DFC" w14:textId="77777777" w:rsidR="009769EF" w:rsidRDefault="009769EF">
      <w:pPr>
        <w:pStyle w:val="Heading11"/>
        <w:ind w:right="198"/>
        <w:jc w:val="both"/>
        <w:rPr>
          <w:spacing w:val="2"/>
          <w:lang w:eastAsia="zh-CN"/>
        </w:rPr>
      </w:pPr>
    </w:p>
    <w:p w14:paraId="7CAC9380" w14:textId="6B769CDB" w:rsidR="009769EF" w:rsidRDefault="009769EF">
      <w:pPr>
        <w:pStyle w:val="Heading11"/>
        <w:ind w:right="198"/>
        <w:jc w:val="both"/>
        <w:rPr>
          <w:spacing w:val="2"/>
          <w:lang w:eastAsia="zh-CN"/>
        </w:rPr>
      </w:pPr>
    </w:p>
    <w:p w14:paraId="406C5D64" w14:textId="1847AB75" w:rsidR="0020642B" w:rsidRDefault="0020642B">
      <w:pPr>
        <w:pStyle w:val="Heading11"/>
        <w:ind w:right="198"/>
        <w:jc w:val="both"/>
        <w:rPr>
          <w:spacing w:val="2"/>
          <w:lang w:eastAsia="zh-CN"/>
        </w:rPr>
      </w:pPr>
    </w:p>
    <w:p w14:paraId="10897116" w14:textId="03C41AB5" w:rsidR="0020642B" w:rsidRDefault="0020642B">
      <w:pPr>
        <w:pStyle w:val="Heading11"/>
        <w:ind w:right="198"/>
        <w:jc w:val="both"/>
        <w:rPr>
          <w:spacing w:val="2"/>
          <w:lang w:eastAsia="zh-CN"/>
        </w:rPr>
      </w:pPr>
    </w:p>
    <w:p w14:paraId="154150B2" w14:textId="05C18653" w:rsidR="0020642B" w:rsidRDefault="0020642B">
      <w:pPr>
        <w:pStyle w:val="Heading11"/>
        <w:ind w:right="198"/>
        <w:jc w:val="both"/>
        <w:rPr>
          <w:spacing w:val="2"/>
          <w:lang w:eastAsia="zh-CN"/>
        </w:rPr>
      </w:pPr>
    </w:p>
    <w:p w14:paraId="6C4AC078" w14:textId="77777777" w:rsidR="0020642B" w:rsidRDefault="0020642B">
      <w:pPr>
        <w:pStyle w:val="Heading11"/>
        <w:ind w:right="198"/>
        <w:jc w:val="both"/>
        <w:rPr>
          <w:spacing w:val="2"/>
          <w:lang w:eastAsia="zh-CN"/>
        </w:rPr>
      </w:pPr>
    </w:p>
    <w:p w14:paraId="0BBDB21A" w14:textId="2B08CC23" w:rsidR="0020642B" w:rsidRDefault="0020642B">
      <w:pPr>
        <w:pStyle w:val="Heading11"/>
        <w:ind w:right="198"/>
        <w:jc w:val="both"/>
        <w:rPr>
          <w:spacing w:val="2"/>
          <w:lang w:eastAsia="zh-CN"/>
        </w:rPr>
      </w:pPr>
    </w:p>
    <w:p w14:paraId="0B8C12B1" w14:textId="17B5B7B7" w:rsidR="0020463E" w:rsidRDefault="0020463E">
      <w:pPr>
        <w:pStyle w:val="Heading11"/>
        <w:ind w:right="198"/>
        <w:jc w:val="both"/>
        <w:rPr>
          <w:spacing w:val="2"/>
          <w:lang w:eastAsia="zh-CN"/>
        </w:rPr>
      </w:pPr>
    </w:p>
    <w:p w14:paraId="3155AFCA" w14:textId="77777777" w:rsidR="0020463E" w:rsidRDefault="0020463E">
      <w:pPr>
        <w:pStyle w:val="Heading11"/>
        <w:ind w:right="198"/>
        <w:jc w:val="both"/>
        <w:rPr>
          <w:spacing w:val="2"/>
          <w:lang w:eastAsia="zh-CN"/>
        </w:rPr>
      </w:pPr>
    </w:p>
    <w:p w14:paraId="03A3963B" w14:textId="77777777" w:rsidR="009769EF" w:rsidRDefault="00F9444A">
      <w:pPr>
        <w:pStyle w:val="Heading11"/>
        <w:ind w:right="198"/>
        <w:jc w:val="center"/>
        <w:rPr>
          <w:lang w:eastAsia="zh-CN"/>
        </w:rPr>
      </w:pPr>
      <w:bookmarkStart w:id="14" w:name="_Toc26340_WPSOffice_Level2"/>
      <w:bookmarkStart w:id="15" w:name="_Toc24912741"/>
      <w:r>
        <w:rPr>
          <w:rFonts w:hint="eastAsia"/>
          <w:spacing w:val="2"/>
          <w:lang w:eastAsia="zh-CN"/>
        </w:rPr>
        <w:lastRenderedPageBreak/>
        <w:t>第二</w:t>
      </w:r>
      <w:r>
        <w:rPr>
          <w:rFonts w:hint="eastAsia"/>
          <w:lang w:eastAsia="zh-CN"/>
        </w:rPr>
        <w:t>章</w:t>
      </w:r>
      <w:r w:rsidR="00981E6B">
        <w:rPr>
          <w:rFonts w:hint="eastAsia"/>
          <w:lang w:eastAsia="zh-CN"/>
        </w:rPr>
        <w:t xml:space="preserve"> </w:t>
      </w:r>
      <w:r>
        <w:rPr>
          <w:rFonts w:hint="eastAsia"/>
          <w:spacing w:val="2"/>
          <w:lang w:eastAsia="zh-CN"/>
        </w:rPr>
        <w:t>质量管</w:t>
      </w:r>
      <w:r>
        <w:rPr>
          <w:rFonts w:hint="eastAsia"/>
          <w:lang w:eastAsia="zh-CN"/>
        </w:rPr>
        <w:t>理</w:t>
      </w:r>
      <w:bookmarkEnd w:id="14"/>
      <w:bookmarkEnd w:id="15"/>
    </w:p>
    <w:p w14:paraId="35C70B4F" w14:textId="77777777" w:rsidR="009769EF" w:rsidRDefault="009769EF">
      <w:pPr>
        <w:spacing w:before="2" w:line="110" w:lineRule="exact"/>
        <w:rPr>
          <w:sz w:val="11"/>
          <w:szCs w:val="11"/>
          <w:lang w:eastAsia="zh-CN"/>
        </w:rPr>
      </w:pPr>
    </w:p>
    <w:p w14:paraId="3009A02E" w14:textId="77777777" w:rsidR="009769EF" w:rsidRDefault="009769EF">
      <w:pPr>
        <w:spacing w:line="200" w:lineRule="exact"/>
        <w:rPr>
          <w:sz w:val="20"/>
          <w:szCs w:val="20"/>
          <w:lang w:eastAsia="zh-CN"/>
        </w:rPr>
      </w:pPr>
    </w:p>
    <w:p w14:paraId="7C52CD50" w14:textId="77777777" w:rsidR="009769EF" w:rsidRDefault="00F9444A">
      <w:pPr>
        <w:pStyle w:val="a5"/>
        <w:rPr>
          <w:rFonts w:asciiTheme="majorEastAsia" w:eastAsiaTheme="majorEastAsia" w:hAnsiTheme="majorEastAsia" w:cstheme="majorEastAsia"/>
          <w:b/>
          <w:bCs/>
          <w:lang w:eastAsia="zh-CN"/>
        </w:rPr>
      </w:pPr>
      <w:r>
        <w:rPr>
          <w:rFonts w:asciiTheme="majorEastAsia" w:eastAsiaTheme="majorEastAsia" w:hAnsiTheme="majorEastAsia" w:cstheme="majorEastAsia" w:hint="eastAsia"/>
          <w:b/>
          <w:bCs/>
          <w:lang w:eastAsia="zh-CN"/>
        </w:rPr>
        <w:t>2.1质量</w:t>
      </w:r>
      <w:r>
        <w:rPr>
          <w:rFonts w:asciiTheme="majorEastAsia" w:eastAsiaTheme="majorEastAsia" w:hAnsiTheme="majorEastAsia" w:cstheme="majorEastAsia" w:hint="eastAsia"/>
          <w:b/>
          <w:bCs/>
          <w:spacing w:val="2"/>
          <w:lang w:eastAsia="zh-CN"/>
        </w:rPr>
        <w:t>管</w:t>
      </w:r>
      <w:r>
        <w:rPr>
          <w:rFonts w:asciiTheme="majorEastAsia" w:eastAsiaTheme="majorEastAsia" w:hAnsiTheme="majorEastAsia" w:cstheme="majorEastAsia" w:hint="eastAsia"/>
          <w:b/>
          <w:bCs/>
          <w:lang w:eastAsia="zh-CN"/>
        </w:rPr>
        <w:t>理机构</w:t>
      </w:r>
    </w:p>
    <w:p w14:paraId="0F9B76A5" w14:textId="77777777" w:rsidR="009769EF" w:rsidRDefault="009769EF">
      <w:pPr>
        <w:spacing w:before="20" w:line="200" w:lineRule="exact"/>
        <w:rPr>
          <w:sz w:val="20"/>
          <w:szCs w:val="20"/>
          <w:lang w:eastAsia="zh-CN"/>
        </w:rPr>
      </w:pPr>
    </w:p>
    <w:p w14:paraId="5A233FBA" w14:textId="77777777" w:rsidR="00DB0231" w:rsidRDefault="00F9444A" w:rsidP="00DB0231">
      <w:pPr>
        <w:pStyle w:val="a5"/>
        <w:numPr>
          <w:ilvl w:val="2"/>
          <w:numId w:val="4"/>
        </w:numPr>
        <w:tabs>
          <w:tab w:val="left" w:pos="937"/>
        </w:tabs>
        <w:ind w:left="937"/>
        <w:rPr>
          <w:color w:val="000000" w:themeColor="text1"/>
        </w:rPr>
      </w:pPr>
      <w:r w:rsidRPr="0094523F">
        <w:rPr>
          <w:rFonts w:hint="eastAsia"/>
          <w:color w:val="000000" w:themeColor="text1"/>
          <w:spacing w:val="2"/>
          <w:lang w:eastAsia="zh-CN"/>
        </w:rPr>
        <w:t>管理</w:t>
      </w:r>
      <w:proofErr w:type="spellStart"/>
      <w:r w:rsidRPr="0094523F">
        <w:rPr>
          <w:rFonts w:hint="eastAsia"/>
          <w:color w:val="000000" w:themeColor="text1"/>
          <w:spacing w:val="2"/>
        </w:rPr>
        <w:t>组</w:t>
      </w:r>
      <w:r w:rsidRPr="0094523F">
        <w:rPr>
          <w:rFonts w:hint="eastAsia"/>
          <w:color w:val="000000" w:themeColor="text1"/>
        </w:rPr>
        <w:t>织架</w:t>
      </w:r>
      <w:r w:rsidRPr="0094523F">
        <w:rPr>
          <w:rFonts w:hint="eastAsia"/>
          <w:color w:val="000000" w:themeColor="text1"/>
          <w:spacing w:val="2"/>
        </w:rPr>
        <w:t>构</w:t>
      </w:r>
      <w:r w:rsidRPr="0094523F">
        <w:rPr>
          <w:rFonts w:hint="eastAsia"/>
          <w:color w:val="000000" w:themeColor="text1"/>
        </w:rPr>
        <w:t>图</w:t>
      </w:r>
      <w:proofErr w:type="spellEnd"/>
    </w:p>
    <w:p w14:paraId="1550ADB8" w14:textId="48260297" w:rsidR="008E4FB3" w:rsidRPr="00DB0231" w:rsidRDefault="0020463E" w:rsidP="008E4FB3">
      <w:pPr>
        <w:pStyle w:val="a5"/>
        <w:tabs>
          <w:tab w:val="left" w:pos="937"/>
        </w:tabs>
        <w:ind w:left="937"/>
        <w:rPr>
          <w:color w:val="000000" w:themeColor="text1"/>
        </w:rPr>
      </w:pPr>
      <w:r>
        <w:rPr>
          <w:noProof/>
          <w:color w:val="000000" w:themeColor="text1"/>
        </w:rPr>
        <w:drawing>
          <wp:inline distT="0" distB="0" distL="0" distR="0" wp14:anchorId="69FCE721" wp14:editId="2D20388B">
            <wp:extent cx="6133465" cy="41332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3465" cy="4133215"/>
                    </a:xfrm>
                    <a:prstGeom prst="rect">
                      <a:avLst/>
                    </a:prstGeom>
                    <a:noFill/>
                  </pic:spPr>
                </pic:pic>
              </a:graphicData>
            </a:graphic>
          </wp:inline>
        </w:drawing>
      </w:r>
    </w:p>
    <w:p w14:paraId="53253BF1" w14:textId="70BEB759"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公司的质量管理由最高领导者亲自挂帅，</w:t>
      </w:r>
      <w:r w:rsidR="00642146">
        <w:rPr>
          <w:rFonts w:hint="eastAsia"/>
          <w:spacing w:val="2"/>
          <w:sz w:val="24"/>
          <w:szCs w:val="24"/>
          <w:lang w:eastAsia="zh-CN"/>
        </w:rPr>
        <w:t>总经理</w:t>
      </w:r>
      <w:r>
        <w:rPr>
          <w:rFonts w:hint="eastAsia"/>
          <w:spacing w:val="2"/>
          <w:sz w:val="24"/>
          <w:szCs w:val="24"/>
          <w:lang w:eastAsia="zh-CN"/>
        </w:rPr>
        <w:t>对本公司产品质量工作全面负责，组织制定公司质量发展战略、质量目标、年度质量工作计划和质量保证措施。制订了各级人员的质量职责，组织一年一度的管理评审，实施质量改善、质量攻关等活动。</w:t>
      </w:r>
      <w:r w:rsidR="0020463E">
        <w:rPr>
          <w:rFonts w:hint="eastAsia"/>
          <w:spacing w:val="2"/>
          <w:sz w:val="24"/>
          <w:szCs w:val="24"/>
          <w:lang w:eastAsia="zh-CN"/>
        </w:rPr>
        <w:t>质检部</w:t>
      </w:r>
      <w:r>
        <w:rPr>
          <w:rFonts w:hint="eastAsia"/>
          <w:spacing w:val="2"/>
          <w:sz w:val="24"/>
          <w:szCs w:val="24"/>
          <w:lang w:eastAsia="zh-CN"/>
        </w:rPr>
        <w:t>是公司质量管理的独立部门，实行质量安全“一票否决制”，确保出厂合格率100%。</w:t>
      </w:r>
    </w:p>
    <w:p w14:paraId="56796D0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2.1.1管理者代表</w:t>
      </w:r>
    </w:p>
    <w:p w14:paraId="0B59B07E"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经公司最高管理者任命、并授权其在质量管理体系方面指挥和控制系统。负责推动公司质量方针、目标、战略的具体实施、评价和改进。具体职责包括：</w:t>
      </w:r>
    </w:p>
    <w:p w14:paraId="0AD495A9"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--按照ISO9001：2015标准，建设和完善公司质量管理体系，提升质量管理水平；</w:t>
      </w:r>
    </w:p>
    <w:p w14:paraId="187E3D9A"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--根据公司发展的战略需要，组织更改、修订和完善《管理手册》和相关文件；</w:t>
      </w:r>
    </w:p>
    <w:p w14:paraId="3E0E022E" w14:textId="77777777" w:rsidR="009769EF" w:rsidRDefault="00F9444A">
      <w:pPr>
        <w:pStyle w:val="a5"/>
        <w:spacing w:line="440" w:lineRule="exact"/>
        <w:ind w:firstLine="520"/>
        <w:rPr>
          <w:rFonts w:asciiTheme="minorEastAsia" w:eastAsiaTheme="minorEastAsia" w:hAnsiTheme="minorEastAsia" w:cstheme="minorEastAsia"/>
          <w:spacing w:val="2"/>
          <w:sz w:val="24"/>
          <w:szCs w:val="24"/>
          <w:lang w:eastAsia="zh-CN"/>
        </w:rPr>
      </w:pPr>
      <w:r>
        <w:rPr>
          <w:rFonts w:asciiTheme="minorEastAsia" w:eastAsiaTheme="minorEastAsia" w:hAnsiTheme="minorEastAsia" w:cstheme="minorEastAsia" w:hint="eastAsia"/>
          <w:spacing w:val="2"/>
          <w:sz w:val="24"/>
          <w:szCs w:val="24"/>
          <w:lang w:eastAsia="zh-CN"/>
        </w:rPr>
        <w:t>--宣传、贯彻公司质量方针，并对各单位质量管理体系运行情况进行监督、考核；</w:t>
      </w:r>
    </w:p>
    <w:p w14:paraId="3A767242" w14:textId="77777777" w:rsidR="009769EF" w:rsidRDefault="00F9444A" w:rsidP="009769EF">
      <w:pPr>
        <w:pStyle w:val="a5"/>
        <w:spacing w:line="440" w:lineRule="exact"/>
        <w:ind w:left="330" w:firstLineChars="184" w:firstLine="442"/>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lastRenderedPageBreak/>
        <w:t>--督促</w:t>
      </w:r>
      <w:r>
        <w:rPr>
          <w:rFonts w:asciiTheme="minorEastAsia" w:eastAsiaTheme="minorEastAsia" w:hAnsiTheme="minorEastAsia" w:cstheme="minorEastAsia" w:hint="eastAsia"/>
          <w:spacing w:val="2"/>
          <w:sz w:val="24"/>
          <w:szCs w:val="24"/>
          <w:lang w:eastAsia="zh-CN"/>
        </w:rPr>
        <w:t>业</w:t>
      </w:r>
      <w:r>
        <w:rPr>
          <w:rFonts w:asciiTheme="minorEastAsia" w:eastAsiaTheme="minorEastAsia" w:hAnsiTheme="minorEastAsia" w:cstheme="minorEastAsia" w:hint="eastAsia"/>
          <w:sz w:val="24"/>
          <w:szCs w:val="24"/>
          <w:lang w:eastAsia="zh-CN"/>
        </w:rPr>
        <w:t>务部</w:t>
      </w:r>
      <w:proofErr w:type="gramStart"/>
      <w:r>
        <w:rPr>
          <w:rFonts w:asciiTheme="minorEastAsia" w:eastAsiaTheme="minorEastAsia" w:hAnsiTheme="minorEastAsia" w:cstheme="minorEastAsia" w:hint="eastAsia"/>
          <w:spacing w:val="2"/>
          <w:sz w:val="24"/>
          <w:szCs w:val="24"/>
          <w:lang w:eastAsia="zh-CN"/>
        </w:rPr>
        <w:t>门</w:t>
      </w:r>
      <w:r>
        <w:rPr>
          <w:rFonts w:asciiTheme="minorEastAsia" w:eastAsiaTheme="minorEastAsia" w:hAnsiTheme="minorEastAsia" w:cstheme="minorEastAsia" w:hint="eastAsia"/>
          <w:sz w:val="24"/>
          <w:szCs w:val="24"/>
          <w:lang w:eastAsia="zh-CN"/>
        </w:rPr>
        <w:t>质</w:t>
      </w:r>
      <w:r>
        <w:rPr>
          <w:rFonts w:asciiTheme="minorEastAsia" w:eastAsiaTheme="minorEastAsia" w:hAnsiTheme="minorEastAsia" w:cstheme="minorEastAsia" w:hint="eastAsia"/>
          <w:spacing w:val="2"/>
          <w:sz w:val="24"/>
          <w:szCs w:val="24"/>
          <w:lang w:eastAsia="zh-CN"/>
        </w:rPr>
        <w:t>量</w:t>
      </w:r>
      <w:proofErr w:type="gramEnd"/>
      <w:r>
        <w:rPr>
          <w:rFonts w:asciiTheme="minorEastAsia" w:eastAsiaTheme="minorEastAsia" w:hAnsiTheme="minorEastAsia" w:cstheme="minorEastAsia" w:hint="eastAsia"/>
          <w:sz w:val="24"/>
          <w:szCs w:val="24"/>
          <w:lang w:eastAsia="zh-CN"/>
        </w:rPr>
        <w:t>改进计</w:t>
      </w:r>
      <w:r>
        <w:rPr>
          <w:rFonts w:asciiTheme="minorEastAsia" w:eastAsiaTheme="minorEastAsia" w:hAnsiTheme="minorEastAsia" w:cstheme="minorEastAsia" w:hint="eastAsia"/>
          <w:spacing w:val="2"/>
          <w:sz w:val="24"/>
          <w:szCs w:val="24"/>
          <w:lang w:eastAsia="zh-CN"/>
        </w:rPr>
        <w:t>划</w:t>
      </w:r>
      <w:r>
        <w:rPr>
          <w:rFonts w:asciiTheme="minorEastAsia" w:eastAsiaTheme="minorEastAsia" w:hAnsiTheme="minorEastAsia" w:cstheme="minorEastAsia" w:hint="eastAsia"/>
          <w:sz w:val="24"/>
          <w:szCs w:val="24"/>
          <w:lang w:eastAsia="zh-CN"/>
        </w:rPr>
        <w:t>实施</w:t>
      </w:r>
      <w:r>
        <w:rPr>
          <w:rFonts w:asciiTheme="minorEastAsia" w:eastAsiaTheme="minorEastAsia" w:hAnsiTheme="minorEastAsia" w:cstheme="minorEastAsia" w:hint="eastAsia"/>
          <w:spacing w:val="2"/>
          <w:sz w:val="24"/>
          <w:szCs w:val="24"/>
          <w:lang w:eastAsia="zh-CN"/>
        </w:rPr>
        <w:t>和</w:t>
      </w:r>
      <w:r>
        <w:rPr>
          <w:rFonts w:asciiTheme="minorEastAsia" w:eastAsiaTheme="minorEastAsia" w:hAnsiTheme="minorEastAsia" w:cstheme="minorEastAsia" w:hint="eastAsia"/>
          <w:sz w:val="24"/>
          <w:szCs w:val="24"/>
          <w:lang w:eastAsia="zh-CN"/>
        </w:rPr>
        <w:t>质</w:t>
      </w:r>
      <w:r>
        <w:rPr>
          <w:rFonts w:asciiTheme="minorEastAsia" w:eastAsiaTheme="minorEastAsia" w:hAnsiTheme="minorEastAsia" w:cstheme="minorEastAsia" w:hint="eastAsia"/>
          <w:spacing w:val="2"/>
          <w:sz w:val="24"/>
          <w:szCs w:val="24"/>
          <w:lang w:eastAsia="zh-CN"/>
        </w:rPr>
        <w:t>量</w:t>
      </w:r>
      <w:r>
        <w:rPr>
          <w:rFonts w:asciiTheme="minorEastAsia" w:eastAsiaTheme="minorEastAsia" w:hAnsiTheme="minorEastAsia" w:cstheme="minorEastAsia" w:hint="eastAsia"/>
          <w:sz w:val="24"/>
          <w:szCs w:val="24"/>
          <w:lang w:eastAsia="zh-CN"/>
        </w:rPr>
        <w:t>意识的</w:t>
      </w:r>
      <w:r>
        <w:rPr>
          <w:rFonts w:asciiTheme="minorEastAsia" w:eastAsiaTheme="minorEastAsia" w:hAnsiTheme="minorEastAsia" w:cstheme="minorEastAsia" w:hint="eastAsia"/>
          <w:spacing w:val="2"/>
          <w:sz w:val="24"/>
          <w:szCs w:val="24"/>
          <w:lang w:eastAsia="zh-CN"/>
        </w:rPr>
        <w:t>提</w:t>
      </w:r>
      <w:r>
        <w:rPr>
          <w:rFonts w:asciiTheme="minorEastAsia" w:eastAsiaTheme="minorEastAsia" w:hAnsiTheme="minorEastAsia" w:cstheme="minorEastAsia" w:hint="eastAsia"/>
          <w:sz w:val="24"/>
          <w:szCs w:val="24"/>
          <w:lang w:eastAsia="zh-CN"/>
        </w:rPr>
        <w:t>升</w:t>
      </w:r>
      <w:r>
        <w:rPr>
          <w:rFonts w:asciiTheme="minorEastAsia" w:eastAsiaTheme="minorEastAsia" w:hAnsiTheme="minorEastAsia" w:cstheme="minorEastAsia" w:hint="eastAsia"/>
          <w:spacing w:val="-111"/>
          <w:sz w:val="24"/>
          <w:szCs w:val="24"/>
          <w:lang w:eastAsia="zh-CN"/>
        </w:rPr>
        <w:t>，</w:t>
      </w:r>
      <w:r>
        <w:rPr>
          <w:rFonts w:asciiTheme="minorEastAsia" w:eastAsiaTheme="minorEastAsia" w:hAnsiTheme="minorEastAsia" w:cstheme="minorEastAsia" w:hint="eastAsia"/>
          <w:sz w:val="24"/>
          <w:szCs w:val="24"/>
          <w:lang w:eastAsia="zh-CN"/>
        </w:rPr>
        <w:t>改善</w:t>
      </w:r>
      <w:r>
        <w:rPr>
          <w:rFonts w:asciiTheme="minorEastAsia" w:eastAsiaTheme="minorEastAsia" w:hAnsiTheme="minorEastAsia" w:cstheme="minorEastAsia" w:hint="eastAsia"/>
          <w:spacing w:val="2"/>
          <w:sz w:val="24"/>
          <w:szCs w:val="24"/>
          <w:lang w:eastAsia="zh-CN"/>
        </w:rPr>
        <w:t>质</w:t>
      </w:r>
      <w:r>
        <w:rPr>
          <w:rFonts w:asciiTheme="minorEastAsia" w:eastAsiaTheme="minorEastAsia" w:hAnsiTheme="minorEastAsia" w:cstheme="minorEastAsia" w:hint="eastAsia"/>
          <w:sz w:val="24"/>
          <w:szCs w:val="24"/>
          <w:lang w:eastAsia="zh-CN"/>
        </w:rPr>
        <w:t>量管理</w:t>
      </w:r>
      <w:r>
        <w:rPr>
          <w:rFonts w:asciiTheme="minorEastAsia" w:eastAsiaTheme="minorEastAsia" w:hAnsiTheme="minorEastAsia" w:cstheme="minorEastAsia" w:hint="eastAsia"/>
          <w:spacing w:val="2"/>
          <w:sz w:val="24"/>
          <w:szCs w:val="24"/>
          <w:lang w:eastAsia="zh-CN"/>
        </w:rPr>
        <w:t>体</w:t>
      </w:r>
      <w:r>
        <w:rPr>
          <w:rFonts w:asciiTheme="minorEastAsia" w:eastAsiaTheme="minorEastAsia" w:hAnsiTheme="minorEastAsia" w:cstheme="minorEastAsia" w:hint="eastAsia"/>
          <w:sz w:val="24"/>
          <w:szCs w:val="24"/>
          <w:lang w:eastAsia="zh-CN"/>
        </w:rPr>
        <w:t>系运行效果；</w:t>
      </w:r>
    </w:p>
    <w:p w14:paraId="6D0A15C1" w14:textId="77777777" w:rsidR="009769EF" w:rsidRDefault="00F9444A">
      <w:pPr>
        <w:pStyle w:val="a5"/>
        <w:spacing w:line="440" w:lineRule="exact"/>
        <w:ind w:leftChars="131" w:left="288"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--公司就质量管理的有关事宜与外部联络和通；</w:t>
      </w:r>
    </w:p>
    <w:p w14:paraId="36F18DC4" w14:textId="77777777" w:rsidR="009769EF" w:rsidRDefault="00F9444A">
      <w:pPr>
        <w:pStyle w:val="a5"/>
        <w:spacing w:line="440" w:lineRule="exact"/>
        <w:ind w:leftChars="131" w:left="288"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--向公司汇报质量管理体系的业绩，包括改进的要求。</w:t>
      </w:r>
    </w:p>
    <w:p w14:paraId="6BD86D65" w14:textId="6CC655DD"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2.1.2 </w:t>
      </w:r>
      <w:r w:rsidR="0020463E">
        <w:rPr>
          <w:rFonts w:hint="eastAsia"/>
          <w:spacing w:val="2"/>
          <w:sz w:val="24"/>
          <w:szCs w:val="24"/>
          <w:lang w:eastAsia="zh-CN"/>
        </w:rPr>
        <w:t>质检部</w:t>
      </w:r>
    </w:p>
    <w:p w14:paraId="68E9A9A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--负责组织指导数据分析方法的应用并监督；</w:t>
      </w:r>
    </w:p>
    <w:p w14:paraId="671F914A"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--负责认证产品标志的管理。</w:t>
      </w:r>
    </w:p>
    <w:p w14:paraId="4115A13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14:paraId="75D7ADCC"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--在</w:t>
      </w:r>
      <w:r w:rsidR="008E4FB3">
        <w:rPr>
          <w:rFonts w:hint="eastAsia"/>
          <w:spacing w:val="2"/>
          <w:sz w:val="24"/>
          <w:szCs w:val="24"/>
          <w:lang w:eastAsia="zh-CN"/>
        </w:rPr>
        <w:t>总经理</w:t>
      </w:r>
      <w:r>
        <w:rPr>
          <w:rFonts w:hint="eastAsia"/>
          <w:spacing w:val="2"/>
          <w:sz w:val="24"/>
          <w:szCs w:val="24"/>
          <w:lang w:eastAsia="zh-CN"/>
        </w:rPr>
        <w:t>领导下，负责公司质量目标的层层分解落实；</w:t>
      </w:r>
    </w:p>
    <w:p w14:paraId="6E3368F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--组织实施来料检验、过程检验、成品检验；</w:t>
      </w:r>
    </w:p>
    <w:p w14:paraId="454F91B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--根据产品标准和技术要求，编制进货、过程和最终产品检验标准；</w:t>
      </w:r>
    </w:p>
    <w:p w14:paraId="18970C27"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14:paraId="75B9FDB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--负责到期测量量具及测量设备的送检，正确使用监视测量装置；</w:t>
      </w:r>
    </w:p>
    <w:p w14:paraId="7B48707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14:paraId="250F443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--负责协调、组织解决车间之间的工艺、质量问题；</w:t>
      </w:r>
    </w:p>
    <w:p w14:paraId="55B9F59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--负责对本公司质量事故的调查、处理，跟进验证整改措施结果；</w:t>
      </w:r>
    </w:p>
    <w:p w14:paraId="5A0F4705"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--负责参与合同评审；</w:t>
      </w:r>
    </w:p>
    <w:p w14:paraId="1724684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--负责认证产品的例行检验和确认检验。</w:t>
      </w:r>
    </w:p>
    <w:p w14:paraId="6AC04C7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--组织实施产品客户验货等各项工作；</w:t>
      </w:r>
    </w:p>
    <w:p w14:paraId="6E43778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--根据产品标准和技术要求，进货、过程和最终检验标准的批准；</w:t>
      </w:r>
    </w:p>
    <w:p w14:paraId="2D4D7C9E"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--负责对质量检验数据的汇总、统计和分析，以及所采取纠正措施实施的跟踪验证；</w:t>
      </w:r>
    </w:p>
    <w:p w14:paraId="10B27592"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--负责对质量事故的调查、处理，跟进验证整改措施结果；</w:t>
      </w:r>
    </w:p>
    <w:p w14:paraId="2955100C"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--负责质量事故的调查和提出处理意见；</w:t>
      </w:r>
    </w:p>
    <w:p w14:paraId="3F55641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--负责客户投诉处理与督导责任单位改进；</w:t>
      </w:r>
    </w:p>
    <w:p w14:paraId="49ECB37F"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--负责对特殊工序、关键工序进行控制、监督和检查；</w:t>
      </w:r>
    </w:p>
    <w:p w14:paraId="18AEE861"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--负责参与供应商的评审、评定、绩效汇总，对供应商有最终的否决权；</w:t>
      </w:r>
    </w:p>
    <w:p w14:paraId="0915918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--负责公司质量成本的统计、汇总和分析；</w:t>
      </w:r>
    </w:p>
    <w:p w14:paraId="1B7CBC0A"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--负责对认证产品一致性的监视，确保产品的一致性。</w:t>
      </w:r>
    </w:p>
    <w:p w14:paraId="1B4696D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lastRenderedPageBreak/>
        <w:t>--负责产品各项认证检测工作；</w:t>
      </w:r>
    </w:p>
    <w:p w14:paraId="7E165DD8"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--负责监测装置的登帐、编号、标识、周检、维修、建档等管理；</w:t>
      </w:r>
    </w:p>
    <w:p w14:paraId="3B1B2533"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--根据各监视测量仪器的重要度及特性编制操作规范。</w:t>
      </w:r>
    </w:p>
    <w:p w14:paraId="1B6EE794" w14:textId="36EAD68E" w:rsidR="00C06895"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2.1.3 </w:t>
      </w:r>
      <w:r w:rsidR="0020463E">
        <w:rPr>
          <w:rFonts w:hint="eastAsia"/>
          <w:spacing w:val="2"/>
          <w:sz w:val="24"/>
          <w:szCs w:val="24"/>
          <w:lang w:eastAsia="zh-CN"/>
        </w:rPr>
        <w:t>办公室</w:t>
      </w:r>
    </w:p>
    <w:p w14:paraId="08B6C846"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--确保质量</w:t>
      </w:r>
      <w:bookmarkStart w:id="16" w:name="OLE_LINK13"/>
      <w:bookmarkStart w:id="17" w:name="OLE_LINK12"/>
      <w:r>
        <w:rPr>
          <w:rFonts w:hint="eastAsia"/>
          <w:spacing w:val="2"/>
          <w:sz w:val="24"/>
          <w:szCs w:val="24"/>
          <w:lang w:eastAsia="zh-CN"/>
        </w:rPr>
        <w:t>、环境和职业健康安全</w:t>
      </w:r>
      <w:bookmarkEnd w:id="16"/>
      <w:bookmarkEnd w:id="17"/>
      <w:r>
        <w:rPr>
          <w:rFonts w:hint="eastAsia"/>
          <w:spacing w:val="2"/>
          <w:sz w:val="24"/>
          <w:szCs w:val="24"/>
          <w:lang w:eastAsia="zh-CN"/>
        </w:rPr>
        <w:t>一体化管理体系所需的过程得到建立、实施和保持并持续改进；</w:t>
      </w:r>
    </w:p>
    <w:p w14:paraId="672DDF0C"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--向最高管理者汇报质量、环境、职业健康安全管理体系的业绩和改进需求；</w:t>
      </w:r>
    </w:p>
    <w:p w14:paraId="65D2C359" w14:textId="77777777" w:rsidR="00C06895" w:rsidRDefault="00C06895" w:rsidP="00C06895">
      <w:pPr>
        <w:pStyle w:val="a5"/>
        <w:spacing w:line="440" w:lineRule="exact"/>
        <w:ind w:firstLine="520"/>
        <w:rPr>
          <w:spacing w:val="2"/>
          <w:sz w:val="24"/>
          <w:szCs w:val="24"/>
          <w:lang w:eastAsia="zh-CN"/>
        </w:rPr>
      </w:pPr>
      <w:r>
        <w:rPr>
          <w:rFonts w:hint="eastAsia"/>
          <w:spacing w:val="2"/>
          <w:sz w:val="24"/>
          <w:szCs w:val="24"/>
          <w:lang w:eastAsia="zh-CN"/>
        </w:rPr>
        <w:t>--确保员工在公司内提高满足顾客要求的意识，提高全员的环境意识和职业健康安全意识；</w:t>
      </w:r>
    </w:p>
    <w:p w14:paraId="619D0E10" w14:textId="77777777" w:rsidR="00C06895" w:rsidRPr="00C06895" w:rsidRDefault="00C06895" w:rsidP="006A64F4">
      <w:pPr>
        <w:pStyle w:val="a5"/>
        <w:spacing w:line="440" w:lineRule="exact"/>
        <w:ind w:firstLine="520"/>
        <w:rPr>
          <w:spacing w:val="2"/>
          <w:sz w:val="24"/>
          <w:szCs w:val="24"/>
          <w:lang w:eastAsia="zh-CN"/>
        </w:rPr>
      </w:pPr>
      <w:r>
        <w:rPr>
          <w:rFonts w:hint="eastAsia"/>
          <w:spacing w:val="2"/>
          <w:sz w:val="24"/>
          <w:szCs w:val="24"/>
          <w:lang w:eastAsia="zh-CN"/>
        </w:rPr>
        <w:t>--负责质量、环境和职业健康安全一体化管理体系的有关事宜与外部有关各方进行联络等。</w:t>
      </w:r>
    </w:p>
    <w:p w14:paraId="613168C2" w14:textId="77777777" w:rsidR="009769EF" w:rsidRDefault="00C06895">
      <w:pPr>
        <w:pStyle w:val="a5"/>
        <w:spacing w:line="440" w:lineRule="exact"/>
        <w:ind w:firstLine="520"/>
        <w:rPr>
          <w:spacing w:val="2"/>
          <w:sz w:val="24"/>
          <w:szCs w:val="24"/>
          <w:lang w:eastAsia="zh-CN"/>
        </w:rPr>
      </w:pPr>
      <w:r>
        <w:rPr>
          <w:rFonts w:hint="eastAsia"/>
          <w:spacing w:val="2"/>
          <w:sz w:val="24"/>
          <w:szCs w:val="24"/>
          <w:lang w:eastAsia="zh-CN"/>
        </w:rPr>
        <w:t xml:space="preserve">2.1.4 </w:t>
      </w:r>
      <w:r w:rsidR="00F9444A">
        <w:rPr>
          <w:rFonts w:hint="eastAsia"/>
          <w:spacing w:val="2"/>
          <w:sz w:val="24"/>
          <w:szCs w:val="24"/>
          <w:lang w:eastAsia="zh-CN"/>
        </w:rPr>
        <w:t>其他部门及人员</w:t>
      </w:r>
    </w:p>
    <w:p w14:paraId="3F8CB85D" w14:textId="77777777" w:rsidR="009769EF" w:rsidRDefault="00F9444A">
      <w:pPr>
        <w:pStyle w:val="a5"/>
        <w:spacing w:line="440" w:lineRule="exact"/>
        <w:ind w:firstLine="520"/>
        <w:rPr>
          <w:spacing w:val="2"/>
          <w:sz w:val="24"/>
          <w:szCs w:val="24"/>
          <w:lang w:eastAsia="zh-CN"/>
        </w:rPr>
      </w:pPr>
      <w:r>
        <w:rPr>
          <w:rFonts w:hint="eastAsia"/>
          <w:spacing w:val="2"/>
          <w:sz w:val="24"/>
          <w:szCs w:val="24"/>
          <w:lang w:eastAsia="zh-CN"/>
        </w:rPr>
        <w:t xml:space="preserve">     根据公司《管理手册》及相关文件规定，承担各部门及岗位的质量责任。</w:t>
      </w:r>
    </w:p>
    <w:p w14:paraId="1489921E" w14:textId="77777777" w:rsidR="009769EF" w:rsidRDefault="00F9444A" w:rsidP="00B378A1">
      <w:pPr>
        <w:pStyle w:val="a5"/>
        <w:spacing w:beforeLines="50" w:before="120" w:afterLines="50" w:after="120" w:line="440" w:lineRule="exact"/>
        <w:ind w:left="0"/>
        <w:rPr>
          <w:rFonts w:cs="宋体"/>
          <w:b/>
          <w:bCs/>
          <w:sz w:val="24"/>
          <w:szCs w:val="24"/>
          <w:lang w:eastAsia="zh-CN"/>
        </w:rPr>
      </w:pPr>
      <w:r>
        <w:rPr>
          <w:rFonts w:cs="宋体"/>
          <w:b/>
          <w:bCs/>
          <w:sz w:val="24"/>
          <w:szCs w:val="24"/>
          <w:lang w:eastAsia="zh-CN"/>
        </w:rPr>
        <w:t xml:space="preserve">2.2 </w:t>
      </w:r>
      <w:r>
        <w:rPr>
          <w:rFonts w:cs="宋体" w:hint="eastAsia"/>
          <w:b/>
          <w:bCs/>
          <w:sz w:val="24"/>
          <w:szCs w:val="24"/>
          <w:lang w:eastAsia="zh-CN"/>
        </w:rPr>
        <w:t>质量管理体系</w:t>
      </w:r>
    </w:p>
    <w:p w14:paraId="7CB74390" w14:textId="6A81C97C" w:rsidR="009769EF" w:rsidRDefault="00F9444A">
      <w:pPr>
        <w:pStyle w:val="a5"/>
        <w:spacing w:line="360" w:lineRule="auto"/>
        <w:ind w:firstLineChars="100" w:firstLine="240"/>
        <w:rPr>
          <w:rFonts w:cs="宋体"/>
          <w:color w:val="000000" w:themeColor="text1"/>
          <w:sz w:val="24"/>
          <w:szCs w:val="24"/>
          <w:lang w:eastAsia="zh-CN"/>
        </w:rPr>
      </w:pPr>
      <w:r>
        <w:rPr>
          <w:rFonts w:cs="宋体"/>
          <w:color w:val="000000" w:themeColor="text1"/>
          <w:sz w:val="24"/>
          <w:szCs w:val="24"/>
          <w:lang w:eastAsia="zh-CN"/>
        </w:rPr>
        <w:t>1</w:t>
      </w:r>
      <w:r>
        <w:rPr>
          <w:rFonts w:cs="宋体" w:hint="eastAsia"/>
          <w:color w:val="000000" w:themeColor="text1"/>
          <w:sz w:val="24"/>
          <w:szCs w:val="24"/>
          <w:lang w:eastAsia="zh-CN"/>
        </w:rPr>
        <w:t>、公司以</w:t>
      </w:r>
      <w:r>
        <w:rPr>
          <w:rFonts w:cs="宋体"/>
          <w:color w:val="000000" w:themeColor="text1"/>
          <w:sz w:val="24"/>
          <w:szCs w:val="24"/>
          <w:lang w:eastAsia="zh-CN"/>
        </w:rPr>
        <w:t>ISO 9001</w:t>
      </w:r>
      <w:r>
        <w:rPr>
          <w:rFonts w:cs="宋体" w:hint="eastAsia"/>
          <w:color w:val="000000" w:themeColor="text1"/>
          <w:sz w:val="24"/>
          <w:szCs w:val="24"/>
          <w:lang w:eastAsia="zh-CN"/>
        </w:rPr>
        <w:t>质量管理体系标准要求为基础，结合卓越绩效模式和客户的相关要求，形成了完整的质量管理标准体系。并通过内审、外审和管理评审，推进质量管理体系的不断完善，持续改进其有效性。为此应做到下列要求：</w:t>
      </w:r>
    </w:p>
    <w:p w14:paraId="1DA7F422" w14:textId="77777777" w:rsidR="009769EF" w:rsidRDefault="00F9444A">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color w:val="000000" w:themeColor="text1"/>
          <w:sz w:val="24"/>
          <w:szCs w:val="24"/>
          <w:lang w:eastAsia="zh-CN"/>
        </w:rPr>
        <w:t>a)</w:t>
      </w:r>
      <w:r>
        <w:rPr>
          <w:rFonts w:asciiTheme="minorEastAsia" w:eastAsiaTheme="minorEastAsia" w:hAnsiTheme="minorEastAsia" w:hint="eastAsia"/>
          <w:color w:val="000000" w:themeColor="text1"/>
          <w:sz w:val="24"/>
          <w:szCs w:val="24"/>
          <w:lang w:eastAsia="zh-CN"/>
        </w:rPr>
        <w:t>确定质量管理体系所需要的过程及其在整个组织中的应用，并根据这些过程对产品品质的影响大小及复杂程度进行相应的控制；</w:t>
      </w:r>
    </w:p>
    <w:p w14:paraId="4F4D89E7"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b) </w:t>
      </w:r>
      <w:r>
        <w:rPr>
          <w:rFonts w:asciiTheme="minorEastAsia" w:eastAsiaTheme="minorEastAsia" w:hAnsiTheme="minorEastAsia" w:hint="eastAsia"/>
          <w:color w:val="000000"/>
          <w:sz w:val="24"/>
          <w:szCs w:val="24"/>
          <w:lang w:eastAsia="zh-CN"/>
        </w:rPr>
        <w:t>确定过程之间的内在联系、顺序和相互作用；</w:t>
      </w:r>
    </w:p>
    <w:p w14:paraId="6CB03CAE"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c) </w:t>
      </w:r>
      <w:r>
        <w:rPr>
          <w:rFonts w:asciiTheme="minorEastAsia" w:eastAsiaTheme="minorEastAsia" w:hAnsiTheme="minorEastAsia" w:hint="eastAsia"/>
          <w:color w:val="000000"/>
          <w:sz w:val="24"/>
          <w:szCs w:val="24"/>
          <w:lang w:eastAsia="zh-CN"/>
        </w:rPr>
        <w:t>确定所需的准则和方法，以确保这些过程的运行和控制有效；</w:t>
      </w:r>
    </w:p>
    <w:p w14:paraId="4014D047"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d) </w:t>
      </w:r>
      <w:r>
        <w:rPr>
          <w:rFonts w:asciiTheme="minorEastAsia" w:eastAsiaTheme="minorEastAsia" w:hAnsiTheme="minorEastAsia" w:hint="eastAsia"/>
          <w:color w:val="000000"/>
          <w:sz w:val="24"/>
          <w:szCs w:val="24"/>
          <w:lang w:eastAsia="zh-CN"/>
        </w:rPr>
        <w:t>确保可以获得必要的资源和信息，以支持对这些过程的运行和监视；</w:t>
      </w:r>
    </w:p>
    <w:p w14:paraId="79871160"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e) </w:t>
      </w:r>
      <w:r>
        <w:rPr>
          <w:rFonts w:asciiTheme="minorEastAsia" w:eastAsiaTheme="minorEastAsia" w:hAnsiTheme="minorEastAsia" w:hint="eastAsia"/>
          <w:color w:val="000000"/>
          <w:sz w:val="24"/>
          <w:szCs w:val="24"/>
          <w:lang w:eastAsia="zh-CN"/>
        </w:rPr>
        <w:t>监视、测量（适用时）和分析这些过程，以了解过程运行的趋势及实现策划结果的程度，并根据分析对过程采取必要的措施，以实现持续的改进；</w:t>
      </w:r>
    </w:p>
    <w:p w14:paraId="4DB28B0E" w14:textId="77777777" w:rsidR="009769EF" w:rsidRDefault="00F9444A">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f) </w:t>
      </w:r>
      <w:r>
        <w:rPr>
          <w:rFonts w:asciiTheme="minorEastAsia" w:eastAsiaTheme="minorEastAsia" w:hAnsiTheme="minorEastAsia" w:hint="eastAsia"/>
          <w:color w:val="000000"/>
          <w:sz w:val="24"/>
          <w:szCs w:val="24"/>
          <w:lang w:eastAsia="zh-CN"/>
        </w:rPr>
        <w:t>本公司确保对任何影响产品符合要求的外加工过程加以识别，并实施控制。对外包过程的控制，按ISO9001：2015标准的8.4条款要求进行控制。</w:t>
      </w:r>
    </w:p>
    <w:p w14:paraId="558D899A" w14:textId="77777777" w:rsidR="009769EF" w:rsidRDefault="00F9444A" w:rsidP="00ED451D">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14:paraId="31E4B9E7" w14:textId="77777777" w:rsidR="009769EF" w:rsidRDefault="00F9444A">
      <w:pPr>
        <w:spacing w:line="360" w:lineRule="auto"/>
        <w:ind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质量目标包括满足产品要求所需的内容，并且落实顾客期望；目前公司质量目标项目</w:t>
      </w:r>
      <w:r>
        <w:rPr>
          <w:rFonts w:asciiTheme="minorEastAsia" w:eastAsiaTheme="minorEastAsia" w:hAnsiTheme="minorEastAsia" w:hint="eastAsia"/>
          <w:bCs/>
          <w:color w:val="000000"/>
          <w:sz w:val="24"/>
          <w:szCs w:val="24"/>
          <w:lang w:eastAsia="zh-CN"/>
        </w:rPr>
        <w:lastRenderedPageBreak/>
        <w:t>为：</w:t>
      </w:r>
    </w:p>
    <w:p w14:paraId="2EBCAE68" w14:textId="659D7CFE" w:rsidR="007A153E" w:rsidRPr="007A153E" w:rsidRDefault="007A153E" w:rsidP="007A153E">
      <w:pPr>
        <w:spacing w:line="276" w:lineRule="auto"/>
        <w:ind w:firstLineChars="385" w:firstLine="924"/>
        <w:rPr>
          <w:rFonts w:ascii="宋体" w:hAnsi="宋体"/>
          <w:bCs/>
          <w:sz w:val="24"/>
          <w:szCs w:val="24"/>
          <w:lang w:eastAsia="zh-CN"/>
        </w:rPr>
      </w:pPr>
      <w:r w:rsidRPr="007A153E">
        <w:rPr>
          <w:rFonts w:ascii="宋体" w:hAnsi="宋体" w:hint="eastAsia"/>
          <w:bCs/>
          <w:sz w:val="24"/>
          <w:szCs w:val="24"/>
          <w:lang w:eastAsia="zh-CN"/>
        </w:rPr>
        <w:t>成品合格率≥</w:t>
      </w:r>
      <w:r w:rsidRPr="007A153E">
        <w:rPr>
          <w:rFonts w:ascii="宋体" w:hAnsi="宋体"/>
          <w:bCs/>
          <w:sz w:val="24"/>
          <w:szCs w:val="24"/>
          <w:lang w:eastAsia="zh-CN"/>
        </w:rPr>
        <w:t>9</w:t>
      </w:r>
      <w:r w:rsidR="0020463E">
        <w:rPr>
          <w:rFonts w:ascii="宋体" w:hAnsi="宋体"/>
          <w:bCs/>
          <w:sz w:val="24"/>
          <w:szCs w:val="24"/>
          <w:lang w:eastAsia="zh-CN"/>
        </w:rPr>
        <w:t>8</w:t>
      </w:r>
      <w:r w:rsidRPr="007A153E">
        <w:rPr>
          <w:rFonts w:ascii="宋体" w:hAnsi="宋体"/>
          <w:bCs/>
          <w:sz w:val="24"/>
          <w:szCs w:val="24"/>
          <w:lang w:eastAsia="zh-CN"/>
        </w:rPr>
        <w:t>%</w:t>
      </w:r>
    </w:p>
    <w:p w14:paraId="177B9D4E" w14:textId="77777777" w:rsidR="009769EF" w:rsidRPr="007A153E" w:rsidRDefault="007A153E" w:rsidP="007A153E">
      <w:pPr>
        <w:spacing w:line="276" w:lineRule="auto"/>
        <w:ind w:firstLineChars="385" w:firstLine="924"/>
        <w:rPr>
          <w:rFonts w:ascii="宋体" w:hAnsi="宋体"/>
          <w:bCs/>
          <w:sz w:val="24"/>
          <w:szCs w:val="24"/>
          <w:lang w:eastAsia="zh-CN"/>
        </w:rPr>
      </w:pPr>
      <w:r w:rsidRPr="007A153E">
        <w:rPr>
          <w:rFonts w:ascii="宋体" w:hAnsi="宋体" w:hint="eastAsia"/>
          <w:bCs/>
          <w:sz w:val="24"/>
          <w:szCs w:val="24"/>
          <w:lang w:eastAsia="zh-CN"/>
        </w:rPr>
        <w:t>顾客满意度≥</w:t>
      </w:r>
      <w:r w:rsidR="008E4FB3">
        <w:rPr>
          <w:rFonts w:ascii="宋体" w:hAnsi="宋体" w:hint="eastAsia"/>
          <w:bCs/>
          <w:sz w:val="24"/>
          <w:szCs w:val="24"/>
          <w:lang w:eastAsia="zh-CN"/>
        </w:rPr>
        <w:t>90</w:t>
      </w:r>
      <w:r w:rsidR="004A04D6">
        <w:rPr>
          <w:rFonts w:ascii="宋体" w:hAnsi="宋体" w:hint="eastAsia"/>
          <w:bCs/>
          <w:sz w:val="24"/>
          <w:szCs w:val="24"/>
          <w:lang w:eastAsia="zh-CN"/>
        </w:rPr>
        <w:t>%</w:t>
      </w:r>
    </w:p>
    <w:p w14:paraId="7C4E84C9" w14:textId="77777777" w:rsidR="009769EF" w:rsidRDefault="00F9444A" w:rsidP="00B378A1">
      <w:pPr>
        <w:spacing w:beforeLines="100" w:before="240"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 xml:space="preserve">    以上项目在每年年度计划时定出实际目标值。 </w:t>
      </w:r>
    </w:p>
    <w:p w14:paraId="6B490FD9" w14:textId="77777777" w:rsidR="009769EF" w:rsidRDefault="00F9444A">
      <w:pPr>
        <w:numPr>
          <w:ilvl w:val="0"/>
          <w:numId w:val="5"/>
        </w:numPr>
        <w:spacing w:line="360" w:lineRule="auto"/>
        <w:ind w:firstLineChars="200" w:firstLine="480"/>
        <w:rPr>
          <w:rFonts w:asciiTheme="minorEastAsia" w:eastAsiaTheme="minorEastAsia" w:hAnsiTheme="minorEastAsia"/>
          <w:color w:val="000000"/>
          <w:spacing w:val="2"/>
          <w:sz w:val="24"/>
          <w:szCs w:val="24"/>
          <w:lang w:eastAsia="zh-CN"/>
        </w:rPr>
      </w:pPr>
      <w:r>
        <w:rPr>
          <w:rFonts w:asciiTheme="minorEastAsia" w:eastAsiaTheme="minorEastAsia" w:hAnsiTheme="minorEastAsia" w:hint="eastAsia"/>
          <w:bCs/>
          <w:color w:val="000000"/>
          <w:sz w:val="24"/>
          <w:szCs w:val="24"/>
          <w:lang w:eastAsia="zh-CN"/>
        </w:rPr>
        <w:t>公司运行了ISO9001</w:t>
      </w:r>
      <w:r>
        <w:rPr>
          <w:rFonts w:asciiTheme="minorEastAsia" w:eastAsiaTheme="minorEastAsia" w:hAnsiTheme="minorEastAsia" w:hint="eastAsia"/>
          <w:color w:val="000000"/>
          <w:spacing w:val="2"/>
          <w:sz w:val="24"/>
          <w:szCs w:val="24"/>
          <w:lang w:eastAsia="zh-CN"/>
        </w:rPr>
        <w:t>：2015质量管理休系、</w:t>
      </w:r>
      <w:r>
        <w:rPr>
          <w:rFonts w:asciiTheme="minorEastAsia" w:eastAsiaTheme="minorEastAsia" w:hAnsiTheme="minorEastAsia"/>
          <w:color w:val="000000"/>
          <w:spacing w:val="2"/>
          <w:sz w:val="24"/>
          <w:szCs w:val="24"/>
          <w:lang w:eastAsia="zh-CN"/>
        </w:rPr>
        <w:t>ISO14001:20</w:t>
      </w:r>
      <w:r>
        <w:rPr>
          <w:rFonts w:asciiTheme="minorEastAsia" w:eastAsiaTheme="minorEastAsia" w:hAnsiTheme="minorEastAsia" w:hint="eastAsia"/>
          <w:color w:val="000000"/>
          <w:spacing w:val="2"/>
          <w:sz w:val="24"/>
          <w:szCs w:val="24"/>
          <w:lang w:eastAsia="zh-CN"/>
        </w:rPr>
        <w:t>15环境管理体系和</w:t>
      </w:r>
      <w:r w:rsidR="008E4FB3">
        <w:rPr>
          <w:rFonts w:asciiTheme="minorEastAsia" w:eastAsiaTheme="minorEastAsia" w:hAnsiTheme="minorEastAsia" w:hint="eastAsia"/>
          <w:color w:val="000000"/>
          <w:spacing w:val="2"/>
          <w:sz w:val="24"/>
          <w:szCs w:val="24"/>
          <w:lang w:eastAsia="zh-CN"/>
        </w:rPr>
        <w:t>ISO45001</w:t>
      </w:r>
      <w:r>
        <w:rPr>
          <w:rFonts w:asciiTheme="minorEastAsia" w:eastAsiaTheme="minorEastAsia" w:hAnsiTheme="minorEastAsia" w:hint="eastAsia"/>
          <w:color w:val="000000"/>
          <w:spacing w:val="2"/>
          <w:sz w:val="24"/>
          <w:szCs w:val="24"/>
          <w:lang w:eastAsia="zh-CN"/>
        </w:rPr>
        <w:t>:201</w:t>
      </w:r>
      <w:r w:rsidR="008E4FB3">
        <w:rPr>
          <w:rFonts w:asciiTheme="minorEastAsia" w:eastAsiaTheme="minorEastAsia" w:hAnsiTheme="minorEastAsia" w:hint="eastAsia"/>
          <w:color w:val="000000"/>
          <w:spacing w:val="2"/>
          <w:sz w:val="24"/>
          <w:szCs w:val="24"/>
          <w:lang w:eastAsia="zh-CN"/>
        </w:rPr>
        <w:t>8</w:t>
      </w:r>
      <w:r>
        <w:rPr>
          <w:rFonts w:asciiTheme="minorEastAsia" w:eastAsiaTheme="minorEastAsia" w:hAnsiTheme="minorEastAsia" w:hint="eastAsia"/>
          <w:color w:val="000000"/>
          <w:spacing w:val="2"/>
          <w:sz w:val="24"/>
          <w:szCs w:val="24"/>
          <w:lang w:eastAsia="zh-CN"/>
        </w:rPr>
        <w:t>职业健康和安全管理体系，并有效导入到各岗位，提升各部门的综合管理水平。</w:t>
      </w:r>
    </w:p>
    <w:p w14:paraId="6CF1E959" w14:textId="77777777" w:rsidR="009769EF" w:rsidRDefault="00F9444A" w:rsidP="00B378A1">
      <w:pPr>
        <w:pStyle w:val="a5"/>
        <w:spacing w:beforeLines="50" w:before="120" w:afterLines="50" w:after="120" w:line="440" w:lineRule="exact"/>
        <w:ind w:left="0"/>
        <w:rPr>
          <w:rFonts w:cs="宋体"/>
          <w:b/>
          <w:bCs/>
          <w:sz w:val="24"/>
          <w:szCs w:val="24"/>
          <w:lang w:eastAsia="zh-CN"/>
        </w:rPr>
      </w:pPr>
      <w:r>
        <w:rPr>
          <w:rFonts w:cs="宋体" w:hint="eastAsia"/>
          <w:b/>
          <w:bCs/>
          <w:sz w:val="24"/>
          <w:szCs w:val="24"/>
          <w:lang w:eastAsia="zh-CN"/>
        </w:rPr>
        <w:t>2.3 质量安全风险管理与控制</w:t>
      </w:r>
    </w:p>
    <w:p w14:paraId="1791DC5E"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质量安全与风险监控方面。根据相关质量法规要求，建立</w:t>
      </w:r>
      <w:r w:rsidRPr="004A04D6">
        <w:rPr>
          <w:rFonts w:asciiTheme="minorEastAsia" w:eastAsiaTheme="minorEastAsia" w:hAnsiTheme="minorEastAsia" w:hint="eastAsia"/>
          <w:bCs/>
          <w:color w:val="000000"/>
          <w:sz w:val="24"/>
          <w:szCs w:val="24"/>
          <w:lang w:eastAsia="zh-CN"/>
        </w:rPr>
        <w:t>了《</w:t>
      </w:r>
      <w:r w:rsidR="004A04D6" w:rsidRPr="004A04D6">
        <w:rPr>
          <w:rFonts w:asciiTheme="minorEastAsia" w:eastAsiaTheme="minorEastAsia" w:hAnsiTheme="minorEastAsia" w:hint="eastAsia"/>
          <w:bCs/>
          <w:color w:val="000000"/>
          <w:sz w:val="24"/>
          <w:szCs w:val="24"/>
          <w:lang w:eastAsia="zh-CN"/>
        </w:rPr>
        <w:t>危险源辨识和风险评价控制程序</w:t>
      </w:r>
      <w:r w:rsidRPr="004A04D6">
        <w:rPr>
          <w:rFonts w:asciiTheme="minorEastAsia" w:eastAsiaTheme="minorEastAsia" w:hAnsiTheme="minorEastAsia" w:hint="eastAsia"/>
          <w:bCs/>
          <w:color w:val="000000"/>
          <w:sz w:val="24"/>
          <w:szCs w:val="24"/>
          <w:lang w:eastAsia="zh-CN"/>
        </w:rPr>
        <w:t>》、《应急准备与响应控制程序》及产品检验规范等相关的管理制度，管理与控制产品质量关键特性。通过设立质量控制点对质量控制点的人员能</w:t>
      </w:r>
      <w:r>
        <w:rPr>
          <w:rFonts w:asciiTheme="minorEastAsia" w:eastAsiaTheme="minorEastAsia" w:hAnsiTheme="minorEastAsia" w:hint="eastAsia"/>
          <w:bCs/>
          <w:color w:val="000000"/>
          <w:sz w:val="24"/>
          <w:szCs w:val="24"/>
          <w:lang w:eastAsia="zh-CN"/>
        </w:rPr>
        <w:t>力、设备、作业指导书、环境等策划，使得产品质量关键特性、重点特性存在的风险处于控制中。</w:t>
      </w:r>
    </w:p>
    <w:p w14:paraId="51BFBE51"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实行产品线班组负责制，产品线班组对所管理的产品质量，从投入到产出、再到交付后使用全权负责，一站式服务。</w:t>
      </w:r>
    </w:p>
    <w:p w14:paraId="43F4FDCC" w14:textId="77777777" w:rsidR="009769EF" w:rsidRDefault="00F9444A">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型式试验方面，公司质量管理严格遵守国家法规和标准，实施并通过ISO 9001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w:t>
      </w:r>
    </w:p>
    <w:p w14:paraId="28B942D1" w14:textId="77777777" w:rsidR="009769EF" w:rsidRDefault="00F9444A">
      <w:pPr>
        <w:spacing w:line="360" w:lineRule="auto"/>
        <w:ind w:firstLineChars="200" w:firstLine="480"/>
        <w:rPr>
          <w:rFonts w:ascii="宋体" w:hAnsi="宋体"/>
          <w:color w:val="000000" w:themeColor="text1"/>
          <w:sz w:val="24"/>
          <w:szCs w:val="24"/>
          <w:lang w:eastAsia="zh-CN"/>
        </w:rPr>
      </w:pPr>
      <w:r>
        <w:rPr>
          <w:rFonts w:ascii="宋体" w:hAnsi="宋体" w:hint="eastAsia"/>
          <w:color w:val="000000" w:themeColor="text1"/>
          <w:sz w:val="24"/>
          <w:szCs w:val="24"/>
          <w:lang w:eastAsia="zh-CN"/>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14:paraId="66451F3E" w14:textId="77777777" w:rsidR="009769EF" w:rsidRDefault="00F9444A">
      <w:pPr>
        <w:rPr>
          <w:rFonts w:ascii="宋体" w:hAnsi="宋体"/>
          <w:color w:val="000000" w:themeColor="text1"/>
          <w:sz w:val="24"/>
          <w:szCs w:val="24"/>
          <w:lang w:eastAsia="zh-CN"/>
        </w:rPr>
      </w:pPr>
      <w:r>
        <w:rPr>
          <w:rFonts w:ascii="宋体" w:hAnsi="宋体" w:hint="eastAsia"/>
          <w:color w:val="000000" w:themeColor="text1"/>
          <w:sz w:val="24"/>
          <w:szCs w:val="24"/>
          <w:lang w:eastAsia="zh-CN"/>
        </w:rPr>
        <w:br w:type="page"/>
      </w:r>
    </w:p>
    <w:p w14:paraId="04CC8D21" w14:textId="77777777" w:rsidR="009769EF" w:rsidRDefault="00F9444A">
      <w:pPr>
        <w:pStyle w:val="Heading11"/>
        <w:spacing w:line="419" w:lineRule="exact"/>
        <w:ind w:right="-64"/>
        <w:jc w:val="center"/>
        <w:rPr>
          <w:lang w:eastAsia="zh-CN"/>
        </w:rPr>
      </w:pPr>
      <w:bookmarkStart w:id="18" w:name="_Toc12830_WPSOffice_Level2"/>
      <w:bookmarkStart w:id="19" w:name="_Toc24912742"/>
      <w:r>
        <w:rPr>
          <w:rFonts w:hint="eastAsia"/>
          <w:spacing w:val="2"/>
          <w:lang w:eastAsia="zh-CN"/>
        </w:rPr>
        <w:lastRenderedPageBreak/>
        <w:t>第三</w:t>
      </w:r>
      <w:r>
        <w:rPr>
          <w:rFonts w:hint="eastAsia"/>
          <w:lang w:eastAsia="zh-CN"/>
        </w:rPr>
        <w:t>章</w:t>
      </w:r>
      <w:r w:rsidR="00981E6B">
        <w:rPr>
          <w:rFonts w:hint="eastAsia"/>
          <w:lang w:eastAsia="zh-CN"/>
        </w:rPr>
        <w:t xml:space="preserve"> </w:t>
      </w:r>
      <w:r>
        <w:rPr>
          <w:rFonts w:hint="eastAsia"/>
          <w:spacing w:val="2"/>
          <w:lang w:eastAsia="zh-CN"/>
        </w:rPr>
        <w:t>质量诚信管理</w:t>
      </w:r>
      <w:bookmarkEnd w:id="18"/>
      <w:bookmarkEnd w:id="19"/>
    </w:p>
    <w:p w14:paraId="364EEB47" w14:textId="77777777" w:rsidR="009769EF" w:rsidRDefault="009769EF">
      <w:pPr>
        <w:spacing w:before="17" w:line="220" w:lineRule="exact"/>
        <w:rPr>
          <w:lang w:eastAsia="zh-CN"/>
        </w:rPr>
      </w:pPr>
    </w:p>
    <w:p w14:paraId="0CA4D6CB" w14:textId="77777777" w:rsidR="009769EF" w:rsidRDefault="00F9444A">
      <w:pPr>
        <w:widowControl/>
        <w:spacing w:line="360" w:lineRule="auto"/>
        <w:ind w:firstLine="482"/>
        <w:rPr>
          <w:rFonts w:asciiTheme="minorEastAsia" w:hAnsiTheme="minorEastAsia" w:cs="宋体"/>
          <w:sz w:val="24"/>
          <w:szCs w:val="24"/>
          <w:lang w:eastAsia="zh-CN"/>
        </w:rPr>
      </w:pPr>
      <w:r>
        <w:rPr>
          <w:rFonts w:asciiTheme="minorEastAsia" w:hAnsiTheme="minorEastAsia" w:cs="宋体" w:hint="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14:paraId="2AD0CE9D" w14:textId="77777777" w:rsidR="009769EF" w:rsidRDefault="00F9444A">
      <w:pPr>
        <w:widowControl/>
        <w:spacing w:line="360" w:lineRule="auto"/>
        <w:rPr>
          <w:rFonts w:asciiTheme="minorEastAsia" w:hAnsiTheme="minorEastAsia" w:cs="宋体"/>
          <w:b/>
          <w:bCs/>
          <w:sz w:val="24"/>
          <w:szCs w:val="24"/>
          <w:lang w:eastAsia="zh-CN"/>
        </w:rPr>
      </w:pPr>
      <w:r>
        <w:rPr>
          <w:rFonts w:asciiTheme="minorEastAsia" w:hAnsiTheme="minorEastAsia" w:cs="宋体" w:hint="eastAsia"/>
          <w:b/>
          <w:bCs/>
          <w:sz w:val="24"/>
          <w:szCs w:val="24"/>
          <w:lang w:eastAsia="zh-CN"/>
        </w:rPr>
        <w:t>3.1、产品全生命周期质量诚信管理</w:t>
      </w:r>
    </w:p>
    <w:p w14:paraId="27931E99"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3.1.1产品设计诚信管理</w:t>
      </w:r>
    </w:p>
    <w:p w14:paraId="5209AAF3"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asciiTheme="minorEastAsia" w:hAnsiTheme="minorEastAsia" w:cs="宋体" w:hint="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asciiTheme="minorEastAsia" w:hAnsiTheme="minorEastAsia" w:cs="宋体" w:hint="eastAsia"/>
          <w:color w:val="000000" w:themeColor="text1"/>
          <w:sz w:val="24"/>
          <w:szCs w:val="24"/>
          <w:lang w:eastAsia="zh-CN"/>
        </w:rPr>
        <w:t>控制等要求予以设计控制。</w:t>
      </w:r>
    </w:p>
    <w:p w14:paraId="57EFFE2C" w14:textId="2C2EA6F1" w:rsidR="001D0902" w:rsidRPr="0016147A" w:rsidRDefault="00F9444A">
      <w:pPr>
        <w:widowControl/>
        <w:spacing w:line="360" w:lineRule="auto"/>
        <w:ind w:firstLine="480"/>
        <w:rPr>
          <w:rFonts w:asciiTheme="minorEastAsia" w:hAnsiTheme="minorEastAsia" w:cs="宋体"/>
          <w:color w:val="000000" w:themeColor="text1"/>
          <w:sz w:val="24"/>
          <w:szCs w:val="24"/>
          <w:lang w:eastAsia="zh-CN"/>
        </w:rPr>
      </w:pPr>
      <w:r w:rsidRPr="00FF090D">
        <w:rPr>
          <w:rFonts w:asciiTheme="minorEastAsia" w:hAnsiTheme="minorEastAsia" w:cs="宋体" w:hint="eastAsia"/>
          <w:color w:val="000000" w:themeColor="text1"/>
          <w:sz w:val="24"/>
          <w:szCs w:val="24"/>
          <w:lang w:eastAsia="zh-CN"/>
        </w:rPr>
        <w:t>在科技成果方面，</w:t>
      </w:r>
      <w:r w:rsidRPr="007868B0">
        <w:rPr>
          <w:rFonts w:asciiTheme="minorEastAsia" w:hAnsiTheme="minorEastAsia" w:cs="宋体" w:hint="eastAsia"/>
          <w:color w:val="000000" w:themeColor="text1"/>
          <w:sz w:val="24"/>
          <w:szCs w:val="24"/>
          <w:lang w:eastAsia="zh-CN"/>
        </w:rPr>
        <w:t>公司目前已获得了</w:t>
      </w:r>
      <w:r w:rsidR="0020463E">
        <w:rPr>
          <w:rFonts w:asciiTheme="minorEastAsia" w:hAnsiTheme="minorEastAsia" w:cs="宋体"/>
          <w:color w:val="000000" w:themeColor="text1"/>
          <w:sz w:val="24"/>
          <w:szCs w:val="24"/>
          <w:lang w:eastAsia="zh-CN"/>
        </w:rPr>
        <w:t>28</w:t>
      </w:r>
      <w:r w:rsidRPr="007868B0">
        <w:rPr>
          <w:rFonts w:asciiTheme="minorEastAsia" w:hAnsiTheme="minorEastAsia" w:cs="宋体" w:hint="eastAsia"/>
          <w:color w:val="000000" w:themeColor="text1"/>
          <w:sz w:val="24"/>
          <w:szCs w:val="24"/>
          <w:lang w:eastAsia="zh-CN"/>
        </w:rPr>
        <w:t>项专利，其中</w:t>
      </w:r>
      <w:r w:rsidR="001D0902" w:rsidRPr="007868B0">
        <w:rPr>
          <w:rFonts w:asciiTheme="minorEastAsia" w:hAnsiTheme="minorEastAsia" w:cs="宋体" w:hint="eastAsia"/>
          <w:color w:val="000000" w:themeColor="text1"/>
          <w:sz w:val="24"/>
          <w:szCs w:val="24"/>
          <w:lang w:eastAsia="zh-CN"/>
        </w:rPr>
        <w:t>发明专利</w:t>
      </w:r>
      <w:r w:rsidR="0020463E">
        <w:rPr>
          <w:rFonts w:asciiTheme="minorEastAsia" w:hAnsiTheme="minorEastAsia" w:cs="宋体"/>
          <w:color w:val="000000" w:themeColor="text1"/>
          <w:sz w:val="24"/>
          <w:szCs w:val="24"/>
          <w:lang w:eastAsia="zh-CN"/>
        </w:rPr>
        <w:t>1</w:t>
      </w:r>
      <w:r w:rsidR="001D0902" w:rsidRPr="007868B0">
        <w:rPr>
          <w:rFonts w:asciiTheme="minorEastAsia" w:hAnsiTheme="minorEastAsia" w:cs="宋体" w:hint="eastAsia"/>
          <w:color w:val="000000" w:themeColor="text1"/>
          <w:sz w:val="24"/>
          <w:szCs w:val="24"/>
          <w:lang w:eastAsia="zh-CN"/>
        </w:rPr>
        <w:t>项，实用新型专利</w:t>
      </w:r>
      <w:r w:rsidR="0020463E">
        <w:rPr>
          <w:rFonts w:asciiTheme="minorEastAsia" w:hAnsiTheme="minorEastAsia" w:cs="宋体"/>
          <w:color w:val="000000" w:themeColor="text1"/>
          <w:sz w:val="24"/>
          <w:szCs w:val="24"/>
          <w:lang w:eastAsia="zh-CN"/>
        </w:rPr>
        <w:t>27</w:t>
      </w:r>
      <w:r w:rsidR="001D0902" w:rsidRPr="007868B0">
        <w:rPr>
          <w:rFonts w:asciiTheme="minorEastAsia" w:hAnsiTheme="minorEastAsia" w:cs="宋体" w:hint="eastAsia"/>
          <w:color w:val="000000" w:themeColor="text1"/>
          <w:sz w:val="24"/>
          <w:szCs w:val="24"/>
          <w:lang w:eastAsia="zh-CN"/>
        </w:rPr>
        <w:t>项。</w:t>
      </w:r>
    </w:p>
    <w:p w14:paraId="2CF6CC48"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3.1.2原材料或零部件采购诚信管理</w:t>
      </w:r>
    </w:p>
    <w:p w14:paraId="1307A805"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公司规范采购制度，完善管理体系。根据采购管理中的成本效益、质量优先、进度配合、公平竞争、“同等质量比价格、同等价格质量比服务、同等服务比实力”等原则，制定了《</w:t>
      </w:r>
      <w:r w:rsidR="0016147A">
        <w:rPr>
          <w:rFonts w:asciiTheme="minorEastAsia" w:hAnsiTheme="minorEastAsia" w:cs="宋体" w:hint="eastAsia"/>
          <w:sz w:val="24"/>
          <w:szCs w:val="24"/>
          <w:lang w:eastAsia="zh-CN"/>
        </w:rPr>
        <w:t>采购控制程序</w:t>
      </w:r>
      <w:r>
        <w:rPr>
          <w:rFonts w:asciiTheme="minorEastAsia" w:hAnsiTheme="minorEastAsia" w:cs="宋体" w:hint="eastAsia"/>
          <w:sz w:val="24"/>
          <w:szCs w:val="24"/>
          <w:lang w:eastAsia="zh-CN"/>
        </w:rPr>
        <w:t>》、《</w:t>
      </w:r>
      <w:r w:rsidR="0016147A">
        <w:rPr>
          <w:rFonts w:asciiTheme="minorEastAsia" w:hAnsiTheme="minorEastAsia" w:cs="宋体" w:hint="eastAsia"/>
          <w:sz w:val="24"/>
          <w:szCs w:val="24"/>
          <w:lang w:eastAsia="zh-CN"/>
        </w:rPr>
        <w:t>不符合与纠正措施控制程序</w:t>
      </w:r>
      <w:r>
        <w:rPr>
          <w:rFonts w:asciiTheme="minorEastAsia" w:hAnsiTheme="minorEastAsia" w:cs="宋体" w:hint="eastAsia"/>
          <w:sz w:val="24"/>
          <w:szCs w:val="24"/>
          <w:lang w:eastAsia="zh-CN"/>
        </w:rPr>
        <w:t>》等相关程序文件，对采购相关工作进行制度规范。</w:t>
      </w:r>
    </w:p>
    <w:p w14:paraId="27C594B2"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sz w:val="24"/>
          <w:szCs w:val="24"/>
          <w:lang w:eastAsia="zh-CN"/>
        </w:rPr>
        <w:t>实施供方绩效评价体系，按照供应商提供材料的重要性和质量要求将供应商进行分类管理。同时，根据供应商管理相关制度对供应商的交</w:t>
      </w:r>
      <w:r>
        <w:rPr>
          <w:rFonts w:asciiTheme="minorEastAsia" w:hAnsiTheme="minorEastAsia" w:cs="宋体" w:hint="eastAsia"/>
          <w:color w:val="000000" w:themeColor="text1"/>
          <w:sz w:val="24"/>
          <w:szCs w:val="24"/>
          <w:lang w:eastAsia="zh-CN"/>
        </w:rPr>
        <w:t>付、质量、服务、过程审核等项目按月进行考核评分，考核的结果与供应商的配套比例和货款的支付挂钩。根据供应商的意愿，强化供方的帮扶力度，通过对供方质量管理及检验人员进行培训等方式，为供应商提供协助，提升供应商质量管理水平，确保来料质量的持续稳定。</w:t>
      </w:r>
    </w:p>
    <w:p w14:paraId="61E63213" w14:textId="77777777" w:rsidR="009769EF" w:rsidRDefault="00F9444A">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3.1.3生产过程诚信管理</w:t>
      </w:r>
    </w:p>
    <w:p w14:paraId="571BF2B2" w14:textId="77777777" w:rsidR="009769EF" w:rsidRDefault="00F9444A">
      <w:pPr>
        <w:widowControl/>
        <w:spacing w:line="360" w:lineRule="auto"/>
        <w:ind w:firstLineChars="200" w:firstLine="48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asciiTheme="minorEastAsia" w:hAnsiTheme="minorEastAsia" w:hint="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asciiTheme="minorEastAsia" w:hAnsiTheme="minorEastAsia" w:hint="eastAsia"/>
          <w:color w:val="000000" w:themeColor="text1"/>
          <w:sz w:val="24"/>
          <w:szCs w:val="24"/>
          <w:lang w:eastAsia="zh-CN"/>
        </w:rPr>
        <w:t>通过导入卓越绩效管理、加强自动化投入和信息化建设，</w:t>
      </w:r>
      <w:proofErr w:type="gramStart"/>
      <w:r>
        <w:rPr>
          <w:rFonts w:asciiTheme="minorEastAsia" w:hAnsiTheme="minorEastAsia" w:hint="eastAsia"/>
          <w:color w:val="000000" w:themeColor="text1"/>
          <w:sz w:val="24"/>
          <w:szCs w:val="24"/>
          <w:lang w:eastAsia="zh-CN"/>
        </w:rPr>
        <w:t>提升产线的</w:t>
      </w:r>
      <w:proofErr w:type="gramEnd"/>
      <w:r>
        <w:rPr>
          <w:rFonts w:asciiTheme="minorEastAsia" w:hAnsiTheme="minorEastAsia" w:hint="eastAsia"/>
          <w:color w:val="000000" w:themeColor="text1"/>
          <w:sz w:val="24"/>
          <w:szCs w:val="24"/>
          <w:lang w:eastAsia="zh-CN"/>
        </w:rPr>
        <w:t>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Pr>
          <w:rFonts w:asciiTheme="minorEastAsia" w:hAnsiTheme="minorEastAsia" w:hint="eastAsia"/>
          <w:sz w:val="24"/>
          <w:szCs w:val="24"/>
          <w:lang w:eastAsia="zh-CN"/>
        </w:rPr>
        <w:t>《</w:t>
      </w:r>
      <w:r>
        <w:rPr>
          <w:rFonts w:asciiTheme="minorEastAsia" w:hAnsiTheme="minorEastAsia" w:hint="eastAsia"/>
          <w:color w:val="000000" w:themeColor="text1"/>
          <w:sz w:val="24"/>
          <w:szCs w:val="24"/>
          <w:lang w:eastAsia="zh-CN"/>
        </w:rPr>
        <w:t>与顾客有关的过程控制程序》、《</w:t>
      </w:r>
      <w:r w:rsidR="00D53017">
        <w:rPr>
          <w:rFonts w:asciiTheme="minorEastAsia" w:hAnsiTheme="minorEastAsia" w:hint="eastAsia"/>
          <w:color w:val="000000" w:themeColor="text1"/>
          <w:sz w:val="24"/>
          <w:szCs w:val="24"/>
          <w:lang w:eastAsia="zh-CN"/>
        </w:rPr>
        <w:t>生产和服务提供控制程序</w:t>
      </w:r>
      <w:r>
        <w:rPr>
          <w:rFonts w:asciiTheme="minorEastAsia" w:hAnsiTheme="minorEastAsia" w:hint="eastAsia"/>
          <w:color w:val="000000" w:themeColor="text1"/>
          <w:sz w:val="24"/>
          <w:szCs w:val="24"/>
          <w:lang w:eastAsia="zh-CN"/>
        </w:rPr>
        <w:t>》以及《</w:t>
      </w:r>
      <w:r w:rsidR="00D53017">
        <w:rPr>
          <w:rFonts w:asciiTheme="minorEastAsia" w:hAnsiTheme="minorEastAsia" w:hint="eastAsia"/>
          <w:color w:val="000000" w:themeColor="text1"/>
          <w:sz w:val="24"/>
          <w:szCs w:val="24"/>
          <w:lang w:eastAsia="zh-CN"/>
        </w:rPr>
        <w:t>不符合与纠正措施控制程序</w:t>
      </w:r>
      <w:r>
        <w:rPr>
          <w:rFonts w:asciiTheme="minorEastAsia" w:hAnsiTheme="minorEastAsia" w:hint="eastAsia"/>
          <w:sz w:val="24"/>
          <w:szCs w:val="24"/>
          <w:lang w:eastAsia="zh-CN"/>
        </w:rPr>
        <w:t>》</w:t>
      </w:r>
      <w:r>
        <w:rPr>
          <w:rFonts w:asciiTheme="minorEastAsia" w:hAnsiTheme="minorEastAsia"/>
          <w:sz w:val="24"/>
          <w:szCs w:val="24"/>
          <w:lang w:eastAsia="zh-CN"/>
        </w:rPr>
        <w:t>等程序文件</w:t>
      </w:r>
      <w:r>
        <w:rPr>
          <w:rFonts w:asciiTheme="minorEastAsia" w:hAnsiTheme="minorEastAsia" w:hint="eastAsia"/>
          <w:sz w:val="24"/>
          <w:szCs w:val="24"/>
          <w:lang w:eastAsia="zh-CN"/>
        </w:rPr>
        <w:t>进行系统管控，</w:t>
      </w:r>
      <w:r>
        <w:rPr>
          <w:rFonts w:asciiTheme="minorEastAsia" w:hAnsiTheme="minorEastAsia"/>
          <w:sz w:val="24"/>
          <w:szCs w:val="24"/>
          <w:lang w:eastAsia="zh-CN"/>
        </w:rPr>
        <w:t>规</w:t>
      </w:r>
      <w:r>
        <w:rPr>
          <w:rFonts w:asciiTheme="minorEastAsia" w:hAnsiTheme="minorEastAsia"/>
          <w:sz w:val="24"/>
          <w:szCs w:val="24"/>
          <w:lang w:eastAsia="zh-CN"/>
        </w:rPr>
        <w:lastRenderedPageBreak/>
        <w:t>范生产过程</w:t>
      </w:r>
      <w:r>
        <w:rPr>
          <w:rFonts w:asciiTheme="minorEastAsia" w:hAnsiTheme="minorEastAsia" w:hint="eastAsia"/>
          <w:sz w:val="24"/>
          <w:szCs w:val="24"/>
          <w:lang w:eastAsia="zh-CN"/>
        </w:rPr>
        <w:t>，</w:t>
      </w:r>
      <w:r>
        <w:rPr>
          <w:rFonts w:asciiTheme="minorEastAsia" w:hAnsiTheme="minorEastAsia"/>
          <w:sz w:val="24"/>
          <w:szCs w:val="24"/>
          <w:lang w:eastAsia="zh-CN"/>
        </w:rPr>
        <w:t>对影响产品质量的相关</w:t>
      </w:r>
      <w:r>
        <w:rPr>
          <w:rFonts w:asciiTheme="minorEastAsia" w:hAnsiTheme="minorEastAsia" w:hint="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14:paraId="663A70CD" w14:textId="0E44E468"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人员管理：人员上岗前均进行岗前培训，关键岗位人员通过考试取得操作证后才能上岗，人员换岗应经培训合格后经</w:t>
      </w:r>
      <w:r w:rsidR="0020463E">
        <w:rPr>
          <w:rFonts w:asciiTheme="minorEastAsia" w:hAnsiTheme="minorEastAsia" w:hint="eastAsia"/>
          <w:color w:val="000000" w:themeColor="text1"/>
          <w:sz w:val="24"/>
          <w:szCs w:val="24"/>
          <w:lang w:eastAsia="zh-CN"/>
        </w:rPr>
        <w:t>质检部</w:t>
      </w:r>
      <w:r>
        <w:rPr>
          <w:rFonts w:asciiTheme="minorEastAsia" w:hAnsiTheme="minorEastAsia" w:hint="eastAsia"/>
          <w:color w:val="000000" w:themeColor="text1"/>
          <w:sz w:val="24"/>
          <w:szCs w:val="24"/>
          <w:lang w:eastAsia="zh-CN"/>
        </w:rPr>
        <w:t>确认。车间管理人员或者质量经理定期对员工进行质量改进等相关培训，</w:t>
      </w:r>
      <w:r>
        <w:rPr>
          <w:rFonts w:asciiTheme="minorEastAsia" w:hAnsiTheme="minorEastAsia"/>
          <w:color w:val="000000" w:themeColor="text1"/>
          <w:sz w:val="24"/>
          <w:szCs w:val="24"/>
          <w:lang w:eastAsia="zh-CN"/>
        </w:rPr>
        <w:t>提高操作员工的质量意识，要求车间工人严格按照规定进行生产操作。</w:t>
      </w:r>
    </w:p>
    <w:p w14:paraId="6B065604"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设备管理：每年制订设备的维护保养计划并按计划执行，每天对设备进行点检，涉及安全性能的设备每天按规定进行确认，确保设备的正常运行。</w:t>
      </w:r>
    </w:p>
    <w:p w14:paraId="6D1EC6B8" w14:textId="56E2B903"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材料管理：严格进行材料标识管理，通过系统管控、员工自查、巡检督查方式进行控制。</w:t>
      </w:r>
      <w:r w:rsidR="0020463E">
        <w:rPr>
          <w:rFonts w:asciiTheme="minorEastAsia" w:hAnsiTheme="minorEastAsia" w:hint="eastAsia"/>
          <w:color w:val="000000" w:themeColor="text1"/>
          <w:sz w:val="24"/>
          <w:szCs w:val="24"/>
          <w:lang w:eastAsia="zh-CN"/>
        </w:rPr>
        <w:t>质检部</w:t>
      </w:r>
      <w:r>
        <w:rPr>
          <w:rFonts w:asciiTheme="minorEastAsia" w:hAnsiTheme="minorEastAsia" w:hint="eastAsia"/>
          <w:color w:val="000000" w:themeColor="text1"/>
          <w:sz w:val="24"/>
          <w:szCs w:val="24"/>
          <w:lang w:eastAsia="zh-CN"/>
        </w:rPr>
        <w:t>对不合格的物料进行锁定和标识、隔离，未经解绑，发不出锁定的物料。</w:t>
      </w:r>
    </w:p>
    <w:p w14:paraId="50BA770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控制方法：遵循“不接收、不制造、</w:t>
      </w:r>
      <w:proofErr w:type="gramStart"/>
      <w:r>
        <w:rPr>
          <w:rFonts w:asciiTheme="minorEastAsia" w:hAnsiTheme="minorEastAsia" w:hint="eastAsia"/>
          <w:color w:val="000000" w:themeColor="text1"/>
          <w:sz w:val="24"/>
          <w:szCs w:val="24"/>
          <w:lang w:eastAsia="zh-CN"/>
        </w:rPr>
        <w:t>不</w:t>
      </w:r>
      <w:proofErr w:type="gramEnd"/>
      <w:r>
        <w:rPr>
          <w:rFonts w:asciiTheme="minorEastAsia" w:hAnsiTheme="minorEastAsia" w:hint="eastAsia"/>
          <w:color w:val="000000" w:themeColor="text1"/>
          <w:sz w:val="24"/>
          <w:szCs w:val="24"/>
          <w:lang w:eastAsia="zh-CN"/>
        </w:rPr>
        <w:t>流转不合格品”的“三不”原则，由员工进行自检、互检。专职检验</w:t>
      </w:r>
      <w:proofErr w:type="gramStart"/>
      <w:r>
        <w:rPr>
          <w:rFonts w:asciiTheme="minorEastAsia" w:hAnsiTheme="minorEastAsia" w:hint="eastAsia"/>
          <w:color w:val="000000" w:themeColor="text1"/>
          <w:sz w:val="24"/>
          <w:szCs w:val="24"/>
          <w:lang w:eastAsia="zh-CN"/>
        </w:rPr>
        <w:t>员严格</w:t>
      </w:r>
      <w:proofErr w:type="gramEnd"/>
      <w:r>
        <w:rPr>
          <w:rFonts w:asciiTheme="minorEastAsia" w:hAnsiTheme="minorEastAsia" w:hint="eastAsia"/>
          <w:color w:val="000000" w:themeColor="text1"/>
          <w:sz w:val="24"/>
          <w:szCs w:val="24"/>
          <w:lang w:eastAsia="zh-CN"/>
        </w:rPr>
        <w:t>执行首件检验、巡检及成品检验，切实保证终端产品质量。车间严格执行产前会议制度，产品上线前均组织生产、质量、</w:t>
      </w:r>
      <w:r w:rsidR="00002529">
        <w:rPr>
          <w:rFonts w:asciiTheme="minorEastAsia" w:hAnsiTheme="minorEastAsia" w:hint="eastAsia"/>
          <w:color w:val="000000" w:themeColor="text1"/>
          <w:sz w:val="24"/>
          <w:szCs w:val="24"/>
          <w:lang w:eastAsia="zh-CN"/>
        </w:rPr>
        <w:t>技术</w:t>
      </w:r>
      <w:r>
        <w:rPr>
          <w:rFonts w:asciiTheme="minorEastAsia" w:hAnsiTheme="minorEastAsia" w:hint="eastAsia"/>
          <w:color w:val="000000" w:themeColor="text1"/>
          <w:sz w:val="24"/>
          <w:szCs w:val="24"/>
          <w:lang w:eastAsia="zh-CN"/>
        </w:rPr>
        <w:t>等相关岗位人员明确产品要求及历史问题点，提前做好应对的准备和明确过程质量的控制重点，</w:t>
      </w:r>
      <w:r>
        <w:rPr>
          <w:rFonts w:asciiTheme="minorEastAsia" w:hAnsiTheme="minorEastAsia"/>
          <w:color w:val="000000" w:themeColor="text1"/>
          <w:sz w:val="24"/>
          <w:szCs w:val="24"/>
          <w:lang w:eastAsia="zh-CN"/>
        </w:rPr>
        <w:t>对于现场发现的可立即处理的质量问题，</w:t>
      </w:r>
      <w:r>
        <w:rPr>
          <w:rFonts w:asciiTheme="minorEastAsia" w:hAnsiTheme="minorEastAsia" w:hint="eastAsia"/>
          <w:color w:val="000000" w:themeColor="text1"/>
          <w:sz w:val="24"/>
          <w:szCs w:val="24"/>
          <w:lang w:eastAsia="zh-CN"/>
        </w:rPr>
        <w:t>车间主任或检验员</w:t>
      </w:r>
      <w:r>
        <w:rPr>
          <w:rFonts w:asciiTheme="minorEastAsia" w:hAnsiTheme="minorEastAsia"/>
          <w:color w:val="000000" w:themeColor="text1"/>
          <w:sz w:val="24"/>
          <w:szCs w:val="24"/>
          <w:lang w:eastAsia="zh-CN"/>
        </w:rPr>
        <w:t>及时组织</w:t>
      </w:r>
      <w:r>
        <w:rPr>
          <w:rFonts w:asciiTheme="minorEastAsia" w:hAnsiTheme="minorEastAsia" w:hint="eastAsia"/>
          <w:color w:val="000000" w:themeColor="text1"/>
          <w:sz w:val="24"/>
          <w:szCs w:val="24"/>
          <w:lang w:eastAsia="zh-CN"/>
        </w:rPr>
        <w:t>相关</w:t>
      </w:r>
      <w:r>
        <w:rPr>
          <w:rFonts w:asciiTheme="minorEastAsia" w:hAnsiTheme="minorEastAsia"/>
          <w:color w:val="000000" w:themeColor="text1"/>
          <w:sz w:val="24"/>
          <w:szCs w:val="24"/>
          <w:lang w:eastAsia="zh-CN"/>
        </w:rPr>
        <w:t>人员改进；对于由长期数据统计发现的质量问题，则通过召开</w:t>
      </w:r>
      <w:r>
        <w:rPr>
          <w:rFonts w:asciiTheme="minorEastAsia" w:hAnsiTheme="minorEastAsia" w:hint="eastAsia"/>
          <w:color w:val="000000" w:themeColor="text1"/>
          <w:sz w:val="24"/>
          <w:szCs w:val="24"/>
          <w:lang w:eastAsia="zh-CN"/>
        </w:rPr>
        <w:t>周</w:t>
      </w:r>
      <w:r>
        <w:rPr>
          <w:rFonts w:asciiTheme="minorEastAsia" w:hAnsiTheme="minorEastAsia"/>
          <w:color w:val="000000" w:themeColor="text1"/>
          <w:sz w:val="24"/>
          <w:szCs w:val="24"/>
          <w:lang w:eastAsia="zh-CN"/>
        </w:rPr>
        <w:t>质</w:t>
      </w:r>
      <w:r>
        <w:rPr>
          <w:rFonts w:asciiTheme="minorEastAsia" w:hAnsiTheme="minorEastAsia" w:hint="eastAsia"/>
          <w:color w:val="000000" w:themeColor="text1"/>
          <w:sz w:val="24"/>
          <w:szCs w:val="24"/>
          <w:lang w:eastAsia="zh-CN"/>
        </w:rPr>
        <w:t>量例</w:t>
      </w:r>
      <w:r>
        <w:rPr>
          <w:rFonts w:asciiTheme="minorEastAsia" w:hAnsiTheme="minorEastAsia"/>
          <w:color w:val="000000" w:themeColor="text1"/>
          <w:sz w:val="24"/>
          <w:szCs w:val="24"/>
          <w:lang w:eastAsia="zh-CN"/>
        </w:rPr>
        <w:t>会</w:t>
      </w:r>
      <w:r>
        <w:rPr>
          <w:rFonts w:asciiTheme="minorEastAsia" w:hAnsiTheme="minorEastAsia" w:hint="eastAsia"/>
          <w:color w:val="000000" w:themeColor="text1"/>
          <w:sz w:val="24"/>
          <w:szCs w:val="24"/>
          <w:lang w:eastAsia="zh-CN"/>
        </w:rPr>
        <w:t>或组织质量攻关小组</w:t>
      </w:r>
      <w:r>
        <w:rPr>
          <w:rFonts w:asciiTheme="minorEastAsia" w:hAnsiTheme="minorEastAsia"/>
          <w:color w:val="000000" w:themeColor="text1"/>
          <w:sz w:val="24"/>
          <w:szCs w:val="24"/>
          <w:lang w:eastAsia="zh-CN"/>
        </w:rPr>
        <w:t>进行</w:t>
      </w:r>
      <w:r>
        <w:rPr>
          <w:rFonts w:asciiTheme="minorEastAsia" w:hAnsiTheme="minorEastAsia" w:hint="eastAsia"/>
          <w:color w:val="000000" w:themeColor="text1"/>
          <w:sz w:val="24"/>
          <w:szCs w:val="24"/>
          <w:lang w:eastAsia="zh-CN"/>
        </w:rPr>
        <w:t>跟进直至完成闭环整改</w:t>
      </w:r>
      <w:r>
        <w:rPr>
          <w:rFonts w:asciiTheme="minorEastAsia" w:hAnsiTheme="minorEastAsia"/>
          <w:color w:val="000000" w:themeColor="text1"/>
          <w:sz w:val="24"/>
          <w:szCs w:val="24"/>
          <w:lang w:eastAsia="zh-CN"/>
        </w:rPr>
        <w:t>。</w:t>
      </w:r>
    </w:p>
    <w:p w14:paraId="1C744C70"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color w:val="000000" w:themeColor="text1"/>
          <w:sz w:val="24"/>
          <w:szCs w:val="24"/>
          <w:lang w:eastAsia="zh-CN"/>
        </w:rPr>
        <w:t>现场与安全管理</w:t>
      </w:r>
      <w:r>
        <w:rPr>
          <w:rFonts w:asciiTheme="minorEastAsia" w:hAnsiTheme="minorEastAsia" w:hint="eastAsia"/>
          <w:color w:val="000000" w:themeColor="text1"/>
          <w:sz w:val="24"/>
          <w:szCs w:val="24"/>
          <w:lang w:eastAsia="zh-CN"/>
        </w:rPr>
        <w:t>：公司</w:t>
      </w:r>
      <w:r>
        <w:rPr>
          <w:rFonts w:asciiTheme="minorEastAsia" w:hAnsiTheme="minorEastAsia"/>
          <w:color w:val="000000" w:themeColor="text1"/>
          <w:sz w:val="24"/>
          <w:szCs w:val="24"/>
          <w:lang w:eastAsia="zh-CN"/>
        </w:rPr>
        <w:t>建立</w:t>
      </w:r>
      <w:r>
        <w:rPr>
          <w:rFonts w:asciiTheme="minorEastAsia" w:hAnsiTheme="minorEastAsia" w:hint="eastAsia"/>
          <w:color w:val="000000" w:themeColor="text1"/>
          <w:sz w:val="24"/>
          <w:szCs w:val="24"/>
          <w:lang w:eastAsia="zh-CN"/>
        </w:rPr>
        <w:t>了</w:t>
      </w:r>
      <w:r>
        <w:rPr>
          <w:rFonts w:asciiTheme="minorEastAsia" w:hAnsiTheme="minorEastAsia"/>
          <w:color w:val="000000" w:themeColor="text1"/>
          <w:sz w:val="24"/>
          <w:szCs w:val="24"/>
          <w:lang w:eastAsia="zh-CN"/>
        </w:rPr>
        <w:t>现场管理指标，并严格按照</w:t>
      </w:r>
      <w:r>
        <w:rPr>
          <w:rFonts w:asciiTheme="minorEastAsia" w:hAnsiTheme="minorEastAsia" w:hint="eastAsia"/>
          <w:color w:val="000000" w:themeColor="text1"/>
          <w:sz w:val="24"/>
          <w:szCs w:val="24"/>
          <w:lang w:eastAsia="zh-CN"/>
        </w:rPr>
        <w:t>6S</w:t>
      </w:r>
      <w:r>
        <w:rPr>
          <w:rFonts w:asciiTheme="minorEastAsia" w:hAnsiTheme="minorEastAsia"/>
          <w:color w:val="000000" w:themeColor="text1"/>
          <w:sz w:val="24"/>
          <w:szCs w:val="24"/>
          <w:lang w:eastAsia="zh-CN"/>
        </w:rPr>
        <w:t>标准执行。</w:t>
      </w:r>
      <w:r>
        <w:rPr>
          <w:rFonts w:asciiTheme="minorEastAsia" w:hAnsiTheme="minorEastAsia" w:hint="eastAsia"/>
          <w:color w:val="000000" w:themeColor="text1"/>
          <w:sz w:val="24"/>
          <w:szCs w:val="24"/>
          <w:lang w:eastAsia="zh-CN"/>
        </w:rPr>
        <w:t>每周</w:t>
      </w:r>
      <w:proofErr w:type="gramStart"/>
      <w:r>
        <w:rPr>
          <w:rFonts w:asciiTheme="minorEastAsia" w:hAnsiTheme="minorEastAsia" w:hint="eastAsia"/>
          <w:color w:val="000000" w:themeColor="text1"/>
          <w:sz w:val="24"/>
          <w:szCs w:val="24"/>
          <w:lang w:eastAsia="zh-CN"/>
        </w:rPr>
        <w:t>组织巡厂和</w:t>
      </w:r>
      <w:proofErr w:type="gramEnd"/>
      <w:r>
        <w:rPr>
          <w:rFonts w:asciiTheme="minorEastAsia" w:hAnsiTheme="minorEastAsia" w:hint="eastAsia"/>
          <w:color w:val="000000" w:themeColor="text1"/>
          <w:sz w:val="24"/>
          <w:szCs w:val="24"/>
          <w:lang w:eastAsia="zh-CN"/>
        </w:rPr>
        <w:t>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14:paraId="34A52DD2"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测量设备管理：每年制订测量设备的周期检定计划并严格执行。对涉及安全性能检测的设备，利用检测设备（或好样\坏样)每天进行确认点检，确保测量设备的有效性。</w:t>
      </w:r>
    </w:p>
    <w:p w14:paraId="3FDB8F8E" w14:textId="77777777" w:rsidR="009769EF" w:rsidRDefault="00F9444A">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3.1.4产品售后质量诚信管理</w:t>
      </w:r>
    </w:p>
    <w:p w14:paraId="651F1240"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公司根据客户需求，展开售后服务责任。</w:t>
      </w:r>
    </w:p>
    <w:p w14:paraId="740C0F04"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1）对产品质量及时进行跟踪，</w:t>
      </w:r>
      <w:r w:rsidR="006E2CDF">
        <w:rPr>
          <w:rFonts w:asciiTheme="minorEastAsia" w:hAnsiTheme="minorEastAsia" w:hint="eastAsia"/>
          <w:color w:val="000000" w:themeColor="text1"/>
          <w:sz w:val="24"/>
          <w:szCs w:val="24"/>
          <w:lang w:eastAsia="zh-CN"/>
        </w:rPr>
        <w:t>销售部</w:t>
      </w:r>
      <w:r>
        <w:rPr>
          <w:rFonts w:asciiTheme="minorEastAsia" w:hAnsiTheme="minorEastAsia" w:hint="eastAsia"/>
          <w:color w:val="000000" w:themeColor="text1"/>
          <w:sz w:val="24"/>
          <w:szCs w:val="24"/>
          <w:lang w:eastAsia="zh-CN"/>
        </w:rPr>
        <w:t>每年行一次客户满意调查。与业界伙伴开放合作，持续为客户和全社会创造价值。</w:t>
      </w:r>
    </w:p>
    <w:p w14:paraId="0DA910A1" w14:textId="0E1588E6"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2）在与市场业务员电话沟通时，询问公司产品质量情况，并及时将情况反馈给</w:t>
      </w:r>
      <w:r w:rsidR="0020463E">
        <w:rPr>
          <w:rFonts w:asciiTheme="minorEastAsia" w:hAnsiTheme="minorEastAsia" w:hint="eastAsia"/>
          <w:color w:val="000000" w:themeColor="text1"/>
          <w:sz w:val="24"/>
          <w:szCs w:val="24"/>
          <w:lang w:eastAsia="zh-CN"/>
        </w:rPr>
        <w:t>质检</w:t>
      </w:r>
      <w:r w:rsidR="0020463E">
        <w:rPr>
          <w:rFonts w:asciiTheme="minorEastAsia" w:hAnsiTheme="minorEastAsia" w:hint="eastAsia"/>
          <w:color w:val="000000" w:themeColor="text1"/>
          <w:sz w:val="24"/>
          <w:szCs w:val="24"/>
          <w:lang w:eastAsia="zh-CN"/>
        </w:rPr>
        <w:lastRenderedPageBreak/>
        <w:t>部</w:t>
      </w:r>
      <w:r>
        <w:rPr>
          <w:rFonts w:asciiTheme="minorEastAsia" w:hAnsiTheme="minorEastAsia" w:hint="eastAsia"/>
          <w:color w:val="000000" w:themeColor="text1"/>
          <w:sz w:val="24"/>
          <w:szCs w:val="24"/>
          <w:lang w:eastAsia="zh-CN"/>
        </w:rPr>
        <w:t>。</w:t>
      </w:r>
    </w:p>
    <w:p w14:paraId="29EFB3DA" w14:textId="676C90E1"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3）</w:t>
      </w:r>
      <w:r w:rsidR="0020463E">
        <w:rPr>
          <w:rFonts w:asciiTheme="minorEastAsia" w:hAnsiTheme="minorEastAsia" w:hint="eastAsia"/>
          <w:color w:val="000000" w:themeColor="text1"/>
          <w:sz w:val="24"/>
          <w:szCs w:val="24"/>
          <w:lang w:eastAsia="zh-CN"/>
        </w:rPr>
        <w:t>质检部</w:t>
      </w:r>
      <w:r>
        <w:rPr>
          <w:rFonts w:asciiTheme="minorEastAsia" w:hAnsiTheme="minorEastAsia" w:hint="eastAsia"/>
          <w:color w:val="000000" w:themeColor="text1"/>
          <w:sz w:val="24"/>
          <w:szCs w:val="24"/>
          <w:lang w:eastAsia="zh-CN"/>
        </w:rPr>
        <w:t>应定期拜访客户，其目的就是要了解客户对公司产品质量控制的评价，以便进一步改善我们的工作。</w:t>
      </w:r>
    </w:p>
    <w:p w14:paraId="6BD370FC"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4）每次拜访客户，都应写出书面报告并存档，并派出专业技术人员予以支持，并给出最佳的解决方案。</w:t>
      </w:r>
    </w:p>
    <w:p w14:paraId="29A255A1" w14:textId="77777777" w:rsidR="009769EF" w:rsidRDefault="00F9444A" w:rsidP="00B378A1">
      <w:pPr>
        <w:spacing w:beforeLines="50" w:before="120" w:afterLines="50" w:after="12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公司建立并实施了相应的营销策略，本着诚实守信的原则，与客户建立长期良好的战略合作关系，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w:t>
      </w:r>
      <w:r w:rsidR="00D57980">
        <w:rPr>
          <w:rFonts w:asciiTheme="minorEastAsia" w:hAnsiTheme="minorEastAsia" w:hint="eastAsia"/>
          <w:color w:val="000000" w:themeColor="text1"/>
          <w:sz w:val="24"/>
          <w:szCs w:val="24"/>
          <w:lang w:eastAsia="zh-CN"/>
        </w:rPr>
        <w:t>与顾客有关过程控制程序</w:t>
      </w:r>
      <w:r>
        <w:rPr>
          <w:rFonts w:asciiTheme="minorEastAsia" w:hAnsiTheme="minorEastAsia" w:hint="eastAsia"/>
          <w:color w:val="000000" w:themeColor="text1"/>
          <w:sz w:val="24"/>
          <w:szCs w:val="24"/>
          <w:lang w:eastAsia="zh-CN"/>
        </w:rPr>
        <w:t>》；重点确立顾客满意度指标并领先同行，增强了顾客对购买公司产品的信心。</w:t>
      </w:r>
    </w:p>
    <w:p w14:paraId="53BBD27C" w14:textId="77777777" w:rsidR="009769EF" w:rsidRDefault="00F9444A">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3.2 质量文化建设</w:t>
      </w:r>
    </w:p>
    <w:p w14:paraId="6786C672" w14:textId="77777777" w:rsidR="009769EF" w:rsidRDefault="00F9444A">
      <w:pPr>
        <w:pStyle w:val="a5"/>
        <w:numPr>
          <w:ilvl w:val="2"/>
          <w:numId w:val="6"/>
        </w:numPr>
        <w:tabs>
          <w:tab w:val="left" w:pos="872"/>
        </w:tabs>
        <w:spacing w:line="360" w:lineRule="auto"/>
        <w:ind w:left="872"/>
      </w:pPr>
      <w:r>
        <w:rPr>
          <w:rFonts w:hint="eastAsia"/>
          <w:lang w:eastAsia="zh-CN"/>
        </w:rPr>
        <w:t>员工</w:t>
      </w:r>
      <w:proofErr w:type="spellStart"/>
      <w:r>
        <w:rPr>
          <w:rFonts w:hint="eastAsia"/>
        </w:rPr>
        <w:t>教育</w:t>
      </w:r>
      <w:proofErr w:type="spellEnd"/>
    </w:p>
    <w:p w14:paraId="3877F6BB" w14:textId="77777777" w:rsidR="009769EF" w:rsidRPr="001C3101" w:rsidRDefault="00F9444A">
      <w:pPr>
        <w:spacing w:line="360" w:lineRule="auto"/>
        <w:ind w:firstLineChars="200" w:firstLine="480"/>
        <w:rPr>
          <w:rFonts w:ascii="黑体" w:eastAsia="黑体" w:hAnsi="黑体"/>
          <w:b/>
          <w:bCs/>
          <w:sz w:val="21"/>
          <w:szCs w:val="21"/>
          <w:lang w:eastAsia="zh-CN"/>
        </w:rPr>
      </w:pPr>
      <w:r>
        <w:rPr>
          <w:rFonts w:asciiTheme="minorEastAsia" w:hAnsiTheme="minorEastAsia" w:hint="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w:t>
      </w:r>
      <w:r>
        <w:rPr>
          <w:rFonts w:asciiTheme="minorEastAsia" w:hAnsiTheme="minorEastAsia" w:hint="eastAsia"/>
          <w:color w:val="000000" w:themeColor="text1"/>
          <w:sz w:val="24"/>
          <w:szCs w:val="24"/>
          <w:lang w:eastAsia="zh-CN"/>
        </w:rPr>
        <w:t>建立并实施</w:t>
      </w:r>
      <w:r>
        <w:rPr>
          <w:rFonts w:asciiTheme="minorEastAsia" w:hAnsiTheme="minorEastAsia" w:hint="eastAsia"/>
          <w:sz w:val="24"/>
          <w:szCs w:val="24"/>
          <w:lang w:eastAsia="zh-CN"/>
        </w:rPr>
        <w:t>了《人力资源管理程序》。 公司每年针对实际和市场形势，识别各部门的培训需求，制定员工培训规划和年度计划，开展职工教育培训，包括质量意识、质量知识、质量管理制度、专</w:t>
      </w:r>
      <w:r>
        <w:rPr>
          <w:rFonts w:asciiTheme="minorEastAsia" w:hAnsiTheme="minorEastAsia" w:cs="宋体" w:hint="eastAsia"/>
          <w:sz w:val="24"/>
          <w:szCs w:val="24"/>
          <w:lang w:eastAsia="zh-CN"/>
        </w:rPr>
        <w:t>业知识等培训内容。公司每年制定并下发了《年度培训计划》等，对质量诚信教育进行了安排布置。</w:t>
      </w:r>
    </w:p>
    <w:p w14:paraId="6D412C50" w14:textId="77777777" w:rsidR="001C3101" w:rsidRDefault="00F9444A" w:rsidP="001C3101">
      <w:pPr>
        <w:tabs>
          <w:tab w:val="left" w:pos="5400"/>
        </w:tabs>
        <w:spacing w:line="360" w:lineRule="auto"/>
        <w:jc w:val="center"/>
        <w:rPr>
          <w:rFonts w:ascii="黑体" w:eastAsia="黑体" w:hAnsi="黑体"/>
          <w:b/>
          <w:bCs/>
          <w:sz w:val="21"/>
          <w:szCs w:val="21"/>
        </w:rPr>
      </w:pPr>
      <w:r w:rsidRPr="001C3101">
        <w:rPr>
          <w:rFonts w:ascii="黑体" w:eastAsia="黑体" w:hAnsi="黑体" w:hint="eastAsia"/>
          <w:b/>
          <w:bCs/>
          <w:sz w:val="21"/>
          <w:szCs w:val="21"/>
        </w:rPr>
        <w:t xml:space="preserve">表3.2-1 </w:t>
      </w:r>
      <w:proofErr w:type="spellStart"/>
      <w:r w:rsidRPr="001C3101">
        <w:rPr>
          <w:rFonts w:ascii="黑体" w:eastAsia="黑体" w:hAnsi="黑体" w:hint="eastAsia"/>
          <w:b/>
          <w:bCs/>
          <w:sz w:val="21"/>
          <w:szCs w:val="21"/>
        </w:rPr>
        <w:t>公司</w:t>
      </w:r>
      <w:r w:rsidR="001C3101">
        <w:rPr>
          <w:rFonts w:ascii="黑体" w:eastAsia="黑体" w:hAnsi="黑体" w:hint="eastAsia"/>
          <w:b/>
          <w:bCs/>
          <w:sz w:val="21"/>
          <w:szCs w:val="21"/>
        </w:rPr>
        <w:t>培训系统</w:t>
      </w:r>
      <w:proofErr w:type="spellEnd"/>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268"/>
        <w:gridCol w:w="2003"/>
        <w:gridCol w:w="1623"/>
        <w:gridCol w:w="1603"/>
      </w:tblGrid>
      <w:tr w:rsidR="001C3101" w14:paraId="3D4B342A" w14:textId="77777777" w:rsidTr="007E1130">
        <w:trPr>
          <w:trHeight w:val="468"/>
          <w:jc w:val="center"/>
        </w:trPr>
        <w:tc>
          <w:tcPr>
            <w:tcW w:w="1258" w:type="dxa"/>
            <w:tcBorders>
              <w:top w:val="double" w:sz="4" w:space="0" w:color="auto"/>
              <w:left w:val="double" w:sz="4" w:space="0" w:color="auto"/>
            </w:tcBorders>
            <w:shd w:val="clear" w:color="auto" w:fill="938953"/>
            <w:vAlign w:val="center"/>
          </w:tcPr>
          <w:p w14:paraId="784DE4BB" w14:textId="77777777" w:rsidR="001C3101" w:rsidRDefault="001C3101" w:rsidP="007E1130">
            <w:pPr>
              <w:pStyle w:val="XN1"/>
              <w:widowControl w:val="0"/>
              <w:rPr>
                <w:rFonts w:ascii="宋体" w:eastAsia="宋体" w:hAnsi="宋体"/>
                <w:b/>
                <w:color w:val="FFFFFF"/>
                <w:kern w:val="2"/>
              </w:rPr>
            </w:pPr>
            <w:r>
              <w:rPr>
                <w:rFonts w:ascii=".Apple Color Emoji UI" w:eastAsia="宋体" w:hAnsi=".Apple Color Emoji UI" w:cs=".Apple Color Emoji UI" w:hint="eastAsia"/>
                <w:b/>
                <w:color w:val="FFFFFF"/>
                <w:kern w:val="2"/>
              </w:rPr>
              <w:t>培训级别</w:t>
            </w:r>
          </w:p>
        </w:tc>
        <w:tc>
          <w:tcPr>
            <w:tcW w:w="2268" w:type="dxa"/>
            <w:tcBorders>
              <w:top w:val="double" w:sz="4" w:space="0" w:color="auto"/>
            </w:tcBorders>
            <w:shd w:val="clear" w:color="auto" w:fill="938953"/>
            <w:vAlign w:val="center"/>
          </w:tcPr>
          <w:p w14:paraId="5F4CDAE2"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培训载体</w:t>
            </w:r>
          </w:p>
        </w:tc>
        <w:tc>
          <w:tcPr>
            <w:tcW w:w="2003" w:type="dxa"/>
            <w:tcBorders>
              <w:top w:val="double" w:sz="4" w:space="0" w:color="auto"/>
            </w:tcBorders>
            <w:shd w:val="clear" w:color="auto" w:fill="938953"/>
            <w:vAlign w:val="center"/>
          </w:tcPr>
          <w:p w14:paraId="2276012C"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典型代表</w:t>
            </w:r>
          </w:p>
        </w:tc>
        <w:tc>
          <w:tcPr>
            <w:tcW w:w="1623" w:type="dxa"/>
            <w:tcBorders>
              <w:top w:val="double" w:sz="4" w:space="0" w:color="auto"/>
            </w:tcBorders>
            <w:shd w:val="clear" w:color="auto" w:fill="938953"/>
            <w:vAlign w:val="center"/>
          </w:tcPr>
          <w:p w14:paraId="2417AC22"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师资系统</w:t>
            </w:r>
          </w:p>
        </w:tc>
        <w:tc>
          <w:tcPr>
            <w:tcW w:w="1603" w:type="dxa"/>
            <w:tcBorders>
              <w:top w:val="double" w:sz="4" w:space="0" w:color="auto"/>
              <w:right w:val="double" w:sz="4" w:space="0" w:color="auto"/>
            </w:tcBorders>
            <w:shd w:val="clear" w:color="auto" w:fill="938953"/>
            <w:vAlign w:val="center"/>
          </w:tcPr>
          <w:p w14:paraId="3B336234" w14:textId="77777777" w:rsidR="001C3101" w:rsidRDefault="001C3101" w:rsidP="007E1130">
            <w:pPr>
              <w:pStyle w:val="XN1"/>
              <w:widowControl w:val="0"/>
              <w:rPr>
                <w:rFonts w:ascii="宋体" w:eastAsia="宋体" w:hAnsi="宋体"/>
                <w:b/>
                <w:color w:val="FFFFFF"/>
                <w:kern w:val="2"/>
              </w:rPr>
            </w:pPr>
            <w:r>
              <w:rPr>
                <w:rFonts w:ascii="宋体" w:eastAsia="宋体" w:hAnsi="宋体" w:hint="eastAsia"/>
                <w:b/>
                <w:color w:val="FFFFFF"/>
                <w:kern w:val="2"/>
              </w:rPr>
              <w:t>教材系统</w:t>
            </w:r>
          </w:p>
        </w:tc>
      </w:tr>
      <w:tr w:rsidR="001C3101" w14:paraId="1BE30279" w14:textId="77777777" w:rsidTr="007E1130">
        <w:trPr>
          <w:trHeight w:val="1115"/>
          <w:jc w:val="center"/>
        </w:trPr>
        <w:tc>
          <w:tcPr>
            <w:tcW w:w="1258" w:type="dxa"/>
            <w:tcBorders>
              <w:left w:val="double" w:sz="4" w:space="0" w:color="auto"/>
            </w:tcBorders>
            <w:vAlign w:val="center"/>
          </w:tcPr>
          <w:p w14:paraId="091D0FD8"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一级</w:t>
            </w:r>
          </w:p>
        </w:tc>
        <w:tc>
          <w:tcPr>
            <w:tcW w:w="2268" w:type="dxa"/>
            <w:vAlign w:val="center"/>
          </w:tcPr>
          <w:p w14:paraId="3AF58A1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各类院校、社会培训机构、国内外企事业单位、教学站等</w:t>
            </w:r>
          </w:p>
        </w:tc>
        <w:tc>
          <w:tcPr>
            <w:tcW w:w="2003" w:type="dxa"/>
            <w:vAlign w:val="center"/>
          </w:tcPr>
          <w:p w14:paraId="78C060A9" w14:textId="77777777" w:rsidR="001C3101" w:rsidRDefault="00002529" w:rsidP="00002529">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行业协会</w:t>
            </w:r>
            <w:r w:rsidR="001C3101">
              <w:rPr>
                <w:rFonts w:ascii="宋体" w:eastAsia="宋体" w:hAnsi="宋体" w:hint="eastAsia"/>
                <w:bCs/>
                <w:color w:val="auto"/>
                <w:kern w:val="2"/>
                <w:sz w:val="21"/>
                <w:szCs w:val="21"/>
              </w:rPr>
              <w:t>、</w:t>
            </w:r>
            <w:r>
              <w:rPr>
                <w:rFonts w:ascii="宋体" w:eastAsia="宋体" w:hAnsi="宋体" w:hint="eastAsia"/>
                <w:bCs/>
                <w:color w:val="auto"/>
                <w:kern w:val="2"/>
                <w:sz w:val="21"/>
                <w:szCs w:val="21"/>
              </w:rPr>
              <w:t>论坛、网络</w:t>
            </w:r>
            <w:r w:rsidR="001C3101">
              <w:rPr>
                <w:rFonts w:ascii="宋体" w:eastAsia="宋体" w:hAnsi="宋体" w:hint="eastAsia"/>
                <w:bCs/>
                <w:color w:val="auto"/>
                <w:kern w:val="2"/>
                <w:sz w:val="21"/>
                <w:szCs w:val="21"/>
              </w:rPr>
              <w:t>等</w:t>
            </w:r>
          </w:p>
        </w:tc>
        <w:tc>
          <w:tcPr>
            <w:tcW w:w="1623" w:type="dxa"/>
            <w:vAlign w:val="center"/>
          </w:tcPr>
          <w:p w14:paraId="07492357"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外部讲师</w:t>
            </w:r>
          </w:p>
        </w:tc>
        <w:tc>
          <w:tcPr>
            <w:tcW w:w="1603" w:type="dxa"/>
            <w:tcBorders>
              <w:right w:val="double" w:sz="4" w:space="0" w:color="auto"/>
            </w:tcBorders>
            <w:vAlign w:val="center"/>
          </w:tcPr>
          <w:p w14:paraId="1BDD8278" w14:textId="77777777" w:rsidR="001C3101" w:rsidRDefault="00002529"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杂志、</w:t>
            </w:r>
            <w:r w:rsidR="001C3101">
              <w:rPr>
                <w:rFonts w:ascii="宋体" w:eastAsia="宋体" w:hAnsi="宋体" w:hint="eastAsia"/>
                <w:bCs/>
                <w:color w:val="auto"/>
                <w:kern w:val="2"/>
                <w:sz w:val="21"/>
                <w:szCs w:val="21"/>
              </w:rPr>
              <w:t>课件库、网络</w:t>
            </w:r>
          </w:p>
        </w:tc>
      </w:tr>
      <w:tr w:rsidR="001C3101" w14:paraId="2D349F1B" w14:textId="77777777" w:rsidTr="007E1130">
        <w:trPr>
          <w:trHeight w:val="500"/>
          <w:jc w:val="center"/>
        </w:trPr>
        <w:tc>
          <w:tcPr>
            <w:tcW w:w="1258" w:type="dxa"/>
            <w:tcBorders>
              <w:left w:val="double" w:sz="4" w:space="0" w:color="auto"/>
            </w:tcBorders>
            <w:vAlign w:val="center"/>
          </w:tcPr>
          <w:p w14:paraId="6EE29D5E"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二级</w:t>
            </w:r>
          </w:p>
        </w:tc>
        <w:tc>
          <w:tcPr>
            <w:tcW w:w="2268" w:type="dxa"/>
            <w:vAlign w:val="center"/>
          </w:tcPr>
          <w:p w14:paraId="06BC0EF2"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公司各职能部门</w:t>
            </w:r>
          </w:p>
        </w:tc>
        <w:tc>
          <w:tcPr>
            <w:tcW w:w="2003" w:type="dxa"/>
            <w:vAlign w:val="center"/>
          </w:tcPr>
          <w:p w14:paraId="77960DB0" w14:textId="31656251" w:rsidR="001C3101" w:rsidRDefault="00002529" w:rsidP="00002529">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技术</w:t>
            </w:r>
            <w:r w:rsidR="001C3101">
              <w:rPr>
                <w:rFonts w:ascii="宋体" w:eastAsia="宋体" w:hAnsi="宋体" w:hint="eastAsia"/>
                <w:bCs/>
                <w:color w:val="auto"/>
                <w:kern w:val="2"/>
                <w:sz w:val="21"/>
                <w:szCs w:val="21"/>
              </w:rPr>
              <w:t>部、</w:t>
            </w:r>
            <w:r w:rsidR="0020463E">
              <w:rPr>
                <w:rFonts w:ascii="宋体" w:eastAsia="宋体" w:hAnsi="宋体" w:hint="eastAsia"/>
                <w:bCs/>
                <w:color w:val="auto"/>
                <w:kern w:val="2"/>
                <w:sz w:val="21"/>
                <w:szCs w:val="21"/>
              </w:rPr>
              <w:t>质检部</w:t>
            </w:r>
            <w:r w:rsidR="001C3101">
              <w:rPr>
                <w:rFonts w:ascii="宋体" w:eastAsia="宋体" w:hAnsi="宋体" w:hint="eastAsia"/>
                <w:bCs/>
                <w:color w:val="auto"/>
                <w:kern w:val="2"/>
                <w:sz w:val="21"/>
                <w:szCs w:val="21"/>
              </w:rPr>
              <w:t>等部门</w:t>
            </w:r>
          </w:p>
        </w:tc>
        <w:tc>
          <w:tcPr>
            <w:tcW w:w="1623" w:type="dxa"/>
            <w:vAlign w:val="center"/>
          </w:tcPr>
          <w:p w14:paraId="5298067B"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公司讲师</w:t>
            </w:r>
          </w:p>
        </w:tc>
        <w:tc>
          <w:tcPr>
            <w:tcW w:w="1603" w:type="dxa"/>
            <w:tcBorders>
              <w:right w:val="double" w:sz="4" w:space="0" w:color="auto"/>
            </w:tcBorders>
            <w:vAlign w:val="center"/>
          </w:tcPr>
          <w:p w14:paraId="2D3D8C1A"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自编教材、各类出版教材</w:t>
            </w:r>
          </w:p>
        </w:tc>
      </w:tr>
      <w:tr w:rsidR="001C3101" w14:paraId="20773425" w14:textId="77777777" w:rsidTr="007E1130">
        <w:trPr>
          <w:trHeight w:val="466"/>
          <w:jc w:val="center"/>
        </w:trPr>
        <w:tc>
          <w:tcPr>
            <w:tcW w:w="1258" w:type="dxa"/>
            <w:tcBorders>
              <w:left w:val="double" w:sz="4" w:space="0" w:color="auto"/>
              <w:bottom w:val="double" w:sz="4" w:space="0" w:color="auto"/>
            </w:tcBorders>
            <w:vAlign w:val="center"/>
          </w:tcPr>
          <w:p w14:paraId="56C8AA98" w14:textId="77777777" w:rsidR="001C3101" w:rsidRDefault="001C3101" w:rsidP="007E1130">
            <w:pPr>
              <w:pStyle w:val="XN1"/>
              <w:widowControl w:val="0"/>
              <w:rPr>
                <w:rFonts w:ascii="宋体" w:eastAsia="宋体" w:hAnsi="宋体"/>
                <w:kern w:val="2"/>
                <w:sz w:val="21"/>
                <w:szCs w:val="21"/>
              </w:rPr>
            </w:pPr>
            <w:r>
              <w:rPr>
                <w:rFonts w:ascii="宋体" w:eastAsia="宋体" w:hAnsi="宋体" w:hint="eastAsia"/>
                <w:kern w:val="2"/>
                <w:sz w:val="21"/>
                <w:szCs w:val="21"/>
              </w:rPr>
              <w:t>三级</w:t>
            </w:r>
          </w:p>
        </w:tc>
        <w:tc>
          <w:tcPr>
            <w:tcW w:w="2268" w:type="dxa"/>
            <w:tcBorders>
              <w:bottom w:val="double" w:sz="4" w:space="0" w:color="auto"/>
            </w:tcBorders>
            <w:vAlign w:val="center"/>
          </w:tcPr>
          <w:p w14:paraId="6B45769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各部门内部、班组</w:t>
            </w:r>
          </w:p>
        </w:tc>
        <w:tc>
          <w:tcPr>
            <w:tcW w:w="2003" w:type="dxa"/>
            <w:tcBorders>
              <w:bottom w:val="double" w:sz="4" w:space="0" w:color="auto"/>
            </w:tcBorders>
            <w:vAlign w:val="center"/>
          </w:tcPr>
          <w:p w14:paraId="62E4465D"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各部门职能岗</w:t>
            </w:r>
          </w:p>
        </w:tc>
        <w:tc>
          <w:tcPr>
            <w:tcW w:w="1623" w:type="dxa"/>
            <w:tcBorders>
              <w:bottom w:val="double" w:sz="4" w:space="0" w:color="auto"/>
            </w:tcBorders>
            <w:vAlign w:val="center"/>
          </w:tcPr>
          <w:p w14:paraId="6A6C5C30" w14:textId="77777777" w:rsidR="001C3101" w:rsidRDefault="001C3101" w:rsidP="007E1130">
            <w:pPr>
              <w:pStyle w:val="XN1"/>
              <w:widowControl w:val="0"/>
              <w:rPr>
                <w:rFonts w:ascii="宋体" w:eastAsia="宋体" w:hAnsi="宋体"/>
                <w:bCs/>
                <w:color w:val="auto"/>
                <w:kern w:val="2"/>
                <w:sz w:val="21"/>
                <w:szCs w:val="21"/>
              </w:rPr>
            </w:pPr>
            <w:r>
              <w:rPr>
                <w:rFonts w:ascii="宋体" w:eastAsia="宋体" w:hAnsi="宋体" w:hint="eastAsia"/>
                <w:bCs/>
                <w:color w:val="auto"/>
                <w:kern w:val="2"/>
                <w:sz w:val="21"/>
                <w:szCs w:val="21"/>
              </w:rPr>
              <w:t>公司讲师</w:t>
            </w:r>
          </w:p>
        </w:tc>
        <w:tc>
          <w:tcPr>
            <w:tcW w:w="1603" w:type="dxa"/>
            <w:tcBorders>
              <w:bottom w:val="double" w:sz="4" w:space="0" w:color="auto"/>
              <w:right w:val="double" w:sz="4" w:space="0" w:color="auto"/>
            </w:tcBorders>
            <w:vAlign w:val="center"/>
          </w:tcPr>
          <w:p w14:paraId="5A1987AF" w14:textId="77777777" w:rsidR="001C3101" w:rsidRDefault="001C3101" w:rsidP="007E1130">
            <w:pPr>
              <w:pStyle w:val="XN1"/>
              <w:widowControl w:val="0"/>
              <w:jc w:val="both"/>
              <w:rPr>
                <w:rFonts w:ascii="宋体" w:eastAsia="宋体" w:hAnsi="宋体"/>
                <w:bCs/>
                <w:color w:val="auto"/>
                <w:kern w:val="2"/>
                <w:sz w:val="21"/>
                <w:szCs w:val="21"/>
              </w:rPr>
            </w:pPr>
            <w:r>
              <w:rPr>
                <w:rFonts w:ascii="宋体" w:eastAsia="宋体" w:hAnsi="宋体" w:hint="eastAsia"/>
                <w:bCs/>
                <w:color w:val="auto"/>
                <w:kern w:val="2"/>
                <w:sz w:val="21"/>
                <w:szCs w:val="21"/>
              </w:rPr>
              <w:t>自编教材、文件、资料、各类出版教材</w:t>
            </w:r>
          </w:p>
        </w:tc>
      </w:tr>
    </w:tbl>
    <w:p w14:paraId="181834AE" w14:textId="77777777" w:rsidR="009769EF" w:rsidRDefault="00F9444A" w:rsidP="00B378A1">
      <w:pPr>
        <w:widowControl/>
        <w:spacing w:beforeLines="100" w:before="240" w:line="360" w:lineRule="auto"/>
        <w:ind w:firstLineChars="196" w:firstLine="470"/>
        <w:rPr>
          <w:rFonts w:asciiTheme="minorEastAsia" w:hAnsiTheme="minorEastAsia" w:cs="宋体"/>
          <w:sz w:val="24"/>
          <w:szCs w:val="24"/>
          <w:lang w:eastAsia="zh-CN"/>
        </w:rPr>
      </w:pPr>
      <w:r>
        <w:rPr>
          <w:rFonts w:asciiTheme="minorEastAsia" w:hAnsiTheme="minorEastAsia" w:cs="宋体" w:hint="eastAsia"/>
          <w:sz w:val="24"/>
          <w:szCs w:val="24"/>
          <w:lang w:eastAsia="zh-CN"/>
        </w:rPr>
        <w:t>根据公司教育培训方案对全体员工进行了质量诚信和质量管理意识方面的教育培训，做到有计划，有安排，有检查，有考核，有总结，确保了培训效果和质量。</w:t>
      </w:r>
    </w:p>
    <w:p w14:paraId="73A9A464" w14:textId="77777777" w:rsidR="009769EF" w:rsidRDefault="00F9444A">
      <w:pPr>
        <w:pStyle w:val="a5"/>
        <w:numPr>
          <w:ilvl w:val="2"/>
          <w:numId w:val="6"/>
        </w:numPr>
        <w:tabs>
          <w:tab w:val="left" w:pos="1134"/>
        </w:tabs>
        <w:spacing w:before="41" w:line="360" w:lineRule="auto"/>
        <w:ind w:left="872" w:hanging="446"/>
        <w:rPr>
          <w:sz w:val="24"/>
          <w:szCs w:val="24"/>
        </w:rPr>
      </w:pPr>
      <w:proofErr w:type="spellStart"/>
      <w:r>
        <w:rPr>
          <w:rFonts w:hint="eastAsia"/>
          <w:sz w:val="24"/>
          <w:szCs w:val="24"/>
        </w:rPr>
        <w:t>诚</w:t>
      </w:r>
      <w:r>
        <w:rPr>
          <w:rFonts w:hint="eastAsia"/>
          <w:spacing w:val="2"/>
          <w:sz w:val="24"/>
          <w:szCs w:val="24"/>
        </w:rPr>
        <w:t>信</w:t>
      </w:r>
      <w:r>
        <w:rPr>
          <w:rFonts w:hint="eastAsia"/>
          <w:sz w:val="24"/>
          <w:szCs w:val="24"/>
        </w:rPr>
        <w:t>自律</w:t>
      </w:r>
      <w:proofErr w:type="spellEnd"/>
    </w:p>
    <w:p w14:paraId="4E147E79" w14:textId="77777777" w:rsidR="009769EF" w:rsidRDefault="00F9444A">
      <w:pPr>
        <w:pStyle w:val="a5"/>
        <w:spacing w:line="360" w:lineRule="auto"/>
        <w:ind w:left="0" w:right="362" w:firstLineChars="111" w:firstLine="266"/>
        <w:rPr>
          <w:spacing w:val="2"/>
          <w:sz w:val="24"/>
          <w:szCs w:val="24"/>
          <w:lang w:eastAsia="zh-CN"/>
        </w:rPr>
      </w:pPr>
      <w:r>
        <w:rPr>
          <w:rFonts w:hint="eastAsia"/>
          <w:sz w:val="24"/>
          <w:szCs w:val="24"/>
          <w:lang w:eastAsia="zh-CN"/>
        </w:rPr>
        <w:lastRenderedPageBreak/>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sidRPr="00FF090D">
        <w:rPr>
          <w:rFonts w:hint="eastAsia"/>
          <w:spacing w:val="-18"/>
          <w:sz w:val="24"/>
          <w:szCs w:val="24"/>
          <w:lang w:eastAsia="zh-CN"/>
        </w:rPr>
        <w:t>、</w:t>
      </w:r>
      <w:r w:rsidRPr="00FF090D">
        <w:rPr>
          <w:rFonts w:hint="eastAsia"/>
          <w:sz w:val="24"/>
          <w:szCs w:val="24"/>
          <w:lang w:eastAsia="zh-CN"/>
        </w:rPr>
        <w:t>及时</w:t>
      </w:r>
      <w:r w:rsidRPr="00FF090D">
        <w:rPr>
          <w:rFonts w:hint="eastAsia"/>
          <w:spacing w:val="-18"/>
          <w:sz w:val="24"/>
          <w:szCs w:val="24"/>
          <w:lang w:eastAsia="zh-CN"/>
        </w:rPr>
        <w:t>、</w:t>
      </w:r>
      <w:r w:rsidRPr="00FF090D">
        <w:rPr>
          <w:rFonts w:hint="eastAsia"/>
          <w:sz w:val="24"/>
          <w:szCs w:val="24"/>
          <w:lang w:eastAsia="zh-CN"/>
        </w:rPr>
        <w:t>完整</w:t>
      </w:r>
      <w:r w:rsidRPr="00FF090D">
        <w:rPr>
          <w:rFonts w:hint="eastAsia"/>
          <w:spacing w:val="2"/>
          <w:sz w:val="24"/>
          <w:szCs w:val="24"/>
          <w:lang w:eastAsia="zh-CN"/>
        </w:rPr>
        <w:t>地</w:t>
      </w:r>
      <w:r w:rsidRPr="00FF090D">
        <w:rPr>
          <w:rFonts w:hint="eastAsia"/>
          <w:sz w:val="24"/>
          <w:szCs w:val="24"/>
          <w:lang w:eastAsia="zh-CN"/>
        </w:rPr>
        <w:t>在网上披露</w:t>
      </w:r>
      <w:r w:rsidRPr="00FF090D">
        <w:rPr>
          <w:rFonts w:hint="eastAsia"/>
          <w:spacing w:val="2"/>
          <w:sz w:val="24"/>
          <w:szCs w:val="24"/>
          <w:lang w:eastAsia="zh-CN"/>
        </w:rPr>
        <w:t>信</w:t>
      </w:r>
      <w:r w:rsidRPr="00FF090D">
        <w:rPr>
          <w:rFonts w:hint="eastAsia"/>
          <w:sz w:val="24"/>
          <w:szCs w:val="24"/>
          <w:lang w:eastAsia="zh-CN"/>
        </w:rPr>
        <w:t>息</w:t>
      </w:r>
      <w:r w:rsidRPr="00FF090D">
        <w:rPr>
          <w:rFonts w:hint="eastAsia"/>
          <w:spacing w:val="-21"/>
          <w:sz w:val="24"/>
          <w:szCs w:val="24"/>
          <w:lang w:eastAsia="zh-CN"/>
        </w:rPr>
        <w:t>，</w:t>
      </w:r>
      <w:r w:rsidRPr="00FF090D">
        <w:rPr>
          <w:rFonts w:hint="eastAsia"/>
          <w:sz w:val="24"/>
          <w:szCs w:val="24"/>
          <w:lang w:eastAsia="zh-CN"/>
        </w:rPr>
        <w:t>确保</w:t>
      </w:r>
      <w:r w:rsidRPr="00FF090D">
        <w:rPr>
          <w:rFonts w:hint="eastAsia"/>
          <w:spacing w:val="2"/>
          <w:sz w:val="24"/>
          <w:szCs w:val="24"/>
          <w:lang w:eastAsia="zh-CN"/>
        </w:rPr>
        <w:t>所有</w:t>
      </w:r>
      <w:r w:rsidRPr="00FF090D">
        <w:rPr>
          <w:rFonts w:hint="eastAsia"/>
          <w:sz w:val="24"/>
          <w:szCs w:val="24"/>
          <w:lang w:eastAsia="zh-CN"/>
        </w:rPr>
        <w:t>投资者</w:t>
      </w:r>
      <w:r w:rsidRPr="00FF090D">
        <w:rPr>
          <w:rFonts w:hint="eastAsia"/>
          <w:spacing w:val="2"/>
          <w:sz w:val="24"/>
          <w:szCs w:val="24"/>
          <w:lang w:eastAsia="zh-CN"/>
        </w:rPr>
        <w:t>都</w:t>
      </w:r>
      <w:r w:rsidRPr="00FF090D">
        <w:rPr>
          <w:rFonts w:hint="eastAsia"/>
          <w:sz w:val="24"/>
          <w:szCs w:val="24"/>
          <w:lang w:eastAsia="zh-CN"/>
        </w:rPr>
        <w:t>能够</w:t>
      </w:r>
      <w:r w:rsidRPr="00FF090D">
        <w:rPr>
          <w:rFonts w:hint="eastAsia"/>
          <w:spacing w:val="2"/>
          <w:sz w:val="24"/>
          <w:szCs w:val="24"/>
          <w:lang w:eastAsia="zh-CN"/>
        </w:rPr>
        <w:t>及</w:t>
      </w:r>
      <w:r w:rsidRPr="00FF090D">
        <w:rPr>
          <w:rFonts w:hint="eastAsia"/>
          <w:sz w:val="24"/>
          <w:szCs w:val="24"/>
          <w:lang w:eastAsia="zh-CN"/>
        </w:rPr>
        <w:t>时</w:t>
      </w:r>
      <w:r w:rsidRPr="00FF090D">
        <w:rPr>
          <w:rFonts w:hint="eastAsia"/>
          <w:spacing w:val="2"/>
          <w:sz w:val="24"/>
          <w:szCs w:val="24"/>
          <w:lang w:eastAsia="zh-CN"/>
        </w:rPr>
        <w:t>的</w:t>
      </w:r>
      <w:r w:rsidRPr="00FF090D">
        <w:rPr>
          <w:rFonts w:hint="eastAsia"/>
          <w:sz w:val="24"/>
          <w:szCs w:val="24"/>
          <w:lang w:eastAsia="zh-CN"/>
        </w:rPr>
        <w:t>获取公</w:t>
      </w:r>
      <w:r w:rsidRPr="00FF090D">
        <w:rPr>
          <w:rFonts w:hint="eastAsia"/>
          <w:spacing w:val="2"/>
          <w:sz w:val="24"/>
          <w:szCs w:val="24"/>
          <w:lang w:eastAsia="zh-CN"/>
        </w:rPr>
        <w:t>司</w:t>
      </w:r>
      <w:r w:rsidRPr="00FF090D">
        <w:rPr>
          <w:rFonts w:hint="eastAsia"/>
          <w:sz w:val="24"/>
          <w:szCs w:val="24"/>
          <w:lang w:eastAsia="zh-CN"/>
        </w:rPr>
        <w:t>发布</w:t>
      </w:r>
      <w:r w:rsidRPr="00FF090D">
        <w:rPr>
          <w:rFonts w:hint="eastAsia"/>
          <w:spacing w:val="2"/>
          <w:sz w:val="24"/>
          <w:szCs w:val="24"/>
          <w:lang w:eastAsia="zh-CN"/>
        </w:rPr>
        <w:t>的</w:t>
      </w:r>
      <w:r w:rsidRPr="00FF090D">
        <w:rPr>
          <w:rFonts w:hint="eastAsia"/>
          <w:sz w:val="24"/>
          <w:szCs w:val="24"/>
          <w:lang w:eastAsia="zh-CN"/>
        </w:rPr>
        <w:t>信</w:t>
      </w:r>
      <w:r w:rsidRPr="00FF090D">
        <w:rPr>
          <w:rFonts w:hint="eastAsia"/>
          <w:spacing w:val="2"/>
          <w:sz w:val="24"/>
          <w:szCs w:val="24"/>
          <w:lang w:eastAsia="zh-CN"/>
        </w:rPr>
        <w:t>息</w:t>
      </w:r>
      <w:r w:rsidRPr="00FF090D">
        <w:rPr>
          <w:rFonts w:hint="eastAsia"/>
          <w:spacing w:val="-38"/>
          <w:sz w:val="24"/>
          <w:szCs w:val="24"/>
          <w:lang w:eastAsia="zh-CN"/>
        </w:rPr>
        <w:t>；</w:t>
      </w:r>
      <w:r w:rsidRPr="00FF090D">
        <w:rPr>
          <w:rFonts w:hint="eastAsia"/>
          <w:sz w:val="24"/>
          <w:szCs w:val="24"/>
          <w:lang w:eastAsia="zh-CN"/>
        </w:rPr>
        <w:t>同时</w:t>
      </w:r>
      <w:r w:rsidRPr="00FF090D">
        <w:rPr>
          <w:rFonts w:hint="eastAsia"/>
          <w:spacing w:val="-38"/>
          <w:sz w:val="24"/>
          <w:szCs w:val="24"/>
          <w:lang w:eastAsia="zh-CN"/>
        </w:rPr>
        <w:t>，</w:t>
      </w:r>
      <w:r w:rsidRPr="00FF090D">
        <w:rPr>
          <w:rFonts w:hint="eastAsia"/>
          <w:sz w:val="24"/>
          <w:szCs w:val="24"/>
          <w:lang w:eastAsia="zh-CN"/>
        </w:rPr>
        <w:t>公</w:t>
      </w:r>
      <w:r w:rsidRPr="00FF090D">
        <w:rPr>
          <w:rFonts w:hint="eastAsia"/>
          <w:spacing w:val="2"/>
          <w:sz w:val="24"/>
          <w:szCs w:val="24"/>
          <w:lang w:eastAsia="zh-CN"/>
        </w:rPr>
        <w:t>司</w:t>
      </w:r>
      <w:r w:rsidRPr="00FF090D">
        <w:rPr>
          <w:rFonts w:hint="eastAsia"/>
          <w:sz w:val="24"/>
          <w:szCs w:val="24"/>
          <w:lang w:eastAsia="zh-CN"/>
        </w:rPr>
        <w:t>通</w:t>
      </w:r>
      <w:r w:rsidRPr="00FF090D">
        <w:rPr>
          <w:rFonts w:hint="eastAsia"/>
          <w:spacing w:val="2"/>
          <w:sz w:val="24"/>
          <w:szCs w:val="24"/>
          <w:lang w:eastAsia="zh-CN"/>
        </w:rPr>
        <w:t>过投资者互动平台、投资者热线、互动邮箱等多种方式与投资者进行沟通交流。</w:t>
      </w:r>
      <w:r>
        <w:rPr>
          <w:rFonts w:hint="eastAsia"/>
          <w:spacing w:val="2"/>
          <w:sz w:val="24"/>
          <w:szCs w:val="24"/>
          <w:lang w:eastAsia="zh-CN"/>
        </w:rPr>
        <w:t xml:space="preserve"> </w:t>
      </w:r>
    </w:p>
    <w:p w14:paraId="0344C266" w14:textId="77777777" w:rsidR="009769EF" w:rsidRDefault="00F9444A">
      <w:pPr>
        <w:pStyle w:val="a5"/>
        <w:numPr>
          <w:ilvl w:val="2"/>
          <w:numId w:val="6"/>
        </w:numPr>
        <w:tabs>
          <w:tab w:val="left" w:pos="993"/>
        </w:tabs>
        <w:spacing w:before="41" w:line="360" w:lineRule="auto"/>
        <w:ind w:left="872" w:hanging="446"/>
        <w:rPr>
          <w:sz w:val="24"/>
          <w:szCs w:val="24"/>
        </w:rPr>
      </w:pPr>
      <w:proofErr w:type="spellStart"/>
      <w:r>
        <w:rPr>
          <w:rFonts w:hint="eastAsia"/>
          <w:sz w:val="24"/>
          <w:szCs w:val="24"/>
        </w:rPr>
        <w:t>企业文化</w:t>
      </w:r>
      <w:proofErr w:type="spellEnd"/>
    </w:p>
    <w:p w14:paraId="7FE27FBE" w14:textId="77777777" w:rsidR="009769EF" w:rsidRDefault="00F9444A" w:rsidP="009769EF">
      <w:pPr>
        <w:autoSpaceDE w:val="0"/>
        <w:autoSpaceDN w:val="0"/>
        <w:spacing w:line="360" w:lineRule="auto"/>
        <w:ind w:firstLineChars="200" w:firstLine="484"/>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ascii="宋体" w:hAnsi="宋体" w:hint="eastAsia"/>
          <w:spacing w:val="2"/>
          <w:sz w:val="24"/>
          <w:szCs w:val="24"/>
          <w:lang w:eastAsia="zh-CN"/>
        </w:rPr>
        <w:t>企业文化</w:t>
      </w:r>
      <w:r>
        <w:rPr>
          <w:rFonts w:ascii="宋体" w:hAnsi="宋体"/>
          <w:spacing w:val="2"/>
          <w:sz w:val="24"/>
          <w:szCs w:val="24"/>
          <w:lang w:eastAsia="zh-CN"/>
        </w:rPr>
        <w:t>，通过多种方式和途径</w:t>
      </w:r>
      <w:r>
        <w:rPr>
          <w:rFonts w:ascii="宋体" w:hAnsi="宋体" w:hint="eastAsia"/>
          <w:spacing w:val="2"/>
          <w:sz w:val="24"/>
          <w:szCs w:val="24"/>
          <w:lang w:eastAsia="zh-CN"/>
        </w:rPr>
        <w:t>（</w:t>
      </w:r>
      <w:r w:rsidR="00A2503A">
        <w:fldChar w:fldCharType="begin"/>
      </w:r>
      <w:r w:rsidR="00A2503A">
        <w:rPr>
          <w:lang w:eastAsia="zh-CN"/>
        </w:rPr>
        <w:instrText xml:space="preserve"> REF _Ref363217834 \h  \* MERGEFORMAT </w:instrText>
      </w:r>
      <w:r w:rsidR="00A2503A">
        <w:fldChar w:fldCharType="separate"/>
      </w:r>
      <w:r>
        <w:rPr>
          <w:rFonts w:ascii="宋体" w:hAnsi="宋体" w:hint="eastAsia"/>
          <w:spacing w:val="2"/>
          <w:sz w:val="24"/>
          <w:szCs w:val="24"/>
          <w:lang w:eastAsia="zh-CN"/>
        </w:rPr>
        <w:t>表3.2.3-</w:t>
      </w:r>
      <w:r>
        <w:rPr>
          <w:rFonts w:ascii="宋体" w:hAnsi="宋体"/>
          <w:spacing w:val="2"/>
          <w:sz w:val="24"/>
          <w:szCs w:val="24"/>
          <w:lang w:eastAsia="zh-CN"/>
        </w:rPr>
        <w:t>1</w:t>
      </w:r>
      <w:r w:rsidR="00A2503A">
        <w:fldChar w:fldCharType="end"/>
      </w:r>
      <w:r>
        <w:rPr>
          <w:rFonts w:ascii="宋体" w:hAnsi="宋体" w:hint="eastAsia"/>
          <w:spacing w:val="2"/>
          <w:sz w:val="24"/>
          <w:szCs w:val="24"/>
          <w:lang w:eastAsia="zh-CN"/>
        </w:rPr>
        <w:t>）</w:t>
      </w:r>
      <w:r>
        <w:rPr>
          <w:rFonts w:ascii="宋体" w:hAnsi="宋体"/>
          <w:spacing w:val="2"/>
          <w:sz w:val="24"/>
          <w:szCs w:val="24"/>
          <w:lang w:eastAsia="zh-CN"/>
        </w:rPr>
        <w:t>，全方位、多角度</w:t>
      </w:r>
      <w:r>
        <w:rPr>
          <w:rFonts w:ascii="宋体" w:hAnsi="宋体" w:hint="eastAsia"/>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14:paraId="2F4BA12D" w14:textId="77777777" w:rsidR="009769EF" w:rsidRPr="002E3E91" w:rsidRDefault="00F9444A" w:rsidP="00B378A1">
      <w:pPr>
        <w:pStyle w:val="af4"/>
        <w:spacing w:before="120"/>
        <w:rPr>
          <w:rFonts w:ascii="黑体" w:eastAsia="黑体" w:hAnsi="黑体"/>
          <w:bCs/>
          <w:kern w:val="0"/>
          <w:szCs w:val="21"/>
        </w:rPr>
      </w:pPr>
      <w:bookmarkStart w:id="20" w:name="_Ref363217834"/>
      <w:r w:rsidRPr="002E3E91">
        <w:rPr>
          <w:rFonts w:ascii="黑体" w:eastAsia="黑体" w:hAnsi="黑体" w:hint="eastAsia"/>
          <w:bCs/>
          <w:kern w:val="0"/>
          <w:szCs w:val="21"/>
        </w:rPr>
        <w:t>表3.2.3-</w:t>
      </w:r>
      <w:r w:rsidR="00A2503A" w:rsidRPr="002E3E91">
        <w:rPr>
          <w:rFonts w:ascii="黑体" w:eastAsia="黑体" w:hAnsi="黑体" w:hint="eastAsia"/>
          <w:bCs/>
          <w:kern w:val="0"/>
          <w:szCs w:val="21"/>
          <w:lang w:eastAsia="en-US"/>
        </w:rPr>
        <w:fldChar w:fldCharType="begin"/>
      </w:r>
      <w:r w:rsidRPr="002E3E91">
        <w:rPr>
          <w:rFonts w:ascii="黑体" w:eastAsia="黑体" w:hAnsi="黑体" w:hint="eastAsia"/>
          <w:bCs/>
          <w:kern w:val="0"/>
          <w:szCs w:val="21"/>
        </w:rPr>
        <w:instrText xml:space="preserve"> SEQ 表4.1- \* ARABIC </w:instrText>
      </w:r>
      <w:r w:rsidR="00A2503A" w:rsidRPr="002E3E91">
        <w:rPr>
          <w:rFonts w:ascii="黑体" w:eastAsia="黑体" w:hAnsi="黑体" w:hint="eastAsia"/>
          <w:bCs/>
          <w:kern w:val="0"/>
          <w:szCs w:val="21"/>
          <w:lang w:eastAsia="en-US"/>
        </w:rPr>
        <w:fldChar w:fldCharType="separate"/>
      </w:r>
      <w:r w:rsidRPr="002E3E91">
        <w:rPr>
          <w:rFonts w:ascii="黑体" w:eastAsia="黑体" w:hAnsi="黑体"/>
          <w:bCs/>
          <w:kern w:val="0"/>
          <w:szCs w:val="21"/>
        </w:rPr>
        <w:t>1</w:t>
      </w:r>
      <w:r w:rsidR="00A2503A" w:rsidRPr="002E3E91">
        <w:rPr>
          <w:rFonts w:ascii="黑体" w:eastAsia="黑体" w:hAnsi="黑体" w:hint="eastAsia"/>
          <w:bCs/>
          <w:kern w:val="0"/>
          <w:szCs w:val="21"/>
          <w:lang w:eastAsia="en-US"/>
        </w:rPr>
        <w:fldChar w:fldCharType="end"/>
      </w:r>
      <w:bookmarkEnd w:id="20"/>
      <w:r w:rsidRPr="002E3E91">
        <w:rPr>
          <w:rFonts w:ascii="黑体" w:eastAsia="黑体" w:hAnsi="黑体" w:hint="eastAsia"/>
          <w:bCs/>
          <w:kern w:val="0"/>
          <w:szCs w:val="21"/>
        </w:rPr>
        <w:t xml:space="preserve"> 企业文化的传播方式</w:t>
      </w:r>
    </w:p>
    <w:tbl>
      <w:tblPr>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475"/>
        <w:gridCol w:w="1823"/>
        <w:gridCol w:w="2146"/>
      </w:tblGrid>
      <w:tr w:rsidR="009769EF" w14:paraId="17889A46" w14:textId="77777777" w:rsidTr="00B2275F">
        <w:trPr>
          <w:trHeight w:val="572"/>
          <w:tblHeader/>
          <w:jc w:val="center"/>
        </w:trPr>
        <w:tc>
          <w:tcPr>
            <w:tcW w:w="962" w:type="dxa"/>
            <w:gridSpan w:val="2"/>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0372FD37"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对象</w:t>
            </w:r>
          </w:p>
        </w:tc>
        <w:tc>
          <w:tcPr>
            <w:tcW w:w="1840"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D68CD7E"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宣传渠道</w:t>
            </w:r>
          </w:p>
        </w:tc>
        <w:tc>
          <w:tcPr>
            <w:tcW w:w="2475"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8A0428C"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宣传内容</w:t>
            </w:r>
          </w:p>
        </w:tc>
        <w:tc>
          <w:tcPr>
            <w:tcW w:w="1823"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6725E4BA"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效果</w:t>
            </w:r>
          </w:p>
        </w:tc>
        <w:tc>
          <w:tcPr>
            <w:tcW w:w="2146" w:type="dxa"/>
            <w:tcBorders>
              <w:top w:val="single" w:sz="4" w:space="0" w:color="000000"/>
              <w:left w:val="single" w:sz="4" w:space="0" w:color="000000"/>
              <w:bottom w:val="double" w:sz="4" w:space="0" w:color="auto"/>
              <w:right w:val="single" w:sz="4" w:space="0" w:color="000000"/>
            </w:tcBorders>
            <w:shd w:val="clear" w:color="auto" w:fill="948A54" w:themeFill="background2" w:themeFillShade="80"/>
            <w:vAlign w:val="center"/>
          </w:tcPr>
          <w:p w14:paraId="33C494AE" w14:textId="77777777" w:rsidR="009769EF" w:rsidRPr="00B2275F" w:rsidRDefault="00F9444A" w:rsidP="00B2275F">
            <w:pPr>
              <w:pStyle w:val="XN1"/>
              <w:widowControl w:val="0"/>
              <w:rPr>
                <w:rFonts w:ascii=".Apple Color Emoji UI" w:eastAsia="宋体" w:hAnsi=".Apple Color Emoji UI" w:cs=".Apple Color Emoji UI"/>
                <w:b/>
                <w:color w:val="FFFFFF"/>
                <w:kern w:val="2"/>
              </w:rPr>
            </w:pPr>
            <w:r w:rsidRPr="00B2275F">
              <w:rPr>
                <w:rFonts w:ascii=".Apple Color Emoji UI" w:eastAsia="宋体" w:hAnsi=".Apple Color Emoji UI" w:cs=".Apple Color Emoji UI" w:hint="eastAsia"/>
                <w:b/>
                <w:color w:val="FFFFFF"/>
                <w:kern w:val="2"/>
              </w:rPr>
              <w:t>评价机制</w:t>
            </w:r>
          </w:p>
        </w:tc>
      </w:tr>
      <w:tr w:rsidR="009769EF" w14:paraId="764D3537" w14:textId="77777777" w:rsidTr="00B2275F">
        <w:trPr>
          <w:trHeight w:val="20"/>
          <w:jc w:val="center"/>
        </w:trPr>
        <w:tc>
          <w:tcPr>
            <w:tcW w:w="438" w:type="dxa"/>
            <w:tcBorders>
              <w:top w:val="double" w:sz="4" w:space="0" w:color="auto"/>
              <w:left w:val="double" w:sz="4" w:space="0" w:color="auto"/>
              <w:bottom w:val="single" w:sz="6" w:space="0" w:color="auto"/>
              <w:right w:val="single" w:sz="6" w:space="0" w:color="auto"/>
            </w:tcBorders>
            <w:shd w:val="clear" w:color="auto" w:fill="auto"/>
            <w:vAlign w:val="center"/>
          </w:tcPr>
          <w:p w14:paraId="6E9338B5" w14:textId="77777777" w:rsidR="009769EF" w:rsidRDefault="00F9444A">
            <w:pPr>
              <w:snapToGrid w:val="0"/>
              <w:jc w:val="center"/>
              <w:rPr>
                <w:rFonts w:ascii="微软雅黑" w:eastAsia="微软雅黑" w:hAnsi="微软雅黑"/>
              </w:rPr>
            </w:pPr>
            <w:proofErr w:type="spellStart"/>
            <w:r>
              <w:rPr>
                <w:rFonts w:ascii="微软雅黑" w:eastAsia="微软雅黑" w:hAnsi="微软雅黑" w:hint="eastAsia"/>
              </w:rPr>
              <w:t>内部</w:t>
            </w:r>
            <w:proofErr w:type="spellEnd"/>
          </w:p>
        </w:tc>
        <w:tc>
          <w:tcPr>
            <w:tcW w:w="524" w:type="dxa"/>
            <w:tcBorders>
              <w:top w:val="double" w:sz="4" w:space="0" w:color="auto"/>
              <w:left w:val="single" w:sz="6" w:space="0" w:color="auto"/>
              <w:bottom w:val="single" w:sz="6" w:space="0" w:color="auto"/>
              <w:right w:val="single" w:sz="6" w:space="0" w:color="auto"/>
            </w:tcBorders>
            <w:shd w:val="clear" w:color="auto" w:fill="auto"/>
            <w:vAlign w:val="center"/>
          </w:tcPr>
          <w:p w14:paraId="20F36A52"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员工</w:t>
            </w:r>
            <w:proofErr w:type="spellEnd"/>
          </w:p>
        </w:tc>
        <w:tc>
          <w:tcPr>
            <w:tcW w:w="1840" w:type="dxa"/>
            <w:tcBorders>
              <w:top w:val="double" w:sz="4" w:space="0" w:color="auto"/>
              <w:left w:val="single" w:sz="6" w:space="0" w:color="auto"/>
              <w:bottom w:val="single" w:sz="6" w:space="0" w:color="auto"/>
              <w:right w:val="single" w:sz="6" w:space="0" w:color="auto"/>
            </w:tcBorders>
            <w:shd w:val="clear" w:color="auto" w:fill="auto"/>
            <w:vAlign w:val="center"/>
          </w:tcPr>
          <w:p w14:paraId="35429B4A" w14:textId="77777777" w:rsidR="009769EF" w:rsidRPr="00694CED" w:rsidRDefault="00F9444A" w:rsidP="00694CED">
            <w:pPr>
              <w:snapToGrid w:val="0"/>
              <w:rPr>
                <w:rFonts w:ascii="微软雅黑" w:eastAsia="微软雅黑" w:hAnsi="微软雅黑"/>
                <w:lang w:eastAsia="zh-CN"/>
              </w:rPr>
            </w:pPr>
            <w:r w:rsidRPr="00694CED">
              <w:rPr>
                <w:rFonts w:ascii="微软雅黑" w:eastAsia="微软雅黑" w:hAnsi="微软雅黑" w:hint="eastAsia"/>
                <w:lang w:eastAsia="zh-CN"/>
              </w:rPr>
              <w:t>通讯平台、</w:t>
            </w:r>
            <w:proofErr w:type="gramStart"/>
            <w:r w:rsidRPr="00694CED">
              <w:rPr>
                <w:rFonts w:ascii="微软雅黑" w:eastAsia="微软雅黑" w:hAnsi="微软雅黑" w:hint="eastAsia"/>
                <w:lang w:eastAsia="zh-CN"/>
              </w:rPr>
              <w:t>微信公众</w:t>
            </w:r>
            <w:proofErr w:type="gramEnd"/>
            <w:r w:rsidRPr="00694CED">
              <w:rPr>
                <w:rFonts w:ascii="微软雅黑" w:eastAsia="微软雅黑" w:hAnsi="微软雅黑" w:hint="eastAsia"/>
                <w:lang w:eastAsia="zh-CN"/>
              </w:rPr>
              <w:t>平台年会、培训、优秀文化案例等</w:t>
            </w:r>
          </w:p>
        </w:tc>
        <w:tc>
          <w:tcPr>
            <w:tcW w:w="2475" w:type="dxa"/>
            <w:tcBorders>
              <w:top w:val="double" w:sz="4" w:space="0" w:color="auto"/>
              <w:left w:val="single" w:sz="6" w:space="0" w:color="auto"/>
              <w:bottom w:val="single" w:sz="6" w:space="0" w:color="auto"/>
              <w:right w:val="single" w:sz="6" w:space="0" w:color="auto"/>
            </w:tcBorders>
            <w:shd w:val="clear" w:color="auto" w:fill="auto"/>
            <w:vAlign w:val="center"/>
          </w:tcPr>
          <w:p w14:paraId="574C3502"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文化制度、活动展示、优秀文化案例、优秀员工事迹、高层讲文化与自身创业故事</w:t>
            </w:r>
          </w:p>
        </w:tc>
        <w:tc>
          <w:tcPr>
            <w:tcW w:w="1823" w:type="dxa"/>
            <w:tcBorders>
              <w:top w:val="double" w:sz="4" w:space="0" w:color="auto"/>
              <w:left w:val="single" w:sz="6" w:space="0" w:color="auto"/>
              <w:bottom w:val="single" w:sz="6" w:space="0" w:color="auto"/>
              <w:right w:val="single" w:sz="6" w:space="0" w:color="auto"/>
            </w:tcBorders>
            <w:shd w:val="clear" w:color="auto" w:fill="auto"/>
            <w:vAlign w:val="center"/>
          </w:tcPr>
          <w:p w14:paraId="219A6060"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提高员工企业文化认知度、认同度、满意度</w:t>
            </w:r>
          </w:p>
        </w:tc>
        <w:tc>
          <w:tcPr>
            <w:tcW w:w="2146" w:type="dxa"/>
            <w:tcBorders>
              <w:top w:val="double" w:sz="4" w:space="0" w:color="auto"/>
              <w:left w:val="single" w:sz="6" w:space="0" w:color="auto"/>
              <w:bottom w:val="single" w:sz="6" w:space="0" w:color="auto"/>
              <w:right w:val="double" w:sz="4" w:space="0" w:color="auto"/>
            </w:tcBorders>
            <w:shd w:val="clear" w:color="auto" w:fill="auto"/>
            <w:vAlign w:val="center"/>
          </w:tcPr>
          <w:p w14:paraId="3A7003C3"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员工满意度调查、标杆员工等</w:t>
            </w:r>
          </w:p>
        </w:tc>
      </w:tr>
      <w:tr w:rsidR="009769EF" w14:paraId="28D5BABB" w14:textId="77777777" w:rsidTr="00B2275F">
        <w:trPr>
          <w:trHeight w:val="20"/>
          <w:jc w:val="center"/>
        </w:trPr>
        <w:tc>
          <w:tcPr>
            <w:tcW w:w="438" w:type="dxa"/>
            <w:vMerge w:val="restart"/>
            <w:tcBorders>
              <w:top w:val="single" w:sz="6" w:space="0" w:color="auto"/>
              <w:left w:val="double" w:sz="4" w:space="0" w:color="auto"/>
              <w:bottom w:val="single" w:sz="6" w:space="0" w:color="auto"/>
              <w:right w:val="single" w:sz="6" w:space="0" w:color="auto"/>
            </w:tcBorders>
            <w:shd w:val="clear" w:color="auto" w:fill="auto"/>
            <w:vAlign w:val="center"/>
          </w:tcPr>
          <w:p w14:paraId="0AFF75F8" w14:textId="77777777" w:rsidR="009769EF" w:rsidRDefault="00F9444A">
            <w:pPr>
              <w:snapToGrid w:val="0"/>
              <w:jc w:val="center"/>
              <w:rPr>
                <w:rFonts w:ascii="微软雅黑" w:eastAsia="微软雅黑" w:hAnsi="微软雅黑"/>
              </w:rPr>
            </w:pPr>
            <w:proofErr w:type="spellStart"/>
            <w:r>
              <w:rPr>
                <w:rFonts w:ascii="微软雅黑" w:eastAsia="微软雅黑" w:hAnsi="微软雅黑" w:hint="eastAsia"/>
              </w:rPr>
              <w:t>外部</w:t>
            </w:r>
            <w:proofErr w:type="spellEnd"/>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055D6FA8"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顾客</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6C913B39" w14:textId="77777777" w:rsidR="009769EF" w:rsidRPr="00694CED" w:rsidRDefault="00F9444A">
            <w:pPr>
              <w:snapToGrid w:val="0"/>
              <w:rPr>
                <w:rFonts w:ascii="微软雅黑" w:eastAsia="微软雅黑" w:hAnsi="微软雅黑"/>
                <w:lang w:eastAsia="zh-CN"/>
              </w:rPr>
            </w:pPr>
            <w:r w:rsidRPr="00694CED">
              <w:rPr>
                <w:rFonts w:ascii="微软雅黑" w:eastAsia="微软雅黑" w:hAnsi="微软雅黑" w:hint="eastAsia"/>
                <w:lang w:eastAsia="zh-CN"/>
              </w:rPr>
              <w:t>信息窗、文化墙、文化案例传播、员工培训等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1A99E695"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文化动态、优秀文化案例、文化讲解、成果展示</w:t>
            </w:r>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1D2F92C3"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提高客户公司文化认同度</w:t>
            </w:r>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451DF1E5"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满意度调查、企业文化认同等</w:t>
            </w:r>
          </w:p>
        </w:tc>
      </w:tr>
      <w:tr w:rsidR="009769EF" w14:paraId="01770F4C" w14:textId="77777777" w:rsidTr="00B2275F">
        <w:trPr>
          <w:trHeight w:val="840"/>
          <w:jc w:val="center"/>
        </w:trPr>
        <w:tc>
          <w:tcPr>
            <w:tcW w:w="438" w:type="dxa"/>
            <w:vMerge/>
            <w:tcBorders>
              <w:top w:val="single" w:sz="6" w:space="0" w:color="auto"/>
              <w:left w:val="double" w:sz="4" w:space="0" w:color="auto"/>
              <w:bottom w:val="single" w:sz="6" w:space="0" w:color="auto"/>
              <w:right w:val="single" w:sz="6" w:space="0" w:color="auto"/>
            </w:tcBorders>
            <w:shd w:val="clear" w:color="auto" w:fill="auto"/>
            <w:vAlign w:val="center"/>
          </w:tcPr>
          <w:p w14:paraId="2A6957ED" w14:textId="77777777" w:rsidR="009769EF"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265ED739"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供方</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1F735B0F" w14:textId="77777777" w:rsidR="009769EF" w:rsidRPr="00694CED" w:rsidRDefault="00F9444A" w:rsidP="00694CED">
            <w:pPr>
              <w:snapToGrid w:val="0"/>
              <w:rPr>
                <w:rFonts w:ascii="微软雅黑" w:eastAsia="微软雅黑" w:hAnsi="微软雅黑"/>
                <w:lang w:eastAsia="zh-CN"/>
              </w:rPr>
            </w:pPr>
            <w:proofErr w:type="gramStart"/>
            <w:r w:rsidRPr="00694CED">
              <w:rPr>
                <w:rFonts w:ascii="微软雅黑" w:eastAsia="微软雅黑" w:hAnsi="微软雅黑" w:hint="eastAsia"/>
                <w:lang w:eastAsia="zh-CN"/>
              </w:rPr>
              <w:t>微信公众号</w:t>
            </w:r>
            <w:proofErr w:type="gramEnd"/>
            <w:r w:rsidRPr="00694CED">
              <w:rPr>
                <w:rFonts w:ascii="微软雅黑" w:eastAsia="微软雅黑" w:hAnsi="微软雅黑" w:hint="eastAsia"/>
                <w:lang w:eastAsia="zh-CN"/>
              </w:rPr>
              <w:t>、供应商会等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27790E84" w14:textId="77777777" w:rsidR="009769EF" w:rsidRDefault="00F9444A">
            <w:pPr>
              <w:snapToGrid w:val="0"/>
              <w:rPr>
                <w:rFonts w:ascii="微软雅黑" w:eastAsia="微软雅黑" w:hAnsi="微软雅黑"/>
              </w:rPr>
            </w:pPr>
            <w:proofErr w:type="spellStart"/>
            <w:r>
              <w:rPr>
                <w:rFonts w:ascii="微软雅黑" w:eastAsia="微软雅黑" w:hAnsi="微软雅黑" w:hint="eastAsia"/>
              </w:rPr>
              <w:t>质量文化、效率文化</w:t>
            </w:r>
            <w:proofErr w:type="spellEnd"/>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6A2E9D0A" w14:textId="77777777" w:rsidR="009769EF" w:rsidRDefault="00F9444A">
            <w:pPr>
              <w:snapToGrid w:val="0"/>
              <w:rPr>
                <w:rFonts w:ascii="微软雅黑" w:eastAsia="微软雅黑" w:hAnsi="微软雅黑"/>
              </w:rPr>
            </w:pPr>
            <w:proofErr w:type="spellStart"/>
            <w:r>
              <w:rPr>
                <w:rFonts w:ascii="微软雅黑" w:eastAsia="微软雅黑" w:hAnsi="微软雅黑" w:hint="eastAsia"/>
              </w:rPr>
              <w:t>质量承诺书的签订</w:t>
            </w:r>
            <w:proofErr w:type="spellEnd"/>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194B8697"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提高交付效率和质量、文化落地情况和效果</w:t>
            </w:r>
          </w:p>
        </w:tc>
      </w:tr>
      <w:tr w:rsidR="009769EF" w14:paraId="17EA966D" w14:textId="77777777" w:rsidTr="00B2275F">
        <w:trPr>
          <w:trHeight w:val="20"/>
          <w:jc w:val="center"/>
        </w:trPr>
        <w:tc>
          <w:tcPr>
            <w:tcW w:w="438" w:type="dxa"/>
            <w:vMerge/>
            <w:tcBorders>
              <w:top w:val="single" w:sz="6" w:space="0" w:color="auto"/>
              <w:left w:val="double" w:sz="4" w:space="0" w:color="auto"/>
              <w:bottom w:val="single" w:sz="6" w:space="0" w:color="auto"/>
              <w:right w:val="single" w:sz="6" w:space="0" w:color="auto"/>
            </w:tcBorders>
            <w:shd w:val="clear" w:color="auto" w:fill="auto"/>
            <w:vAlign w:val="center"/>
          </w:tcPr>
          <w:p w14:paraId="4F92922D" w14:textId="77777777" w:rsidR="009769EF"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single" w:sz="6" w:space="0" w:color="auto"/>
              <w:right w:val="single" w:sz="6" w:space="0" w:color="auto"/>
            </w:tcBorders>
            <w:shd w:val="clear" w:color="auto" w:fill="auto"/>
            <w:vAlign w:val="center"/>
          </w:tcPr>
          <w:p w14:paraId="44FEB1B3" w14:textId="77777777" w:rsidR="009769EF" w:rsidRPr="00694CED" w:rsidRDefault="00F9444A">
            <w:pPr>
              <w:snapToGrid w:val="0"/>
              <w:jc w:val="center"/>
              <w:rPr>
                <w:rFonts w:ascii="微软雅黑" w:eastAsia="微软雅黑" w:hAnsi="微软雅黑"/>
              </w:rPr>
            </w:pPr>
            <w:proofErr w:type="spellStart"/>
            <w:r w:rsidRPr="00694CED">
              <w:rPr>
                <w:rFonts w:ascii="微软雅黑" w:eastAsia="微软雅黑" w:hAnsi="微软雅黑" w:hint="eastAsia"/>
              </w:rPr>
              <w:t>股东</w:t>
            </w:r>
            <w:proofErr w:type="spellEnd"/>
          </w:p>
        </w:tc>
        <w:tc>
          <w:tcPr>
            <w:tcW w:w="1840" w:type="dxa"/>
            <w:tcBorders>
              <w:top w:val="single" w:sz="6" w:space="0" w:color="auto"/>
              <w:left w:val="single" w:sz="6" w:space="0" w:color="auto"/>
              <w:bottom w:val="single" w:sz="6" w:space="0" w:color="auto"/>
              <w:right w:val="single" w:sz="6" w:space="0" w:color="auto"/>
            </w:tcBorders>
            <w:shd w:val="clear" w:color="auto" w:fill="auto"/>
            <w:vAlign w:val="center"/>
          </w:tcPr>
          <w:p w14:paraId="79F3EDCD" w14:textId="77777777" w:rsidR="009769EF" w:rsidRPr="00694CED" w:rsidRDefault="00F9444A">
            <w:pPr>
              <w:snapToGrid w:val="0"/>
              <w:rPr>
                <w:rFonts w:ascii="微软雅黑" w:eastAsia="微软雅黑" w:hAnsi="微软雅黑"/>
                <w:lang w:eastAsia="zh-CN"/>
              </w:rPr>
            </w:pPr>
            <w:r w:rsidRPr="00694CED">
              <w:rPr>
                <w:rFonts w:ascii="微软雅黑" w:eastAsia="微软雅黑" w:hAnsi="微软雅黑" w:hint="eastAsia"/>
                <w:lang w:eastAsia="zh-CN"/>
              </w:rPr>
              <w:t>、</w:t>
            </w:r>
            <w:proofErr w:type="gramStart"/>
            <w:r w:rsidRPr="00694CED">
              <w:rPr>
                <w:rFonts w:ascii="微软雅黑" w:eastAsia="微软雅黑" w:hAnsi="微软雅黑" w:hint="eastAsia"/>
                <w:lang w:eastAsia="zh-CN"/>
              </w:rPr>
              <w:t>微信公众号</w:t>
            </w:r>
            <w:proofErr w:type="gramEnd"/>
            <w:r w:rsidRPr="00694CED">
              <w:rPr>
                <w:rFonts w:ascii="微软雅黑" w:eastAsia="微软雅黑" w:hAnsi="微软雅黑" w:hint="eastAsia"/>
                <w:lang w:eastAsia="zh-CN"/>
              </w:rPr>
              <w:t>、股东会等</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center"/>
          </w:tcPr>
          <w:p w14:paraId="1DF6C025"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企业使命、</w:t>
            </w:r>
            <w:proofErr w:type="gramStart"/>
            <w:r>
              <w:rPr>
                <w:rFonts w:ascii="微软雅黑" w:eastAsia="微软雅黑" w:hAnsi="微软雅黑" w:hint="eastAsia"/>
                <w:lang w:eastAsia="zh-CN"/>
              </w:rPr>
              <w:t>企业愿景</w:t>
            </w:r>
            <w:proofErr w:type="gramEnd"/>
          </w:p>
        </w:tc>
        <w:tc>
          <w:tcPr>
            <w:tcW w:w="1823" w:type="dxa"/>
            <w:tcBorders>
              <w:top w:val="single" w:sz="6" w:space="0" w:color="auto"/>
              <w:left w:val="single" w:sz="6" w:space="0" w:color="auto"/>
              <w:bottom w:val="single" w:sz="6" w:space="0" w:color="auto"/>
              <w:right w:val="single" w:sz="6" w:space="0" w:color="auto"/>
            </w:tcBorders>
            <w:shd w:val="clear" w:color="auto" w:fill="auto"/>
            <w:vAlign w:val="center"/>
          </w:tcPr>
          <w:p w14:paraId="1E3609DC"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投资交流活动、文化之旅</w:t>
            </w:r>
          </w:p>
        </w:tc>
        <w:tc>
          <w:tcPr>
            <w:tcW w:w="2146" w:type="dxa"/>
            <w:tcBorders>
              <w:top w:val="single" w:sz="6" w:space="0" w:color="auto"/>
              <w:left w:val="single" w:sz="6" w:space="0" w:color="auto"/>
              <w:bottom w:val="single" w:sz="6" w:space="0" w:color="auto"/>
              <w:right w:val="double" w:sz="4" w:space="0" w:color="auto"/>
            </w:tcBorders>
            <w:shd w:val="clear" w:color="auto" w:fill="auto"/>
            <w:vAlign w:val="center"/>
          </w:tcPr>
          <w:p w14:paraId="1A24FC2A"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股东认可、投资交流频次</w:t>
            </w:r>
          </w:p>
        </w:tc>
      </w:tr>
      <w:tr w:rsidR="009769EF" w14:paraId="688AF2D4" w14:textId="77777777" w:rsidTr="00B2275F">
        <w:trPr>
          <w:trHeight w:val="20"/>
          <w:jc w:val="center"/>
        </w:trPr>
        <w:tc>
          <w:tcPr>
            <w:tcW w:w="438" w:type="dxa"/>
            <w:vMerge/>
            <w:tcBorders>
              <w:top w:val="single" w:sz="6" w:space="0" w:color="auto"/>
              <w:left w:val="double" w:sz="4" w:space="0" w:color="auto"/>
              <w:bottom w:val="double" w:sz="4" w:space="0" w:color="auto"/>
              <w:right w:val="single" w:sz="6" w:space="0" w:color="auto"/>
            </w:tcBorders>
            <w:shd w:val="clear" w:color="auto" w:fill="auto"/>
            <w:vAlign w:val="center"/>
          </w:tcPr>
          <w:p w14:paraId="1D998BCC" w14:textId="77777777" w:rsidR="009769EF" w:rsidRDefault="009769EF">
            <w:pPr>
              <w:snapToGrid w:val="0"/>
              <w:rPr>
                <w:rFonts w:ascii="微软雅黑" w:eastAsia="微软雅黑" w:hAnsi="微软雅黑"/>
                <w:lang w:eastAsia="zh-CN"/>
              </w:rPr>
            </w:pPr>
          </w:p>
        </w:tc>
        <w:tc>
          <w:tcPr>
            <w:tcW w:w="524" w:type="dxa"/>
            <w:tcBorders>
              <w:top w:val="single" w:sz="6" w:space="0" w:color="auto"/>
              <w:left w:val="single" w:sz="6" w:space="0" w:color="auto"/>
              <w:bottom w:val="double" w:sz="4" w:space="0" w:color="auto"/>
              <w:right w:val="single" w:sz="6" w:space="0" w:color="auto"/>
            </w:tcBorders>
            <w:shd w:val="clear" w:color="auto" w:fill="auto"/>
            <w:vAlign w:val="center"/>
          </w:tcPr>
          <w:p w14:paraId="2694CD6E" w14:textId="77777777" w:rsidR="009769EF" w:rsidRDefault="00F9444A">
            <w:pPr>
              <w:snapToGrid w:val="0"/>
              <w:jc w:val="center"/>
              <w:rPr>
                <w:rFonts w:ascii="微软雅黑" w:eastAsia="微软雅黑" w:hAnsi="微软雅黑"/>
              </w:rPr>
            </w:pPr>
            <w:proofErr w:type="spellStart"/>
            <w:r>
              <w:rPr>
                <w:rFonts w:ascii="微软雅黑" w:eastAsia="微软雅黑" w:hAnsi="微软雅黑" w:hint="eastAsia"/>
              </w:rPr>
              <w:t>社会</w:t>
            </w:r>
            <w:proofErr w:type="spellEnd"/>
          </w:p>
        </w:tc>
        <w:tc>
          <w:tcPr>
            <w:tcW w:w="1840" w:type="dxa"/>
            <w:tcBorders>
              <w:top w:val="single" w:sz="6" w:space="0" w:color="auto"/>
              <w:left w:val="single" w:sz="6" w:space="0" w:color="auto"/>
              <w:bottom w:val="double" w:sz="4" w:space="0" w:color="auto"/>
              <w:right w:val="single" w:sz="6" w:space="0" w:color="auto"/>
            </w:tcBorders>
            <w:shd w:val="clear" w:color="auto" w:fill="auto"/>
            <w:vAlign w:val="center"/>
          </w:tcPr>
          <w:p w14:paraId="3599B0E8"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文化交流、企业文化交流等</w:t>
            </w:r>
          </w:p>
        </w:tc>
        <w:tc>
          <w:tcPr>
            <w:tcW w:w="2475" w:type="dxa"/>
            <w:tcBorders>
              <w:top w:val="single" w:sz="6" w:space="0" w:color="auto"/>
              <w:left w:val="single" w:sz="6" w:space="0" w:color="auto"/>
              <w:bottom w:val="double" w:sz="4" w:space="0" w:color="auto"/>
              <w:right w:val="single" w:sz="6" w:space="0" w:color="auto"/>
            </w:tcBorders>
            <w:shd w:val="clear" w:color="auto" w:fill="auto"/>
            <w:vAlign w:val="center"/>
          </w:tcPr>
          <w:p w14:paraId="642473BE"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社会贡献、企业使命、企业愿景、党建文化</w:t>
            </w:r>
          </w:p>
        </w:tc>
        <w:tc>
          <w:tcPr>
            <w:tcW w:w="1823" w:type="dxa"/>
            <w:tcBorders>
              <w:top w:val="single" w:sz="6" w:space="0" w:color="auto"/>
              <w:left w:val="single" w:sz="6" w:space="0" w:color="auto"/>
              <w:bottom w:val="double" w:sz="4" w:space="0" w:color="auto"/>
              <w:right w:val="single" w:sz="6" w:space="0" w:color="auto"/>
            </w:tcBorders>
            <w:shd w:val="clear" w:color="auto" w:fill="auto"/>
            <w:vAlign w:val="center"/>
          </w:tcPr>
          <w:p w14:paraId="65793A74" w14:textId="77777777" w:rsidR="009769EF" w:rsidRDefault="00F9444A">
            <w:pPr>
              <w:snapToGrid w:val="0"/>
              <w:rPr>
                <w:rFonts w:ascii="微软雅黑" w:eastAsia="微软雅黑" w:hAnsi="微软雅黑"/>
                <w:lang w:eastAsia="zh-CN"/>
              </w:rPr>
            </w:pPr>
            <w:r>
              <w:rPr>
                <w:rFonts w:ascii="微软雅黑" w:eastAsia="微软雅黑" w:hAnsi="微软雅黑" w:hint="eastAsia"/>
                <w:lang w:eastAsia="zh-CN"/>
              </w:rPr>
              <w:t>文化之旅、党建文化访问、企业文化访问</w:t>
            </w:r>
          </w:p>
        </w:tc>
        <w:tc>
          <w:tcPr>
            <w:tcW w:w="2146" w:type="dxa"/>
            <w:tcBorders>
              <w:top w:val="single" w:sz="6" w:space="0" w:color="auto"/>
              <w:left w:val="single" w:sz="6" w:space="0" w:color="auto"/>
              <w:bottom w:val="double" w:sz="4" w:space="0" w:color="auto"/>
              <w:right w:val="double" w:sz="4" w:space="0" w:color="auto"/>
            </w:tcBorders>
            <w:shd w:val="clear" w:color="auto" w:fill="auto"/>
            <w:vAlign w:val="center"/>
          </w:tcPr>
          <w:p w14:paraId="76C46CB2" w14:textId="77777777" w:rsidR="009769EF" w:rsidRDefault="00F9444A">
            <w:pPr>
              <w:snapToGrid w:val="0"/>
              <w:jc w:val="center"/>
              <w:rPr>
                <w:rFonts w:ascii="微软雅黑" w:eastAsia="微软雅黑" w:hAnsi="微软雅黑"/>
                <w:lang w:eastAsia="zh-CN"/>
              </w:rPr>
            </w:pPr>
            <w:r>
              <w:rPr>
                <w:rFonts w:ascii="微软雅黑" w:eastAsia="微软雅黑" w:hAnsi="微软雅黑" w:hint="eastAsia"/>
                <w:lang w:eastAsia="zh-CN"/>
              </w:rPr>
              <w:t>提升社会知名度、交流接待数量</w:t>
            </w:r>
          </w:p>
        </w:tc>
      </w:tr>
    </w:tbl>
    <w:p w14:paraId="3592AD1F" w14:textId="77777777" w:rsidR="009769EF" w:rsidRDefault="00F9444A" w:rsidP="00B378A1">
      <w:pPr>
        <w:spacing w:beforeLines="100" w:before="240" w:line="360" w:lineRule="auto"/>
        <w:jc w:val="both"/>
        <w:rPr>
          <w:rFonts w:ascii="宋体" w:cs="Arial"/>
          <w:b/>
          <w:bCs/>
          <w:sz w:val="24"/>
          <w:szCs w:val="24"/>
          <w:lang w:eastAsia="zh-CN"/>
        </w:rPr>
      </w:pPr>
      <w:r>
        <w:rPr>
          <w:rFonts w:ascii="宋体" w:hAnsi="宋体"/>
          <w:b/>
          <w:bCs/>
          <w:sz w:val="24"/>
          <w:szCs w:val="24"/>
          <w:lang w:eastAsia="zh-CN"/>
        </w:rPr>
        <w:t>3.3</w:t>
      </w:r>
      <w:r>
        <w:rPr>
          <w:rFonts w:ascii="宋体" w:hAnsi="宋体" w:cs="Arial" w:hint="eastAsia"/>
          <w:b/>
          <w:bCs/>
          <w:sz w:val="24"/>
          <w:szCs w:val="24"/>
          <w:lang w:eastAsia="zh-CN"/>
        </w:rPr>
        <w:t>营造诚信守法环境</w:t>
      </w:r>
    </w:p>
    <w:p w14:paraId="57084CA3" w14:textId="77777777" w:rsidR="009769EF" w:rsidRDefault="00F9444A">
      <w:pPr>
        <w:spacing w:line="360" w:lineRule="auto"/>
        <w:ind w:firstLineChars="200" w:firstLine="480"/>
        <w:jc w:val="both"/>
        <w:rPr>
          <w:rFonts w:ascii="宋体"/>
          <w:sz w:val="24"/>
          <w:szCs w:val="24"/>
          <w:lang w:eastAsia="zh-CN"/>
        </w:rPr>
      </w:pPr>
      <w:r>
        <w:rPr>
          <w:rFonts w:ascii="宋体" w:hAnsi="宋体"/>
          <w:sz w:val="24"/>
          <w:szCs w:val="24"/>
          <w:lang w:eastAsia="zh-CN"/>
        </w:rPr>
        <w:t>3.3.1</w:t>
      </w:r>
      <w:r>
        <w:rPr>
          <w:rFonts w:ascii="宋体" w:hAnsi="宋体" w:hint="eastAsia"/>
          <w:sz w:val="24"/>
          <w:szCs w:val="24"/>
          <w:lang w:eastAsia="zh-CN"/>
        </w:rPr>
        <w:t>恪守诚信</w:t>
      </w:r>
    </w:p>
    <w:p w14:paraId="7470E2E7" w14:textId="77777777" w:rsidR="00F956AE" w:rsidRDefault="00F9444A">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恪守商业道德，坚持诚信经营和公平竞争原则。公司从多年的经营实践中总结提炼的价值观就是“诚信、敬业、务实、创新”，并以此为准绳奉行不止，高层领导带头学习《公司法》、《产品质量法》、《环境保护法》、《劳动法》等法律法规培养对客户讲诚信，重合同，守信用；对社会讲诚信，守公德，行公益的行为准则。针对销售业务，公</w:t>
      </w:r>
      <w:r>
        <w:rPr>
          <w:rFonts w:ascii="宋体" w:hAnsi="宋体" w:hint="eastAsia"/>
          <w:sz w:val="24"/>
          <w:szCs w:val="24"/>
          <w:lang w:eastAsia="zh-CN"/>
        </w:rPr>
        <w:lastRenderedPageBreak/>
        <w:t>司从不违约，也从不因为价格、质量、交货期、收付款等问题与客商发生过纠纷，深受国内外客户的信赖。</w:t>
      </w:r>
    </w:p>
    <w:p w14:paraId="29BDA205" w14:textId="77777777" w:rsidR="009769EF" w:rsidRDefault="00F9444A">
      <w:pPr>
        <w:spacing w:line="360" w:lineRule="auto"/>
        <w:ind w:firstLineChars="200" w:firstLine="480"/>
        <w:jc w:val="both"/>
        <w:rPr>
          <w:rFonts w:ascii="宋体"/>
          <w:sz w:val="24"/>
          <w:szCs w:val="24"/>
          <w:lang w:eastAsia="zh-CN"/>
        </w:rPr>
      </w:pPr>
      <w:r>
        <w:rPr>
          <w:rFonts w:ascii="宋体" w:hAnsi="宋体"/>
          <w:sz w:val="24"/>
          <w:szCs w:val="24"/>
          <w:lang w:eastAsia="zh-CN"/>
        </w:rPr>
        <w:t>3.3.2</w:t>
      </w:r>
      <w:r>
        <w:rPr>
          <w:rFonts w:ascii="宋体" w:hAnsi="宋体" w:hint="eastAsia"/>
          <w:sz w:val="24"/>
          <w:szCs w:val="24"/>
          <w:lang w:eastAsia="zh-CN"/>
        </w:rPr>
        <w:t>遵纪守法</w:t>
      </w:r>
    </w:p>
    <w:p w14:paraId="6AFD5515" w14:textId="77777777" w:rsidR="009769EF" w:rsidRDefault="00F9444A">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公司高</w:t>
      </w:r>
      <w:proofErr w:type="gramStart"/>
      <w:r>
        <w:rPr>
          <w:rFonts w:ascii="宋体" w:hAnsi="宋体" w:hint="eastAsia"/>
          <w:sz w:val="24"/>
          <w:szCs w:val="24"/>
          <w:lang w:eastAsia="zh-CN"/>
        </w:rPr>
        <w:t>管带头</w:t>
      </w:r>
      <w:proofErr w:type="gramEnd"/>
      <w:r>
        <w:rPr>
          <w:rFonts w:ascii="宋体" w:hAnsi="宋体" w:hint="eastAsia"/>
          <w:sz w:val="24"/>
          <w:szCs w:val="24"/>
          <w:lang w:eastAsia="zh-CN"/>
        </w:rPr>
        <w:t>认真学习《公司法》、《合同法》、</w:t>
      </w:r>
      <w:r>
        <w:rPr>
          <w:rFonts w:ascii="宋体" w:hAnsi="宋体"/>
          <w:sz w:val="24"/>
          <w:szCs w:val="24"/>
          <w:lang w:eastAsia="zh-CN"/>
        </w:rPr>
        <w:t>《产品质量法》、《安全生产法》</w:t>
      </w:r>
      <w:r>
        <w:rPr>
          <w:rFonts w:ascii="宋体" w:hAnsi="宋体" w:hint="eastAsia"/>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ascii="宋体" w:hAnsi="宋体" w:hint="eastAsia"/>
          <w:sz w:val="24"/>
          <w:szCs w:val="24"/>
          <w:lang w:eastAsia="zh-CN"/>
        </w:rPr>
        <w:t>一切活动遵守中国的法律、法令和有关条例规定。</w:t>
      </w:r>
    </w:p>
    <w:p w14:paraId="13B5FA79" w14:textId="77777777" w:rsidR="009769EF" w:rsidRDefault="00F9444A">
      <w:pPr>
        <w:spacing w:line="360" w:lineRule="auto"/>
        <w:ind w:firstLineChars="200" w:firstLine="480"/>
        <w:rPr>
          <w:rFonts w:ascii="宋体" w:hAnsi="宋体"/>
          <w:sz w:val="24"/>
          <w:szCs w:val="24"/>
          <w:lang w:eastAsia="zh-CN"/>
        </w:rPr>
      </w:pPr>
      <w:r>
        <w:rPr>
          <w:rFonts w:ascii="宋体" w:hAnsi="宋体" w:hint="eastAsia"/>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w:t>
      </w:r>
      <w:proofErr w:type="gramStart"/>
      <w:r>
        <w:rPr>
          <w:rFonts w:ascii="宋体" w:hAnsi="宋体" w:hint="eastAsia"/>
          <w:sz w:val="24"/>
          <w:szCs w:val="24"/>
          <w:lang w:eastAsia="zh-CN"/>
        </w:rPr>
        <w:t>物的</w:t>
      </w:r>
      <w:proofErr w:type="gramEnd"/>
      <w:r>
        <w:rPr>
          <w:rFonts w:ascii="宋体" w:hAnsi="宋体" w:hint="eastAsia"/>
          <w:sz w:val="24"/>
          <w:szCs w:val="24"/>
          <w:lang w:eastAsia="zh-CN"/>
        </w:rPr>
        <w:t>不安全状态及企业管理的缺陷等进行全员、全过程的安全管理，并积极组织开展“6</w:t>
      </w:r>
      <w:r>
        <w:rPr>
          <w:rFonts w:ascii="宋体" w:hAnsi="宋体"/>
          <w:sz w:val="24"/>
          <w:szCs w:val="24"/>
          <w:lang w:eastAsia="zh-CN"/>
        </w:rPr>
        <w:t>S</w:t>
      </w:r>
      <w:r>
        <w:rPr>
          <w:rFonts w:ascii="宋体" w:hAnsi="宋体" w:hint="eastAsia"/>
          <w:sz w:val="24"/>
          <w:szCs w:val="24"/>
          <w:lang w:eastAsia="zh-CN"/>
        </w:rPr>
        <w:t>”管理、安全操作培训等一系列活动，此外积极进行生产</w:t>
      </w:r>
      <w:proofErr w:type="gramStart"/>
      <w:r>
        <w:rPr>
          <w:rFonts w:ascii="宋体" w:hAnsi="宋体" w:hint="eastAsia"/>
          <w:sz w:val="24"/>
          <w:szCs w:val="24"/>
          <w:lang w:eastAsia="zh-CN"/>
        </w:rPr>
        <w:t>区域产线改造</w:t>
      </w:r>
      <w:proofErr w:type="gramEnd"/>
      <w:r>
        <w:rPr>
          <w:rFonts w:ascii="宋体" w:hAnsi="宋体" w:hint="eastAsia"/>
          <w:sz w:val="24"/>
          <w:szCs w:val="24"/>
          <w:lang w:eastAsia="zh-CN"/>
        </w:rPr>
        <w:t>，不断改善员工的生活和工作环境。</w:t>
      </w:r>
    </w:p>
    <w:p w14:paraId="4756A08A" w14:textId="77777777" w:rsidR="009769EF" w:rsidRDefault="00F9444A">
      <w:pPr>
        <w:rPr>
          <w:rFonts w:ascii="宋体" w:hAnsi="宋体"/>
          <w:sz w:val="24"/>
          <w:szCs w:val="24"/>
          <w:lang w:eastAsia="zh-CN"/>
        </w:rPr>
      </w:pPr>
      <w:r>
        <w:rPr>
          <w:rFonts w:ascii="宋体" w:hAnsi="宋体" w:hint="eastAsia"/>
          <w:sz w:val="24"/>
          <w:szCs w:val="24"/>
          <w:lang w:eastAsia="zh-CN"/>
        </w:rPr>
        <w:br w:type="page"/>
      </w:r>
    </w:p>
    <w:p w14:paraId="6159AAE4" w14:textId="77777777" w:rsidR="009769EF" w:rsidRDefault="009769EF" w:rsidP="00B378A1">
      <w:pPr>
        <w:pStyle w:val="a5"/>
        <w:spacing w:beforeLines="150" w:before="360" w:line="360" w:lineRule="auto"/>
        <w:ind w:left="0"/>
        <w:jc w:val="center"/>
        <w:outlineLvl w:val="1"/>
        <w:rPr>
          <w:rFonts w:ascii="黑体" w:eastAsia="黑体" w:hAnsi="黑体"/>
          <w:sz w:val="15"/>
          <w:szCs w:val="15"/>
          <w:lang w:eastAsia="zh-CN"/>
        </w:rPr>
      </w:pPr>
      <w:bookmarkStart w:id="21" w:name="_Toc27713_WPSOffice_Level2"/>
      <w:bookmarkStart w:id="22" w:name="_Toc24912743"/>
    </w:p>
    <w:p w14:paraId="47FDE816" w14:textId="77777777" w:rsidR="009769EF" w:rsidRDefault="00F9444A">
      <w:pPr>
        <w:pStyle w:val="a5"/>
        <w:spacing w:line="360" w:lineRule="auto"/>
        <w:ind w:left="0"/>
        <w:jc w:val="center"/>
        <w:outlineLvl w:val="1"/>
        <w:rPr>
          <w:rFonts w:ascii="黑体" w:eastAsia="黑体" w:hAnsi="黑体"/>
          <w:sz w:val="32"/>
          <w:szCs w:val="32"/>
          <w:lang w:eastAsia="zh-CN"/>
        </w:rPr>
      </w:pPr>
      <w:r>
        <w:rPr>
          <w:rFonts w:ascii="黑体" w:eastAsia="黑体" w:hAnsi="黑体" w:hint="eastAsia"/>
          <w:sz w:val="32"/>
          <w:szCs w:val="32"/>
          <w:lang w:eastAsia="zh-CN"/>
        </w:rPr>
        <w:t>第四章  质量管理基础</w:t>
      </w:r>
      <w:bookmarkEnd w:id="21"/>
      <w:bookmarkEnd w:id="22"/>
    </w:p>
    <w:p w14:paraId="72BD661C" w14:textId="77777777" w:rsidR="009769EF" w:rsidRDefault="009769EF">
      <w:pPr>
        <w:pStyle w:val="a5"/>
        <w:spacing w:line="360" w:lineRule="auto"/>
        <w:rPr>
          <w:rFonts w:ascii="Cambria" w:hAnsi="Cambria" w:cs="Cambria"/>
          <w:sz w:val="24"/>
          <w:szCs w:val="24"/>
          <w:lang w:eastAsia="zh-CN"/>
        </w:rPr>
      </w:pPr>
    </w:p>
    <w:p w14:paraId="6703435F" w14:textId="77777777" w:rsidR="009769EF" w:rsidRDefault="00F9444A">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4.1 标准管理</w:t>
      </w:r>
    </w:p>
    <w:p w14:paraId="033C6F74" w14:textId="77777777" w:rsidR="009769EF" w:rsidRDefault="00F9444A">
      <w:pPr>
        <w:pStyle w:val="a5"/>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公司注重标准化体系建设，将标准化工作作为企业的一项主要工作。建立了较为完备的企业标准化体系。质量管理标准方面，以ISO 9001质量管理体系要求为基础，结合公司的实际情况，形成了质量管理体系文件。</w:t>
      </w:r>
    </w:p>
    <w:p w14:paraId="408C63BF" w14:textId="77777777" w:rsidR="009769EF" w:rsidRDefault="00F9444A" w:rsidP="00B378A1">
      <w:pPr>
        <w:adjustRightInd w:val="0"/>
        <w:snapToGrid w:val="0"/>
        <w:spacing w:beforeLines="50" w:before="120" w:line="360" w:lineRule="auto"/>
        <w:ind w:leftChars="100" w:left="220" w:rightChars="100" w:right="220" w:firstLineChars="200" w:firstLine="480"/>
        <w:rPr>
          <w:rFonts w:ascii="宋体" w:hAnsi="宋体"/>
          <w:sz w:val="24"/>
          <w:szCs w:val="24"/>
          <w:lang w:eastAsia="zh-CN"/>
        </w:rPr>
      </w:pPr>
      <w:r>
        <w:rPr>
          <w:rFonts w:ascii="宋体" w:hAnsi="宋体" w:hint="eastAsia"/>
          <w:sz w:val="24"/>
          <w:szCs w:val="24"/>
          <w:lang w:eastAsia="zh-CN"/>
        </w:rPr>
        <w:t>公司质量管理体系文件结构</w:t>
      </w:r>
    </w:p>
    <w:p w14:paraId="64DB6F7A" w14:textId="77777777" w:rsidR="00E917D3" w:rsidRDefault="000F2EE6" w:rsidP="00B378A1">
      <w:pPr>
        <w:adjustRightInd w:val="0"/>
        <w:snapToGrid w:val="0"/>
        <w:spacing w:beforeLines="50" w:before="120" w:line="360" w:lineRule="auto"/>
        <w:ind w:leftChars="100" w:left="220" w:rightChars="100" w:right="220" w:firstLineChars="200" w:firstLine="480"/>
        <w:jc w:val="center"/>
        <w:rPr>
          <w:rFonts w:ascii="宋体"/>
          <w:sz w:val="24"/>
          <w:szCs w:val="24"/>
          <w:lang w:eastAsia="zh-CN"/>
        </w:rPr>
      </w:pPr>
      <w:r>
        <w:rPr>
          <w:rFonts w:ascii="宋体"/>
          <w:noProof/>
          <w:sz w:val="24"/>
          <w:szCs w:val="24"/>
          <w:lang w:eastAsia="zh-CN"/>
        </w:rPr>
        <w:drawing>
          <wp:inline distT="0" distB="0" distL="0" distR="0" wp14:anchorId="39F9EEEB" wp14:editId="444F8304">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19680" cy="1637665"/>
                    </a:xfrm>
                    <a:prstGeom prst="rect">
                      <a:avLst/>
                    </a:prstGeom>
                    <a:noFill/>
                    <a:ln w="9525">
                      <a:noFill/>
                      <a:miter lim="800000"/>
                      <a:headEnd/>
                      <a:tailEnd/>
                    </a:ln>
                  </pic:spPr>
                </pic:pic>
              </a:graphicData>
            </a:graphic>
          </wp:inline>
        </w:drawing>
      </w:r>
    </w:p>
    <w:p w14:paraId="51508B0A" w14:textId="77777777" w:rsidR="009769EF" w:rsidRDefault="00F9444A" w:rsidP="00B378A1">
      <w:pPr>
        <w:spacing w:beforeLines="50" w:before="120" w:line="360" w:lineRule="auto"/>
        <w:ind w:rightChars="221" w:right="486" w:firstLineChars="200" w:firstLine="480"/>
        <w:jc w:val="both"/>
        <w:rPr>
          <w:rFonts w:ascii="宋体" w:hAnsi="宋体" w:cs="宋体"/>
          <w:sz w:val="24"/>
          <w:lang w:eastAsia="zh-CN"/>
        </w:rPr>
      </w:pPr>
      <w:r>
        <w:rPr>
          <w:rFonts w:asciiTheme="minorEastAsia" w:hAnsiTheme="minorEastAsia" w:cs="宋体" w:hint="eastAsia"/>
          <w:sz w:val="24"/>
          <w:szCs w:val="24"/>
          <w:lang w:eastAsia="zh-CN"/>
        </w:rPr>
        <w:t>公司建立了以技术标准为主体，层次分明、机构合理、覆盖各专业的标准体系。</w:t>
      </w:r>
    </w:p>
    <w:p w14:paraId="19F2D1CE" w14:textId="77777777" w:rsidR="009769EF" w:rsidRDefault="00F9444A" w:rsidP="00B378A1">
      <w:pPr>
        <w:pStyle w:val="a5"/>
        <w:spacing w:beforeLines="100" w:before="240" w:afterLines="50" w:after="120"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4.2 计量管理</w:t>
      </w:r>
    </w:p>
    <w:p w14:paraId="13679724"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公司严格执行《中华人民共和国计量法》等文件法规，从进货检验、工序检验、成品检验的检测设备；生产过程的计量检测设备建立了系统的体系和控制方法。设有专职人员负责设备的选型、委外校准</w:t>
      </w:r>
      <w:r>
        <w:rPr>
          <w:rFonts w:hint="eastAsia"/>
          <w:color w:val="000000" w:themeColor="text1"/>
          <w:sz w:val="24"/>
          <w:szCs w:val="26"/>
          <w:lang w:eastAsia="zh-CN"/>
        </w:rPr>
        <w:t>/</w:t>
      </w:r>
      <w:r>
        <w:rPr>
          <w:rFonts w:hint="eastAsia"/>
          <w:color w:val="000000" w:themeColor="text1"/>
          <w:sz w:val="24"/>
          <w:szCs w:val="26"/>
          <w:lang w:eastAsia="zh-CN"/>
        </w:rPr>
        <w:t>检定、和确认。和在用检测设备的定期委外校准或检定工作，并增加内部定期核查的方法为公司的计量管理的规范化提供了有力的保障。</w:t>
      </w:r>
    </w:p>
    <w:p w14:paraId="081E089D"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为确保产品质量，在生产工艺中严格过程控制，对操作工使用的检测工具、计量器具进行管理，按要求定时进行校准，确保计量设备计量的准确性。</w:t>
      </w:r>
    </w:p>
    <w:p w14:paraId="033D1BEC" w14:textId="77777777" w:rsidR="009769EF" w:rsidRDefault="00F9444A">
      <w:pPr>
        <w:spacing w:line="360" w:lineRule="auto"/>
        <w:ind w:firstLineChars="200" w:firstLine="48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w:t>
      </w:r>
      <w:r>
        <w:rPr>
          <w:rFonts w:hint="eastAsia"/>
          <w:color w:val="000000" w:themeColor="text1"/>
          <w:sz w:val="24"/>
          <w:szCs w:val="26"/>
          <w:lang w:eastAsia="zh-CN"/>
        </w:rPr>
        <w:t>/</w:t>
      </w:r>
      <w:r>
        <w:rPr>
          <w:rFonts w:hint="eastAsia"/>
          <w:color w:val="000000" w:themeColor="text1"/>
          <w:sz w:val="24"/>
          <w:szCs w:val="26"/>
          <w:lang w:eastAsia="zh-CN"/>
        </w:rPr>
        <w:t>校准和确认，强化现场检查和监管，掌握其使用情况，发现问题及时处理。</w:t>
      </w:r>
    </w:p>
    <w:p w14:paraId="5A64D8A4" w14:textId="77777777" w:rsidR="009769EF" w:rsidRDefault="00F9444A" w:rsidP="00B378A1">
      <w:pPr>
        <w:spacing w:beforeLines="100" w:before="240" w:line="360" w:lineRule="auto"/>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4.3 认证管理</w:t>
      </w:r>
    </w:p>
    <w:p w14:paraId="69D7F65A"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为全面提升产品质量，确保各项生产经营活动规范及标准，公司先后通过</w:t>
      </w:r>
      <w:r>
        <w:rPr>
          <w:rFonts w:hint="eastAsia"/>
          <w:color w:val="000000" w:themeColor="text1"/>
          <w:sz w:val="24"/>
          <w:szCs w:val="26"/>
          <w:lang w:eastAsia="zh-CN"/>
        </w:rPr>
        <w:t>ISO 9001</w:t>
      </w:r>
      <w:r>
        <w:rPr>
          <w:rFonts w:hint="eastAsia"/>
          <w:color w:val="000000" w:themeColor="text1"/>
          <w:sz w:val="24"/>
          <w:szCs w:val="26"/>
          <w:lang w:eastAsia="zh-CN"/>
        </w:rPr>
        <w:t>管</w:t>
      </w:r>
      <w:r>
        <w:rPr>
          <w:rFonts w:hint="eastAsia"/>
          <w:color w:val="000000" w:themeColor="text1"/>
          <w:sz w:val="24"/>
          <w:szCs w:val="26"/>
          <w:lang w:eastAsia="zh-CN"/>
        </w:rPr>
        <w:lastRenderedPageBreak/>
        <w:t>理体系认证。</w:t>
      </w:r>
    </w:p>
    <w:p w14:paraId="1D12C552" w14:textId="77777777" w:rsidR="009769EF" w:rsidRDefault="00F9444A">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公司坚持“</w:t>
      </w:r>
      <w:r w:rsidR="00002529" w:rsidRPr="00002529">
        <w:rPr>
          <w:rFonts w:hint="eastAsia"/>
          <w:color w:val="000000" w:themeColor="text1"/>
          <w:sz w:val="24"/>
          <w:szCs w:val="26"/>
          <w:lang w:eastAsia="zh-CN"/>
        </w:rPr>
        <w:t>保障安全</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预防污染</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遵守法规</w:t>
      </w:r>
      <w:r w:rsidR="00002529" w:rsidRPr="00002529">
        <w:rPr>
          <w:rFonts w:hint="eastAsia"/>
          <w:color w:val="000000" w:themeColor="text1"/>
          <w:sz w:val="24"/>
          <w:szCs w:val="26"/>
          <w:lang w:eastAsia="zh-CN"/>
        </w:rPr>
        <w:t xml:space="preserve">  </w:t>
      </w:r>
      <w:r w:rsidR="00002529" w:rsidRPr="00002529">
        <w:rPr>
          <w:rFonts w:hint="eastAsia"/>
          <w:color w:val="000000" w:themeColor="text1"/>
          <w:sz w:val="24"/>
          <w:szCs w:val="26"/>
          <w:lang w:eastAsia="zh-CN"/>
        </w:rPr>
        <w:t>持续改进</w:t>
      </w:r>
      <w:r>
        <w:rPr>
          <w:rFonts w:hint="eastAsia"/>
          <w:color w:val="000000" w:themeColor="text1"/>
          <w:sz w:val="24"/>
          <w:szCs w:val="26"/>
          <w:lang w:eastAsia="zh-CN"/>
        </w:rPr>
        <w:t>”的</w:t>
      </w:r>
      <w:r>
        <w:rPr>
          <w:rFonts w:hint="eastAsia"/>
          <w:color w:val="000000" w:themeColor="text1"/>
          <w:sz w:val="24"/>
          <w:szCs w:val="26"/>
          <w:lang w:eastAsia="zh-CN"/>
        </w:rPr>
        <w:t>ES</w:t>
      </w:r>
      <w:r>
        <w:rPr>
          <w:rFonts w:hint="eastAsia"/>
          <w:color w:val="000000" w:themeColor="text1"/>
          <w:sz w:val="24"/>
          <w:szCs w:val="26"/>
          <w:lang w:eastAsia="zh-CN"/>
        </w:rPr>
        <w:t>方针，通过加强对生产全过程的污染控制，能源、资源的合理使用，不断降低能耗，节约成本，减少污染，以及倡导健康生活方式，关注员工职业健康，努力改善工作环境。为确保体系的高效运行、持续改进，采用</w:t>
      </w:r>
      <w:proofErr w:type="gramStart"/>
      <w:r>
        <w:rPr>
          <w:rFonts w:hint="eastAsia"/>
          <w:color w:val="000000" w:themeColor="text1"/>
          <w:sz w:val="24"/>
          <w:szCs w:val="26"/>
          <w:lang w:eastAsia="zh-CN"/>
        </w:rPr>
        <w:t>内审加外</w:t>
      </w:r>
      <w:proofErr w:type="gramEnd"/>
      <w:r>
        <w:rPr>
          <w:rFonts w:hint="eastAsia"/>
          <w:color w:val="000000" w:themeColor="text1"/>
          <w:sz w:val="24"/>
          <w:szCs w:val="26"/>
          <w:lang w:eastAsia="zh-CN"/>
        </w:rPr>
        <w:t>审的体系运行模式，针对存在的问题和不足进行改进和完善，结合管理提升活动，对管理文件、记录进行梳理，真正实现闭环式管理和文件的标准化管理模式，确保公司体系运行的规范、科学、高效。</w:t>
      </w:r>
    </w:p>
    <w:p w14:paraId="7428A078" w14:textId="77777777" w:rsidR="009769EF" w:rsidRDefault="00F9444A" w:rsidP="00B378A1">
      <w:pPr>
        <w:pStyle w:val="a5"/>
        <w:spacing w:beforeLines="100" w:before="240" w:line="360" w:lineRule="auto"/>
        <w:ind w:left="0" w:right="493"/>
        <w:rPr>
          <w:w w:val="99"/>
          <w:sz w:val="24"/>
          <w:lang w:eastAsia="zh-CN"/>
        </w:rPr>
      </w:pPr>
      <w:r>
        <w:rPr>
          <w:rFonts w:asciiTheme="majorEastAsia" w:eastAsiaTheme="majorEastAsia" w:hAnsiTheme="majorEastAsia" w:cstheme="majorEastAsia" w:hint="eastAsia"/>
          <w:b/>
          <w:bCs/>
          <w:sz w:val="24"/>
          <w:lang w:eastAsia="zh-CN"/>
        </w:rPr>
        <w:t>4.4 特种设备安全管理</w:t>
      </w:r>
    </w:p>
    <w:p w14:paraId="55A118F3" w14:textId="77777777" w:rsidR="009769EF" w:rsidRDefault="00F9444A">
      <w:pPr>
        <w:pStyle w:val="a5"/>
        <w:spacing w:line="360" w:lineRule="auto"/>
        <w:ind w:left="0" w:right="47"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w:t>
      </w:r>
      <w:r>
        <w:rPr>
          <w:rFonts w:ascii="Calibri" w:hAnsi="Calibri" w:hint="eastAsia"/>
          <w:color w:val="000000" w:themeColor="text1"/>
          <w:sz w:val="24"/>
          <w:lang w:eastAsia="zh-CN"/>
        </w:rPr>
        <w:t xml:space="preserve"> </w:t>
      </w:r>
      <w:r>
        <w:rPr>
          <w:rFonts w:ascii="Calibri" w:hAnsi="Calibri" w:hint="eastAsia"/>
          <w:color w:val="000000" w:themeColor="text1"/>
          <w:sz w:val="24"/>
          <w:lang w:eastAsia="zh-CN"/>
        </w:rPr>
        <w:t>现象发生。</w:t>
      </w:r>
    </w:p>
    <w:p w14:paraId="2046F7C6" w14:textId="77777777" w:rsidR="009769EF" w:rsidRDefault="00F9444A">
      <w:pPr>
        <w:pStyle w:val="a5"/>
        <w:spacing w:line="360" w:lineRule="auto"/>
        <w:ind w:left="0"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14:paraId="5D9C2412" w14:textId="77777777" w:rsidR="009769EF" w:rsidRDefault="00F9444A">
      <w:pPr>
        <w:rPr>
          <w:spacing w:val="2"/>
          <w:sz w:val="13"/>
          <w:szCs w:val="13"/>
          <w:lang w:eastAsia="zh-CN"/>
        </w:rPr>
      </w:pPr>
      <w:bookmarkStart w:id="23" w:name="_Toc13528_WPSOffice_Level2"/>
      <w:bookmarkStart w:id="24" w:name="_Toc24912744"/>
      <w:r>
        <w:rPr>
          <w:rFonts w:hint="eastAsia"/>
          <w:spacing w:val="2"/>
          <w:lang w:eastAsia="zh-CN"/>
        </w:rPr>
        <w:br w:type="page"/>
      </w:r>
    </w:p>
    <w:p w14:paraId="4A20A8C5" w14:textId="77777777" w:rsidR="009769EF" w:rsidRDefault="00F9444A">
      <w:pPr>
        <w:pStyle w:val="Heading11"/>
        <w:spacing w:line="419" w:lineRule="exact"/>
        <w:ind w:left="3129"/>
        <w:rPr>
          <w:lang w:eastAsia="zh-CN"/>
        </w:rPr>
      </w:pPr>
      <w:r>
        <w:rPr>
          <w:rFonts w:hint="eastAsia"/>
          <w:spacing w:val="2"/>
          <w:lang w:eastAsia="zh-CN"/>
        </w:rPr>
        <w:lastRenderedPageBreak/>
        <w:t>第五</w:t>
      </w:r>
      <w:r>
        <w:rPr>
          <w:rFonts w:hint="eastAsia"/>
          <w:lang w:eastAsia="zh-CN"/>
        </w:rPr>
        <w:t>章</w:t>
      </w:r>
      <w:r w:rsidR="004320C1">
        <w:rPr>
          <w:rFonts w:hint="eastAsia"/>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23"/>
      <w:bookmarkEnd w:id="24"/>
    </w:p>
    <w:p w14:paraId="61F76C6D" w14:textId="77777777" w:rsidR="009769EF" w:rsidRDefault="009769EF">
      <w:pPr>
        <w:spacing w:before="17" w:line="220" w:lineRule="exact"/>
        <w:rPr>
          <w:color w:val="FF0000"/>
          <w:lang w:eastAsia="zh-CN"/>
        </w:rPr>
      </w:pPr>
    </w:p>
    <w:p w14:paraId="6C0769C9" w14:textId="77777777" w:rsidR="009769EF" w:rsidRDefault="00F9444A">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5.1 产品质量水平</w:t>
      </w:r>
    </w:p>
    <w:p w14:paraId="73723C34" w14:textId="033CB0A3" w:rsidR="009769EF" w:rsidRDefault="00F9444A">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本公司主要产品主要为</w:t>
      </w:r>
      <w:r w:rsidR="0020463E">
        <w:rPr>
          <w:rFonts w:hint="eastAsia"/>
          <w:color w:val="000000" w:themeColor="text1"/>
          <w:sz w:val="24"/>
          <w:szCs w:val="24"/>
          <w:lang w:eastAsia="zh-CN"/>
        </w:rPr>
        <w:t>玻纤沥青瓦</w:t>
      </w:r>
      <w:r>
        <w:rPr>
          <w:rFonts w:hint="eastAsia"/>
          <w:color w:val="000000" w:themeColor="text1"/>
          <w:sz w:val="24"/>
          <w:szCs w:val="24"/>
          <w:lang w:eastAsia="zh-CN"/>
        </w:rPr>
        <w:t>，产品达到“浙江制造”认证标准的水平。</w:t>
      </w:r>
    </w:p>
    <w:p w14:paraId="007C7E39" w14:textId="483CC39E" w:rsidR="009769EF" w:rsidRDefault="00F9444A">
      <w:pPr>
        <w:spacing w:line="360" w:lineRule="auto"/>
        <w:ind w:firstLineChars="200" w:firstLine="480"/>
        <w:rPr>
          <w:sz w:val="24"/>
          <w:szCs w:val="24"/>
          <w:lang w:eastAsia="zh-CN"/>
        </w:rPr>
      </w:pPr>
      <w:r>
        <w:rPr>
          <w:rFonts w:hint="eastAsia"/>
          <w:color w:val="000000" w:themeColor="text1"/>
          <w:sz w:val="24"/>
          <w:szCs w:val="24"/>
          <w:lang w:eastAsia="zh-CN"/>
        </w:rPr>
        <w:t>产品的关键和重要特性必须经过</w:t>
      </w:r>
      <w:r>
        <w:rPr>
          <w:rFonts w:hint="eastAsia"/>
          <w:color w:val="000000" w:themeColor="text1"/>
          <w:sz w:val="24"/>
          <w:szCs w:val="24"/>
          <w:lang w:eastAsia="zh-CN"/>
        </w:rPr>
        <w:t>100%</w:t>
      </w:r>
      <w:r>
        <w:rPr>
          <w:rFonts w:hint="eastAsia"/>
          <w:color w:val="000000" w:themeColor="text1"/>
          <w:sz w:val="24"/>
          <w:szCs w:val="24"/>
          <w:lang w:eastAsia="zh-CN"/>
        </w:rPr>
        <w:t>工序检测合格才进行转序。产品一次交率达到</w:t>
      </w:r>
      <w:r>
        <w:rPr>
          <w:rFonts w:hint="eastAsia"/>
          <w:color w:val="000000" w:themeColor="text1"/>
          <w:sz w:val="24"/>
          <w:szCs w:val="24"/>
          <w:lang w:eastAsia="zh-CN"/>
        </w:rPr>
        <w:t>9</w:t>
      </w:r>
      <w:r w:rsidR="00C11ACA">
        <w:rPr>
          <w:color w:val="000000" w:themeColor="text1"/>
          <w:sz w:val="24"/>
          <w:szCs w:val="24"/>
          <w:lang w:eastAsia="zh-CN"/>
        </w:rPr>
        <w:t>8</w:t>
      </w:r>
      <w:r>
        <w:rPr>
          <w:rFonts w:hint="eastAsia"/>
          <w:color w:val="000000" w:themeColor="text1"/>
          <w:sz w:val="24"/>
          <w:szCs w:val="24"/>
          <w:lang w:eastAsia="zh-CN"/>
        </w:rPr>
        <w:t>%</w:t>
      </w:r>
      <w:r>
        <w:rPr>
          <w:rFonts w:hint="eastAsia"/>
          <w:color w:val="000000" w:themeColor="text1"/>
          <w:sz w:val="24"/>
          <w:szCs w:val="24"/>
          <w:lang w:eastAsia="zh-CN"/>
        </w:rPr>
        <w:t>以上。</w:t>
      </w:r>
    </w:p>
    <w:p w14:paraId="4302F067" w14:textId="04C9426A" w:rsidR="009769EF" w:rsidRDefault="00C11ACA">
      <w:pPr>
        <w:pStyle w:val="af3"/>
        <w:spacing w:after="156"/>
        <w:rPr>
          <w:sz w:val="24"/>
          <w:szCs w:val="24"/>
        </w:rPr>
      </w:pPr>
      <w:r w:rsidRPr="00C11ACA">
        <w:rPr>
          <w:noProof/>
          <w:sz w:val="24"/>
          <w:szCs w:val="24"/>
        </w:rPr>
        <w:drawing>
          <wp:inline distT="0" distB="0" distL="0" distR="0" wp14:anchorId="380582CC" wp14:editId="46779EFB">
            <wp:extent cx="4625741" cy="629466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5741" cy="6294665"/>
                    </a:xfrm>
                    <a:prstGeom prst="rect">
                      <a:avLst/>
                    </a:prstGeom>
                  </pic:spPr>
                </pic:pic>
              </a:graphicData>
            </a:graphic>
          </wp:inline>
        </w:drawing>
      </w:r>
    </w:p>
    <w:p w14:paraId="62CD72E3" w14:textId="77777777" w:rsidR="009769EF" w:rsidRDefault="00F9444A">
      <w:pPr>
        <w:pStyle w:val="af3"/>
        <w:spacing w:after="156"/>
        <w:rPr>
          <w:rFonts w:ascii="Times New Roman" w:hAnsi="Times New Roman"/>
          <w:kern w:val="2"/>
        </w:rPr>
      </w:pPr>
      <w:r w:rsidRPr="00F611AA">
        <w:rPr>
          <w:rFonts w:hint="eastAsia"/>
          <w:sz w:val="24"/>
          <w:szCs w:val="24"/>
        </w:rPr>
        <w:t>图5.1  质量管理体系证书</w:t>
      </w:r>
    </w:p>
    <w:p w14:paraId="7EBD611A" w14:textId="77777777" w:rsidR="009769EF" w:rsidRDefault="00F9444A" w:rsidP="00B378A1">
      <w:pPr>
        <w:spacing w:beforeLines="100" w:before="240" w:line="360" w:lineRule="auto"/>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5.2 产品售后责任</w:t>
      </w:r>
    </w:p>
    <w:p w14:paraId="42431F33"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14:paraId="2410D201"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lastRenderedPageBreak/>
        <w:t>1）对产品质量及时进行跟踪，</w:t>
      </w:r>
      <w:r w:rsidR="006E2CDF">
        <w:rPr>
          <w:rFonts w:hint="eastAsia"/>
          <w:color w:val="000000" w:themeColor="text1"/>
          <w:sz w:val="24"/>
          <w:szCs w:val="24"/>
          <w:lang w:eastAsia="zh-CN"/>
        </w:rPr>
        <w:t>销售部</w:t>
      </w:r>
      <w:r>
        <w:rPr>
          <w:rFonts w:hint="eastAsia"/>
          <w:color w:val="000000" w:themeColor="text1"/>
          <w:sz w:val="24"/>
          <w:szCs w:val="24"/>
          <w:lang w:eastAsia="zh-CN"/>
        </w:rPr>
        <w:t>每年行一次客户满意调查。与业界伙伴开放合作，持续为客户和全社会创造价值。</w:t>
      </w:r>
    </w:p>
    <w:p w14:paraId="3455281C" w14:textId="64968C73"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w:t>
      </w:r>
      <w:r w:rsidR="0020463E">
        <w:rPr>
          <w:rFonts w:hint="eastAsia"/>
          <w:color w:val="000000" w:themeColor="text1"/>
          <w:sz w:val="24"/>
          <w:szCs w:val="24"/>
          <w:lang w:eastAsia="zh-CN"/>
        </w:rPr>
        <w:t>质检部</w:t>
      </w:r>
      <w:r>
        <w:rPr>
          <w:rFonts w:hint="eastAsia"/>
          <w:color w:val="000000" w:themeColor="text1"/>
          <w:sz w:val="24"/>
          <w:szCs w:val="24"/>
          <w:lang w:eastAsia="zh-CN"/>
        </w:rPr>
        <w:t>。</w:t>
      </w:r>
    </w:p>
    <w:p w14:paraId="41F09968" w14:textId="00444620"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3）</w:t>
      </w:r>
      <w:r w:rsidR="0020463E">
        <w:rPr>
          <w:rFonts w:hint="eastAsia"/>
          <w:color w:val="000000" w:themeColor="text1"/>
          <w:sz w:val="24"/>
          <w:szCs w:val="24"/>
          <w:lang w:eastAsia="zh-CN"/>
        </w:rPr>
        <w:t>质检部</w:t>
      </w:r>
      <w:r>
        <w:rPr>
          <w:rFonts w:hint="eastAsia"/>
          <w:color w:val="000000" w:themeColor="text1"/>
          <w:sz w:val="24"/>
          <w:szCs w:val="24"/>
          <w:lang w:eastAsia="zh-CN"/>
        </w:rPr>
        <w:t>应定期拜访客户，其目的就是要了解客户对公司产品质量控制的评价，以便进一步改善我们的工作。</w:t>
      </w:r>
    </w:p>
    <w:p w14:paraId="4639FF73"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14:paraId="3A09C25C" w14:textId="77777777" w:rsidR="009769EF" w:rsidRDefault="00F9444A">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w:t>
      </w:r>
      <w:r>
        <w:rPr>
          <w:rFonts w:asciiTheme="minorEastAsia" w:hAnsiTheme="minorEastAsia" w:hint="eastAsia"/>
          <w:color w:val="000000" w:themeColor="text1"/>
          <w:sz w:val="24"/>
          <w:szCs w:val="24"/>
          <w:lang w:eastAsia="zh-CN"/>
        </w:rPr>
        <w:t>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w:t>
      </w:r>
      <w:r w:rsidR="00D57980">
        <w:rPr>
          <w:rFonts w:asciiTheme="minorEastAsia" w:hAnsiTheme="minorEastAsia" w:hint="eastAsia"/>
          <w:color w:val="000000" w:themeColor="text1"/>
          <w:sz w:val="24"/>
          <w:szCs w:val="24"/>
          <w:lang w:eastAsia="zh-CN"/>
        </w:rPr>
        <w:t>与顾客有关过程控制程序</w:t>
      </w:r>
      <w:r>
        <w:rPr>
          <w:rFonts w:asciiTheme="minorEastAsia" w:hAnsiTheme="minorEastAsia" w:hint="eastAsia"/>
          <w:color w:val="000000" w:themeColor="text1"/>
          <w:sz w:val="24"/>
          <w:szCs w:val="24"/>
          <w:lang w:eastAsia="zh-CN"/>
        </w:rPr>
        <w:t>》；重点确立顾客满意度指标并领先同行，增强了顾客对购买公司产品的信心。</w:t>
      </w:r>
    </w:p>
    <w:p w14:paraId="23720643" w14:textId="77777777" w:rsidR="009769EF" w:rsidRDefault="00F9444A" w:rsidP="00B378A1">
      <w:pPr>
        <w:pStyle w:val="a5"/>
        <w:spacing w:beforeLines="100" w:before="240"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5.3企业社会责任</w:t>
      </w:r>
    </w:p>
    <w:p w14:paraId="6866ECB6" w14:textId="77777777" w:rsidR="009769EF" w:rsidRDefault="00F9444A">
      <w:pPr>
        <w:pStyle w:val="a5"/>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14:paraId="4F94010C" w14:textId="77777777" w:rsidR="009769EF" w:rsidRDefault="00F9444A">
      <w:pPr>
        <w:rPr>
          <w:rFonts w:ascii="黑体" w:eastAsia="黑体" w:hAnsi="黑体"/>
          <w:spacing w:val="2"/>
          <w:sz w:val="32"/>
          <w:szCs w:val="32"/>
          <w:lang w:eastAsia="zh-CN"/>
        </w:rPr>
      </w:pPr>
      <w:bookmarkStart w:id="25" w:name="_Toc22209_WPSOffice_Level2"/>
      <w:r>
        <w:rPr>
          <w:rFonts w:ascii="黑体" w:eastAsia="黑体" w:hAnsi="黑体" w:hint="eastAsia"/>
          <w:spacing w:val="2"/>
          <w:sz w:val="32"/>
          <w:szCs w:val="32"/>
          <w:lang w:eastAsia="zh-CN"/>
        </w:rPr>
        <w:br w:type="page"/>
      </w:r>
    </w:p>
    <w:p w14:paraId="7BF8F7A8" w14:textId="77777777" w:rsidR="009769EF" w:rsidRDefault="00F9444A">
      <w:pPr>
        <w:pStyle w:val="a5"/>
        <w:spacing w:line="360" w:lineRule="auto"/>
        <w:ind w:left="0" w:firstLine="480"/>
        <w:jc w:val="center"/>
        <w:rPr>
          <w:color w:val="FF0000"/>
          <w:kern w:val="2"/>
          <w:sz w:val="24"/>
          <w:szCs w:val="24"/>
          <w:lang w:eastAsia="zh-CN"/>
        </w:rPr>
      </w:pPr>
      <w:r>
        <w:rPr>
          <w:rFonts w:ascii="黑体" w:eastAsia="黑体" w:hAnsi="黑体" w:hint="eastAsia"/>
          <w:spacing w:val="2"/>
          <w:sz w:val="32"/>
          <w:szCs w:val="32"/>
          <w:lang w:eastAsia="zh-CN"/>
        </w:rPr>
        <w:lastRenderedPageBreak/>
        <w:t>第六章  产品质量承诺</w:t>
      </w:r>
      <w:bookmarkEnd w:id="25"/>
    </w:p>
    <w:p w14:paraId="1941E11E" w14:textId="77777777" w:rsidR="009769EF" w:rsidRDefault="00F9444A">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6.1 质量投诉处理</w:t>
      </w:r>
    </w:p>
    <w:p w14:paraId="0F6603C2" w14:textId="60D3CD03" w:rsidR="009769EF" w:rsidRDefault="00F9444A">
      <w:pPr>
        <w:spacing w:line="360" w:lineRule="auto"/>
        <w:ind w:firstLineChars="200" w:firstLine="480"/>
        <w:rPr>
          <w:rFonts w:ascii="宋体" w:hAnsi="宋体"/>
          <w:kern w:val="2"/>
          <w:sz w:val="24"/>
          <w:szCs w:val="24"/>
          <w:lang w:eastAsia="zh-CN"/>
        </w:rPr>
      </w:pPr>
      <w:r>
        <w:rPr>
          <w:rFonts w:asciiTheme="minorEastAsia" w:hAnsiTheme="minorEastAsia" w:hint="eastAsia"/>
          <w:sz w:val="24"/>
          <w:szCs w:val="24"/>
          <w:lang w:eastAsia="zh-CN"/>
        </w:rPr>
        <w:t>投诉的</w:t>
      </w:r>
      <w:r>
        <w:rPr>
          <w:rFonts w:ascii="宋体" w:hAnsi="宋体" w:hint="eastAsia"/>
          <w:kern w:val="2"/>
          <w:sz w:val="24"/>
          <w:szCs w:val="24"/>
          <w:lang w:eastAsia="zh-CN"/>
        </w:rPr>
        <w:t>处理流程：</w:t>
      </w:r>
      <w:r w:rsidR="006E2CDF">
        <w:rPr>
          <w:rFonts w:ascii="宋体" w:hAnsi="宋体" w:hint="eastAsia"/>
          <w:kern w:val="2"/>
          <w:sz w:val="24"/>
          <w:szCs w:val="24"/>
          <w:lang w:eastAsia="zh-CN"/>
        </w:rPr>
        <w:t>销售部</w:t>
      </w:r>
      <w:r>
        <w:rPr>
          <w:rFonts w:ascii="宋体" w:hAnsi="宋体" w:hint="eastAsia"/>
          <w:kern w:val="2"/>
          <w:sz w:val="24"/>
          <w:szCs w:val="24"/>
          <w:lang w:eastAsia="zh-CN"/>
        </w:rPr>
        <w:t>负责收集客户信息，接收和处理客户的投诉，流程见</w:t>
      </w:r>
      <w:r w:rsidR="00CD0EC4">
        <w:fldChar w:fldCharType="begin"/>
      </w:r>
      <w:r w:rsidR="00CD0EC4">
        <w:rPr>
          <w:lang w:eastAsia="zh-CN"/>
        </w:rPr>
        <w:instrText xml:space="preserve"> REF _Ref363386902 \h  \* MERGEFORMAT </w:instrText>
      </w:r>
      <w:r w:rsidR="00CD0EC4">
        <w:fldChar w:fldCharType="separate"/>
      </w:r>
      <w:r>
        <w:rPr>
          <w:rFonts w:ascii="宋体" w:hAnsi="宋体" w:hint="eastAsia"/>
          <w:kern w:val="2"/>
          <w:sz w:val="24"/>
          <w:szCs w:val="24"/>
          <w:lang w:eastAsia="zh-CN"/>
        </w:rPr>
        <w:t>图6.1投诉管理流程</w:t>
      </w:r>
      <w:r w:rsidR="00CD0EC4">
        <w:fldChar w:fldCharType="end"/>
      </w:r>
      <w:r>
        <w:rPr>
          <w:rFonts w:ascii="宋体" w:hAnsi="宋体" w:hint="eastAsia"/>
          <w:kern w:val="2"/>
          <w:sz w:val="24"/>
          <w:szCs w:val="24"/>
          <w:lang w:eastAsia="zh-CN"/>
        </w:rPr>
        <w:t>。</w:t>
      </w:r>
      <w:r w:rsidR="0078141D">
        <w:rPr>
          <w:rFonts w:ascii="宋体" w:hAnsi="宋体" w:hint="eastAsia"/>
          <w:kern w:val="2"/>
          <w:sz w:val="24"/>
          <w:szCs w:val="24"/>
          <w:lang w:eastAsia="zh-CN"/>
        </w:rPr>
        <w:t>其</w:t>
      </w:r>
      <w:r>
        <w:rPr>
          <w:rFonts w:ascii="宋体" w:hAnsi="宋体" w:hint="eastAsia"/>
          <w:kern w:val="2"/>
          <w:sz w:val="24"/>
          <w:szCs w:val="24"/>
          <w:lang w:eastAsia="zh-CN"/>
        </w:rPr>
        <w:t>职责是：客户质量投诉、三包索赔、外部退/换货接收处理；业务员外</w:t>
      </w:r>
      <w:proofErr w:type="gramStart"/>
      <w:r>
        <w:rPr>
          <w:rFonts w:ascii="宋体" w:hAnsi="宋体" w:hint="eastAsia"/>
          <w:kern w:val="2"/>
          <w:sz w:val="24"/>
          <w:szCs w:val="24"/>
          <w:lang w:eastAsia="zh-CN"/>
        </w:rPr>
        <w:t>部质量</w:t>
      </w:r>
      <w:proofErr w:type="gramEnd"/>
      <w:r>
        <w:rPr>
          <w:rFonts w:ascii="宋体" w:hAnsi="宋体" w:hint="eastAsia"/>
          <w:kern w:val="2"/>
          <w:sz w:val="24"/>
          <w:szCs w:val="24"/>
          <w:lang w:eastAsia="zh-CN"/>
        </w:rPr>
        <w:t>处理支持、重大售后服务的组织与落实；协助业务员做好质量信息的处理回复；客户质量要求识别输入与管理；与公司</w:t>
      </w:r>
      <w:r w:rsidR="0020463E">
        <w:rPr>
          <w:rFonts w:ascii="宋体" w:hAnsi="宋体" w:hint="eastAsia"/>
          <w:kern w:val="2"/>
          <w:sz w:val="24"/>
          <w:szCs w:val="24"/>
          <w:lang w:eastAsia="zh-CN"/>
        </w:rPr>
        <w:t>质检部</w:t>
      </w:r>
      <w:r>
        <w:rPr>
          <w:rFonts w:ascii="宋体" w:hAnsi="宋体" w:hint="eastAsia"/>
          <w:kern w:val="2"/>
          <w:sz w:val="24"/>
          <w:szCs w:val="24"/>
          <w:lang w:eastAsia="zh-CN"/>
        </w:rPr>
        <w:t>等职能部门接口做好售后服务工作；外部质量运行、客户质量满意</w:t>
      </w:r>
      <w:proofErr w:type="gramStart"/>
      <w:r>
        <w:rPr>
          <w:rFonts w:ascii="宋体" w:hAnsi="宋体" w:hint="eastAsia"/>
          <w:kern w:val="2"/>
          <w:sz w:val="24"/>
          <w:szCs w:val="24"/>
          <w:lang w:eastAsia="zh-CN"/>
        </w:rPr>
        <w:t>度分析</w:t>
      </w:r>
      <w:proofErr w:type="gramEnd"/>
      <w:r>
        <w:rPr>
          <w:rFonts w:ascii="宋体" w:hAnsi="宋体" w:hint="eastAsia"/>
          <w:kern w:val="2"/>
          <w:sz w:val="24"/>
          <w:szCs w:val="24"/>
          <w:lang w:eastAsia="zh-CN"/>
        </w:rPr>
        <w:t>与组织改善等。最大限度减少顾客不满和业务流失。</w:t>
      </w:r>
    </w:p>
    <w:p w14:paraId="57AAE45E" w14:textId="77777777" w:rsidR="009769EF" w:rsidRDefault="00F9444A">
      <w:pPr>
        <w:spacing w:line="300" w:lineRule="auto"/>
        <w:ind w:firstLineChars="200" w:firstLine="440"/>
        <w:jc w:val="center"/>
        <w:rPr>
          <w:rFonts w:asciiTheme="majorEastAsia" w:eastAsiaTheme="majorEastAsia" w:hAnsiTheme="majorEastAsia" w:cs="宋体"/>
          <w:sz w:val="24"/>
          <w:szCs w:val="24"/>
          <w:lang w:eastAsia="zh-CN"/>
        </w:rPr>
      </w:pPr>
      <w:r>
        <w:rPr>
          <w:rFonts w:hint="eastAsia"/>
          <w:noProof/>
          <w:lang w:eastAsia="zh-CN"/>
        </w:rPr>
        <w:drawing>
          <wp:inline distT="0" distB="0" distL="114300" distR="114300" wp14:anchorId="0E2D844E" wp14:editId="03394F2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5"/>
                    <a:stretch>
                      <a:fillRect/>
                    </a:stretch>
                  </pic:blipFill>
                  <pic:spPr>
                    <a:xfrm>
                      <a:off x="0" y="0"/>
                      <a:ext cx="4588510" cy="6385560"/>
                    </a:xfrm>
                    <a:prstGeom prst="rect">
                      <a:avLst/>
                    </a:prstGeom>
                    <a:noFill/>
                    <a:ln>
                      <a:noFill/>
                    </a:ln>
                  </pic:spPr>
                </pic:pic>
              </a:graphicData>
            </a:graphic>
          </wp:inline>
        </w:drawing>
      </w:r>
    </w:p>
    <w:p w14:paraId="5207E182" w14:textId="77777777" w:rsidR="009769EF" w:rsidRDefault="00F9444A" w:rsidP="00B378A1">
      <w:pPr>
        <w:pStyle w:val="a3"/>
        <w:spacing w:afterLines="50" w:after="120"/>
        <w:jc w:val="center"/>
        <w:rPr>
          <w:rFonts w:ascii="宋体" w:eastAsia="宋体" w:hAnsi="宋体" w:cs="宋体"/>
          <w:b/>
          <w:kern w:val="0"/>
          <w:sz w:val="24"/>
          <w:szCs w:val="24"/>
        </w:rPr>
      </w:pPr>
      <w:bookmarkStart w:id="26" w:name="_Ref363386902"/>
      <w:r>
        <w:rPr>
          <w:rFonts w:ascii="宋体" w:eastAsia="宋体" w:hAnsi="宋体" w:hint="eastAsia"/>
          <w:b/>
          <w:sz w:val="24"/>
          <w:szCs w:val="24"/>
        </w:rPr>
        <w:t>图6.1投诉管理流程</w:t>
      </w:r>
      <w:bookmarkEnd w:id="26"/>
    </w:p>
    <w:p w14:paraId="13631FA1" w14:textId="21C8CA79" w:rsidR="009769EF" w:rsidRDefault="006E2CDF">
      <w:pPr>
        <w:pStyle w:val="YL"/>
        <w:spacing w:line="360" w:lineRule="auto"/>
        <w:ind w:firstLine="480"/>
        <w:rPr>
          <w:rFonts w:ascii="宋体" w:hAnsi="宋体"/>
          <w:color w:val="auto"/>
        </w:rPr>
      </w:pPr>
      <w:r>
        <w:rPr>
          <w:rFonts w:ascii="宋体" w:hAnsi="宋体" w:hint="eastAsia"/>
          <w:color w:val="auto"/>
        </w:rPr>
        <w:lastRenderedPageBreak/>
        <w:t>销售部</w:t>
      </w:r>
      <w:r w:rsidR="00F9444A">
        <w:rPr>
          <w:rFonts w:ascii="宋体" w:hAnsi="宋体"/>
          <w:color w:val="auto"/>
        </w:rPr>
        <w:t>负责接收、收集顾客的抱怨/投诉，将顾客的意见记录，通过</w:t>
      </w:r>
      <w:r w:rsidR="00F9444A">
        <w:rPr>
          <w:rFonts w:ascii="宋体" w:hAnsi="宋体" w:hint="eastAsia"/>
          <w:color w:val="auto"/>
        </w:rPr>
        <w:t>客</w:t>
      </w:r>
      <w:proofErr w:type="gramStart"/>
      <w:r w:rsidR="00F9444A">
        <w:rPr>
          <w:rFonts w:ascii="宋体" w:hAnsi="宋体" w:hint="eastAsia"/>
          <w:color w:val="auto"/>
        </w:rPr>
        <w:t>诉处理</w:t>
      </w:r>
      <w:proofErr w:type="gramEnd"/>
      <w:r w:rsidR="00F9444A">
        <w:rPr>
          <w:rFonts w:ascii="宋体" w:hAnsi="宋体" w:hint="eastAsia"/>
          <w:color w:val="auto"/>
        </w:rPr>
        <w:t>记录或顾客专用格式，</w:t>
      </w:r>
      <w:r w:rsidR="00F9444A">
        <w:rPr>
          <w:rFonts w:ascii="宋体" w:hAnsi="宋体"/>
          <w:color w:val="auto"/>
        </w:rPr>
        <w:t>将相关信息传递到</w:t>
      </w:r>
      <w:r w:rsidR="0020463E">
        <w:rPr>
          <w:rFonts w:ascii="宋体" w:hAnsi="宋体" w:hint="eastAsia"/>
          <w:color w:val="auto"/>
        </w:rPr>
        <w:t>质检部</w:t>
      </w:r>
      <w:r w:rsidR="00F9444A">
        <w:rPr>
          <w:rFonts w:ascii="宋体" w:hAnsi="宋体"/>
          <w:color w:val="auto"/>
        </w:rPr>
        <w:t>，</w:t>
      </w:r>
      <w:r w:rsidR="0020463E">
        <w:rPr>
          <w:rFonts w:ascii="宋体" w:hAnsi="宋体" w:hint="eastAsia"/>
          <w:color w:val="auto"/>
        </w:rPr>
        <w:t>质检部</w:t>
      </w:r>
      <w:r w:rsidR="00F9444A">
        <w:rPr>
          <w:rFonts w:ascii="宋体" w:hAnsi="宋体" w:hint="eastAsia"/>
          <w:color w:val="auto"/>
        </w:rPr>
        <w:t>接到顾客投诉反馈信息后，立即组织相关人员对可疑产品进行区分隔离：</w:t>
      </w:r>
      <w:r w:rsidR="00A2503A">
        <w:rPr>
          <w:rFonts w:ascii="宋体" w:hAnsi="宋体"/>
          <w:color w:val="auto"/>
        </w:rPr>
        <w:fldChar w:fldCharType="begin"/>
      </w:r>
      <w:r w:rsidR="00F9444A">
        <w:rPr>
          <w:rFonts w:ascii="宋体" w:hAnsi="宋体" w:hint="eastAsia"/>
          <w:color w:val="auto"/>
        </w:rPr>
        <w:instrText>= 1 \* GB3</w:instrText>
      </w:r>
      <w:r w:rsidR="00A2503A">
        <w:rPr>
          <w:rFonts w:ascii="宋体" w:hAnsi="宋体"/>
          <w:color w:val="auto"/>
        </w:rPr>
        <w:fldChar w:fldCharType="separate"/>
      </w:r>
      <w:r w:rsidR="00F9444A">
        <w:rPr>
          <w:rFonts w:ascii="宋体" w:hAnsi="宋体" w:hint="eastAsia"/>
          <w:color w:val="auto"/>
        </w:rPr>
        <w:t>①</w:t>
      </w:r>
      <w:r w:rsidR="00A2503A">
        <w:rPr>
          <w:rFonts w:ascii="宋体" w:hAnsi="宋体"/>
          <w:color w:val="auto"/>
        </w:rPr>
        <w:fldChar w:fldCharType="end"/>
      </w:r>
      <w:r w:rsidR="00F9444A">
        <w:rPr>
          <w:rFonts w:ascii="宋体" w:hAnsi="宋体" w:hint="eastAsia"/>
          <w:color w:val="auto"/>
        </w:rPr>
        <w:t>区分隔离的可疑产品包括在制品，成品仓库，发运的在途品，外库存，涉及到外协件和原材料的应包含原材料库和相应的分供方；</w:t>
      </w:r>
      <w:r w:rsidR="00A2503A">
        <w:rPr>
          <w:rFonts w:ascii="宋体" w:hAnsi="宋体"/>
          <w:color w:val="auto"/>
        </w:rPr>
        <w:fldChar w:fldCharType="begin"/>
      </w:r>
      <w:r w:rsidR="00F9444A">
        <w:rPr>
          <w:rFonts w:ascii="宋体" w:hAnsi="宋体" w:hint="eastAsia"/>
          <w:color w:val="auto"/>
        </w:rPr>
        <w:instrText>= 2 \* GB3</w:instrText>
      </w:r>
      <w:r w:rsidR="00A2503A">
        <w:rPr>
          <w:rFonts w:ascii="宋体" w:hAnsi="宋体"/>
          <w:color w:val="auto"/>
        </w:rPr>
        <w:fldChar w:fldCharType="separate"/>
      </w:r>
      <w:r w:rsidR="00F9444A">
        <w:rPr>
          <w:rFonts w:ascii="宋体" w:hAnsi="宋体" w:hint="eastAsia"/>
          <w:color w:val="auto"/>
        </w:rPr>
        <w:t>②</w:t>
      </w:r>
      <w:r w:rsidR="00A2503A">
        <w:rPr>
          <w:rFonts w:ascii="宋体" w:hAnsi="宋体"/>
          <w:color w:val="auto"/>
        </w:rPr>
        <w:fldChar w:fldCharType="end"/>
      </w:r>
      <w:r w:rsidR="0020463E">
        <w:rPr>
          <w:rFonts w:ascii="宋体" w:hAnsi="宋体" w:hint="eastAsia"/>
          <w:color w:val="auto"/>
        </w:rPr>
        <w:t>质检部</w:t>
      </w:r>
      <w:r w:rsidR="00F9444A">
        <w:rPr>
          <w:rFonts w:ascii="宋体" w:hAnsi="宋体" w:hint="eastAsia"/>
          <w:color w:val="auto"/>
        </w:rPr>
        <w:t>组织相关人员根据异常情况，确定临时措施，对可疑不合格品进行检查、返工、返修或者报废处理；必要时，填写《客诉处理报告单》；</w:t>
      </w:r>
      <w:r w:rsidR="00A2503A">
        <w:rPr>
          <w:rFonts w:ascii="宋体" w:hAnsi="宋体"/>
          <w:color w:val="auto"/>
        </w:rPr>
        <w:fldChar w:fldCharType="begin"/>
      </w:r>
      <w:r w:rsidR="00F9444A">
        <w:rPr>
          <w:rFonts w:ascii="宋体" w:hAnsi="宋体" w:hint="eastAsia"/>
          <w:color w:val="auto"/>
        </w:rPr>
        <w:instrText>= 3 \* GB3</w:instrText>
      </w:r>
      <w:r w:rsidR="00A2503A">
        <w:rPr>
          <w:rFonts w:ascii="宋体" w:hAnsi="宋体"/>
          <w:color w:val="auto"/>
        </w:rPr>
        <w:fldChar w:fldCharType="separate"/>
      </w:r>
      <w:r w:rsidR="00F9444A">
        <w:rPr>
          <w:rFonts w:ascii="宋体" w:hAnsi="宋体" w:hint="eastAsia"/>
          <w:color w:val="auto"/>
        </w:rPr>
        <w:t>③</w:t>
      </w:r>
      <w:r w:rsidR="00A2503A">
        <w:rPr>
          <w:rFonts w:ascii="宋体" w:hAnsi="宋体"/>
          <w:color w:val="auto"/>
        </w:rPr>
        <w:fldChar w:fldCharType="end"/>
      </w:r>
      <w:r w:rsidR="00F9444A">
        <w:rPr>
          <w:rFonts w:ascii="宋体" w:hAnsi="宋体" w:hint="eastAsia"/>
          <w:color w:val="auto"/>
        </w:rPr>
        <w:t>在24小时之内把相关信息返回到顾客。</w:t>
      </w:r>
    </w:p>
    <w:p w14:paraId="5CC13070" w14:textId="226DE6D1" w:rsidR="009769EF" w:rsidRDefault="00F9444A">
      <w:pPr>
        <w:pStyle w:val="YL"/>
        <w:spacing w:line="360" w:lineRule="auto"/>
        <w:ind w:firstLine="480"/>
        <w:rPr>
          <w:rFonts w:ascii="宋体" w:hAnsi="宋体"/>
          <w:color w:val="auto"/>
        </w:rPr>
      </w:pPr>
      <w:r>
        <w:rPr>
          <w:rFonts w:ascii="宋体" w:hAnsi="宋体"/>
          <w:color w:val="auto"/>
        </w:rPr>
        <w:t>若分析确认的结果是本公司的制造质量问题，</w:t>
      </w:r>
      <w:r w:rsidR="0020463E">
        <w:rPr>
          <w:rFonts w:ascii="宋体" w:hAnsi="宋体" w:hint="eastAsia"/>
          <w:color w:val="auto"/>
        </w:rPr>
        <w:t>质检部</w:t>
      </w:r>
      <w:r>
        <w:rPr>
          <w:rFonts w:ascii="宋体" w:hAnsi="宋体"/>
          <w:color w:val="auto"/>
        </w:rPr>
        <w:t>组织相关人员分析原因，以确定根本原因，提出纠正和预防措施并组织实施，适当采用与风险相适应的防错技术</w:t>
      </w:r>
      <w:r>
        <w:rPr>
          <w:rFonts w:ascii="宋体" w:hAnsi="宋体" w:hint="eastAsia"/>
          <w:color w:val="auto"/>
        </w:rPr>
        <w:t>。</w:t>
      </w:r>
      <w:r w:rsidR="0020463E">
        <w:rPr>
          <w:rFonts w:ascii="宋体" w:hAnsi="宋体" w:hint="eastAsia"/>
          <w:color w:val="auto"/>
        </w:rPr>
        <w:t>质检</w:t>
      </w:r>
      <w:proofErr w:type="gramStart"/>
      <w:r w:rsidR="0020463E">
        <w:rPr>
          <w:rFonts w:ascii="宋体" w:hAnsi="宋体" w:hint="eastAsia"/>
          <w:color w:val="auto"/>
        </w:rPr>
        <w:t>部</w:t>
      </w:r>
      <w:r>
        <w:rPr>
          <w:rFonts w:ascii="宋体" w:hAnsi="宋体"/>
          <w:color w:val="auto"/>
        </w:rPr>
        <w:t>评价</w:t>
      </w:r>
      <w:proofErr w:type="gramEnd"/>
      <w:r>
        <w:rPr>
          <w:rFonts w:ascii="宋体" w:hAnsi="宋体"/>
          <w:color w:val="auto"/>
        </w:rPr>
        <w:t>纠正和预防措施的有效性，防止问题的再次发生。</w:t>
      </w:r>
    </w:p>
    <w:p w14:paraId="7A6C276E" w14:textId="3248ACFB" w:rsidR="009769EF" w:rsidRDefault="00F9444A">
      <w:pPr>
        <w:pStyle w:val="YL"/>
        <w:spacing w:line="360" w:lineRule="auto"/>
        <w:ind w:firstLine="480"/>
        <w:rPr>
          <w:rFonts w:ascii="宋体" w:hAnsi="宋体"/>
          <w:color w:val="auto"/>
        </w:rPr>
      </w:pPr>
      <w:r>
        <w:rPr>
          <w:rFonts w:ascii="宋体" w:hAnsi="宋体" w:hint="eastAsia"/>
          <w:color w:val="auto"/>
        </w:rPr>
        <w:t>投诉信息的</w:t>
      </w:r>
      <w:r>
        <w:rPr>
          <w:rFonts w:ascii="宋体" w:hAnsi="宋体" w:hint="eastAsia"/>
          <w:color w:val="000000" w:themeColor="text1"/>
        </w:rPr>
        <w:t>积累、分析。售后服务</w:t>
      </w:r>
      <w:r>
        <w:rPr>
          <w:rFonts w:ascii="宋体" w:hAnsi="宋体"/>
          <w:color w:val="000000" w:themeColor="text1"/>
        </w:rPr>
        <w:t>、</w:t>
      </w:r>
      <w:r w:rsidR="0020463E">
        <w:rPr>
          <w:rFonts w:ascii="宋体" w:hAnsi="宋体" w:hint="eastAsia"/>
          <w:color w:val="000000" w:themeColor="text1"/>
        </w:rPr>
        <w:t>质检部</w:t>
      </w:r>
      <w:r>
        <w:rPr>
          <w:rFonts w:ascii="宋体" w:hAnsi="宋体"/>
          <w:color w:val="000000" w:themeColor="text1"/>
        </w:rPr>
        <w:t>负责定期对顾客投诉情况进行统计</w:t>
      </w:r>
      <w:r>
        <w:rPr>
          <w:rFonts w:ascii="宋体" w:hAnsi="宋体" w:hint="eastAsia"/>
          <w:color w:val="000000" w:themeColor="text1"/>
        </w:rPr>
        <w:t>。</w:t>
      </w:r>
      <w:r w:rsidR="0020463E">
        <w:rPr>
          <w:rFonts w:ascii="宋体" w:hAnsi="宋体" w:hint="eastAsia"/>
          <w:color w:val="000000" w:themeColor="text1"/>
        </w:rPr>
        <w:t>质检部</w:t>
      </w:r>
      <w:r>
        <w:rPr>
          <w:rFonts w:ascii="宋体" w:hAnsi="宋体" w:hint="eastAsia"/>
          <w:color w:val="000000" w:themeColor="text1"/>
        </w:rPr>
        <w:t>负责对顾客反馈回的《质量信息反馈单》等单据和产品退回的情报展开分析，制订解决的措施，跟踪解决措施的有效性直至问</w:t>
      </w:r>
      <w:r>
        <w:rPr>
          <w:rFonts w:ascii="宋体" w:hAnsi="宋体" w:hint="eastAsia"/>
          <w:color w:val="auto"/>
        </w:rPr>
        <w:t>题关闭。</w:t>
      </w:r>
    </w:p>
    <w:p w14:paraId="223192A3" w14:textId="77777777" w:rsidR="009769EF" w:rsidRDefault="00F9444A" w:rsidP="00B378A1">
      <w:pPr>
        <w:pStyle w:val="YL"/>
        <w:spacing w:beforeLines="100" w:before="240" w:line="360" w:lineRule="auto"/>
        <w:ind w:firstLineChars="0" w:firstLine="0"/>
        <w:rPr>
          <w:rFonts w:asciiTheme="majorEastAsia" w:eastAsiaTheme="majorEastAsia" w:hAnsiTheme="majorEastAsia" w:cstheme="majorEastAsia"/>
          <w:b/>
          <w:bCs/>
          <w:kern w:val="0"/>
          <w:szCs w:val="26"/>
        </w:rPr>
      </w:pPr>
      <w:r>
        <w:rPr>
          <w:rFonts w:asciiTheme="majorEastAsia" w:eastAsiaTheme="majorEastAsia" w:hAnsiTheme="majorEastAsia" w:cstheme="majorEastAsia" w:hint="eastAsia"/>
          <w:b/>
          <w:bCs/>
          <w:kern w:val="0"/>
          <w:szCs w:val="26"/>
        </w:rPr>
        <w:t>6.2产品质量承诺</w:t>
      </w:r>
    </w:p>
    <w:p w14:paraId="62D32B70" w14:textId="2479E357" w:rsidR="009769EF" w:rsidRDefault="00F9444A">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为构建诚信经营、公平竞争的市场环境，切实保证产品质量及服务质量，维护消费者合法权益，公司向社会</w:t>
      </w:r>
      <w:proofErr w:type="gramStart"/>
      <w:r>
        <w:rPr>
          <w:rFonts w:ascii="宋体" w:hAnsi="宋体" w:hint="eastAsia"/>
          <w:bCs/>
          <w:sz w:val="24"/>
          <w:szCs w:val="24"/>
          <w:lang w:eastAsia="zh-CN"/>
        </w:rPr>
        <w:t>作出</w:t>
      </w:r>
      <w:proofErr w:type="gramEnd"/>
      <w:r>
        <w:rPr>
          <w:rFonts w:ascii="宋体" w:hAnsi="宋体" w:hint="eastAsia"/>
          <w:bCs/>
          <w:sz w:val="24"/>
          <w:szCs w:val="24"/>
          <w:lang w:eastAsia="zh-CN"/>
        </w:rPr>
        <w:t>郑重承诺：</w:t>
      </w:r>
    </w:p>
    <w:p w14:paraId="335481E8" w14:textId="77777777" w:rsidR="001A6E11" w:rsidRPr="001A6E11" w:rsidRDefault="001A6E11" w:rsidP="001A6E11">
      <w:pPr>
        <w:widowControl/>
        <w:spacing w:line="360" w:lineRule="auto"/>
        <w:ind w:firstLineChars="200" w:firstLine="480"/>
        <w:rPr>
          <w:rFonts w:ascii="宋体" w:hAnsi="宋体"/>
          <w:bCs/>
          <w:sz w:val="24"/>
          <w:szCs w:val="24"/>
          <w:lang w:eastAsia="zh-CN"/>
        </w:rPr>
      </w:pPr>
      <w:r w:rsidRPr="001A6E11">
        <w:rPr>
          <w:rFonts w:ascii="宋体" w:hAnsi="宋体" w:hint="eastAsia"/>
          <w:bCs/>
          <w:sz w:val="24"/>
          <w:szCs w:val="24"/>
          <w:lang w:eastAsia="zh-CN"/>
        </w:rPr>
        <w:t xml:space="preserve">制造商收到用户反馈产品问题后，应在 12 小时内响应、24 小时内提供解决方案。 </w:t>
      </w:r>
    </w:p>
    <w:p w14:paraId="22BED71B" w14:textId="2CD54F07" w:rsidR="001A6E11" w:rsidRPr="001A6E11" w:rsidRDefault="001A6E11" w:rsidP="001A6E11">
      <w:pPr>
        <w:widowControl/>
        <w:spacing w:line="360" w:lineRule="auto"/>
        <w:ind w:firstLineChars="200" w:firstLine="480"/>
        <w:rPr>
          <w:rFonts w:ascii="宋体" w:hAnsi="宋体"/>
          <w:bCs/>
          <w:sz w:val="24"/>
          <w:szCs w:val="24"/>
          <w:lang w:eastAsia="zh-CN"/>
        </w:rPr>
      </w:pPr>
      <w:r w:rsidRPr="001A6E11">
        <w:rPr>
          <w:rFonts w:ascii="宋体" w:hAnsi="宋体" w:hint="eastAsia"/>
          <w:bCs/>
          <w:sz w:val="24"/>
          <w:szCs w:val="24"/>
          <w:lang w:eastAsia="zh-CN"/>
        </w:rPr>
        <w:t xml:space="preserve"> 自购买日</w:t>
      </w:r>
      <w:proofErr w:type="gramStart"/>
      <w:r w:rsidRPr="001A6E11">
        <w:rPr>
          <w:rFonts w:ascii="宋体" w:hAnsi="宋体" w:hint="eastAsia"/>
          <w:bCs/>
          <w:sz w:val="24"/>
          <w:szCs w:val="24"/>
          <w:lang w:eastAsia="zh-CN"/>
        </w:rPr>
        <w:t>起用户</w:t>
      </w:r>
      <w:proofErr w:type="gramEnd"/>
      <w:r w:rsidRPr="001A6E11">
        <w:rPr>
          <w:rFonts w:ascii="宋体" w:hAnsi="宋体" w:hint="eastAsia"/>
          <w:bCs/>
          <w:sz w:val="24"/>
          <w:szCs w:val="24"/>
          <w:lang w:eastAsia="zh-CN"/>
        </w:rPr>
        <w:t>按制造商规定规范施工，15 天内经日晒雨淋后验收无开裂漏雨等问题而合格的，5 年内</w:t>
      </w:r>
      <w:proofErr w:type="gramStart"/>
      <w:r w:rsidRPr="001A6E11">
        <w:rPr>
          <w:rFonts w:ascii="宋体" w:hAnsi="宋体" w:hint="eastAsia"/>
          <w:bCs/>
          <w:sz w:val="24"/>
          <w:szCs w:val="24"/>
          <w:lang w:eastAsia="zh-CN"/>
        </w:rPr>
        <w:t>沥青瓦若出现</w:t>
      </w:r>
      <w:proofErr w:type="gramEnd"/>
      <w:r w:rsidRPr="001A6E11">
        <w:rPr>
          <w:rFonts w:ascii="宋体" w:hAnsi="宋体" w:hint="eastAsia"/>
          <w:bCs/>
          <w:sz w:val="24"/>
          <w:szCs w:val="24"/>
          <w:lang w:eastAsia="zh-CN"/>
        </w:rPr>
        <w:t>掉砂、褪色、流淌、开裂的问题，免费提供产品更换。</w:t>
      </w:r>
    </w:p>
    <w:p w14:paraId="5A3658AE" w14:textId="77777777" w:rsidR="009769EF" w:rsidRDefault="00F9444A">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27" w:name="_Toc7146_WPSOffice_Level2"/>
      <w:r>
        <w:rPr>
          <w:rFonts w:asciiTheme="majorEastAsia" w:eastAsiaTheme="majorEastAsia" w:hAnsiTheme="majorEastAsia" w:cstheme="majorEastAsia" w:hint="eastAsia"/>
          <w:b/>
          <w:bCs/>
          <w:sz w:val="24"/>
          <w:szCs w:val="26"/>
          <w:lang w:eastAsia="zh-CN"/>
        </w:rPr>
        <w:t>依法依规做精品</w:t>
      </w:r>
      <w:bookmarkEnd w:id="27"/>
    </w:p>
    <w:p w14:paraId="71F4E1C0" w14:textId="77777777" w:rsidR="009769EF" w:rsidRDefault="00F9444A">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严格遵守《产品质量法》、《消费者权益保护法》、《浙江制造标准》等法规和标准，严格执行相关质量标准，</w:t>
      </w:r>
      <w:proofErr w:type="gramStart"/>
      <w:r>
        <w:rPr>
          <w:rFonts w:ascii="宋体" w:hAnsi="宋体" w:hint="eastAsia"/>
          <w:bCs/>
          <w:sz w:val="24"/>
          <w:szCs w:val="24"/>
          <w:lang w:eastAsia="zh-CN"/>
        </w:rPr>
        <w:t>不</w:t>
      </w:r>
      <w:proofErr w:type="gramEnd"/>
      <w:r>
        <w:rPr>
          <w:rFonts w:ascii="宋体" w:hAnsi="宋体" w:hint="eastAsia"/>
          <w:bCs/>
          <w:sz w:val="24"/>
          <w:szCs w:val="24"/>
          <w:lang w:eastAsia="zh-CN"/>
        </w:rPr>
        <w:t>制假，不售假，杜绝虚假宣传，坚决抵制假冒伪劣，欺诈消费者等失信行为。落实企业的质量主体责任，自觉接受监督，以匠心制造精品，满足消费者对高质量产品的期待和要求，做感动人心的高端职业装定制。</w:t>
      </w:r>
    </w:p>
    <w:p w14:paraId="5A857B15" w14:textId="77777777" w:rsidR="009769EF" w:rsidRDefault="00F9444A">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28" w:name="_Toc12788_WPSOffice_Level2"/>
      <w:r>
        <w:rPr>
          <w:rFonts w:asciiTheme="majorEastAsia" w:eastAsiaTheme="majorEastAsia" w:hAnsiTheme="majorEastAsia" w:cstheme="majorEastAsia" w:hint="eastAsia"/>
          <w:b/>
          <w:bCs/>
          <w:sz w:val="24"/>
          <w:szCs w:val="26"/>
          <w:lang w:eastAsia="zh-CN"/>
        </w:rPr>
        <w:t>快速</w:t>
      </w:r>
      <w:proofErr w:type="gramStart"/>
      <w:r>
        <w:rPr>
          <w:rFonts w:asciiTheme="majorEastAsia" w:eastAsiaTheme="majorEastAsia" w:hAnsiTheme="majorEastAsia" w:cstheme="majorEastAsia" w:hint="eastAsia"/>
          <w:b/>
          <w:bCs/>
          <w:sz w:val="24"/>
          <w:szCs w:val="26"/>
          <w:lang w:eastAsia="zh-CN"/>
        </w:rPr>
        <w:t>响应做</w:t>
      </w:r>
      <w:proofErr w:type="gramEnd"/>
      <w:r>
        <w:rPr>
          <w:rFonts w:asciiTheme="majorEastAsia" w:eastAsiaTheme="majorEastAsia" w:hAnsiTheme="majorEastAsia" w:cstheme="majorEastAsia" w:hint="eastAsia"/>
          <w:b/>
          <w:bCs/>
          <w:sz w:val="24"/>
          <w:szCs w:val="26"/>
          <w:lang w:eastAsia="zh-CN"/>
        </w:rPr>
        <w:t>服务</w:t>
      </w:r>
      <w:bookmarkEnd w:id="28"/>
    </w:p>
    <w:p w14:paraId="08499E76" w14:textId="20C043F2" w:rsidR="009769EF" w:rsidRPr="001A6E11" w:rsidRDefault="00F9444A" w:rsidP="001A6E11">
      <w:pPr>
        <w:widowControl/>
        <w:spacing w:line="360" w:lineRule="auto"/>
        <w:ind w:firstLineChars="200" w:firstLine="480"/>
        <w:rPr>
          <w:rFonts w:ascii="宋体" w:hAnsi="宋体"/>
          <w:kern w:val="2"/>
          <w:sz w:val="24"/>
          <w:szCs w:val="24"/>
          <w:lang w:eastAsia="zh-CN"/>
        </w:rPr>
      </w:pPr>
      <w:r>
        <w:rPr>
          <w:rFonts w:ascii="宋体" w:hAnsi="宋体" w:hint="eastAsia"/>
          <w:bCs/>
          <w:sz w:val="24"/>
          <w:szCs w:val="24"/>
          <w:lang w:eastAsia="zh-CN"/>
        </w:rPr>
        <w:t>推进售后服务体系建设，落实三包措施及公司的各项承诺，对消费者及客户的投诉做出快速响应。并承诺，</w:t>
      </w:r>
      <w:r>
        <w:rPr>
          <w:rFonts w:ascii="宋体" w:hAnsi="宋体" w:hint="eastAsia"/>
          <w:color w:val="000000" w:themeColor="text1"/>
          <w:kern w:val="2"/>
          <w:sz w:val="24"/>
          <w:szCs w:val="24"/>
          <w:lang w:eastAsia="zh-CN"/>
        </w:rPr>
        <w:t>对于顾客</w:t>
      </w:r>
      <w:r>
        <w:rPr>
          <w:rFonts w:ascii="宋体" w:hAnsi="宋体" w:hint="eastAsia"/>
          <w:kern w:val="2"/>
          <w:sz w:val="24"/>
          <w:szCs w:val="24"/>
          <w:lang w:eastAsia="zh-CN"/>
        </w:rPr>
        <w:t>的投诉</w:t>
      </w:r>
      <w:r w:rsidR="001A6E11" w:rsidRPr="001A6E11">
        <w:rPr>
          <w:rFonts w:ascii="宋体" w:hAnsi="宋体" w:hint="eastAsia"/>
          <w:kern w:val="2"/>
          <w:sz w:val="24"/>
          <w:szCs w:val="24"/>
          <w:lang w:eastAsia="zh-CN"/>
        </w:rPr>
        <w:t>应在 12 小时内响应、24 小时内提供解决方案。</w:t>
      </w:r>
      <w:bookmarkStart w:id="29" w:name="_Toc19641_WPSOffice_Level2"/>
    </w:p>
    <w:p w14:paraId="0B50C7AC" w14:textId="77777777" w:rsidR="009769EF" w:rsidRDefault="00F9444A">
      <w:pPr>
        <w:widowControl/>
        <w:spacing w:line="360" w:lineRule="auto"/>
        <w:ind w:firstLineChars="200" w:firstLine="482"/>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迈向目标零缺陷</w:t>
      </w:r>
      <w:bookmarkEnd w:id="29"/>
    </w:p>
    <w:p w14:paraId="2D5918F4" w14:textId="672BD64A" w:rsidR="009769EF" w:rsidRPr="001A6E11" w:rsidRDefault="00F9444A" w:rsidP="001A6E11">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加强全员、全过程、全方位的质量管理，推行先进的质量管理方法，完善质量保证体系，加强原材料、生产过程和产品出厂等全过程质量控制，向质量“零缺陷”的目标不断迈进。</w:t>
      </w:r>
      <w:bookmarkStart w:id="30" w:name="_Toc24912745"/>
      <w:bookmarkStart w:id="31" w:name="_Toc15061_WPSOffice_Level1"/>
    </w:p>
    <w:p w14:paraId="4E1F137E" w14:textId="77777777" w:rsidR="009769EF" w:rsidRPr="00A71E48" w:rsidRDefault="00F9444A" w:rsidP="00B378A1">
      <w:pPr>
        <w:pStyle w:val="Heading11"/>
        <w:tabs>
          <w:tab w:val="left" w:pos="804"/>
        </w:tabs>
        <w:spacing w:beforeLines="200" w:before="480" w:line="419" w:lineRule="exact"/>
        <w:ind w:right="198"/>
        <w:jc w:val="center"/>
        <w:rPr>
          <w:lang w:eastAsia="zh-CN"/>
        </w:rPr>
      </w:pPr>
      <w:r>
        <w:rPr>
          <w:rFonts w:hint="eastAsia"/>
          <w:lang w:eastAsia="zh-CN"/>
        </w:rPr>
        <w:lastRenderedPageBreak/>
        <w:t>第三部分 结</w:t>
      </w:r>
      <w:r>
        <w:rPr>
          <w:lang w:eastAsia="zh-CN"/>
        </w:rPr>
        <w:tab/>
      </w:r>
      <w:r>
        <w:rPr>
          <w:rFonts w:hint="eastAsia"/>
          <w:lang w:eastAsia="zh-CN"/>
        </w:rPr>
        <w:t>语</w:t>
      </w:r>
      <w:bookmarkEnd w:id="30"/>
      <w:bookmarkEnd w:id="31"/>
    </w:p>
    <w:p w14:paraId="193BB439" w14:textId="77777777" w:rsidR="009769EF" w:rsidRDefault="009769EF">
      <w:pPr>
        <w:spacing w:line="200" w:lineRule="exact"/>
        <w:rPr>
          <w:sz w:val="20"/>
          <w:szCs w:val="20"/>
          <w:lang w:eastAsia="zh-CN"/>
        </w:rPr>
      </w:pPr>
    </w:p>
    <w:p w14:paraId="227DB451" w14:textId="77777777" w:rsidR="009769EF" w:rsidRDefault="009769EF">
      <w:pPr>
        <w:spacing w:line="200" w:lineRule="exact"/>
        <w:rPr>
          <w:sz w:val="20"/>
          <w:szCs w:val="20"/>
          <w:lang w:eastAsia="zh-CN"/>
        </w:rPr>
      </w:pPr>
    </w:p>
    <w:p w14:paraId="4B7B5773" w14:textId="0AC69CC8" w:rsidR="009769EF" w:rsidRDefault="00F9444A">
      <w:pPr>
        <w:pStyle w:val="a5"/>
        <w:spacing w:before="37" w:line="360" w:lineRule="auto"/>
        <w:ind w:right="493" w:firstLine="522"/>
        <w:jc w:val="both"/>
        <w:rPr>
          <w:color w:val="000000" w:themeColor="text1"/>
          <w:w w:val="95"/>
          <w:lang w:eastAsia="zh-CN"/>
        </w:rPr>
      </w:pPr>
      <w:r>
        <w:rPr>
          <w:rFonts w:cs="宋体" w:hint="eastAsia"/>
          <w:color w:val="000000"/>
          <w:sz w:val="24"/>
          <w:szCs w:val="24"/>
          <w:lang w:eastAsia="zh-CN"/>
        </w:rPr>
        <w:t>自公司成立以来，公司严格遵守《公司法》《劳动法》《劳动合同法》《产品质量法》和《消费者权益保护法》等法律法规，自觉履行公司章程及公司制度，坚持“以人为本”“共同发展”的理念，保障员工的合法权益，恪守产品质量，“决不让一件不合格产品出厂”的质量宣言，创新品牌，共同努力打造我们自己的名牌产品。学习世界级先进企业的管理模式，优化内部管理流程、整合管理方法，为实现“浙江制造”国内领先、国际一流的目标持续努力。</w:t>
      </w:r>
    </w:p>
    <w:p w14:paraId="55D6B051" w14:textId="13AC2A85" w:rsidR="009769EF" w:rsidRPr="007767F8" w:rsidRDefault="00F9444A" w:rsidP="007767F8">
      <w:pPr>
        <w:pStyle w:val="Heading11"/>
        <w:spacing w:line="360" w:lineRule="auto"/>
        <w:ind w:leftChars="165" w:left="363" w:right="198" w:firstLineChars="150" w:firstLine="360"/>
        <w:rPr>
          <w:rFonts w:ascii="宋体" w:eastAsia="宋体" w:hAnsi="宋体" w:cs="宋体"/>
          <w:color w:val="000000"/>
          <w:sz w:val="24"/>
          <w:szCs w:val="24"/>
          <w:lang w:eastAsia="zh-CN"/>
        </w:rPr>
      </w:pPr>
      <w:r w:rsidRPr="007767F8">
        <w:rPr>
          <w:rFonts w:ascii="宋体" w:eastAsia="宋体" w:hAnsi="宋体" w:cs="宋体" w:hint="eastAsia"/>
          <w:color w:val="000000"/>
          <w:sz w:val="24"/>
          <w:szCs w:val="24"/>
          <w:lang w:eastAsia="zh-CN"/>
        </w:rPr>
        <w:t>质量是每一个成功企业的永恒追求。随着行业的不断发展和消费者消费观念的成熟，对产品的质量要求将会不断提高。作为一个负责任的企业，</w:t>
      </w:r>
      <w:r w:rsidR="00002529">
        <w:rPr>
          <w:rFonts w:ascii="宋体" w:eastAsia="宋体" w:hAnsi="宋体" w:cs="宋体" w:hint="eastAsia"/>
          <w:color w:val="000000"/>
          <w:sz w:val="24"/>
          <w:szCs w:val="24"/>
          <w:lang w:eastAsia="zh-CN"/>
        </w:rPr>
        <w:t>我们</w:t>
      </w:r>
      <w:r w:rsidRPr="007767F8">
        <w:rPr>
          <w:rFonts w:ascii="宋体" w:eastAsia="宋体" w:hAnsi="宋体" w:cs="宋体" w:hint="eastAsia"/>
          <w:color w:val="000000"/>
          <w:sz w:val="24"/>
          <w:szCs w:val="24"/>
          <w:lang w:eastAsia="zh-CN"/>
        </w:rPr>
        <w:t>在质量诚信体系建设上的脚步将永不停歇。我们将以浙江制造“品字标”认证为契机，认真夯实质量管理基础，推动企业的发展，持续完善管理体系，提升质量管理水平，以公司战略及“</w:t>
      </w:r>
      <w:r w:rsidR="00820EC7" w:rsidRPr="00820EC7">
        <w:rPr>
          <w:rFonts w:ascii="宋体" w:eastAsia="宋体" w:hAnsi="宋体" w:cs="宋体" w:hint="eastAsia"/>
          <w:color w:val="000000"/>
          <w:sz w:val="24"/>
          <w:szCs w:val="24"/>
          <w:lang w:eastAsia="zh-CN"/>
        </w:rPr>
        <w:t>新技术、精产品、诚服</w:t>
      </w:r>
      <w:proofErr w:type="gramStart"/>
      <w:r w:rsidR="00820EC7" w:rsidRPr="00820EC7">
        <w:rPr>
          <w:rFonts w:ascii="宋体" w:eastAsia="宋体" w:hAnsi="宋体" w:cs="宋体" w:hint="eastAsia"/>
          <w:color w:val="000000"/>
          <w:sz w:val="24"/>
          <w:szCs w:val="24"/>
          <w:lang w:eastAsia="zh-CN"/>
        </w:rPr>
        <w:t>务</w:t>
      </w:r>
      <w:proofErr w:type="gramEnd"/>
      <w:r w:rsidR="00820EC7" w:rsidRPr="00820EC7">
        <w:rPr>
          <w:rFonts w:ascii="宋体" w:eastAsia="宋体" w:hAnsi="宋体" w:cs="宋体" w:hint="eastAsia"/>
          <w:color w:val="000000"/>
          <w:sz w:val="24"/>
          <w:szCs w:val="24"/>
          <w:lang w:eastAsia="zh-CN"/>
        </w:rPr>
        <w:t>、遵纪守法、节能减排、持续改进</w:t>
      </w:r>
      <w:r w:rsidRPr="007767F8">
        <w:rPr>
          <w:rFonts w:ascii="宋体" w:eastAsia="宋体" w:hAnsi="宋体" w:cs="宋体" w:hint="eastAsia"/>
          <w:color w:val="000000"/>
          <w:sz w:val="24"/>
          <w:szCs w:val="24"/>
          <w:lang w:eastAsia="zh-CN"/>
        </w:rPr>
        <w:t>”的方针为指引，努力夯实质量诚信基础，持续提升产质量竞争力，并向着“零缺陷”的目标不断迈进，为客户提供极具体验感的优质产品和优良服务！</w:t>
      </w:r>
    </w:p>
    <w:p w14:paraId="2836EF97" w14:textId="77777777" w:rsidR="009769EF" w:rsidRDefault="009769EF">
      <w:pPr>
        <w:pStyle w:val="a5"/>
        <w:spacing w:before="37" w:line="360" w:lineRule="auto"/>
        <w:ind w:right="493" w:firstLine="522"/>
        <w:jc w:val="both"/>
        <w:rPr>
          <w:rFonts w:cs="宋体"/>
          <w:color w:val="000000"/>
          <w:sz w:val="24"/>
          <w:szCs w:val="24"/>
          <w:lang w:eastAsia="zh-CN"/>
        </w:rPr>
      </w:pPr>
    </w:p>
    <w:p w14:paraId="5E92375D" w14:textId="77777777" w:rsidR="009769EF" w:rsidRPr="00820EC7" w:rsidRDefault="009769EF">
      <w:pPr>
        <w:pStyle w:val="a5"/>
        <w:spacing w:before="37" w:line="360" w:lineRule="auto"/>
        <w:ind w:right="493" w:firstLine="522"/>
        <w:jc w:val="both"/>
        <w:rPr>
          <w:rFonts w:cs="宋体"/>
          <w:color w:val="000000"/>
          <w:sz w:val="24"/>
          <w:szCs w:val="24"/>
          <w:lang w:eastAsia="zh-CN"/>
        </w:rPr>
      </w:pPr>
    </w:p>
    <w:p w14:paraId="2A62DDE0" w14:textId="77777777" w:rsidR="009769EF" w:rsidRDefault="009769EF">
      <w:pPr>
        <w:pStyle w:val="a5"/>
        <w:spacing w:before="37" w:line="360" w:lineRule="auto"/>
        <w:ind w:right="493" w:firstLine="522"/>
        <w:jc w:val="both"/>
        <w:rPr>
          <w:rFonts w:cs="宋体"/>
          <w:color w:val="000000"/>
          <w:sz w:val="24"/>
          <w:szCs w:val="24"/>
          <w:lang w:eastAsia="zh-CN"/>
        </w:rPr>
      </w:pPr>
    </w:p>
    <w:p w14:paraId="2DE6B437" w14:textId="77777777" w:rsidR="009769EF" w:rsidRDefault="009769EF">
      <w:pPr>
        <w:pStyle w:val="a5"/>
        <w:spacing w:before="37" w:line="360" w:lineRule="auto"/>
        <w:ind w:right="493" w:firstLine="522"/>
        <w:jc w:val="both"/>
        <w:rPr>
          <w:rFonts w:cs="宋体"/>
          <w:color w:val="000000"/>
          <w:sz w:val="24"/>
          <w:szCs w:val="24"/>
          <w:lang w:eastAsia="zh-CN"/>
        </w:rPr>
      </w:pPr>
    </w:p>
    <w:p w14:paraId="069C73A8" w14:textId="77777777" w:rsidR="009769EF" w:rsidRDefault="009769EF">
      <w:pPr>
        <w:pStyle w:val="a5"/>
        <w:spacing w:before="37" w:line="360" w:lineRule="auto"/>
        <w:ind w:right="493" w:firstLine="522"/>
        <w:jc w:val="both"/>
        <w:rPr>
          <w:rFonts w:cs="宋体"/>
          <w:color w:val="000000"/>
          <w:sz w:val="24"/>
          <w:szCs w:val="24"/>
          <w:lang w:eastAsia="zh-CN"/>
        </w:rPr>
      </w:pPr>
    </w:p>
    <w:p w14:paraId="3B0DA70F" w14:textId="77777777" w:rsidR="009769EF" w:rsidRDefault="009769EF">
      <w:pPr>
        <w:pStyle w:val="a5"/>
        <w:spacing w:before="37" w:line="360" w:lineRule="auto"/>
        <w:ind w:right="493" w:firstLine="522"/>
        <w:jc w:val="both"/>
        <w:rPr>
          <w:rFonts w:cs="宋体"/>
          <w:color w:val="000000"/>
          <w:sz w:val="24"/>
          <w:szCs w:val="24"/>
          <w:lang w:eastAsia="zh-CN"/>
        </w:rPr>
      </w:pPr>
    </w:p>
    <w:p w14:paraId="15CEB8AD" w14:textId="70F45B7F" w:rsidR="009769EF" w:rsidRDefault="00F9444A" w:rsidP="009769EF">
      <w:pPr>
        <w:pStyle w:val="a5"/>
        <w:spacing w:before="37" w:line="360" w:lineRule="auto"/>
        <w:ind w:leftChars="458" w:left="5710" w:right="493" w:hangingChars="1959" w:hanging="4702"/>
        <w:jc w:val="both"/>
        <w:rPr>
          <w:rFonts w:cs="宋体"/>
          <w:color w:val="000000"/>
          <w:sz w:val="24"/>
          <w:szCs w:val="24"/>
          <w:lang w:eastAsia="zh-CN"/>
        </w:rPr>
      </w:pPr>
      <w:r>
        <w:rPr>
          <w:rFonts w:cs="宋体" w:hint="eastAsia"/>
          <w:color w:val="000000"/>
          <w:sz w:val="24"/>
          <w:szCs w:val="24"/>
          <w:lang w:eastAsia="zh-CN"/>
        </w:rPr>
        <w:t xml:space="preserve">                                                                                                                   </w:t>
      </w:r>
      <w:r w:rsidR="00820EC7">
        <w:rPr>
          <w:rFonts w:cs="宋体" w:hint="eastAsia"/>
          <w:color w:val="000000"/>
          <w:sz w:val="24"/>
          <w:szCs w:val="24"/>
          <w:lang w:eastAsia="zh-CN"/>
        </w:rPr>
        <w:t>浙江荣平建材科技</w:t>
      </w:r>
      <w:r w:rsidR="00CB21E3">
        <w:rPr>
          <w:rFonts w:cs="宋体" w:hint="eastAsia"/>
          <w:color w:val="000000"/>
          <w:sz w:val="24"/>
          <w:szCs w:val="24"/>
          <w:lang w:eastAsia="zh-CN"/>
        </w:rPr>
        <w:t>有限公司</w:t>
      </w:r>
      <w:r>
        <w:rPr>
          <w:rFonts w:cs="宋体" w:hint="eastAsia"/>
          <w:color w:val="000000"/>
          <w:sz w:val="24"/>
          <w:szCs w:val="24"/>
          <w:lang w:eastAsia="zh-CN"/>
        </w:rPr>
        <w:t xml:space="preserve">                                                  </w:t>
      </w:r>
    </w:p>
    <w:p w14:paraId="368F909A" w14:textId="77269A08" w:rsidR="009769EF" w:rsidRDefault="00F9444A">
      <w:pPr>
        <w:pStyle w:val="a5"/>
        <w:spacing w:before="37" w:line="360" w:lineRule="auto"/>
        <w:ind w:right="493" w:firstLine="522"/>
        <w:jc w:val="both"/>
        <w:rPr>
          <w:rFonts w:cs="宋体"/>
          <w:color w:val="000000"/>
          <w:sz w:val="24"/>
          <w:szCs w:val="24"/>
          <w:lang w:eastAsia="zh-CN"/>
        </w:rPr>
      </w:pPr>
      <w:r>
        <w:rPr>
          <w:rFonts w:cs="宋体" w:hint="eastAsia"/>
          <w:color w:val="000000"/>
          <w:sz w:val="24"/>
          <w:szCs w:val="24"/>
          <w:lang w:eastAsia="zh-CN"/>
        </w:rPr>
        <w:t xml:space="preserve">                                              202</w:t>
      </w:r>
      <w:r w:rsidR="00820EC7">
        <w:rPr>
          <w:rFonts w:cs="宋体"/>
          <w:color w:val="000000"/>
          <w:sz w:val="24"/>
          <w:szCs w:val="24"/>
          <w:lang w:eastAsia="zh-CN"/>
        </w:rPr>
        <w:t>1</w:t>
      </w:r>
      <w:r>
        <w:rPr>
          <w:rFonts w:cs="宋体" w:hint="eastAsia"/>
          <w:color w:val="000000"/>
          <w:sz w:val="24"/>
          <w:szCs w:val="24"/>
          <w:lang w:eastAsia="zh-CN"/>
        </w:rPr>
        <w:t>年</w:t>
      </w:r>
      <w:r w:rsidR="00820EC7">
        <w:rPr>
          <w:rFonts w:cs="宋体"/>
          <w:color w:val="000000"/>
          <w:sz w:val="24"/>
          <w:szCs w:val="24"/>
          <w:lang w:eastAsia="zh-CN"/>
        </w:rPr>
        <w:t>6</w:t>
      </w:r>
      <w:r>
        <w:rPr>
          <w:rFonts w:cs="宋体" w:hint="eastAsia"/>
          <w:color w:val="000000"/>
          <w:sz w:val="24"/>
          <w:szCs w:val="24"/>
          <w:lang w:eastAsia="zh-CN"/>
        </w:rPr>
        <w:t>月</w:t>
      </w:r>
    </w:p>
    <w:sectPr w:rsidR="009769EF" w:rsidSect="00B2275F">
      <w:footerReference w:type="default" r:id="rId16"/>
      <w:pgSz w:w="11907" w:h="16840"/>
      <w:pgMar w:top="1540" w:right="1100" w:bottom="1160" w:left="1300" w:header="84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C423" w14:textId="77777777" w:rsidR="002A162C" w:rsidRDefault="002A162C" w:rsidP="009769EF">
      <w:r>
        <w:separator/>
      </w:r>
    </w:p>
  </w:endnote>
  <w:endnote w:type="continuationSeparator" w:id="0">
    <w:p w14:paraId="2CD0F191" w14:textId="77777777" w:rsidR="002A162C" w:rsidRDefault="002A162C" w:rsidP="009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楷体">
    <w:panose1 w:val="02010609060101010101"/>
    <w:charset w:val="86"/>
    <w:family w:val="modern"/>
    <w:pitch w:val="fixed"/>
    <w:sig w:usb0="800002BF" w:usb1="38CF7CFA" w:usb2="00000016" w:usb3="00000000" w:csb0="00040001" w:csb1="00000000"/>
  </w:font>
  <w:font w:name=".Apple Color Emoji UI">
    <w:altName w:val="Segoe Print"/>
    <w:charset w:val="00"/>
    <w:family w:val="auto"/>
    <w:pitch w:val="default"/>
    <w:sig w:usb0="00000000" w:usb1="00000000" w:usb2="14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7DA9" w14:textId="77777777" w:rsidR="002C5F08" w:rsidRDefault="002A162C">
    <w:pPr>
      <w:pStyle w:val="ab"/>
    </w:pPr>
    <w:r>
      <w:pict w14:anchorId="08E7E392">
        <v:shapetype id="_x0000_t202" coordsize="21600,21600" o:spt="202" path="m,l,21600r21600,l21600,xe">
          <v:stroke joinstyle="miter"/>
          <v:path gradientshapeok="t" o:connecttype="rect"/>
        </v:shapetype>
        <v:shape id="_x0000_s2053" type="#_x0000_t202" style="position:absolute;margin-left:0;margin-top:0;width:2in;height:2in;z-index:251664384;mso-wrap-style:none;mso-position-horizontal:center;mso-position-horizontal-relative:margin" filled="f" stroked="f">
          <v:textbox style="mso-fit-shape-to-text:t" inset="0,0,0,0">
            <w:txbxContent>
              <w:p w14:paraId="0434372C" w14:textId="77777777" w:rsidR="002C5F08" w:rsidRDefault="00A2503A">
                <w:pPr>
                  <w:pStyle w:val="ab"/>
                  <w:rPr>
                    <w:lang w:eastAsia="zh-CN"/>
                  </w:rPr>
                </w:pPr>
                <w:r>
                  <w:rPr>
                    <w:rFonts w:hint="eastAsia"/>
                    <w:lang w:eastAsia="zh-CN"/>
                  </w:rPr>
                  <w:fldChar w:fldCharType="begin"/>
                </w:r>
                <w:r w:rsidR="002C5F08">
                  <w:rPr>
                    <w:rFonts w:hint="eastAsia"/>
                    <w:lang w:eastAsia="zh-CN"/>
                  </w:rPr>
                  <w:instrText xml:space="preserve"> PAGE  \* MERGEFORMAT </w:instrText>
                </w:r>
                <w:r>
                  <w:rPr>
                    <w:rFonts w:hint="eastAsia"/>
                    <w:lang w:eastAsia="zh-CN"/>
                  </w:rPr>
                  <w:fldChar w:fldCharType="separate"/>
                </w:r>
                <w:r w:rsidR="00002529">
                  <w:rPr>
                    <w:noProof/>
                    <w:lang w:eastAsia="zh-CN"/>
                  </w:rPr>
                  <w:t>3</w:t>
                </w:r>
                <w:r>
                  <w:rPr>
                    <w:rFonts w:hint="eastAsia"/>
                    <w:lang w:eastAsia="zh-CN"/>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1881" w14:textId="77777777" w:rsidR="002C5F08" w:rsidRDefault="002A162C">
    <w:pPr>
      <w:spacing w:line="200" w:lineRule="exact"/>
      <w:rPr>
        <w:sz w:val="20"/>
        <w:szCs w:val="20"/>
      </w:rPr>
    </w:pPr>
    <w:r>
      <w:rPr>
        <w:lang w:eastAsia="zh-CN"/>
      </w:rPr>
      <w:pict w14:anchorId="24A72BC4">
        <v:shapetype id="_x0000_t202" coordsize="21600,21600" o:spt="202" path="m,l,21600r21600,l21600,xe">
          <v:stroke joinstyle="miter"/>
          <v:path gradientshapeok="t" o:connecttype="rect"/>
        </v:shapetype>
        <v:shape id="_x0000_s2051" type="#_x0000_t202" style="position:absolute;margin-left:0;margin-top:781.95pt;width:8.5pt;height:11pt;z-index:251656192;mso-position-horizontal:center;mso-position-horizontal-relative:margin;mso-position-vertical-relative:page" filled="f" stroked="f">
          <v:textbox inset="0,0,0,0">
            <w:txbxContent>
              <w:p w14:paraId="321EE00E" w14:textId="77777777" w:rsidR="002C5F08" w:rsidRDefault="00A2503A">
                <w:pPr>
                  <w:spacing w:line="204" w:lineRule="exact"/>
                  <w:ind w:left="40"/>
                  <w:rPr>
                    <w:rFonts w:ascii="Times New Roman" w:hAnsi="Times New Roman"/>
                    <w:sz w:val="18"/>
                    <w:szCs w:val="18"/>
                  </w:rPr>
                </w:pPr>
                <w:r>
                  <w:rPr>
                    <w:rFonts w:ascii="Times New Roman" w:hAnsi="Times New Roman"/>
                    <w:sz w:val="18"/>
                    <w:szCs w:val="18"/>
                  </w:rPr>
                  <w:fldChar w:fldCharType="begin"/>
                </w:r>
                <w:r w:rsidR="002C5F08">
                  <w:rPr>
                    <w:rFonts w:ascii="Times New Roman" w:hAnsi="Times New Roman"/>
                    <w:sz w:val="18"/>
                    <w:szCs w:val="18"/>
                  </w:rPr>
                  <w:instrText xml:space="preserve"> PAGE </w:instrText>
                </w:r>
                <w:r>
                  <w:rPr>
                    <w:rFonts w:ascii="Times New Roman" w:hAnsi="Times New Roman"/>
                    <w:sz w:val="18"/>
                    <w:szCs w:val="18"/>
                  </w:rPr>
                  <w:fldChar w:fldCharType="separate"/>
                </w:r>
                <w:r w:rsidR="00002529">
                  <w:rPr>
                    <w:rFonts w:ascii="Times New Roman" w:hAnsi="Times New Roman"/>
                    <w:noProof/>
                    <w:sz w:val="18"/>
                    <w:szCs w:val="18"/>
                  </w:rPr>
                  <w:t>5</w:t>
                </w:r>
                <w:r>
                  <w:rPr>
                    <w:rFonts w:ascii="Times New Roman" w:hAnsi="Times New Roman"/>
                    <w:sz w:val="18"/>
                    <w:szCs w:val="18"/>
                  </w:rPr>
                  <w:fldChar w:fldCharType="end"/>
                </w: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CF3B" w14:textId="77777777" w:rsidR="002C5F08" w:rsidRDefault="002A162C">
    <w:pPr>
      <w:spacing w:line="200" w:lineRule="exact"/>
      <w:rPr>
        <w:sz w:val="20"/>
        <w:szCs w:val="20"/>
      </w:rPr>
    </w:pPr>
    <w:r>
      <w:rPr>
        <w:lang w:eastAsia="zh-CN"/>
      </w:rPr>
      <w:pict w14:anchorId="3C46D3B2">
        <v:shapetype id="_x0000_t202" coordsize="21600,21600" o:spt="202" path="m,l,21600r21600,l21600,xe">
          <v:stroke joinstyle="miter"/>
          <v:path gradientshapeok="t" o:connecttype="rect"/>
        </v:shapetype>
        <v:shape id="_x0000_s2052" type="#_x0000_t202" style="position:absolute;margin-left:0;margin-top:781.95pt;width:11.1pt;height:11pt;z-index:251659264;mso-position-horizontal:center;mso-position-horizontal-relative:margin;mso-position-vertical-relative:page" filled="f" stroked="f">
          <v:textbox inset="0,0,0,0">
            <w:txbxContent>
              <w:p w14:paraId="6CE8E29D" w14:textId="77777777" w:rsidR="002C5F08" w:rsidRDefault="00A2503A">
                <w:pPr>
                  <w:spacing w:line="204" w:lineRule="exact"/>
                  <w:ind w:left="20"/>
                  <w:rPr>
                    <w:rFonts w:ascii="Times New Roman" w:hAnsi="Times New Roman"/>
                    <w:sz w:val="18"/>
                    <w:szCs w:val="18"/>
                  </w:rPr>
                </w:pPr>
                <w:r>
                  <w:rPr>
                    <w:rFonts w:ascii="Times New Roman" w:hAnsi="Times New Roman"/>
                    <w:sz w:val="18"/>
                    <w:szCs w:val="18"/>
                  </w:rPr>
                  <w:fldChar w:fldCharType="begin"/>
                </w:r>
                <w:r w:rsidR="002C5F08">
                  <w:rPr>
                    <w:rFonts w:ascii="Times New Roman" w:hAnsi="Times New Roman"/>
                    <w:sz w:val="18"/>
                    <w:szCs w:val="18"/>
                  </w:rPr>
                  <w:instrText xml:space="preserve"> PAGE </w:instrText>
                </w:r>
                <w:r>
                  <w:rPr>
                    <w:rFonts w:ascii="Times New Roman" w:hAnsi="Times New Roman"/>
                    <w:sz w:val="18"/>
                    <w:szCs w:val="18"/>
                  </w:rPr>
                  <w:fldChar w:fldCharType="separate"/>
                </w:r>
                <w:r w:rsidR="00002529">
                  <w:rPr>
                    <w:rFonts w:ascii="Times New Roman" w:hAnsi="Times New Roman"/>
                    <w:noProof/>
                    <w:sz w:val="18"/>
                    <w:szCs w:val="18"/>
                  </w:rPr>
                  <w:t>23</w:t>
                </w:r>
                <w:r>
                  <w:rPr>
                    <w:rFonts w:ascii="Times New Roman" w:hAnsi="Times New Roman"/>
                    <w:sz w:val="18"/>
                    <w:szCs w:val="18"/>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80B6" w14:textId="77777777" w:rsidR="002A162C" w:rsidRDefault="002A162C" w:rsidP="009769EF">
      <w:r>
        <w:separator/>
      </w:r>
    </w:p>
  </w:footnote>
  <w:footnote w:type="continuationSeparator" w:id="0">
    <w:p w14:paraId="11EA89D0" w14:textId="77777777" w:rsidR="002A162C" w:rsidRDefault="002A162C" w:rsidP="0097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8354" w14:textId="77777777" w:rsidR="002C5F08" w:rsidRDefault="002A162C">
    <w:pPr>
      <w:spacing w:before="100" w:beforeAutospacing="1" w:after="100" w:afterAutospacing="1"/>
      <w:ind w:right="198"/>
      <w:jc w:val="right"/>
      <w:rPr>
        <w:sz w:val="20"/>
        <w:szCs w:val="20"/>
      </w:rPr>
    </w:pPr>
    <w:r>
      <w:rPr>
        <w:sz w:val="20"/>
        <w:szCs w:val="20"/>
        <w:lang w:eastAsia="zh-CN"/>
      </w:rPr>
      <w:pict w14:anchorId="4312006D">
        <v:group id="_x0000_s2049" style="position:absolute;left:0;text-align:left;margin-left:70.8pt;margin-top:21.35pt;width:463.65pt;height:.1pt;z-index:-251653120;mso-position-horizontal-relative:page" coordorigin="1416,-308" coordsize="9273,2203">
          <v:shape id="_x0000_s2050" style="position:absolute;left:1416;top:-308;width:9273;height:2" coordorigin="1416,-308" coordsize="9273,0" path="m1416,-308r9273,e" filled="f" strokeweight=".58pt">
            <v:path arrowok="t"/>
          </v:shape>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00F3A7"/>
    <w:multiLevelType w:val="singleLevel"/>
    <w:tmpl w:val="A800F3A7"/>
    <w:lvl w:ilvl="0">
      <w:start w:val="2"/>
      <w:numFmt w:val="decimal"/>
      <w:suff w:val="nothing"/>
      <w:lvlText w:val="%1、"/>
      <w:lvlJc w:val="left"/>
    </w:lvl>
  </w:abstractNum>
  <w:abstractNum w:abstractNumId="1" w15:restartNumberingAfterBreak="0">
    <w:nsid w:val="B906DB2D"/>
    <w:multiLevelType w:val="singleLevel"/>
    <w:tmpl w:val="B906DB2D"/>
    <w:lvl w:ilvl="0">
      <w:start w:val="1"/>
      <w:numFmt w:val="chineseCounting"/>
      <w:suff w:val="space"/>
      <w:lvlText w:val="第%1部分"/>
      <w:lvlJc w:val="left"/>
      <w:rPr>
        <w:rFonts w:hint="eastAsia"/>
      </w:rPr>
    </w:lvl>
  </w:abstractNum>
  <w:abstractNum w:abstractNumId="2" w15:restartNumberingAfterBreak="0">
    <w:nsid w:val="403042CC"/>
    <w:multiLevelType w:val="hybridMultilevel"/>
    <w:tmpl w:val="582AA9B8"/>
    <w:lvl w:ilvl="0" w:tplc="79F4F0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2618EA5"/>
    <w:multiLevelType w:val="multilevel"/>
    <w:tmpl w:val="52618EA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5B9531E8"/>
    <w:multiLevelType w:val="multilevel"/>
    <w:tmpl w:val="5B9531E8"/>
    <w:lvl w:ilvl="0">
      <w:start w:val="3"/>
      <w:numFmt w:val="decimal"/>
      <w:lvlText w:val="%1"/>
      <w:lvlJc w:val="left"/>
      <w:pPr>
        <w:ind w:hanging="584"/>
      </w:pPr>
      <w:rPr>
        <w:rFonts w:cs="Times New Roman" w:hint="default"/>
      </w:rPr>
    </w:lvl>
    <w:lvl w:ilvl="1">
      <w:start w:val="2"/>
      <w:numFmt w:val="decimal"/>
      <w:lvlText w:val="%1.%2"/>
      <w:lvlJc w:val="left"/>
      <w:pPr>
        <w:ind w:hanging="584"/>
      </w:pPr>
      <w:rPr>
        <w:rFonts w:cs="Times New Roman" w:hint="default"/>
      </w:rPr>
    </w:lvl>
    <w:lvl w:ilvl="2">
      <w:start w:val="1"/>
      <w:numFmt w:val="decimal"/>
      <w:lvlText w:val="%1.%2.%3"/>
      <w:lvlJc w:val="left"/>
      <w:pPr>
        <w:ind w:hanging="584"/>
      </w:pPr>
      <w:rPr>
        <w:rFonts w:ascii="Times New Roman" w:eastAsia="Times New Roman" w:hAnsi="Times New Roman"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60D70BCA"/>
    <w:multiLevelType w:val="singleLevel"/>
    <w:tmpl w:val="60D70BCA"/>
    <w:lvl w:ilvl="0">
      <w:start w:val="1"/>
      <w:numFmt w:val="decimal"/>
      <w:suff w:val="nothing"/>
      <w:lvlText w:val="（%1）"/>
      <w:lvlJc w:val="left"/>
    </w:lvl>
  </w:abstractNum>
  <w:abstractNum w:abstractNumId="6" w15:restartNumberingAfterBreak="0">
    <w:nsid w:val="681D78A4"/>
    <w:multiLevelType w:val="multilevel"/>
    <w:tmpl w:val="681D78A4"/>
    <w:lvl w:ilvl="0">
      <w:start w:val="2"/>
      <w:numFmt w:val="decimal"/>
      <w:lvlText w:val="%1"/>
      <w:lvlJc w:val="left"/>
      <w:pPr>
        <w:ind w:hanging="648"/>
      </w:pPr>
      <w:rPr>
        <w:rFonts w:cs="Times New Roman" w:hint="default"/>
      </w:rPr>
    </w:lvl>
    <w:lvl w:ilvl="1">
      <w:start w:val="1"/>
      <w:numFmt w:val="decimal"/>
      <w:lvlText w:val="%1.%2"/>
      <w:lvlJc w:val="left"/>
      <w:pPr>
        <w:ind w:hanging="648"/>
      </w:pPr>
      <w:rPr>
        <w:rFonts w:cs="Times New Roman" w:hint="default"/>
      </w:rPr>
    </w:lvl>
    <w:lvl w:ilvl="2">
      <w:start w:val="1"/>
      <w:numFmt w:val="decimal"/>
      <w:lvlText w:val="%1.%2.%3"/>
      <w:lvlJc w:val="left"/>
      <w:pPr>
        <w:ind w:hanging="648"/>
      </w:pPr>
      <w:rPr>
        <w:rFonts w:asciiTheme="minorEastAsia" w:eastAsiaTheme="minorEastAsia" w:hAnsiTheme="minorEastAsia"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75148"/>
    <w:rsid w:val="00002529"/>
    <w:rsid w:val="00004534"/>
    <w:rsid w:val="000174C0"/>
    <w:rsid w:val="00017988"/>
    <w:rsid w:val="00020FEF"/>
    <w:rsid w:val="000315D2"/>
    <w:rsid w:val="000328B3"/>
    <w:rsid w:val="00047371"/>
    <w:rsid w:val="0004797E"/>
    <w:rsid w:val="00047EAE"/>
    <w:rsid w:val="000521BD"/>
    <w:rsid w:val="00063F99"/>
    <w:rsid w:val="00067117"/>
    <w:rsid w:val="00070B42"/>
    <w:rsid w:val="00070FEC"/>
    <w:rsid w:val="00076E33"/>
    <w:rsid w:val="000833FE"/>
    <w:rsid w:val="00091CB7"/>
    <w:rsid w:val="00094A5F"/>
    <w:rsid w:val="00095100"/>
    <w:rsid w:val="000A2940"/>
    <w:rsid w:val="000A5C4E"/>
    <w:rsid w:val="000A6C51"/>
    <w:rsid w:val="000B14EE"/>
    <w:rsid w:val="000B2550"/>
    <w:rsid w:val="000B4C34"/>
    <w:rsid w:val="000D0BD0"/>
    <w:rsid w:val="000D4A85"/>
    <w:rsid w:val="000E3B10"/>
    <w:rsid w:val="000F18A8"/>
    <w:rsid w:val="000F2EE6"/>
    <w:rsid w:val="000F3A5C"/>
    <w:rsid w:val="000F424F"/>
    <w:rsid w:val="000F4DAD"/>
    <w:rsid w:val="00101AED"/>
    <w:rsid w:val="0010647E"/>
    <w:rsid w:val="00106935"/>
    <w:rsid w:val="001123B3"/>
    <w:rsid w:val="00112C29"/>
    <w:rsid w:val="00122AA0"/>
    <w:rsid w:val="0012482A"/>
    <w:rsid w:val="00124968"/>
    <w:rsid w:val="00130F83"/>
    <w:rsid w:val="001312B4"/>
    <w:rsid w:val="00143E96"/>
    <w:rsid w:val="001463CA"/>
    <w:rsid w:val="00147A61"/>
    <w:rsid w:val="00160658"/>
    <w:rsid w:val="001606CF"/>
    <w:rsid w:val="0016147A"/>
    <w:rsid w:val="00164F3B"/>
    <w:rsid w:val="00165B82"/>
    <w:rsid w:val="00174C6C"/>
    <w:rsid w:val="00176545"/>
    <w:rsid w:val="00176DEF"/>
    <w:rsid w:val="00181410"/>
    <w:rsid w:val="00190F8C"/>
    <w:rsid w:val="001A2C53"/>
    <w:rsid w:val="001A6E11"/>
    <w:rsid w:val="001A70BE"/>
    <w:rsid w:val="001C0758"/>
    <w:rsid w:val="001C2D64"/>
    <w:rsid w:val="001C3101"/>
    <w:rsid w:val="001D0902"/>
    <w:rsid w:val="001D5509"/>
    <w:rsid w:val="001D7F17"/>
    <w:rsid w:val="001E05B1"/>
    <w:rsid w:val="001E30A4"/>
    <w:rsid w:val="001E5EFC"/>
    <w:rsid w:val="001F2593"/>
    <w:rsid w:val="001F6590"/>
    <w:rsid w:val="0020393D"/>
    <w:rsid w:val="0020463E"/>
    <w:rsid w:val="0020642B"/>
    <w:rsid w:val="00207E25"/>
    <w:rsid w:val="00212704"/>
    <w:rsid w:val="0022363A"/>
    <w:rsid w:val="00233432"/>
    <w:rsid w:val="00236E6A"/>
    <w:rsid w:val="002407BE"/>
    <w:rsid w:val="00250E4E"/>
    <w:rsid w:val="00250ECE"/>
    <w:rsid w:val="00255D3D"/>
    <w:rsid w:val="00262134"/>
    <w:rsid w:val="00265502"/>
    <w:rsid w:val="002734EF"/>
    <w:rsid w:val="0028313B"/>
    <w:rsid w:val="0028708E"/>
    <w:rsid w:val="002A162C"/>
    <w:rsid w:val="002A494D"/>
    <w:rsid w:val="002C4F74"/>
    <w:rsid w:val="002C5F08"/>
    <w:rsid w:val="002C676D"/>
    <w:rsid w:val="002D6F7C"/>
    <w:rsid w:val="002E20FC"/>
    <w:rsid w:val="002E3E91"/>
    <w:rsid w:val="003013AE"/>
    <w:rsid w:val="00302A43"/>
    <w:rsid w:val="00307B49"/>
    <w:rsid w:val="00307F8D"/>
    <w:rsid w:val="003103CE"/>
    <w:rsid w:val="00311020"/>
    <w:rsid w:val="003253A0"/>
    <w:rsid w:val="00333B62"/>
    <w:rsid w:val="003352E9"/>
    <w:rsid w:val="0033607B"/>
    <w:rsid w:val="00342312"/>
    <w:rsid w:val="00343F69"/>
    <w:rsid w:val="003475AC"/>
    <w:rsid w:val="00353E0D"/>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34E1"/>
    <w:rsid w:val="00403523"/>
    <w:rsid w:val="0040485E"/>
    <w:rsid w:val="00406EAC"/>
    <w:rsid w:val="0041396E"/>
    <w:rsid w:val="00414B15"/>
    <w:rsid w:val="00415440"/>
    <w:rsid w:val="00420713"/>
    <w:rsid w:val="0042073D"/>
    <w:rsid w:val="00420D14"/>
    <w:rsid w:val="00421034"/>
    <w:rsid w:val="004320C1"/>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12D5"/>
    <w:rsid w:val="00492097"/>
    <w:rsid w:val="004A04D6"/>
    <w:rsid w:val="004B39E5"/>
    <w:rsid w:val="004B5023"/>
    <w:rsid w:val="004C2248"/>
    <w:rsid w:val="004C3E00"/>
    <w:rsid w:val="004C41D4"/>
    <w:rsid w:val="004C7AE3"/>
    <w:rsid w:val="004D2BBD"/>
    <w:rsid w:val="004D75F6"/>
    <w:rsid w:val="004E5399"/>
    <w:rsid w:val="004E6819"/>
    <w:rsid w:val="004F7492"/>
    <w:rsid w:val="00500CDD"/>
    <w:rsid w:val="00507453"/>
    <w:rsid w:val="00511120"/>
    <w:rsid w:val="00511BBC"/>
    <w:rsid w:val="00512D01"/>
    <w:rsid w:val="005133E8"/>
    <w:rsid w:val="00513913"/>
    <w:rsid w:val="005223EB"/>
    <w:rsid w:val="005234D0"/>
    <w:rsid w:val="00523A79"/>
    <w:rsid w:val="0052687E"/>
    <w:rsid w:val="00545F3C"/>
    <w:rsid w:val="0054620B"/>
    <w:rsid w:val="00550DC4"/>
    <w:rsid w:val="00550E75"/>
    <w:rsid w:val="00553DA0"/>
    <w:rsid w:val="00575746"/>
    <w:rsid w:val="00594CC7"/>
    <w:rsid w:val="005A683B"/>
    <w:rsid w:val="005B6EAA"/>
    <w:rsid w:val="005C3CA0"/>
    <w:rsid w:val="005C50DB"/>
    <w:rsid w:val="005D2B98"/>
    <w:rsid w:val="005D46B4"/>
    <w:rsid w:val="005D518F"/>
    <w:rsid w:val="005E1D20"/>
    <w:rsid w:val="005E2A8F"/>
    <w:rsid w:val="005F4736"/>
    <w:rsid w:val="005F57F4"/>
    <w:rsid w:val="0060377F"/>
    <w:rsid w:val="00605BFC"/>
    <w:rsid w:val="00615C85"/>
    <w:rsid w:val="006172E0"/>
    <w:rsid w:val="00620535"/>
    <w:rsid w:val="00621937"/>
    <w:rsid w:val="0063773F"/>
    <w:rsid w:val="00642146"/>
    <w:rsid w:val="0064450C"/>
    <w:rsid w:val="00645AA8"/>
    <w:rsid w:val="006463E5"/>
    <w:rsid w:val="00651E7E"/>
    <w:rsid w:val="00662F17"/>
    <w:rsid w:val="00663804"/>
    <w:rsid w:val="00664E0B"/>
    <w:rsid w:val="00671377"/>
    <w:rsid w:val="006814C9"/>
    <w:rsid w:val="0068222D"/>
    <w:rsid w:val="0068288D"/>
    <w:rsid w:val="00687A7A"/>
    <w:rsid w:val="00687ECC"/>
    <w:rsid w:val="006924F4"/>
    <w:rsid w:val="00693B3B"/>
    <w:rsid w:val="00694184"/>
    <w:rsid w:val="00694CED"/>
    <w:rsid w:val="006A29D1"/>
    <w:rsid w:val="006A45B4"/>
    <w:rsid w:val="006A54B0"/>
    <w:rsid w:val="006A6286"/>
    <w:rsid w:val="006A64F4"/>
    <w:rsid w:val="006B0482"/>
    <w:rsid w:val="006B0A4C"/>
    <w:rsid w:val="006B21FA"/>
    <w:rsid w:val="006B25EC"/>
    <w:rsid w:val="006B2EF0"/>
    <w:rsid w:val="006D6A13"/>
    <w:rsid w:val="006E2CDF"/>
    <w:rsid w:val="006E76A8"/>
    <w:rsid w:val="006F18DA"/>
    <w:rsid w:val="006F2167"/>
    <w:rsid w:val="006F4F7F"/>
    <w:rsid w:val="006F7A2A"/>
    <w:rsid w:val="007071F0"/>
    <w:rsid w:val="007078B5"/>
    <w:rsid w:val="00714310"/>
    <w:rsid w:val="00717BE7"/>
    <w:rsid w:val="0072238D"/>
    <w:rsid w:val="00734946"/>
    <w:rsid w:val="007411D3"/>
    <w:rsid w:val="00742AC1"/>
    <w:rsid w:val="00742D59"/>
    <w:rsid w:val="00744F3B"/>
    <w:rsid w:val="007460F9"/>
    <w:rsid w:val="00773313"/>
    <w:rsid w:val="007767F8"/>
    <w:rsid w:val="0078141D"/>
    <w:rsid w:val="00785DC5"/>
    <w:rsid w:val="007868B0"/>
    <w:rsid w:val="00787A13"/>
    <w:rsid w:val="00793D34"/>
    <w:rsid w:val="007A153E"/>
    <w:rsid w:val="007A378E"/>
    <w:rsid w:val="007A5D60"/>
    <w:rsid w:val="007B116D"/>
    <w:rsid w:val="007B61AD"/>
    <w:rsid w:val="007C1973"/>
    <w:rsid w:val="007C29B8"/>
    <w:rsid w:val="007C3FBB"/>
    <w:rsid w:val="007C51C8"/>
    <w:rsid w:val="007C5439"/>
    <w:rsid w:val="007C6204"/>
    <w:rsid w:val="007D43A3"/>
    <w:rsid w:val="007E366D"/>
    <w:rsid w:val="007E6988"/>
    <w:rsid w:val="007F57D7"/>
    <w:rsid w:val="007F7EF6"/>
    <w:rsid w:val="0080686F"/>
    <w:rsid w:val="00806A7D"/>
    <w:rsid w:val="00820107"/>
    <w:rsid w:val="00820B22"/>
    <w:rsid w:val="00820EC7"/>
    <w:rsid w:val="00823E80"/>
    <w:rsid w:val="00830F93"/>
    <w:rsid w:val="008331B0"/>
    <w:rsid w:val="00835989"/>
    <w:rsid w:val="00840934"/>
    <w:rsid w:val="008421F7"/>
    <w:rsid w:val="00845BF6"/>
    <w:rsid w:val="00853EB7"/>
    <w:rsid w:val="00854532"/>
    <w:rsid w:val="008576F6"/>
    <w:rsid w:val="0086023B"/>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2F5E"/>
    <w:rsid w:val="008E4D84"/>
    <w:rsid w:val="008E4FB3"/>
    <w:rsid w:val="008F4F60"/>
    <w:rsid w:val="00900F96"/>
    <w:rsid w:val="00900FF4"/>
    <w:rsid w:val="009017B9"/>
    <w:rsid w:val="00903EEB"/>
    <w:rsid w:val="0090407E"/>
    <w:rsid w:val="009144A3"/>
    <w:rsid w:val="009170CF"/>
    <w:rsid w:val="009233E5"/>
    <w:rsid w:val="009310DF"/>
    <w:rsid w:val="00931E12"/>
    <w:rsid w:val="00936DC5"/>
    <w:rsid w:val="00943B39"/>
    <w:rsid w:val="00943FEF"/>
    <w:rsid w:val="0094523F"/>
    <w:rsid w:val="00947F81"/>
    <w:rsid w:val="00954A99"/>
    <w:rsid w:val="00954C68"/>
    <w:rsid w:val="00956E77"/>
    <w:rsid w:val="00957F35"/>
    <w:rsid w:val="0097239A"/>
    <w:rsid w:val="0097558B"/>
    <w:rsid w:val="009769EF"/>
    <w:rsid w:val="00981E6B"/>
    <w:rsid w:val="00983377"/>
    <w:rsid w:val="0098657C"/>
    <w:rsid w:val="009873E6"/>
    <w:rsid w:val="0099452F"/>
    <w:rsid w:val="00994B52"/>
    <w:rsid w:val="009A6AD5"/>
    <w:rsid w:val="009B3135"/>
    <w:rsid w:val="009C2F39"/>
    <w:rsid w:val="009C3D16"/>
    <w:rsid w:val="009D5B4A"/>
    <w:rsid w:val="009D628E"/>
    <w:rsid w:val="009E63B7"/>
    <w:rsid w:val="00A00B30"/>
    <w:rsid w:val="00A00FF1"/>
    <w:rsid w:val="00A12016"/>
    <w:rsid w:val="00A1340C"/>
    <w:rsid w:val="00A224DE"/>
    <w:rsid w:val="00A2503A"/>
    <w:rsid w:val="00A25716"/>
    <w:rsid w:val="00A3011C"/>
    <w:rsid w:val="00A32E16"/>
    <w:rsid w:val="00A41082"/>
    <w:rsid w:val="00A43900"/>
    <w:rsid w:val="00A43F7A"/>
    <w:rsid w:val="00A5012D"/>
    <w:rsid w:val="00A52227"/>
    <w:rsid w:val="00A6187B"/>
    <w:rsid w:val="00A71E48"/>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640"/>
    <w:rsid w:val="00B2275F"/>
    <w:rsid w:val="00B22ECC"/>
    <w:rsid w:val="00B24DAF"/>
    <w:rsid w:val="00B30DA8"/>
    <w:rsid w:val="00B378A1"/>
    <w:rsid w:val="00B4134A"/>
    <w:rsid w:val="00B43176"/>
    <w:rsid w:val="00B43DDB"/>
    <w:rsid w:val="00B624CB"/>
    <w:rsid w:val="00B6521A"/>
    <w:rsid w:val="00B65DB8"/>
    <w:rsid w:val="00B673EC"/>
    <w:rsid w:val="00B855DE"/>
    <w:rsid w:val="00B90EA9"/>
    <w:rsid w:val="00BA21FE"/>
    <w:rsid w:val="00BA662B"/>
    <w:rsid w:val="00BC03CE"/>
    <w:rsid w:val="00BC0B04"/>
    <w:rsid w:val="00BC1C78"/>
    <w:rsid w:val="00BC3FC1"/>
    <w:rsid w:val="00BC5D93"/>
    <w:rsid w:val="00BD09D8"/>
    <w:rsid w:val="00BD43CD"/>
    <w:rsid w:val="00BD44FC"/>
    <w:rsid w:val="00BD6671"/>
    <w:rsid w:val="00BE2292"/>
    <w:rsid w:val="00BE3EC3"/>
    <w:rsid w:val="00C01F1F"/>
    <w:rsid w:val="00C02511"/>
    <w:rsid w:val="00C06895"/>
    <w:rsid w:val="00C11ACA"/>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85D59"/>
    <w:rsid w:val="00C93AA4"/>
    <w:rsid w:val="00C9726F"/>
    <w:rsid w:val="00CB0DDE"/>
    <w:rsid w:val="00CB21E3"/>
    <w:rsid w:val="00CB3783"/>
    <w:rsid w:val="00CB4F34"/>
    <w:rsid w:val="00CB7296"/>
    <w:rsid w:val="00CD0EC4"/>
    <w:rsid w:val="00CD1462"/>
    <w:rsid w:val="00CD34DA"/>
    <w:rsid w:val="00CD6807"/>
    <w:rsid w:val="00CD732A"/>
    <w:rsid w:val="00CE3844"/>
    <w:rsid w:val="00CE62A0"/>
    <w:rsid w:val="00CF274D"/>
    <w:rsid w:val="00D02CFC"/>
    <w:rsid w:val="00D04550"/>
    <w:rsid w:val="00D05E61"/>
    <w:rsid w:val="00D200B9"/>
    <w:rsid w:val="00D252BD"/>
    <w:rsid w:val="00D30AEB"/>
    <w:rsid w:val="00D3491D"/>
    <w:rsid w:val="00D42D7C"/>
    <w:rsid w:val="00D53017"/>
    <w:rsid w:val="00D57980"/>
    <w:rsid w:val="00D62007"/>
    <w:rsid w:val="00D63DF8"/>
    <w:rsid w:val="00D65BEA"/>
    <w:rsid w:val="00D70899"/>
    <w:rsid w:val="00D71960"/>
    <w:rsid w:val="00D8198F"/>
    <w:rsid w:val="00D8519B"/>
    <w:rsid w:val="00D925CC"/>
    <w:rsid w:val="00DA0611"/>
    <w:rsid w:val="00DA4189"/>
    <w:rsid w:val="00DB010D"/>
    <w:rsid w:val="00DB0231"/>
    <w:rsid w:val="00DB0D0B"/>
    <w:rsid w:val="00DB2351"/>
    <w:rsid w:val="00DB3B0F"/>
    <w:rsid w:val="00DB4B95"/>
    <w:rsid w:val="00DB6CDF"/>
    <w:rsid w:val="00DC0348"/>
    <w:rsid w:val="00DD2361"/>
    <w:rsid w:val="00DD3A82"/>
    <w:rsid w:val="00DF06DF"/>
    <w:rsid w:val="00DF150E"/>
    <w:rsid w:val="00DF25B7"/>
    <w:rsid w:val="00DF5E12"/>
    <w:rsid w:val="00DF7D2C"/>
    <w:rsid w:val="00E0127F"/>
    <w:rsid w:val="00E177B8"/>
    <w:rsid w:val="00E27B66"/>
    <w:rsid w:val="00E314D5"/>
    <w:rsid w:val="00E40566"/>
    <w:rsid w:val="00E426F2"/>
    <w:rsid w:val="00E52688"/>
    <w:rsid w:val="00E54197"/>
    <w:rsid w:val="00E61AAC"/>
    <w:rsid w:val="00E62449"/>
    <w:rsid w:val="00E6509D"/>
    <w:rsid w:val="00E73247"/>
    <w:rsid w:val="00E81DA0"/>
    <w:rsid w:val="00E84BC2"/>
    <w:rsid w:val="00E86769"/>
    <w:rsid w:val="00E902A4"/>
    <w:rsid w:val="00E917D3"/>
    <w:rsid w:val="00EA00A7"/>
    <w:rsid w:val="00EA29D6"/>
    <w:rsid w:val="00EA3260"/>
    <w:rsid w:val="00EA6969"/>
    <w:rsid w:val="00EB3ED3"/>
    <w:rsid w:val="00EC36E8"/>
    <w:rsid w:val="00EC52FA"/>
    <w:rsid w:val="00ED1CEE"/>
    <w:rsid w:val="00ED2DB2"/>
    <w:rsid w:val="00ED451D"/>
    <w:rsid w:val="00ED6534"/>
    <w:rsid w:val="00EE50FD"/>
    <w:rsid w:val="00EF34D8"/>
    <w:rsid w:val="00EF74B1"/>
    <w:rsid w:val="00F059F2"/>
    <w:rsid w:val="00F502C1"/>
    <w:rsid w:val="00F539CB"/>
    <w:rsid w:val="00F5526D"/>
    <w:rsid w:val="00F611AA"/>
    <w:rsid w:val="00F658FE"/>
    <w:rsid w:val="00F6742C"/>
    <w:rsid w:val="00F70820"/>
    <w:rsid w:val="00F9012E"/>
    <w:rsid w:val="00F90149"/>
    <w:rsid w:val="00F91595"/>
    <w:rsid w:val="00F9444A"/>
    <w:rsid w:val="00F9494A"/>
    <w:rsid w:val="00F956AE"/>
    <w:rsid w:val="00F973C8"/>
    <w:rsid w:val="00FA047F"/>
    <w:rsid w:val="00FB72A2"/>
    <w:rsid w:val="00FC1180"/>
    <w:rsid w:val="00FC2C9D"/>
    <w:rsid w:val="00FD1729"/>
    <w:rsid w:val="00FE3827"/>
    <w:rsid w:val="00FF0332"/>
    <w:rsid w:val="00FF090D"/>
    <w:rsid w:val="018F338B"/>
    <w:rsid w:val="02C46BE6"/>
    <w:rsid w:val="04F30B42"/>
    <w:rsid w:val="055D1C44"/>
    <w:rsid w:val="056A55DF"/>
    <w:rsid w:val="059A2FC0"/>
    <w:rsid w:val="06EC0F50"/>
    <w:rsid w:val="077E37CF"/>
    <w:rsid w:val="09483CBE"/>
    <w:rsid w:val="0976271F"/>
    <w:rsid w:val="09E95187"/>
    <w:rsid w:val="0A0B6B4A"/>
    <w:rsid w:val="0A411BD2"/>
    <w:rsid w:val="0B9559D8"/>
    <w:rsid w:val="0C1E5D53"/>
    <w:rsid w:val="0D540712"/>
    <w:rsid w:val="0D5B2460"/>
    <w:rsid w:val="12130805"/>
    <w:rsid w:val="12ED66D1"/>
    <w:rsid w:val="13462B2C"/>
    <w:rsid w:val="136A03D0"/>
    <w:rsid w:val="14285D70"/>
    <w:rsid w:val="16960E39"/>
    <w:rsid w:val="178B0F18"/>
    <w:rsid w:val="18D13D99"/>
    <w:rsid w:val="19A0447A"/>
    <w:rsid w:val="19B9019D"/>
    <w:rsid w:val="1A800930"/>
    <w:rsid w:val="1AA63211"/>
    <w:rsid w:val="1BBF5944"/>
    <w:rsid w:val="1CD77269"/>
    <w:rsid w:val="1D407904"/>
    <w:rsid w:val="1DBE25C1"/>
    <w:rsid w:val="1F622FD1"/>
    <w:rsid w:val="1F68187C"/>
    <w:rsid w:val="1FC860A9"/>
    <w:rsid w:val="20B4681C"/>
    <w:rsid w:val="21FE03C0"/>
    <w:rsid w:val="2233028C"/>
    <w:rsid w:val="2248192A"/>
    <w:rsid w:val="22E5357A"/>
    <w:rsid w:val="23A50AE1"/>
    <w:rsid w:val="23DD42B7"/>
    <w:rsid w:val="25AE19DE"/>
    <w:rsid w:val="25AF2F36"/>
    <w:rsid w:val="25D833A4"/>
    <w:rsid w:val="26762F16"/>
    <w:rsid w:val="27F13AF3"/>
    <w:rsid w:val="28A34CF5"/>
    <w:rsid w:val="28A75732"/>
    <w:rsid w:val="29955B8E"/>
    <w:rsid w:val="2B571E96"/>
    <w:rsid w:val="2B597689"/>
    <w:rsid w:val="2B8524F6"/>
    <w:rsid w:val="2B880662"/>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2C4FB7"/>
    <w:rsid w:val="32883F14"/>
    <w:rsid w:val="34D14C22"/>
    <w:rsid w:val="34FF2AA3"/>
    <w:rsid w:val="3573333D"/>
    <w:rsid w:val="360A7AFE"/>
    <w:rsid w:val="364313A0"/>
    <w:rsid w:val="365F53D6"/>
    <w:rsid w:val="370C4F64"/>
    <w:rsid w:val="3AA54DCD"/>
    <w:rsid w:val="3BEF199A"/>
    <w:rsid w:val="3C225EF2"/>
    <w:rsid w:val="3CF63FBA"/>
    <w:rsid w:val="3EA24DF5"/>
    <w:rsid w:val="3EC91575"/>
    <w:rsid w:val="40A379D5"/>
    <w:rsid w:val="40AA30BF"/>
    <w:rsid w:val="40BB4E4D"/>
    <w:rsid w:val="41ED2CD4"/>
    <w:rsid w:val="42266EB6"/>
    <w:rsid w:val="42626533"/>
    <w:rsid w:val="43BC5618"/>
    <w:rsid w:val="450B526E"/>
    <w:rsid w:val="473A4233"/>
    <w:rsid w:val="47773677"/>
    <w:rsid w:val="479E66F3"/>
    <w:rsid w:val="47F7140E"/>
    <w:rsid w:val="48285599"/>
    <w:rsid w:val="485B699D"/>
    <w:rsid w:val="4883485C"/>
    <w:rsid w:val="4B202D3E"/>
    <w:rsid w:val="4B335CAB"/>
    <w:rsid w:val="4BEF403B"/>
    <w:rsid w:val="4C1E09A1"/>
    <w:rsid w:val="4DFB36DC"/>
    <w:rsid w:val="4F5B753D"/>
    <w:rsid w:val="4F667FCD"/>
    <w:rsid w:val="50894566"/>
    <w:rsid w:val="52773D6F"/>
    <w:rsid w:val="536819E0"/>
    <w:rsid w:val="544B0C87"/>
    <w:rsid w:val="56F4024C"/>
    <w:rsid w:val="575B574A"/>
    <w:rsid w:val="58D2343F"/>
    <w:rsid w:val="59E82B3D"/>
    <w:rsid w:val="5A712CB8"/>
    <w:rsid w:val="5B6B3389"/>
    <w:rsid w:val="5BA93B47"/>
    <w:rsid w:val="5C730813"/>
    <w:rsid w:val="5C965F57"/>
    <w:rsid w:val="5CB15C5A"/>
    <w:rsid w:val="5CCF7293"/>
    <w:rsid w:val="5E8E3A37"/>
    <w:rsid w:val="5FA3057E"/>
    <w:rsid w:val="5FE365E0"/>
    <w:rsid w:val="606754C2"/>
    <w:rsid w:val="60C92174"/>
    <w:rsid w:val="60E13678"/>
    <w:rsid w:val="61942DA0"/>
    <w:rsid w:val="6223105B"/>
    <w:rsid w:val="63087D04"/>
    <w:rsid w:val="64EE0044"/>
    <w:rsid w:val="65D5573B"/>
    <w:rsid w:val="65E6543F"/>
    <w:rsid w:val="65FC5051"/>
    <w:rsid w:val="66675E78"/>
    <w:rsid w:val="66D21CD3"/>
    <w:rsid w:val="67721FDF"/>
    <w:rsid w:val="6820606B"/>
    <w:rsid w:val="68BE34EA"/>
    <w:rsid w:val="68C7523B"/>
    <w:rsid w:val="69191395"/>
    <w:rsid w:val="691B396C"/>
    <w:rsid w:val="69300671"/>
    <w:rsid w:val="6A5149E0"/>
    <w:rsid w:val="6C0E0407"/>
    <w:rsid w:val="6D0114C2"/>
    <w:rsid w:val="6DFB23D9"/>
    <w:rsid w:val="6E9C5689"/>
    <w:rsid w:val="6FC510A5"/>
    <w:rsid w:val="707A450F"/>
    <w:rsid w:val="715738BB"/>
    <w:rsid w:val="73874845"/>
    <w:rsid w:val="741708C9"/>
    <w:rsid w:val="748A45F7"/>
    <w:rsid w:val="749B2630"/>
    <w:rsid w:val="75BA74FD"/>
    <w:rsid w:val="75C87EAE"/>
    <w:rsid w:val="765647A3"/>
    <w:rsid w:val="76702C88"/>
    <w:rsid w:val="77874BA2"/>
    <w:rsid w:val="7BD717EC"/>
    <w:rsid w:val="7CFB7342"/>
    <w:rsid w:val="7D3578F6"/>
    <w:rsid w:val="7D3D307D"/>
    <w:rsid w:val="7EF50FB6"/>
    <w:rsid w:val="7F9D12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14:docId w14:val="3F2F7084"/>
  <w15:docId w15:val="{16AC447E-67F0-4C34-B994-9FE7696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39"/>
    <w:lsdException w:name="toc 3" w:locked="1" w:uiPriority="0" w:qFormat="1"/>
    <w:lsdException w:name="toc 4" w:locked="1" w:uiPriority="0" w:qFormat="1"/>
    <w:lsdException w:name="toc 5" w:locked="1" w:uiPriority="0"/>
    <w:lsdException w:name="toc 6" w:locked="1" w:uiPriority="0"/>
    <w:lsdException w:name="toc 7" w:locked="1" w:uiPriority="0"/>
    <w:lsdException w:name="toc 8" w:locked="1" w:uiPriority="0"/>
    <w:lsdException w:name="toc 9" w:locked="1" w:uiPriority="0" w:qFormat="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9EF"/>
    <w:pPr>
      <w:widowControl w:val="0"/>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locked/>
    <w:rsid w:val="009769EF"/>
    <w:pPr>
      <w:ind w:left="1320"/>
    </w:pPr>
    <w:rPr>
      <w:rFonts w:asciiTheme="minorHAnsi" w:hAnsiTheme="minorHAnsi" w:cstheme="minorHAnsi"/>
      <w:sz w:val="18"/>
      <w:szCs w:val="18"/>
    </w:rPr>
  </w:style>
  <w:style w:type="paragraph" w:styleId="a3">
    <w:name w:val="caption"/>
    <w:basedOn w:val="a"/>
    <w:next w:val="a"/>
    <w:link w:val="a4"/>
    <w:uiPriority w:val="35"/>
    <w:unhideWhenUsed/>
    <w:qFormat/>
    <w:locked/>
    <w:rsid w:val="009769EF"/>
    <w:pPr>
      <w:jc w:val="both"/>
    </w:pPr>
    <w:rPr>
      <w:rFonts w:ascii="Cambria" w:eastAsia="黑体" w:hAnsi="Cambria"/>
      <w:kern w:val="2"/>
      <w:sz w:val="20"/>
      <w:szCs w:val="20"/>
      <w:lang w:eastAsia="zh-CN"/>
    </w:rPr>
  </w:style>
  <w:style w:type="paragraph" w:styleId="a5">
    <w:name w:val="Body Text"/>
    <w:basedOn w:val="a"/>
    <w:link w:val="a6"/>
    <w:uiPriority w:val="99"/>
    <w:qFormat/>
    <w:rsid w:val="009769EF"/>
    <w:pPr>
      <w:ind w:left="289"/>
    </w:pPr>
    <w:rPr>
      <w:rFonts w:ascii="宋体" w:hAnsi="宋体"/>
      <w:sz w:val="26"/>
      <w:szCs w:val="26"/>
    </w:rPr>
  </w:style>
  <w:style w:type="paragraph" w:styleId="TOC5">
    <w:name w:val="toc 5"/>
    <w:basedOn w:val="a"/>
    <w:next w:val="a"/>
    <w:locked/>
    <w:rsid w:val="009769EF"/>
    <w:pPr>
      <w:ind w:left="880"/>
    </w:pPr>
    <w:rPr>
      <w:rFonts w:asciiTheme="minorHAnsi" w:hAnsiTheme="minorHAnsi" w:cstheme="minorHAnsi"/>
      <w:sz w:val="18"/>
      <w:szCs w:val="18"/>
    </w:rPr>
  </w:style>
  <w:style w:type="paragraph" w:styleId="TOC3">
    <w:name w:val="toc 3"/>
    <w:basedOn w:val="a"/>
    <w:next w:val="a"/>
    <w:qFormat/>
    <w:locked/>
    <w:rsid w:val="009769EF"/>
    <w:pPr>
      <w:ind w:left="440"/>
    </w:pPr>
    <w:rPr>
      <w:rFonts w:asciiTheme="minorHAnsi" w:hAnsiTheme="minorHAnsi" w:cstheme="minorHAnsi"/>
      <w:i/>
      <w:iCs/>
      <w:sz w:val="20"/>
      <w:szCs w:val="20"/>
    </w:rPr>
  </w:style>
  <w:style w:type="paragraph" w:styleId="TOC8">
    <w:name w:val="toc 8"/>
    <w:basedOn w:val="a"/>
    <w:next w:val="a"/>
    <w:locked/>
    <w:rsid w:val="009769EF"/>
    <w:pPr>
      <w:ind w:left="1540"/>
    </w:pPr>
    <w:rPr>
      <w:rFonts w:asciiTheme="minorHAnsi" w:hAnsiTheme="minorHAnsi" w:cstheme="minorHAnsi"/>
      <w:sz w:val="18"/>
      <w:szCs w:val="18"/>
    </w:rPr>
  </w:style>
  <w:style w:type="paragraph" w:styleId="a7">
    <w:name w:val="Date"/>
    <w:basedOn w:val="a"/>
    <w:next w:val="a"/>
    <w:link w:val="a8"/>
    <w:uiPriority w:val="99"/>
    <w:semiHidden/>
    <w:unhideWhenUsed/>
    <w:rsid w:val="009769EF"/>
    <w:pPr>
      <w:ind w:leftChars="2500" w:left="100"/>
    </w:pPr>
  </w:style>
  <w:style w:type="paragraph" w:styleId="2">
    <w:name w:val="Body Text Indent 2"/>
    <w:basedOn w:val="a"/>
    <w:uiPriority w:val="99"/>
    <w:qFormat/>
    <w:rsid w:val="009769EF"/>
    <w:pPr>
      <w:spacing w:after="120" w:line="480" w:lineRule="auto"/>
      <w:ind w:leftChars="200" w:left="420"/>
    </w:pPr>
    <w:rPr>
      <w:sz w:val="24"/>
      <w:szCs w:val="24"/>
    </w:rPr>
  </w:style>
  <w:style w:type="paragraph" w:styleId="a9">
    <w:name w:val="Balloon Text"/>
    <w:basedOn w:val="a"/>
    <w:link w:val="aa"/>
    <w:uiPriority w:val="99"/>
    <w:semiHidden/>
    <w:qFormat/>
    <w:rsid w:val="009769EF"/>
    <w:pPr>
      <w:jc w:val="both"/>
    </w:pPr>
    <w:rPr>
      <w:sz w:val="18"/>
      <w:szCs w:val="18"/>
      <w:lang w:eastAsia="zh-CN"/>
    </w:rPr>
  </w:style>
  <w:style w:type="paragraph" w:styleId="ab">
    <w:name w:val="footer"/>
    <w:basedOn w:val="a"/>
    <w:link w:val="ac"/>
    <w:uiPriority w:val="99"/>
    <w:semiHidden/>
    <w:qFormat/>
    <w:rsid w:val="009769EF"/>
    <w:pPr>
      <w:tabs>
        <w:tab w:val="center" w:pos="4153"/>
        <w:tab w:val="right" w:pos="8306"/>
      </w:tabs>
      <w:snapToGrid w:val="0"/>
    </w:pPr>
    <w:rPr>
      <w:sz w:val="18"/>
      <w:szCs w:val="18"/>
    </w:rPr>
  </w:style>
  <w:style w:type="paragraph" w:styleId="ad">
    <w:name w:val="header"/>
    <w:basedOn w:val="a"/>
    <w:link w:val="ae"/>
    <w:uiPriority w:val="99"/>
    <w:semiHidden/>
    <w:qFormat/>
    <w:rsid w:val="009769E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rsid w:val="009769EF"/>
    <w:pPr>
      <w:spacing w:before="120" w:after="120"/>
    </w:pPr>
    <w:rPr>
      <w:rFonts w:asciiTheme="minorHAnsi" w:hAnsiTheme="minorHAnsi" w:cstheme="minorHAnsi"/>
      <w:b/>
      <w:bCs/>
      <w:caps/>
      <w:sz w:val="20"/>
      <w:szCs w:val="20"/>
    </w:rPr>
  </w:style>
  <w:style w:type="paragraph" w:styleId="TOC4">
    <w:name w:val="toc 4"/>
    <w:basedOn w:val="a"/>
    <w:next w:val="a"/>
    <w:qFormat/>
    <w:locked/>
    <w:rsid w:val="009769EF"/>
    <w:pPr>
      <w:ind w:left="660"/>
    </w:pPr>
    <w:rPr>
      <w:rFonts w:asciiTheme="minorHAnsi" w:hAnsiTheme="minorHAnsi" w:cstheme="minorHAnsi"/>
      <w:sz w:val="18"/>
      <w:szCs w:val="18"/>
    </w:rPr>
  </w:style>
  <w:style w:type="paragraph" w:styleId="TOC6">
    <w:name w:val="toc 6"/>
    <w:basedOn w:val="a"/>
    <w:next w:val="a"/>
    <w:locked/>
    <w:rsid w:val="009769EF"/>
    <w:pPr>
      <w:ind w:left="1100"/>
    </w:pPr>
    <w:rPr>
      <w:rFonts w:asciiTheme="minorHAnsi" w:hAnsiTheme="minorHAnsi" w:cstheme="minorHAnsi"/>
      <w:sz w:val="18"/>
      <w:szCs w:val="18"/>
    </w:rPr>
  </w:style>
  <w:style w:type="paragraph" w:styleId="TOC2">
    <w:name w:val="toc 2"/>
    <w:basedOn w:val="a"/>
    <w:next w:val="a"/>
    <w:uiPriority w:val="39"/>
    <w:locked/>
    <w:rsid w:val="009769EF"/>
    <w:pPr>
      <w:ind w:left="220"/>
    </w:pPr>
    <w:rPr>
      <w:rFonts w:asciiTheme="minorHAnsi" w:hAnsiTheme="minorHAnsi" w:cstheme="minorHAnsi"/>
      <w:smallCaps/>
      <w:sz w:val="20"/>
      <w:szCs w:val="20"/>
    </w:rPr>
  </w:style>
  <w:style w:type="paragraph" w:styleId="TOC9">
    <w:name w:val="toc 9"/>
    <w:basedOn w:val="a"/>
    <w:next w:val="a"/>
    <w:qFormat/>
    <w:locked/>
    <w:rsid w:val="009769EF"/>
    <w:pPr>
      <w:ind w:left="1760"/>
    </w:pPr>
    <w:rPr>
      <w:rFonts w:asciiTheme="minorHAnsi" w:hAnsiTheme="minorHAnsi" w:cstheme="minorHAnsi"/>
      <w:sz w:val="18"/>
      <w:szCs w:val="18"/>
    </w:rPr>
  </w:style>
  <w:style w:type="paragraph" w:styleId="af">
    <w:name w:val="Normal (Web)"/>
    <w:basedOn w:val="a"/>
    <w:uiPriority w:val="99"/>
    <w:semiHidden/>
    <w:unhideWhenUsed/>
    <w:qFormat/>
    <w:rsid w:val="009769EF"/>
    <w:pPr>
      <w:widowControl/>
      <w:spacing w:before="100" w:beforeAutospacing="1" w:after="100" w:afterAutospacing="1"/>
    </w:pPr>
    <w:rPr>
      <w:rFonts w:ascii="宋体" w:hAnsi="宋体" w:cs="宋体"/>
      <w:sz w:val="24"/>
      <w:szCs w:val="24"/>
      <w:lang w:eastAsia="zh-CN"/>
    </w:rPr>
  </w:style>
  <w:style w:type="character" w:styleId="af0">
    <w:name w:val="Strong"/>
    <w:basedOn w:val="a0"/>
    <w:uiPriority w:val="22"/>
    <w:qFormat/>
    <w:locked/>
    <w:rsid w:val="009769EF"/>
    <w:rPr>
      <w:b/>
      <w:bCs/>
    </w:rPr>
  </w:style>
  <w:style w:type="character" w:styleId="af1">
    <w:name w:val="Hyperlink"/>
    <w:basedOn w:val="a0"/>
    <w:uiPriority w:val="99"/>
    <w:qFormat/>
    <w:rsid w:val="009769EF"/>
    <w:rPr>
      <w:rFonts w:cs="Times New Roman"/>
      <w:color w:val="0000FF"/>
      <w:u w:val="single"/>
    </w:rPr>
  </w:style>
  <w:style w:type="table" w:customStyle="1" w:styleId="TableNormal1">
    <w:name w:val="Table Normal1"/>
    <w:uiPriority w:val="99"/>
    <w:semiHidden/>
    <w:qFormat/>
    <w:rsid w:val="009769EF"/>
    <w:pPr>
      <w:widowControl w:val="0"/>
    </w:pPr>
    <w:rPr>
      <w:sz w:val="22"/>
      <w:szCs w:val="22"/>
      <w:lang w:eastAsia="en-US"/>
    </w:rPr>
    <w:tblPr>
      <w:tblCellMar>
        <w:top w:w="0" w:type="dxa"/>
        <w:left w:w="0" w:type="dxa"/>
        <w:bottom w:w="0" w:type="dxa"/>
        <w:right w:w="0" w:type="dxa"/>
      </w:tblCellMar>
    </w:tblPr>
  </w:style>
  <w:style w:type="character" w:customStyle="1" w:styleId="a6">
    <w:name w:val="正文文本 字符"/>
    <w:basedOn w:val="a0"/>
    <w:link w:val="a5"/>
    <w:uiPriority w:val="99"/>
    <w:semiHidden/>
    <w:qFormat/>
    <w:locked/>
    <w:rsid w:val="009769EF"/>
    <w:rPr>
      <w:rFonts w:cs="Times New Roman"/>
      <w:kern w:val="0"/>
      <w:sz w:val="22"/>
      <w:lang w:eastAsia="en-US"/>
    </w:rPr>
  </w:style>
  <w:style w:type="paragraph" w:customStyle="1" w:styleId="Heading11">
    <w:name w:val="Heading 11"/>
    <w:basedOn w:val="a"/>
    <w:uiPriority w:val="99"/>
    <w:qFormat/>
    <w:rsid w:val="009769EF"/>
    <w:pPr>
      <w:outlineLvl w:val="1"/>
    </w:pPr>
    <w:rPr>
      <w:rFonts w:ascii="黑体" w:eastAsia="黑体" w:hAnsi="黑体"/>
      <w:sz w:val="32"/>
      <w:szCs w:val="32"/>
    </w:rPr>
  </w:style>
  <w:style w:type="paragraph" w:customStyle="1" w:styleId="Heading21">
    <w:name w:val="Heading 21"/>
    <w:basedOn w:val="a"/>
    <w:uiPriority w:val="99"/>
    <w:qFormat/>
    <w:rsid w:val="009769EF"/>
    <w:pPr>
      <w:ind w:left="560" w:hanging="629"/>
      <w:outlineLvl w:val="2"/>
    </w:pPr>
    <w:rPr>
      <w:rFonts w:ascii="宋体" w:hAnsi="宋体"/>
      <w:sz w:val="28"/>
      <w:szCs w:val="28"/>
    </w:rPr>
  </w:style>
  <w:style w:type="paragraph" w:styleId="af2">
    <w:name w:val="List Paragraph"/>
    <w:basedOn w:val="a"/>
    <w:uiPriority w:val="34"/>
    <w:qFormat/>
    <w:rsid w:val="009769EF"/>
  </w:style>
  <w:style w:type="paragraph" w:customStyle="1" w:styleId="TableParagraph">
    <w:name w:val="Table Paragraph"/>
    <w:basedOn w:val="a"/>
    <w:uiPriority w:val="99"/>
    <w:qFormat/>
    <w:rsid w:val="009769EF"/>
  </w:style>
  <w:style w:type="character" w:customStyle="1" w:styleId="ae">
    <w:name w:val="页眉 字符"/>
    <w:basedOn w:val="a0"/>
    <w:link w:val="ad"/>
    <w:uiPriority w:val="99"/>
    <w:semiHidden/>
    <w:qFormat/>
    <w:locked/>
    <w:rsid w:val="009769EF"/>
    <w:rPr>
      <w:rFonts w:cs="Times New Roman"/>
      <w:sz w:val="18"/>
      <w:szCs w:val="18"/>
    </w:rPr>
  </w:style>
  <w:style w:type="character" w:customStyle="1" w:styleId="ac">
    <w:name w:val="页脚 字符"/>
    <w:basedOn w:val="a0"/>
    <w:link w:val="ab"/>
    <w:uiPriority w:val="99"/>
    <w:semiHidden/>
    <w:qFormat/>
    <w:locked/>
    <w:rsid w:val="009769EF"/>
    <w:rPr>
      <w:rFonts w:cs="Times New Roman"/>
      <w:sz w:val="18"/>
      <w:szCs w:val="18"/>
    </w:rPr>
  </w:style>
  <w:style w:type="character" w:customStyle="1" w:styleId="aa">
    <w:name w:val="批注框文本 字符"/>
    <w:basedOn w:val="a0"/>
    <w:link w:val="a9"/>
    <w:uiPriority w:val="99"/>
    <w:semiHidden/>
    <w:qFormat/>
    <w:locked/>
    <w:rsid w:val="009769EF"/>
    <w:rPr>
      <w:rFonts w:ascii="Calibri" w:eastAsia="宋体" w:hAnsi="Calibri" w:cs="Times New Roman"/>
      <w:sz w:val="18"/>
      <w:szCs w:val="18"/>
      <w:lang w:val="en-US" w:eastAsia="zh-CN" w:bidi="ar-SA"/>
    </w:rPr>
  </w:style>
  <w:style w:type="paragraph" w:customStyle="1" w:styleId="YL">
    <w:name w:val="YL正文"/>
    <w:basedOn w:val="a"/>
    <w:link w:val="YLChar"/>
    <w:uiPriority w:val="99"/>
    <w:qFormat/>
    <w:rsid w:val="009769EF"/>
    <w:pPr>
      <w:spacing w:line="300" w:lineRule="auto"/>
      <w:ind w:firstLineChars="200" w:firstLine="200"/>
      <w:jc w:val="both"/>
    </w:pPr>
    <w:rPr>
      <w:rFonts w:ascii="仿宋" w:hAnsi="仿宋"/>
      <w:color w:val="000000"/>
      <w:kern w:val="2"/>
      <w:sz w:val="24"/>
      <w:szCs w:val="24"/>
      <w:lang w:eastAsia="zh-CN"/>
    </w:rPr>
  </w:style>
  <w:style w:type="character" w:customStyle="1" w:styleId="YLChar">
    <w:name w:val="YL正文 Char"/>
    <w:basedOn w:val="a0"/>
    <w:link w:val="YL"/>
    <w:uiPriority w:val="99"/>
    <w:qFormat/>
    <w:locked/>
    <w:rsid w:val="009769EF"/>
    <w:rPr>
      <w:rFonts w:ascii="仿宋" w:eastAsia="宋体" w:hAnsi="仿宋" w:cs="Times New Roman"/>
      <w:color w:val="000000"/>
      <w:kern w:val="2"/>
      <w:sz w:val="24"/>
      <w:szCs w:val="24"/>
      <w:lang w:val="en-US" w:eastAsia="zh-CN" w:bidi="ar-SA"/>
    </w:rPr>
  </w:style>
  <w:style w:type="paragraph" w:customStyle="1" w:styleId="YL0">
    <w:name w:val="YL六级"/>
    <w:basedOn w:val="a"/>
    <w:link w:val="YLChar0"/>
    <w:uiPriority w:val="99"/>
    <w:qFormat/>
    <w:rsid w:val="009769EF"/>
    <w:pPr>
      <w:adjustRightInd w:val="0"/>
      <w:spacing w:beforeLines="50" w:afterLines="50"/>
      <w:ind w:firstLineChars="200" w:firstLine="200"/>
      <w:outlineLvl w:val="5"/>
    </w:pPr>
    <w:rPr>
      <w:rFonts w:ascii="仿宋" w:hAnsi="仿宋"/>
      <w:b/>
      <w:color w:val="000000"/>
      <w:kern w:val="2"/>
      <w:sz w:val="24"/>
      <w:szCs w:val="24"/>
      <w:lang w:eastAsia="zh-CN"/>
    </w:rPr>
  </w:style>
  <w:style w:type="character" w:customStyle="1" w:styleId="YLChar0">
    <w:name w:val="YL六级 Char"/>
    <w:basedOn w:val="a0"/>
    <w:link w:val="YL0"/>
    <w:uiPriority w:val="99"/>
    <w:qFormat/>
    <w:locked/>
    <w:rsid w:val="009769EF"/>
    <w:rPr>
      <w:rFonts w:ascii="仿宋" w:eastAsia="宋体" w:hAnsi="仿宋" w:cs="Times New Roman"/>
      <w:b/>
      <w:color w:val="000000"/>
      <w:kern w:val="2"/>
      <w:sz w:val="24"/>
      <w:szCs w:val="24"/>
      <w:lang w:val="en-US" w:eastAsia="zh-CN" w:bidi="ar-SA"/>
    </w:rPr>
  </w:style>
  <w:style w:type="character" w:customStyle="1" w:styleId="a4">
    <w:name w:val="题注 字符"/>
    <w:basedOn w:val="a0"/>
    <w:link w:val="a3"/>
    <w:uiPriority w:val="35"/>
    <w:qFormat/>
    <w:rsid w:val="009769EF"/>
    <w:rPr>
      <w:rFonts w:ascii="Cambria" w:eastAsia="黑体" w:hAnsi="Cambria"/>
      <w:kern w:val="2"/>
    </w:rPr>
  </w:style>
  <w:style w:type="paragraph" w:customStyle="1" w:styleId="XN">
    <w:name w:val="XN表头"/>
    <w:basedOn w:val="a3"/>
    <w:qFormat/>
    <w:rsid w:val="009769EF"/>
    <w:pPr>
      <w:spacing w:beforeLines="30" w:afterLines="20"/>
      <w:jc w:val="center"/>
    </w:pPr>
    <w:rPr>
      <w:rFonts w:eastAsia="宋体"/>
      <w:b/>
      <w:sz w:val="24"/>
    </w:rPr>
  </w:style>
  <w:style w:type="paragraph" w:customStyle="1" w:styleId="XN0">
    <w:name w:val="XN表内容"/>
    <w:basedOn w:val="a"/>
    <w:link w:val="XNChar"/>
    <w:qFormat/>
    <w:rsid w:val="009769EF"/>
    <w:pPr>
      <w:spacing w:line="264" w:lineRule="auto"/>
      <w:jc w:val="center"/>
    </w:pPr>
    <w:rPr>
      <w:rFonts w:ascii="仿宋" w:hAnsi="仿宋"/>
      <w:color w:val="000000"/>
      <w:kern w:val="2"/>
      <w:sz w:val="21"/>
      <w:szCs w:val="24"/>
      <w:lang w:eastAsia="zh-CN"/>
    </w:rPr>
  </w:style>
  <w:style w:type="character" w:customStyle="1" w:styleId="XNChar">
    <w:name w:val="XN表内容 Char"/>
    <w:basedOn w:val="a0"/>
    <w:link w:val="XN0"/>
    <w:qFormat/>
    <w:rsid w:val="009769EF"/>
    <w:rPr>
      <w:rFonts w:ascii="仿宋" w:hAnsi="仿宋"/>
      <w:color w:val="000000"/>
      <w:kern w:val="2"/>
      <w:sz w:val="21"/>
      <w:szCs w:val="24"/>
    </w:rPr>
  </w:style>
  <w:style w:type="paragraph" w:customStyle="1" w:styleId="af3">
    <w:name w:val="表头"/>
    <w:basedOn w:val="a"/>
    <w:link w:val="Char"/>
    <w:qFormat/>
    <w:rsid w:val="009769EF"/>
    <w:pPr>
      <w:adjustRightInd w:val="0"/>
      <w:snapToGrid w:val="0"/>
      <w:jc w:val="center"/>
    </w:pPr>
    <w:rPr>
      <w:rFonts w:ascii="宋体" w:hAnsi="宋体"/>
      <w:b/>
      <w:sz w:val="20"/>
      <w:szCs w:val="21"/>
      <w:lang w:eastAsia="zh-CN"/>
    </w:rPr>
  </w:style>
  <w:style w:type="character" w:customStyle="1" w:styleId="Char">
    <w:name w:val="表头 Char"/>
    <w:link w:val="af3"/>
    <w:qFormat/>
    <w:rsid w:val="009769EF"/>
    <w:rPr>
      <w:rFonts w:ascii="宋体" w:hAnsi="宋体"/>
      <w:b/>
      <w:szCs w:val="21"/>
    </w:rPr>
  </w:style>
  <w:style w:type="paragraph" w:customStyle="1" w:styleId="af4">
    <w:name w:val="表头五号"/>
    <w:basedOn w:val="a"/>
    <w:link w:val="Char0"/>
    <w:qFormat/>
    <w:rsid w:val="009769EF"/>
    <w:pPr>
      <w:autoSpaceDE w:val="0"/>
      <w:autoSpaceDN w:val="0"/>
      <w:spacing w:beforeLines="50" w:line="300" w:lineRule="auto"/>
      <w:ind w:firstLineChars="200" w:firstLine="422"/>
      <w:jc w:val="center"/>
    </w:pPr>
    <w:rPr>
      <w:rFonts w:ascii="宋体" w:hAnsi="宋体"/>
      <w:b/>
      <w:kern w:val="2"/>
      <w:sz w:val="21"/>
      <w:szCs w:val="24"/>
      <w:lang w:eastAsia="zh-CN"/>
    </w:rPr>
  </w:style>
  <w:style w:type="character" w:customStyle="1" w:styleId="Char0">
    <w:name w:val="表头五号 Char"/>
    <w:basedOn w:val="a0"/>
    <w:link w:val="af4"/>
    <w:qFormat/>
    <w:rsid w:val="009769EF"/>
    <w:rPr>
      <w:rFonts w:ascii="宋体" w:hAnsi="宋体"/>
      <w:b/>
      <w:kern w:val="2"/>
      <w:sz w:val="21"/>
      <w:szCs w:val="24"/>
    </w:rPr>
  </w:style>
  <w:style w:type="paragraph" w:customStyle="1" w:styleId="1">
    <w:name w:val="列出段落1"/>
    <w:basedOn w:val="a"/>
    <w:uiPriority w:val="99"/>
    <w:qFormat/>
    <w:rsid w:val="009769EF"/>
    <w:pPr>
      <w:ind w:firstLineChars="200" w:firstLine="420"/>
      <w:jc w:val="both"/>
    </w:pPr>
    <w:rPr>
      <w:rFonts w:ascii="Times New Roman" w:hAnsi="Times New Roman"/>
      <w:kern w:val="2"/>
      <w:sz w:val="21"/>
      <w:szCs w:val="24"/>
      <w:lang w:eastAsia="zh-CN"/>
    </w:rPr>
  </w:style>
  <w:style w:type="character" w:customStyle="1" w:styleId="font01">
    <w:name w:val="font01"/>
    <w:basedOn w:val="a0"/>
    <w:qFormat/>
    <w:rsid w:val="009769EF"/>
    <w:rPr>
      <w:rFonts w:ascii="宋体" w:eastAsia="宋体" w:hAnsi="宋体" w:cs="宋体" w:hint="eastAsia"/>
      <w:color w:val="000000"/>
      <w:sz w:val="20"/>
      <w:szCs w:val="20"/>
      <w:u w:val="none"/>
    </w:rPr>
  </w:style>
  <w:style w:type="character" w:customStyle="1" w:styleId="font11">
    <w:name w:val="font11"/>
    <w:basedOn w:val="a0"/>
    <w:qFormat/>
    <w:rsid w:val="009769EF"/>
    <w:rPr>
      <w:rFonts w:ascii="Arial" w:hAnsi="Arial" w:cs="Arial" w:hint="default"/>
      <w:color w:val="000000"/>
      <w:sz w:val="20"/>
      <w:szCs w:val="20"/>
      <w:u w:val="none"/>
    </w:rPr>
  </w:style>
  <w:style w:type="paragraph" w:customStyle="1" w:styleId="WPSOffice1">
    <w:name w:val="WPSOffice手动目录 1"/>
    <w:rsid w:val="009769EF"/>
  </w:style>
  <w:style w:type="paragraph" w:customStyle="1" w:styleId="WPSOffice2">
    <w:name w:val="WPSOffice手动目录 2"/>
    <w:qFormat/>
    <w:rsid w:val="009769EF"/>
    <w:pPr>
      <w:ind w:leftChars="200" w:left="200"/>
    </w:pPr>
  </w:style>
  <w:style w:type="character" w:customStyle="1" w:styleId="a8">
    <w:name w:val="日期 字符"/>
    <w:basedOn w:val="a0"/>
    <w:link w:val="a7"/>
    <w:uiPriority w:val="99"/>
    <w:semiHidden/>
    <w:qFormat/>
    <w:rsid w:val="009769EF"/>
    <w:rPr>
      <w:rFonts w:ascii="Calibri" w:hAnsi="Calibri"/>
      <w:sz w:val="22"/>
      <w:szCs w:val="22"/>
      <w:lang w:eastAsia="en-US"/>
    </w:rPr>
  </w:style>
  <w:style w:type="paragraph" w:styleId="af5">
    <w:name w:val="Plain Text"/>
    <w:basedOn w:val="a"/>
    <w:link w:val="af6"/>
    <w:rsid w:val="00F059F2"/>
    <w:pPr>
      <w:jc w:val="both"/>
    </w:pPr>
    <w:rPr>
      <w:rFonts w:ascii="宋体" w:hAnsi="Courier New"/>
      <w:kern w:val="2"/>
      <w:sz w:val="21"/>
      <w:szCs w:val="24"/>
      <w:lang w:eastAsia="zh-CN"/>
    </w:rPr>
  </w:style>
  <w:style w:type="character" w:customStyle="1" w:styleId="af6">
    <w:name w:val="纯文本 字符"/>
    <w:basedOn w:val="a0"/>
    <w:link w:val="af5"/>
    <w:rsid w:val="00F059F2"/>
    <w:rPr>
      <w:rFonts w:ascii="宋体" w:hAnsi="Courier New"/>
      <w:kern w:val="2"/>
      <w:sz w:val="21"/>
      <w:szCs w:val="24"/>
    </w:rPr>
  </w:style>
  <w:style w:type="paragraph" w:customStyle="1" w:styleId="XN1">
    <w:name w:val="XN图标"/>
    <w:basedOn w:val="a"/>
    <w:qFormat/>
    <w:rsid w:val="001C3101"/>
    <w:pPr>
      <w:widowControl/>
      <w:spacing w:line="264" w:lineRule="auto"/>
      <w:jc w:val="center"/>
    </w:pPr>
    <w:rPr>
      <w:rFonts w:ascii="仿宋" w:eastAsia="仿宋" w:hAnsi="仿宋"/>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0"/>
    <customShpInfo spid="_x0000_s2049"/>
    <customShpInfo spid="_x0000_s2051"/>
    <customShpInfo spid="_x0000_s2052"/>
    <customShpInfo spid="_x0000_s1027"/>
    <customShpInfo spid="_x0000_s1026"/>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BC54D-D929-407C-819E-9C609060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22</Pages>
  <Words>1882</Words>
  <Characters>10729</Characters>
  <Application>Microsoft Office Word</Application>
  <DocSecurity>0</DocSecurity>
  <Lines>89</Lines>
  <Paragraphs>25</Paragraphs>
  <ScaleCrop>false</ScaleCrop>
  <Company>Microsoft China</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赖凌祥</dc:creator>
  <cp:lastModifiedBy>mengmeng xia</cp:lastModifiedBy>
  <cp:revision>118</cp:revision>
  <cp:lastPrinted>2019-11-19T12:09:00Z</cp:lastPrinted>
  <dcterms:created xsi:type="dcterms:W3CDTF">2016-09-02T00:45:00Z</dcterms:created>
  <dcterms:modified xsi:type="dcterms:W3CDTF">2021-07-05T08:06:00Z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