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shd w:val="clear" w:color="auto" w:fill="FFFFFF"/>
        </w:rPr>
      </w:pPr>
      <w:r>
        <w:rPr>
          <w:rFonts w:hint="eastAsia" w:ascii="宋体" w:hAnsi="宋体"/>
          <w:b/>
          <w:bCs/>
          <w:sz w:val="36"/>
          <w:szCs w:val="36"/>
          <w:shd w:val="clear" w:color="auto" w:fill="FFFFFF"/>
        </w:rPr>
        <w:t>北京市优秀建筑装饰企业</w:t>
      </w:r>
    </w:p>
    <w:p>
      <w:pPr>
        <w:jc w:val="center"/>
        <w:rPr>
          <w:rFonts w:ascii="宋体" w:hAnsi="宋体"/>
          <w:b/>
          <w:bCs/>
          <w:sz w:val="36"/>
          <w:szCs w:val="36"/>
          <w:shd w:val="clear" w:color="auto" w:fill="FFFFFF"/>
        </w:rPr>
      </w:pPr>
      <w:r>
        <w:rPr>
          <w:rFonts w:hint="eastAsia" w:ascii="宋体" w:hAnsi="宋体"/>
          <w:b/>
          <w:bCs/>
          <w:sz w:val="36"/>
          <w:szCs w:val="36"/>
          <w:shd w:val="clear" w:color="auto" w:fill="FFFFFF"/>
        </w:rPr>
        <w:t>评选实施细则</w:t>
      </w:r>
    </w:p>
    <w:p>
      <w:pPr>
        <w:rPr>
          <w:rFonts w:ascii="宋体" w:hAnsi="宋体"/>
          <w:b/>
          <w:bCs/>
          <w:sz w:val="36"/>
          <w:szCs w:val="36"/>
          <w:shd w:val="clear" w:color="auto" w:fill="FFFFFF"/>
        </w:rPr>
      </w:pPr>
    </w:p>
    <w:p>
      <w:pPr>
        <w:pStyle w:val="5"/>
        <w:shd w:val="clear" w:color="auto" w:fill="FFFFFF"/>
        <w:spacing w:before="0" w:beforeAutospacing="0" w:after="0" w:afterAutospacing="0" w:line="450" w:lineRule="atLeast"/>
        <w:ind w:firstLine="567" w:firstLineChars="189"/>
        <w:rPr>
          <w:rFonts w:hint="eastAsia" w:ascii="仿宋" w:hAnsi="仿宋" w:eastAsia="仿宋"/>
          <w:color w:val="333333"/>
          <w:sz w:val="30"/>
          <w:szCs w:val="30"/>
          <w:shd w:val="clear" w:color="auto" w:fill="FFFFFF"/>
          <w:lang w:eastAsia="zh-CN"/>
        </w:rPr>
      </w:pPr>
      <w:r>
        <w:rPr>
          <w:rFonts w:hint="eastAsia" w:ascii="仿宋" w:hAnsi="仿宋" w:eastAsia="仿宋"/>
          <w:color w:val="000000"/>
          <w:sz w:val="30"/>
          <w:szCs w:val="30"/>
        </w:rPr>
        <w:t>为</w:t>
      </w:r>
      <w:r>
        <w:rPr>
          <w:rFonts w:ascii="仿宋" w:hAnsi="仿宋" w:eastAsia="仿宋"/>
          <w:color w:val="333333"/>
          <w:sz w:val="30"/>
          <w:szCs w:val="30"/>
          <w:shd w:val="clear" w:color="auto" w:fill="FFFFFF"/>
        </w:rPr>
        <w:t>使</w:t>
      </w:r>
      <w:r>
        <w:rPr>
          <w:rFonts w:hint="eastAsia" w:ascii="仿宋" w:hAnsi="仿宋" w:eastAsia="仿宋"/>
          <w:color w:val="333333"/>
          <w:sz w:val="30"/>
          <w:szCs w:val="30"/>
          <w:shd w:val="clear" w:color="auto" w:fill="FFFFFF"/>
          <w:lang w:eastAsia="zh-CN"/>
        </w:rPr>
        <w:t>市</w:t>
      </w:r>
      <w:r>
        <w:rPr>
          <w:rFonts w:ascii="仿宋" w:hAnsi="仿宋" w:eastAsia="仿宋"/>
          <w:color w:val="333333"/>
          <w:sz w:val="30"/>
          <w:szCs w:val="30"/>
          <w:shd w:val="clear" w:color="auto" w:fill="FFFFFF"/>
        </w:rPr>
        <w:t>优秀建筑装饰企业评选办法更加适应北京市建筑装饰行业各项工作的开展，不断促进行业</w:t>
      </w:r>
      <w:r>
        <w:rPr>
          <w:rFonts w:hint="eastAsia" w:ascii="仿宋" w:hAnsi="仿宋" w:eastAsia="仿宋"/>
          <w:color w:val="333333"/>
          <w:sz w:val="30"/>
          <w:szCs w:val="30"/>
          <w:shd w:val="clear" w:color="auto" w:fill="FFFFFF"/>
          <w:lang w:eastAsia="zh-CN"/>
        </w:rPr>
        <w:t>和企业健康良性发展</w:t>
      </w:r>
      <w:r>
        <w:rPr>
          <w:rFonts w:hint="eastAsia" w:ascii="仿宋" w:hAnsi="仿宋" w:eastAsia="仿宋"/>
          <w:color w:val="333333"/>
          <w:sz w:val="30"/>
          <w:szCs w:val="30"/>
          <w:shd w:val="clear" w:color="auto" w:fill="FFFFFF"/>
        </w:rPr>
        <w:t>，确保北京市优秀建筑装饰企业评选工作公正开展，确保北京市优秀建筑装饰企业奖项的权威性，</w:t>
      </w:r>
      <w:r>
        <w:rPr>
          <w:rFonts w:hint="eastAsia" w:ascii="仿宋" w:hAnsi="仿宋" w:eastAsia="仿宋"/>
          <w:color w:val="333333"/>
          <w:sz w:val="30"/>
          <w:szCs w:val="30"/>
          <w:shd w:val="clear" w:color="auto" w:fill="FFFFFF"/>
          <w:lang w:eastAsia="zh-CN"/>
        </w:rPr>
        <w:t>加强</w:t>
      </w:r>
      <w:r>
        <w:rPr>
          <w:rFonts w:ascii="仿宋" w:hAnsi="仿宋" w:eastAsia="仿宋"/>
          <w:color w:val="333333"/>
          <w:sz w:val="30"/>
          <w:szCs w:val="30"/>
          <w:shd w:val="clear" w:color="auto" w:fill="FFFFFF"/>
        </w:rPr>
        <w:t>企业</w:t>
      </w:r>
      <w:r>
        <w:rPr>
          <w:rFonts w:hint="eastAsia" w:ascii="仿宋" w:hAnsi="仿宋" w:eastAsia="仿宋"/>
          <w:color w:val="333333"/>
          <w:sz w:val="30"/>
          <w:szCs w:val="30"/>
          <w:shd w:val="clear" w:color="auto" w:fill="FFFFFF"/>
          <w:lang w:eastAsia="zh-CN"/>
        </w:rPr>
        <w:t>品牌建设</w:t>
      </w:r>
      <w:r>
        <w:rPr>
          <w:rFonts w:ascii="仿宋" w:hAnsi="仿宋" w:eastAsia="仿宋"/>
          <w:color w:val="333333"/>
          <w:sz w:val="30"/>
          <w:szCs w:val="30"/>
          <w:shd w:val="clear" w:color="auto" w:fill="FFFFFF"/>
        </w:rPr>
        <w:t>，</w:t>
      </w:r>
      <w:r>
        <w:rPr>
          <w:rFonts w:hint="eastAsia" w:ascii="仿宋" w:hAnsi="仿宋" w:eastAsia="仿宋"/>
          <w:color w:val="333333"/>
          <w:sz w:val="30"/>
          <w:szCs w:val="30"/>
          <w:shd w:val="clear" w:color="auto" w:fill="FFFFFF"/>
          <w:lang w:eastAsia="zh-CN"/>
        </w:rPr>
        <w:t>培育</w:t>
      </w:r>
      <w:r>
        <w:rPr>
          <w:rFonts w:ascii="仿宋" w:hAnsi="仿宋" w:eastAsia="仿宋"/>
          <w:color w:val="333333"/>
          <w:sz w:val="30"/>
          <w:szCs w:val="30"/>
          <w:shd w:val="clear" w:color="auto" w:fill="FFFFFF"/>
        </w:rPr>
        <w:t>市场竞争</w:t>
      </w:r>
      <w:r>
        <w:rPr>
          <w:rFonts w:hint="eastAsia" w:ascii="仿宋" w:hAnsi="仿宋" w:eastAsia="仿宋"/>
          <w:color w:val="333333"/>
          <w:sz w:val="30"/>
          <w:szCs w:val="30"/>
          <w:shd w:val="clear" w:color="auto" w:fill="FFFFFF"/>
          <w:lang w:eastAsia="zh-CN"/>
        </w:rPr>
        <w:t>力</w:t>
      </w:r>
      <w:r>
        <w:rPr>
          <w:rFonts w:ascii="仿宋" w:hAnsi="仿宋" w:eastAsia="仿宋"/>
          <w:color w:val="333333"/>
          <w:sz w:val="30"/>
          <w:szCs w:val="30"/>
          <w:shd w:val="clear" w:color="auto" w:fill="FFFFFF"/>
        </w:rPr>
        <w:t>，</w:t>
      </w:r>
      <w:r>
        <w:rPr>
          <w:rFonts w:hint="eastAsia" w:ascii="仿宋" w:hAnsi="仿宋" w:eastAsia="仿宋"/>
          <w:color w:val="333333"/>
          <w:sz w:val="30"/>
          <w:szCs w:val="30"/>
          <w:shd w:val="clear" w:color="auto" w:fill="FFFFFF"/>
        </w:rPr>
        <w:t>经研究，特制定</w:t>
      </w:r>
      <w:r>
        <w:rPr>
          <w:rFonts w:hint="eastAsia" w:ascii="仿宋" w:hAnsi="仿宋" w:eastAsia="仿宋"/>
          <w:color w:val="333333"/>
          <w:sz w:val="30"/>
          <w:szCs w:val="30"/>
          <w:shd w:val="clear" w:color="auto" w:fill="FFFFFF"/>
          <w:lang w:eastAsia="zh-CN"/>
        </w:rPr>
        <w:t>评审</w:t>
      </w:r>
      <w:bookmarkStart w:id="0" w:name="_GoBack"/>
      <w:bookmarkEnd w:id="0"/>
      <w:r>
        <w:rPr>
          <w:rFonts w:hint="eastAsia" w:ascii="仿宋" w:hAnsi="仿宋" w:eastAsia="仿宋"/>
          <w:color w:val="333333"/>
          <w:sz w:val="30"/>
          <w:szCs w:val="30"/>
          <w:shd w:val="clear" w:color="auto" w:fill="FFFFFF"/>
        </w:rPr>
        <w:t>细则</w:t>
      </w:r>
      <w:r>
        <w:rPr>
          <w:rFonts w:hint="eastAsia" w:ascii="仿宋" w:hAnsi="仿宋" w:eastAsia="仿宋"/>
          <w:color w:val="333333"/>
          <w:sz w:val="30"/>
          <w:szCs w:val="30"/>
          <w:shd w:val="clear" w:color="auto" w:fill="FFFFFF"/>
          <w:lang w:eastAsia="zh-CN"/>
        </w:rPr>
        <w:t>如下：</w:t>
      </w:r>
    </w:p>
    <w:p>
      <w:pPr>
        <w:pStyle w:val="5"/>
        <w:shd w:val="clear" w:color="auto" w:fill="FFFFFF"/>
        <w:spacing w:before="0" w:beforeAutospacing="0" w:after="0" w:afterAutospacing="0" w:line="450" w:lineRule="atLeast"/>
        <w:ind w:firstLine="567"/>
        <w:rPr>
          <w:rFonts w:hint="eastAsia" w:ascii="仿宋" w:hAnsi="仿宋" w:eastAsia="仿宋"/>
          <w:color w:val="333333"/>
          <w:sz w:val="30"/>
          <w:szCs w:val="30"/>
          <w:shd w:val="clear" w:color="auto" w:fill="FFFFFF"/>
          <w:lang w:eastAsia="zh-CN"/>
        </w:rPr>
      </w:pPr>
      <w:r>
        <w:rPr>
          <w:rStyle w:val="8"/>
          <w:rFonts w:hint="eastAsia" w:ascii="仿宋" w:hAnsi="仿宋" w:eastAsia="仿宋"/>
          <w:color w:val="000000"/>
          <w:sz w:val="30"/>
          <w:szCs w:val="30"/>
        </w:rPr>
        <w:t>第一条</w:t>
      </w:r>
      <w:r>
        <w:rPr>
          <w:rStyle w:val="8"/>
          <w:rFonts w:hint="eastAsia" w:eastAsia="仿宋"/>
          <w:color w:val="000000"/>
          <w:sz w:val="30"/>
          <w:szCs w:val="30"/>
        </w:rPr>
        <w:t> </w:t>
      </w:r>
      <w:r>
        <w:rPr>
          <w:rFonts w:hint="eastAsia" w:ascii="仿宋" w:hAnsi="仿宋" w:eastAsia="仿宋"/>
          <w:color w:val="333333"/>
          <w:sz w:val="30"/>
          <w:szCs w:val="30"/>
          <w:shd w:val="clear" w:color="auto" w:fill="FFFFFF"/>
        </w:rPr>
        <w:t>申报单位应如实提供企业情况和相关资料，不得弄虚作假。</w:t>
      </w:r>
      <w:r>
        <w:rPr>
          <w:rFonts w:ascii="仿宋" w:hAnsi="仿宋" w:eastAsia="仿宋"/>
          <w:color w:val="333333"/>
          <w:sz w:val="30"/>
          <w:szCs w:val="30"/>
          <w:shd w:val="clear" w:color="auto" w:fill="FFFFFF"/>
        </w:rPr>
        <w:t>发生下列情况，取消评比资格：</w:t>
      </w:r>
    </w:p>
    <w:p>
      <w:pPr>
        <w:pStyle w:val="5"/>
        <w:shd w:val="clear" w:color="auto" w:fill="FFFFFF"/>
        <w:spacing w:before="0" w:beforeAutospacing="0" w:after="0" w:afterAutospacing="0" w:line="450" w:lineRule="atLeast"/>
        <w:ind w:firstLine="567"/>
        <w:rPr>
          <w:rFonts w:hint="eastAsia" w:ascii="仿宋" w:hAnsi="仿宋" w:eastAsia="仿宋"/>
          <w:color w:val="333333"/>
          <w:sz w:val="30"/>
          <w:szCs w:val="30"/>
          <w:shd w:val="clear" w:color="auto" w:fill="FFFFFF"/>
          <w:lang w:eastAsia="zh-CN"/>
        </w:rPr>
      </w:pPr>
      <w:r>
        <w:rPr>
          <w:rFonts w:hint="eastAsia" w:ascii="仿宋" w:hAnsi="仿宋" w:eastAsia="仿宋"/>
          <w:color w:val="333333"/>
          <w:sz w:val="30"/>
          <w:szCs w:val="30"/>
          <w:shd w:val="clear" w:color="auto" w:fill="FFFFFF"/>
        </w:rPr>
        <w:t xml:space="preserve">    </w:t>
      </w:r>
      <w:r>
        <w:rPr>
          <w:rFonts w:ascii="仿宋" w:hAnsi="仿宋" w:eastAsia="仿宋"/>
          <w:color w:val="333333"/>
          <w:sz w:val="30"/>
          <w:szCs w:val="30"/>
          <w:shd w:val="clear" w:color="auto" w:fill="FFFFFF"/>
        </w:rPr>
        <w:t>1.</w:t>
      </w:r>
      <w:r>
        <w:rPr>
          <w:rFonts w:ascii="Verdana" w:hAnsi="Verdana" w:eastAsia="仿宋"/>
          <w:color w:val="333333"/>
          <w:sz w:val="30"/>
          <w:szCs w:val="30"/>
          <w:shd w:val="clear" w:color="auto" w:fill="FFFFFF"/>
        </w:rPr>
        <w:t> </w:t>
      </w:r>
      <w:r>
        <w:rPr>
          <w:rFonts w:ascii="仿宋" w:hAnsi="仿宋" w:eastAsia="仿宋"/>
          <w:color w:val="333333"/>
          <w:sz w:val="30"/>
          <w:szCs w:val="30"/>
          <w:shd w:val="clear" w:color="auto" w:fill="FFFFFF"/>
        </w:rPr>
        <w:t>评比年度内发生</w:t>
      </w:r>
      <w:r>
        <w:rPr>
          <w:rFonts w:hint="eastAsia" w:ascii="仿宋" w:hAnsi="仿宋" w:eastAsia="仿宋"/>
          <w:color w:val="333333"/>
          <w:sz w:val="30"/>
          <w:szCs w:val="30"/>
          <w:shd w:val="clear" w:color="auto" w:fill="FFFFFF"/>
          <w:lang w:val="en-US" w:eastAsia="zh-CN"/>
        </w:rPr>
        <w:t>严重</w:t>
      </w:r>
      <w:r>
        <w:rPr>
          <w:rFonts w:ascii="仿宋" w:hAnsi="仿宋" w:eastAsia="仿宋"/>
          <w:color w:val="333333"/>
          <w:sz w:val="30"/>
          <w:szCs w:val="30"/>
          <w:shd w:val="clear" w:color="auto" w:fill="FFFFFF"/>
        </w:rPr>
        <w:t>违犯政策法规者（以行政处罚为依据）</w:t>
      </w:r>
    </w:p>
    <w:p>
      <w:pPr>
        <w:pStyle w:val="5"/>
        <w:shd w:val="clear" w:color="auto" w:fill="FFFFFF"/>
        <w:spacing w:before="0" w:beforeAutospacing="0" w:after="0" w:afterAutospacing="0" w:line="450" w:lineRule="atLeast"/>
        <w:ind w:firstLine="567"/>
        <w:rPr>
          <w:rFonts w:hint="eastAsia" w:ascii="仿宋" w:hAnsi="仿宋" w:eastAsia="仿宋"/>
          <w:color w:val="333333"/>
          <w:sz w:val="30"/>
          <w:szCs w:val="30"/>
          <w:shd w:val="clear" w:color="auto" w:fill="FFFFFF"/>
          <w:lang w:eastAsia="zh-CN"/>
        </w:rPr>
      </w:pPr>
      <w:r>
        <w:rPr>
          <w:rFonts w:hint="eastAsia" w:ascii="仿宋" w:hAnsi="仿宋" w:eastAsia="仿宋"/>
          <w:color w:val="333333"/>
          <w:sz w:val="30"/>
          <w:szCs w:val="30"/>
          <w:shd w:val="clear" w:color="auto" w:fill="FFFFFF"/>
        </w:rPr>
        <w:t xml:space="preserve">    </w:t>
      </w:r>
      <w:r>
        <w:rPr>
          <w:rFonts w:ascii="仿宋" w:hAnsi="仿宋" w:eastAsia="仿宋"/>
          <w:color w:val="333333"/>
          <w:sz w:val="30"/>
          <w:szCs w:val="30"/>
          <w:shd w:val="clear" w:color="auto" w:fill="FFFFFF"/>
        </w:rPr>
        <w:t>2.</w:t>
      </w:r>
      <w:r>
        <w:rPr>
          <w:rFonts w:ascii="Verdana" w:hAnsi="Verdana" w:eastAsia="仿宋"/>
          <w:color w:val="333333"/>
          <w:sz w:val="30"/>
          <w:szCs w:val="30"/>
          <w:shd w:val="clear" w:color="auto" w:fill="FFFFFF"/>
        </w:rPr>
        <w:t> </w:t>
      </w:r>
      <w:r>
        <w:rPr>
          <w:rFonts w:ascii="仿宋" w:hAnsi="仿宋" w:eastAsia="仿宋"/>
          <w:color w:val="333333"/>
          <w:sz w:val="30"/>
          <w:szCs w:val="30"/>
          <w:shd w:val="clear" w:color="auto" w:fill="FFFFFF"/>
        </w:rPr>
        <w:t>评比年度内发生质量事故经济损失在5万元以上。</w:t>
      </w:r>
    </w:p>
    <w:p>
      <w:pPr>
        <w:pStyle w:val="5"/>
        <w:shd w:val="clear" w:color="auto" w:fill="FFFFFF"/>
        <w:spacing w:before="0" w:beforeAutospacing="0" w:after="0" w:afterAutospacing="0" w:line="450" w:lineRule="atLeast"/>
        <w:ind w:firstLine="567"/>
        <w:rPr>
          <w:rFonts w:ascii="仿宋" w:hAnsi="仿宋" w:eastAsia="仿宋"/>
          <w:color w:val="333333"/>
          <w:sz w:val="30"/>
          <w:szCs w:val="30"/>
          <w:shd w:val="clear" w:color="auto" w:fill="FFFFFF"/>
        </w:rPr>
      </w:pPr>
      <w:r>
        <w:rPr>
          <w:rFonts w:hint="eastAsia" w:ascii="仿宋" w:hAnsi="仿宋" w:eastAsia="仿宋"/>
          <w:color w:val="333333"/>
          <w:sz w:val="30"/>
          <w:szCs w:val="30"/>
          <w:shd w:val="clear" w:color="auto" w:fill="FFFFFF"/>
        </w:rPr>
        <w:t xml:space="preserve">    </w:t>
      </w:r>
      <w:r>
        <w:rPr>
          <w:rFonts w:ascii="仿宋" w:hAnsi="仿宋" w:eastAsia="仿宋"/>
          <w:color w:val="333333"/>
          <w:sz w:val="30"/>
          <w:szCs w:val="30"/>
          <w:shd w:val="clear" w:color="auto" w:fill="FFFFFF"/>
        </w:rPr>
        <w:t>3.</w:t>
      </w:r>
      <w:r>
        <w:rPr>
          <w:rFonts w:ascii="Verdana" w:hAnsi="Verdana" w:eastAsia="仿宋"/>
          <w:color w:val="333333"/>
          <w:sz w:val="30"/>
          <w:szCs w:val="30"/>
          <w:shd w:val="clear" w:color="auto" w:fill="FFFFFF"/>
        </w:rPr>
        <w:t> </w:t>
      </w:r>
      <w:r>
        <w:rPr>
          <w:rFonts w:ascii="仿宋" w:hAnsi="仿宋" w:eastAsia="仿宋"/>
          <w:color w:val="333333"/>
          <w:sz w:val="30"/>
          <w:szCs w:val="30"/>
          <w:shd w:val="clear" w:color="auto" w:fill="FFFFFF"/>
        </w:rPr>
        <w:t>评比年度内发生四级以上（含四级）重大安全事故（包括人身伤亡与火灾事故）。</w:t>
      </w:r>
    </w:p>
    <w:p>
      <w:pPr>
        <w:pStyle w:val="5"/>
        <w:shd w:val="clear" w:color="auto" w:fill="FFFFFF"/>
        <w:spacing w:before="0" w:beforeAutospacing="0" w:after="0" w:afterAutospacing="0" w:line="450" w:lineRule="atLeast"/>
        <w:ind w:firstLine="1200" w:firstLineChars="400"/>
        <w:rPr>
          <w:rFonts w:ascii="仿宋" w:hAnsi="仿宋" w:eastAsia="仿宋" w:cs="宋体"/>
          <w:color w:val="333333"/>
          <w:kern w:val="0"/>
          <w:sz w:val="30"/>
          <w:szCs w:val="30"/>
          <w:shd w:val="clear" w:color="auto" w:fill="FFFFFF"/>
          <w:lang w:val="en-US" w:eastAsia="zh-CN" w:bidi="ar-SA"/>
        </w:rPr>
      </w:pPr>
      <w:r>
        <w:rPr>
          <w:rFonts w:hint="eastAsia" w:ascii="仿宋" w:hAnsi="仿宋" w:eastAsia="仿宋" w:cs="宋体"/>
          <w:color w:val="333333"/>
          <w:kern w:val="0"/>
          <w:sz w:val="30"/>
          <w:szCs w:val="30"/>
          <w:shd w:val="clear" w:color="auto" w:fill="FFFFFF"/>
          <w:lang w:val="en-US" w:eastAsia="zh-CN" w:bidi="ar-SA"/>
        </w:rPr>
        <w:t>4.评比年度内有严重不良社会影响及失信行为的企业。</w:t>
      </w:r>
    </w:p>
    <w:p>
      <w:pPr>
        <w:pStyle w:val="5"/>
        <w:shd w:val="clear" w:color="auto" w:fill="FFFFFF"/>
        <w:spacing w:before="0" w:beforeAutospacing="0" w:after="0" w:afterAutospacing="0" w:line="450" w:lineRule="atLeast"/>
        <w:ind w:firstLine="569" w:firstLineChars="189"/>
        <w:rPr>
          <w:rFonts w:ascii="仿宋" w:hAnsi="仿宋" w:eastAsia="仿宋"/>
          <w:color w:val="000000"/>
          <w:sz w:val="30"/>
          <w:szCs w:val="30"/>
        </w:rPr>
      </w:pPr>
      <w:r>
        <w:rPr>
          <w:rStyle w:val="8"/>
          <w:rFonts w:hint="eastAsia" w:ascii="仿宋" w:hAnsi="仿宋" w:eastAsia="仿宋"/>
          <w:color w:val="000000"/>
          <w:sz w:val="30"/>
          <w:szCs w:val="30"/>
        </w:rPr>
        <w:t>第二条</w:t>
      </w:r>
      <w:r>
        <w:rPr>
          <w:rStyle w:val="8"/>
          <w:rFonts w:hint="eastAsia" w:eastAsia="仿宋"/>
          <w:color w:val="000000"/>
          <w:sz w:val="30"/>
          <w:szCs w:val="30"/>
        </w:rPr>
        <w:t> </w:t>
      </w:r>
      <w:r>
        <w:rPr>
          <w:rFonts w:hint="eastAsia" w:ascii="仿宋" w:hAnsi="仿宋" w:eastAsia="仿宋"/>
          <w:color w:val="333333"/>
          <w:sz w:val="30"/>
          <w:szCs w:val="30"/>
          <w:shd w:val="clear" w:color="auto" w:fill="FFFFFF"/>
        </w:rPr>
        <w:t>对申报企业资料的真实性等进行审查，并给出客观评价。</w:t>
      </w:r>
    </w:p>
    <w:p>
      <w:pPr>
        <w:pStyle w:val="5"/>
        <w:shd w:val="clear" w:color="auto" w:fill="FFFFFF"/>
        <w:spacing w:before="0" w:beforeAutospacing="0" w:after="0" w:afterAutospacing="0" w:line="450" w:lineRule="atLeast"/>
        <w:ind w:firstLine="566" w:firstLineChars="188"/>
        <w:rPr>
          <w:rFonts w:hint="eastAsia" w:ascii="仿宋" w:hAnsi="仿宋" w:eastAsia="仿宋"/>
          <w:color w:val="333333"/>
          <w:sz w:val="30"/>
          <w:szCs w:val="30"/>
          <w:shd w:val="clear" w:color="auto" w:fill="FFFFFF"/>
          <w:lang w:eastAsia="zh-CN"/>
        </w:rPr>
      </w:pPr>
      <w:r>
        <w:rPr>
          <w:rStyle w:val="8"/>
          <w:rFonts w:hint="eastAsia" w:ascii="仿宋" w:hAnsi="仿宋" w:eastAsia="仿宋"/>
          <w:color w:val="000000"/>
          <w:sz w:val="30"/>
          <w:szCs w:val="30"/>
        </w:rPr>
        <w:t>第三条</w:t>
      </w:r>
      <w:r>
        <w:rPr>
          <w:rFonts w:hint="eastAsia" w:eastAsia="仿宋"/>
          <w:color w:val="000000"/>
          <w:sz w:val="30"/>
          <w:szCs w:val="30"/>
        </w:rPr>
        <w:t> </w:t>
      </w:r>
      <w:r>
        <w:rPr>
          <w:rFonts w:hint="eastAsia" w:ascii="仿宋" w:hAnsi="仿宋" w:eastAsia="仿宋"/>
          <w:color w:val="333333"/>
          <w:sz w:val="30"/>
          <w:szCs w:val="30"/>
          <w:shd w:val="clear" w:color="auto" w:fill="FFFFFF"/>
        </w:rPr>
        <w:t>优秀企业以年度</w:t>
      </w:r>
      <w:r>
        <w:rPr>
          <w:rFonts w:hint="eastAsia" w:ascii="仿宋" w:hAnsi="仿宋" w:eastAsia="仿宋"/>
          <w:color w:val="333333"/>
          <w:sz w:val="30"/>
          <w:szCs w:val="30"/>
          <w:shd w:val="clear" w:color="auto" w:fill="FFFFFF"/>
          <w:lang w:eastAsia="zh-CN"/>
        </w:rPr>
        <w:t>产值、利润</w:t>
      </w:r>
      <w:r>
        <w:rPr>
          <w:rFonts w:hint="eastAsia" w:ascii="仿宋" w:hAnsi="仿宋" w:eastAsia="仿宋"/>
          <w:color w:val="333333"/>
          <w:sz w:val="30"/>
          <w:szCs w:val="30"/>
          <w:shd w:val="clear" w:color="auto" w:fill="FFFFFF"/>
        </w:rPr>
        <w:t>为核心指标，以</w:t>
      </w:r>
      <w:r>
        <w:rPr>
          <w:rFonts w:hint="eastAsia" w:ascii="仿宋" w:hAnsi="仿宋" w:eastAsia="仿宋"/>
          <w:color w:val="333333"/>
          <w:sz w:val="30"/>
          <w:szCs w:val="30"/>
          <w:shd w:val="clear" w:color="auto" w:fill="FFFFFF"/>
          <w:lang w:eastAsia="zh-CN"/>
        </w:rPr>
        <w:t>安全生产</w:t>
      </w:r>
      <w:r>
        <w:rPr>
          <w:rFonts w:hint="eastAsia" w:ascii="仿宋" w:hAnsi="仿宋" w:eastAsia="仿宋"/>
          <w:color w:val="333333"/>
          <w:sz w:val="30"/>
          <w:szCs w:val="30"/>
          <w:shd w:val="clear" w:color="auto" w:fill="FFFFFF"/>
        </w:rPr>
        <w:t>、</w:t>
      </w:r>
      <w:r>
        <w:rPr>
          <w:rFonts w:hint="eastAsia" w:ascii="仿宋" w:hAnsi="仿宋" w:eastAsia="仿宋"/>
          <w:color w:val="333333"/>
          <w:sz w:val="30"/>
          <w:szCs w:val="30"/>
          <w:shd w:val="clear" w:color="auto" w:fill="FFFFFF"/>
          <w:lang w:eastAsia="zh-CN"/>
        </w:rPr>
        <w:t>诚信经营</w:t>
      </w:r>
      <w:r>
        <w:rPr>
          <w:rFonts w:hint="eastAsia" w:ascii="仿宋" w:hAnsi="仿宋" w:eastAsia="仿宋"/>
          <w:color w:val="333333"/>
          <w:sz w:val="30"/>
          <w:szCs w:val="30"/>
          <w:shd w:val="clear" w:color="auto" w:fill="FFFFFF"/>
        </w:rPr>
        <w:t>为基本条件，</w:t>
      </w:r>
      <w:r>
        <w:rPr>
          <w:rFonts w:hint="eastAsia" w:ascii="仿宋" w:hAnsi="仿宋" w:eastAsia="仿宋"/>
          <w:color w:val="333333"/>
          <w:sz w:val="30"/>
          <w:szCs w:val="30"/>
          <w:shd w:val="clear" w:color="auto" w:fill="FFFFFF"/>
          <w:lang w:eastAsia="zh-CN"/>
        </w:rPr>
        <w:t>以</w:t>
      </w:r>
      <w:r>
        <w:rPr>
          <w:rFonts w:hint="eastAsia" w:ascii="仿宋" w:hAnsi="仿宋" w:eastAsia="仿宋"/>
          <w:color w:val="333333"/>
          <w:sz w:val="30"/>
          <w:szCs w:val="30"/>
          <w:shd w:val="clear" w:color="auto" w:fill="FFFFFF"/>
          <w:lang w:val="zh-TW" w:eastAsia="zh-TW"/>
        </w:rPr>
        <w:t>技术</w:t>
      </w:r>
      <w:r>
        <w:rPr>
          <w:rFonts w:hint="eastAsia" w:ascii="仿宋" w:hAnsi="仿宋" w:eastAsia="仿宋"/>
          <w:color w:val="333333"/>
          <w:sz w:val="30"/>
          <w:szCs w:val="30"/>
          <w:shd w:val="clear" w:color="auto" w:fill="FFFFFF"/>
          <w:lang w:val="zh-TW" w:eastAsia="zh-CN"/>
        </w:rPr>
        <w:t>成果</w:t>
      </w:r>
      <w:r>
        <w:rPr>
          <w:rFonts w:hint="eastAsia" w:ascii="仿宋" w:hAnsi="仿宋" w:eastAsia="仿宋"/>
          <w:color w:val="333333"/>
          <w:sz w:val="30"/>
          <w:szCs w:val="30"/>
          <w:shd w:val="clear" w:color="auto" w:fill="FFFFFF"/>
          <w:lang w:val="zh-TW" w:eastAsia="zh-TW"/>
        </w:rPr>
        <w:t>指标</w:t>
      </w:r>
      <w:r>
        <w:rPr>
          <w:rFonts w:hint="eastAsia" w:ascii="仿宋" w:hAnsi="仿宋" w:eastAsia="仿宋"/>
          <w:color w:val="333333"/>
          <w:sz w:val="30"/>
          <w:szCs w:val="30"/>
          <w:shd w:val="clear" w:color="auto" w:fill="FFFFFF"/>
          <w:lang w:val="zh-TW" w:eastAsia="zh-CN"/>
        </w:rPr>
        <w:t>为参考</w:t>
      </w:r>
      <w:r>
        <w:rPr>
          <w:rFonts w:hint="eastAsia" w:ascii="仿宋" w:hAnsi="仿宋" w:eastAsia="仿宋"/>
          <w:color w:val="333333"/>
          <w:sz w:val="30"/>
          <w:szCs w:val="30"/>
          <w:shd w:val="clear" w:color="auto" w:fill="FFFFFF"/>
          <w:lang w:val="zh-TW" w:eastAsia="zh-TW"/>
        </w:rPr>
        <w:t>，</w:t>
      </w:r>
      <w:r>
        <w:rPr>
          <w:rFonts w:hint="eastAsia" w:ascii="仿宋" w:hAnsi="仿宋" w:eastAsia="仿宋"/>
          <w:color w:val="333333"/>
          <w:sz w:val="30"/>
          <w:szCs w:val="30"/>
          <w:shd w:val="clear" w:color="auto" w:fill="FFFFFF"/>
          <w:lang w:val="zh-TW" w:eastAsia="zh-CN"/>
        </w:rPr>
        <w:t>以社会责任、行业贡献</w:t>
      </w:r>
      <w:r>
        <w:rPr>
          <w:rFonts w:hint="eastAsia" w:ascii="仿宋" w:hAnsi="仿宋" w:eastAsia="仿宋"/>
          <w:color w:val="333333"/>
          <w:sz w:val="30"/>
          <w:szCs w:val="30"/>
          <w:shd w:val="clear" w:color="auto" w:fill="FFFFFF"/>
          <w:lang w:val="zh-TW" w:eastAsia="zh-TW"/>
        </w:rPr>
        <w:t>为辅助加分项</w:t>
      </w:r>
      <w:r>
        <w:rPr>
          <w:rFonts w:hint="eastAsia" w:ascii="仿宋" w:hAnsi="仿宋" w:eastAsia="仿宋"/>
          <w:color w:val="333333"/>
          <w:sz w:val="30"/>
          <w:szCs w:val="30"/>
          <w:shd w:val="clear" w:color="auto" w:fill="FFFFFF"/>
        </w:rPr>
        <w:t>，在申报企业中剔除不符合基本条件的企业，按照</w:t>
      </w:r>
      <w:r>
        <w:rPr>
          <w:rFonts w:hint="eastAsia" w:ascii="仿宋" w:hAnsi="仿宋" w:eastAsia="仿宋"/>
          <w:color w:val="333333"/>
          <w:sz w:val="30"/>
          <w:szCs w:val="30"/>
          <w:shd w:val="clear" w:color="auto" w:fill="FFFFFF"/>
          <w:lang w:val="en-US" w:eastAsia="zh-CN"/>
        </w:rPr>
        <w:t>以下</w:t>
      </w:r>
      <w:r>
        <w:rPr>
          <w:rFonts w:hint="eastAsia" w:ascii="仿宋" w:hAnsi="仿宋" w:eastAsia="仿宋"/>
          <w:color w:val="333333"/>
          <w:sz w:val="30"/>
          <w:szCs w:val="30"/>
          <w:shd w:val="clear" w:color="auto" w:fill="FFFFFF"/>
        </w:rPr>
        <w:t>各项得分标准总分进行排名</w:t>
      </w:r>
      <w:r>
        <w:rPr>
          <w:rFonts w:hint="eastAsia" w:ascii="仿宋" w:hAnsi="仿宋" w:eastAsia="仿宋"/>
          <w:color w:val="333333"/>
          <w:sz w:val="30"/>
          <w:szCs w:val="30"/>
          <w:shd w:val="clear" w:color="auto" w:fill="FFFFFF"/>
          <w:lang w:eastAsia="zh-CN"/>
        </w:rPr>
        <w:t>。</w:t>
      </w:r>
    </w:p>
    <w:p>
      <w:pPr>
        <w:widowControl/>
        <w:ind w:left="567" w:leftChars="270" w:firstLine="567" w:firstLineChars="189"/>
        <w:rPr>
          <w:rFonts w:hint="eastAsia" w:ascii="仿宋" w:hAnsi="仿宋" w:eastAsia="仿宋" w:cs="宋体"/>
          <w:color w:val="333333"/>
          <w:kern w:val="0"/>
          <w:sz w:val="30"/>
          <w:szCs w:val="30"/>
          <w:shd w:val="clear" w:color="auto" w:fill="FFFFFF"/>
          <w:lang w:val="en-US" w:eastAsia="zh-CN" w:bidi="ar-SA"/>
        </w:rPr>
      </w:pPr>
      <w:r>
        <w:rPr>
          <w:rFonts w:hint="eastAsia" w:ascii="仿宋" w:hAnsi="仿宋" w:eastAsia="仿宋" w:cs="宋体"/>
          <w:color w:val="333333"/>
          <w:kern w:val="0"/>
          <w:sz w:val="30"/>
          <w:szCs w:val="30"/>
          <w:shd w:val="clear" w:color="auto" w:fill="FFFFFF"/>
          <w:lang w:val="en-US" w:eastAsia="zh-CN" w:bidi="ar-SA"/>
        </w:rPr>
        <w:t>1.产值得分标准：5000万元为基本分50分，每增加1000万元加0.1分。</w:t>
      </w:r>
    </w:p>
    <w:p>
      <w:pPr>
        <w:widowControl/>
        <w:ind w:left="567" w:leftChars="270" w:firstLine="567" w:firstLineChars="189"/>
        <w:rPr>
          <w:rFonts w:hint="eastAsia" w:ascii="仿宋" w:hAnsi="仿宋" w:eastAsia="仿宋" w:cs="宋体"/>
          <w:color w:val="333333"/>
          <w:kern w:val="0"/>
          <w:sz w:val="30"/>
          <w:szCs w:val="30"/>
          <w:shd w:val="clear" w:color="auto" w:fill="FFFFFF"/>
          <w:lang w:val="en-US" w:eastAsia="zh-CN" w:bidi="ar-SA"/>
        </w:rPr>
      </w:pPr>
      <w:r>
        <w:rPr>
          <w:rFonts w:hint="eastAsia" w:ascii="仿宋" w:hAnsi="仿宋" w:eastAsia="仿宋" w:cs="宋体"/>
          <w:color w:val="333333"/>
          <w:kern w:val="0"/>
          <w:sz w:val="30"/>
          <w:szCs w:val="30"/>
          <w:shd w:val="clear" w:color="auto" w:fill="FFFFFF"/>
          <w:lang w:val="en-US" w:eastAsia="zh-CN" w:bidi="ar-SA"/>
        </w:rPr>
        <w:t>2.产值增长率得分标准：每增长10%加1分，每减少10%扣1分。</w:t>
      </w:r>
    </w:p>
    <w:p>
      <w:pPr>
        <w:widowControl/>
        <w:ind w:left="567" w:leftChars="270" w:firstLine="567" w:firstLineChars="189"/>
        <w:rPr>
          <w:rFonts w:hint="eastAsia" w:ascii="仿宋" w:hAnsi="仿宋" w:eastAsia="仿宋" w:cs="宋体"/>
          <w:color w:val="333333"/>
          <w:kern w:val="0"/>
          <w:sz w:val="30"/>
          <w:szCs w:val="30"/>
          <w:shd w:val="clear" w:color="auto" w:fill="FFFFFF"/>
          <w:lang w:val="en-US" w:eastAsia="zh-CN" w:bidi="ar-SA"/>
        </w:rPr>
      </w:pPr>
      <w:r>
        <w:rPr>
          <w:rFonts w:hint="eastAsia" w:ascii="仿宋" w:hAnsi="仿宋" w:eastAsia="仿宋" w:cs="宋体"/>
          <w:color w:val="333333"/>
          <w:kern w:val="0"/>
          <w:sz w:val="30"/>
          <w:szCs w:val="30"/>
          <w:shd w:val="clear" w:color="auto" w:fill="FFFFFF"/>
          <w:lang w:val="en-US" w:eastAsia="zh-CN" w:bidi="ar-SA"/>
        </w:rPr>
        <w:t>3.利润得分标准：不设上限，净利润达到1万元加0.01分，无利润为0分，负利润同比扣分。</w:t>
      </w:r>
    </w:p>
    <w:p>
      <w:pPr>
        <w:widowControl/>
        <w:ind w:left="567" w:leftChars="270" w:firstLine="567" w:firstLineChars="189"/>
        <w:rPr>
          <w:rFonts w:ascii="仿宋" w:hAnsi="仿宋" w:eastAsia="仿宋"/>
          <w:color w:val="333333"/>
          <w:kern w:val="0"/>
          <w:sz w:val="30"/>
          <w:szCs w:val="30"/>
          <w:shd w:val="clear" w:color="auto" w:fill="FFFFFF"/>
        </w:rPr>
      </w:pPr>
      <w:r>
        <w:rPr>
          <w:rFonts w:hint="eastAsia" w:ascii="仿宋" w:hAnsi="仿宋" w:eastAsia="仿宋" w:cs="宋体"/>
          <w:color w:val="333333"/>
          <w:kern w:val="0"/>
          <w:sz w:val="30"/>
          <w:szCs w:val="30"/>
          <w:shd w:val="clear" w:color="auto" w:fill="FFFFFF"/>
          <w:lang w:val="en-US" w:eastAsia="zh-CN" w:bidi="ar-SA"/>
        </w:rPr>
        <w:t>4.质量管理、环境管理、职业健康安全管理等认证得分标准：评比年度无安全事故，每年加2.5分；取得“职业健康安全管理体系认证证书”每年加2.5分。评比年度无质量事故，每年加2.5分；取得“质量体系认证证书”每年加2.5分，取得“环境管理体系认证证书”每年加2.5分。证书只要年度符合，不计月</w:t>
      </w:r>
      <w:r>
        <w:rPr>
          <w:rFonts w:hint="eastAsia" w:ascii="仿宋" w:hAnsi="仿宋" w:eastAsia="仿宋"/>
          <w:color w:val="333333"/>
          <w:kern w:val="0"/>
          <w:sz w:val="30"/>
          <w:szCs w:val="30"/>
          <w:shd w:val="clear" w:color="auto" w:fill="FFFFFF"/>
        </w:rPr>
        <w:t>份。</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5</w:t>
      </w:r>
      <w:r>
        <w:rPr>
          <w:rFonts w:hint="eastAsia" w:ascii="仿宋" w:hAnsi="仿宋" w:eastAsia="仿宋"/>
          <w:color w:val="333333"/>
          <w:kern w:val="0"/>
          <w:sz w:val="30"/>
          <w:szCs w:val="30"/>
          <w:shd w:val="clear" w:color="auto" w:fill="FFFFFF"/>
        </w:rPr>
        <w:t>.重点工程得分标准：参</w:t>
      </w:r>
      <w:r>
        <w:rPr>
          <w:rFonts w:hint="eastAsia" w:ascii="仿宋" w:hAnsi="仿宋" w:eastAsia="仿宋"/>
          <w:color w:val="333333"/>
          <w:kern w:val="0"/>
          <w:sz w:val="30"/>
          <w:szCs w:val="30"/>
          <w:shd w:val="clear" w:color="auto" w:fill="FFFFFF"/>
          <w:lang w:eastAsia="zh-CN"/>
        </w:rPr>
        <w:t>加</w:t>
      </w:r>
      <w:r>
        <w:rPr>
          <w:rFonts w:hint="eastAsia" w:ascii="仿宋" w:hAnsi="仿宋" w:eastAsia="仿宋"/>
          <w:color w:val="333333"/>
          <w:kern w:val="0"/>
          <w:sz w:val="30"/>
          <w:szCs w:val="30"/>
          <w:shd w:val="clear" w:color="auto" w:fill="FFFFFF"/>
        </w:rPr>
        <w:t>国家级重点工程每项加10分，</w:t>
      </w:r>
      <w:r>
        <w:rPr>
          <w:rFonts w:hint="eastAsia" w:ascii="仿宋" w:hAnsi="仿宋" w:eastAsia="仿宋"/>
          <w:color w:val="333333"/>
          <w:kern w:val="0"/>
          <w:sz w:val="30"/>
          <w:szCs w:val="30"/>
          <w:shd w:val="clear" w:color="auto" w:fill="FFFFFF"/>
          <w:lang w:eastAsia="zh-CN"/>
        </w:rPr>
        <w:t>参加</w:t>
      </w:r>
      <w:r>
        <w:rPr>
          <w:rFonts w:hint="eastAsia" w:ascii="仿宋" w:hAnsi="仿宋" w:eastAsia="仿宋"/>
          <w:color w:val="333333"/>
          <w:kern w:val="0"/>
          <w:sz w:val="30"/>
          <w:szCs w:val="30"/>
          <w:shd w:val="clear" w:color="auto" w:fill="FFFFFF"/>
        </w:rPr>
        <w:t>省、直辖市级重点工程每项加8分，</w:t>
      </w:r>
      <w:r>
        <w:rPr>
          <w:rFonts w:hint="eastAsia" w:ascii="仿宋" w:hAnsi="仿宋" w:eastAsia="仿宋"/>
          <w:color w:val="333333"/>
          <w:kern w:val="0"/>
          <w:sz w:val="30"/>
          <w:szCs w:val="30"/>
          <w:shd w:val="clear" w:color="auto" w:fill="FFFFFF"/>
          <w:lang w:eastAsia="zh-CN"/>
        </w:rPr>
        <w:t>参加</w:t>
      </w:r>
      <w:r>
        <w:rPr>
          <w:rFonts w:hint="eastAsia" w:ascii="仿宋" w:hAnsi="仿宋" w:eastAsia="仿宋"/>
          <w:color w:val="333333"/>
          <w:kern w:val="0"/>
          <w:sz w:val="30"/>
          <w:szCs w:val="30"/>
          <w:shd w:val="clear" w:color="auto" w:fill="FFFFFF"/>
        </w:rPr>
        <w:t>市级重点工程每项加6分。</w:t>
      </w:r>
    </w:p>
    <w:p>
      <w:pPr>
        <w:widowControl/>
        <w:ind w:left="567" w:leftChars="270" w:firstLine="567" w:firstLineChars="189"/>
        <w:rPr>
          <w:rFonts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6</w:t>
      </w:r>
      <w:r>
        <w:rPr>
          <w:rFonts w:hint="eastAsia" w:ascii="仿宋" w:hAnsi="仿宋" w:eastAsia="仿宋"/>
          <w:color w:val="333333"/>
          <w:kern w:val="0"/>
          <w:sz w:val="30"/>
          <w:szCs w:val="30"/>
          <w:shd w:val="clear" w:color="auto" w:fill="FFFFFF"/>
        </w:rPr>
        <w:t>.工程质量奖得分标准：获得鲁班奖、中国建筑装饰奖（含设计）等国家级奖项的每项工程加12分；获得省、直辖市级装饰优质工程（含设计）的每项工程10分；获得市级装饰优质工程（含设计）的每项工程</w:t>
      </w:r>
      <w:r>
        <w:rPr>
          <w:rFonts w:ascii="仿宋" w:hAnsi="仿宋" w:eastAsia="仿宋"/>
          <w:color w:val="333333"/>
          <w:kern w:val="0"/>
          <w:sz w:val="30"/>
          <w:szCs w:val="30"/>
          <w:shd w:val="clear" w:color="auto" w:fill="FFFFFF"/>
        </w:rPr>
        <w:t>6</w:t>
      </w:r>
      <w:r>
        <w:rPr>
          <w:rFonts w:hint="eastAsia" w:ascii="仿宋" w:hAnsi="仿宋" w:eastAsia="仿宋"/>
          <w:color w:val="333333"/>
          <w:kern w:val="0"/>
          <w:sz w:val="30"/>
          <w:szCs w:val="30"/>
          <w:shd w:val="clear" w:color="auto" w:fill="FFFFFF"/>
        </w:rPr>
        <w:t>分。一项工程获得两次以上奖的，只计分一次（取高分）。</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7</w:t>
      </w:r>
      <w:r>
        <w:rPr>
          <w:rFonts w:ascii="仿宋" w:hAnsi="仿宋" w:eastAsia="仿宋"/>
          <w:color w:val="333333"/>
          <w:kern w:val="0"/>
          <w:sz w:val="30"/>
          <w:szCs w:val="30"/>
          <w:shd w:val="clear" w:color="auto" w:fill="FFFFFF"/>
        </w:rPr>
        <w:t>.</w:t>
      </w:r>
      <w:r>
        <w:rPr>
          <w:rFonts w:hint="eastAsia" w:ascii="仿宋" w:hAnsi="仿宋" w:eastAsia="仿宋"/>
          <w:color w:val="333333"/>
          <w:kern w:val="0"/>
          <w:sz w:val="30"/>
          <w:szCs w:val="30"/>
          <w:shd w:val="clear" w:color="auto" w:fill="FFFFFF"/>
        </w:rPr>
        <w:t>参编标准及工法得分标准：参与编订国家标准、行业立法每项加12分、行业及地方标准每项加10分、团体标准及工法每项加8分。</w:t>
      </w:r>
    </w:p>
    <w:p>
      <w:pPr>
        <w:widowControl/>
        <w:ind w:left="567" w:leftChars="270" w:firstLine="567" w:firstLineChars="189"/>
        <w:rPr>
          <w:rFonts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8</w:t>
      </w:r>
      <w:r>
        <w:rPr>
          <w:rFonts w:hint="eastAsia" w:ascii="仿宋" w:hAnsi="仿宋" w:eastAsia="仿宋"/>
          <w:color w:val="333333"/>
          <w:kern w:val="0"/>
          <w:sz w:val="30"/>
          <w:szCs w:val="30"/>
          <w:shd w:val="clear" w:color="auto" w:fill="FFFFFF"/>
        </w:rPr>
        <w:t>.创新专利得分标准：</w:t>
      </w:r>
      <w:r>
        <w:rPr>
          <w:rFonts w:hint="eastAsia" w:ascii="仿宋" w:hAnsi="仿宋" w:eastAsia="仿宋"/>
          <w:color w:val="333333"/>
          <w:kern w:val="0"/>
          <w:sz w:val="30"/>
          <w:szCs w:val="30"/>
          <w:shd w:val="clear" w:color="auto" w:fill="FFFFFF"/>
          <w:lang w:eastAsia="zh-CN"/>
        </w:rPr>
        <w:t>企业获得</w:t>
      </w:r>
      <w:r>
        <w:rPr>
          <w:rFonts w:hint="eastAsia" w:ascii="仿宋" w:hAnsi="仿宋" w:eastAsia="仿宋"/>
          <w:color w:val="333333"/>
          <w:kern w:val="0"/>
          <w:sz w:val="30"/>
          <w:szCs w:val="30"/>
          <w:shd w:val="clear" w:color="auto" w:fill="FFFFFF"/>
          <w:lang w:val="en-US" w:eastAsia="zh-CN"/>
        </w:rPr>
        <w:t>发明专利每项</w:t>
      </w:r>
      <w:r>
        <w:rPr>
          <w:rFonts w:hint="eastAsia" w:ascii="仿宋" w:hAnsi="仿宋" w:eastAsia="仿宋"/>
          <w:color w:val="333333"/>
          <w:kern w:val="0"/>
          <w:sz w:val="30"/>
          <w:szCs w:val="30"/>
          <w:shd w:val="clear" w:color="auto" w:fill="FFFFFF"/>
        </w:rPr>
        <w:t>加</w:t>
      </w:r>
      <w:r>
        <w:rPr>
          <w:rFonts w:ascii="仿宋" w:hAnsi="仿宋" w:eastAsia="仿宋"/>
          <w:color w:val="333333"/>
          <w:kern w:val="0"/>
          <w:sz w:val="30"/>
          <w:szCs w:val="30"/>
          <w:shd w:val="clear" w:color="auto" w:fill="FFFFFF"/>
        </w:rPr>
        <w:t>6</w:t>
      </w:r>
      <w:r>
        <w:rPr>
          <w:rFonts w:hint="eastAsia" w:ascii="仿宋" w:hAnsi="仿宋" w:eastAsia="仿宋"/>
          <w:color w:val="333333"/>
          <w:kern w:val="0"/>
          <w:sz w:val="30"/>
          <w:szCs w:val="30"/>
          <w:shd w:val="clear" w:color="auto" w:fill="FFFFFF"/>
        </w:rPr>
        <w:t>分，</w:t>
      </w:r>
      <w:r>
        <w:rPr>
          <w:rFonts w:hint="eastAsia" w:ascii="仿宋" w:hAnsi="仿宋" w:eastAsia="仿宋"/>
          <w:color w:val="333333"/>
          <w:kern w:val="0"/>
          <w:sz w:val="30"/>
          <w:szCs w:val="30"/>
          <w:shd w:val="clear" w:color="auto" w:fill="FFFFFF"/>
          <w:lang w:val="en-US" w:eastAsia="zh-CN"/>
        </w:rPr>
        <w:t>实用新型及外观专利每项加3分</w:t>
      </w:r>
      <w:r>
        <w:rPr>
          <w:rFonts w:hint="eastAsia" w:ascii="仿宋" w:hAnsi="仿宋" w:eastAsia="仿宋"/>
          <w:color w:val="333333"/>
          <w:kern w:val="0"/>
          <w:sz w:val="30"/>
          <w:szCs w:val="30"/>
          <w:shd w:val="clear" w:color="auto" w:fill="FFFFFF"/>
        </w:rPr>
        <w:t>。</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9</w:t>
      </w:r>
      <w:r>
        <w:rPr>
          <w:rFonts w:hint="eastAsia" w:ascii="仿宋" w:hAnsi="仿宋" w:eastAsia="仿宋"/>
          <w:color w:val="333333"/>
          <w:kern w:val="0"/>
          <w:sz w:val="30"/>
          <w:szCs w:val="30"/>
          <w:shd w:val="clear" w:color="auto" w:fill="FFFFFF"/>
        </w:rPr>
        <w:t>.高新技术企业得分标准：评审年度内获得高新技术企业称号的每年加</w:t>
      </w:r>
      <w:r>
        <w:rPr>
          <w:rFonts w:hint="eastAsia" w:ascii="仿宋" w:hAnsi="仿宋" w:eastAsia="仿宋"/>
          <w:color w:val="333333"/>
          <w:kern w:val="0"/>
          <w:sz w:val="30"/>
          <w:szCs w:val="30"/>
          <w:shd w:val="clear" w:color="auto" w:fill="FFFFFF"/>
          <w:lang w:val="en-US" w:eastAsia="zh-CN"/>
        </w:rPr>
        <w:t>10</w:t>
      </w:r>
      <w:r>
        <w:rPr>
          <w:rFonts w:hint="eastAsia" w:ascii="仿宋" w:hAnsi="仿宋" w:eastAsia="仿宋"/>
          <w:color w:val="333333"/>
          <w:kern w:val="0"/>
          <w:sz w:val="30"/>
          <w:szCs w:val="30"/>
          <w:shd w:val="clear" w:color="auto" w:fill="FFFFFF"/>
        </w:rPr>
        <w:t>分。</w:t>
      </w:r>
    </w:p>
    <w:p>
      <w:pPr>
        <w:widowControl/>
        <w:ind w:left="567" w:leftChars="270" w:firstLine="567" w:firstLineChars="189"/>
        <w:rPr>
          <w:rFonts w:hint="eastAsia" w:ascii="仿宋" w:hAnsi="仿宋" w:eastAsia="仿宋"/>
          <w:color w:val="333333"/>
          <w:kern w:val="0"/>
          <w:sz w:val="30"/>
          <w:szCs w:val="30"/>
          <w:shd w:val="clear" w:color="auto" w:fill="FFFFFF"/>
          <w:lang w:val="en-US" w:eastAsia="zh-CN"/>
        </w:rPr>
      </w:pPr>
      <w:r>
        <w:rPr>
          <w:rFonts w:hint="eastAsia" w:ascii="仿宋" w:hAnsi="仿宋" w:eastAsia="仿宋"/>
          <w:color w:val="333333"/>
          <w:kern w:val="0"/>
          <w:sz w:val="30"/>
          <w:szCs w:val="30"/>
          <w:shd w:val="clear" w:color="auto" w:fill="FFFFFF"/>
          <w:lang w:val="en-US" w:eastAsia="zh-CN"/>
        </w:rPr>
        <w:t>10.“专精特新”企业得分标准：</w:t>
      </w:r>
      <w:r>
        <w:rPr>
          <w:rFonts w:hint="eastAsia" w:ascii="仿宋" w:hAnsi="仿宋" w:eastAsia="仿宋"/>
          <w:color w:val="333333"/>
          <w:kern w:val="0"/>
          <w:sz w:val="30"/>
          <w:szCs w:val="30"/>
          <w:shd w:val="clear" w:color="auto" w:fill="FFFFFF"/>
        </w:rPr>
        <w:t>评审年度内获得</w:t>
      </w:r>
      <w:r>
        <w:rPr>
          <w:rFonts w:hint="eastAsia" w:ascii="仿宋" w:hAnsi="仿宋" w:eastAsia="仿宋"/>
          <w:color w:val="333333"/>
          <w:kern w:val="0"/>
          <w:sz w:val="30"/>
          <w:szCs w:val="30"/>
          <w:shd w:val="clear" w:color="auto" w:fill="FFFFFF"/>
          <w:lang w:val="en-US" w:eastAsia="zh-CN"/>
        </w:rPr>
        <w:t>“专精特新”</w:t>
      </w:r>
      <w:r>
        <w:rPr>
          <w:rFonts w:hint="eastAsia" w:ascii="仿宋" w:hAnsi="仿宋" w:eastAsia="仿宋"/>
          <w:color w:val="333333"/>
          <w:kern w:val="0"/>
          <w:sz w:val="30"/>
          <w:szCs w:val="30"/>
          <w:shd w:val="clear" w:color="auto" w:fill="FFFFFF"/>
        </w:rPr>
        <w:t>企业称号的每年加</w:t>
      </w:r>
      <w:r>
        <w:rPr>
          <w:rFonts w:hint="eastAsia" w:ascii="仿宋" w:hAnsi="仿宋" w:eastAsia="仿宋"/>
          <w:color w:val="333333"/>
          <w:kern w:val="0"/>
          <w:sz w:val="30"/>
          <w:szCs w:val="30"/>
          <w:shd w:val="clear" w:color="auto" w:fill="FFFFFF"/>
          <w:lang w:val="en-US" w:eastAsia="zh-CN"/>
        </w:rPr>
        <w:t>10</w:t>
      </w:r>
      <w:r>
        <w:rPr>
          <w:rFonts w:hint="eastAsia" w:ascii="仿宋" w:hAnsi="仿宋" w:eastAsia="仿宋"/>
          <w:color w:val="333333"/>
          <w:kern w:val="0"/>
          <w:sz w:val="30"/>
          <w:szCs w:val="30"/>
          <w:shd w:val="clear" w:color="auto" w:fill="FFFFFF"/>
        </w:rPr>
        <w:t>分</w:t>
      </w:r>
      <w:r>
        <w:rPr>
          <w:rFonts w:hint="eastAsia" w:ascii="仿宋" w:hAnsi="仿宋" w:eastAsia="仿宋"/>
          <w:color w:val="333333"/>
          <w:kern w:val="0"/>
          <w:sz w:val="30"/>
          <w:szCs w:val="30"/>
          <w:shd w:val="clear" w:color="auto" w:fill="FFFFFF"/>
          <w:lang w:eastAsia="zh-CN"/>
        </w:rPr>
        <w:t>。</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ascii="仿宋" w:hAnsi="仿宋" w:eastAsia="仿宋"/>
          <w:color w:val="333333"/>
          <w:kern w:val="0"/>
          <w:sz w:val="30"/>
          <w:szCs w:val="30"/>
          <w:shd w:val="clear" w:color="auto" w:fill="FFFFFF"/>
        </w:rPr>
        <w:t>1</w:t>
      </w:r>
      <w:r>
        <w:rPr>
          <w:rFonts w:hint="eastAsia" w:ascii="仿宋" w:hAnsi="仿宋" w:eastAsia="仿宋"/>
          <w:color w:val="333333"/>
          <w:kern w:val="0"/>
          <w:sz w:val="30"/>
          <w:szCs w:val="30"/>
          <w:shd w:val="clear" w:color="auto" w:fill="FFFFFF"/>
          <w:lang w:val="en-US" w:eastAsia="zh-CN"/>
        </w:rPr>
        <w:t>1</w:t>
      </w:r>
      <w:r>
        <w:rPr>
          <w:rFonts w:ascii="仿宋" w:hAnsi="仿宋" w:eastAsia="仿宋"/>
          <w:color w:val="333333"/>
          <w:kern w:val="0"/>
          <w:sz w:val="30"/>
          <w:szCs w:val="30"/>
          <w:shd w:val="clear" w:color="auto" w:fill="FFFFFF"/>
        </w:rPr>
        <w:t>.</w:t>
      </w:r>
      <w:r>
        <w:rPr>
          <w:rFonts w:hint="eastAsia" w:ascii="仿宋" w:hAnsi="仿宋" w:eastAsia="仿宋"/>
          <w:color w:val="333333"/>
          <w:kern w:val="0"/>
          <w:sz w:val="30"/>
          <w:szCs w:val="30"/>
          <w:shd w:val="clear" w:color="auto" w:fill="FFFFFF"/>
        </w:rPr>
        <w:t>社会</w:t>
      </w:r>
      <w:r>
        <w:rPr>
          <w:rFonts w:hint="eastAsia" w:ascii="仿宋" w:hAnsi="仿宋" w:eastAsia="仿宋"/>
          <w:color w:val="333333"/>
          <w:kern w:val="0"/>
          <w:sz w:val="30"/>
          <w:szCs w:val="30"/>
          <w:shd w:val="clear" w:color="auto" w:fill="FFFFFF"/>
          <w:lang w:eastAsia="zh-CN"/>
        </w:rPr>
        <w:t>责任</w:t>
      </w:r>
      <w:r>
        <w:rPr>
          <w:rFonts w:hint="eastAsia" w:ascii="仿宋" w:hAnsi="仿宋" w:eastAsia="仿宋"/>
          <w:color w:val="333333"/>
          <w:kern w:val="0"/>
          <w:sz w:val="30"/>
          <w:szCs w:val="30"/>
          <w:shd w:val="clear" w:color="auto" w:fill="FFFFFF"/>
        </w:rPr>
        <w:t>活动得分标准：评审年度内企业参与社会</w:t>
      </w:r>
      <w:r>
        <w:rPr>
          <w:rFonts w:hint="eastAsia" w:ascii="仿宋" w:hAnsi="仿宋" w:eastAsia="仿宋"/>
          <w:color w:val="333333"/>
          <w:kern w:val="0"/>
          <w:sz w:val="30"/>
          <w:szCs w:val="30"/>
          <w:shd w:val="clear" w:color="auto" w:fill="FFFFFF"/>
          <w:lang w:eastAsia="zh-CN"/>
        </w:rPr>
        <w:t>公益</w:t>
      </w:r>
      <w:r>
        <w:rPr>
          <w:rFonts w:hint="eastAsia" w:ascii="仿宋" w:hAnsi="仿宋" w:eastAsia="仿宋"/>
          <w:color w:val="333333"/>
          <w:kern w:val="0"/>
          <w:sz w:val="30"/>
          <w:szCs w:val="30"/>
          <w:shd w:val="clear" w:color="auto" w:fill="FFFFFF"/>
        </w:rPr>
        <w:t>活动每项加</w:t>
      </w:r>
      <w:r>
        <w:rPr>
          <w:rFonts w:hint="eastAsia" w:ascii="仿宋" w:hAnsi="仿宋" w:eastAsia="仿宋"/>
          <w:color w:val="333333"/>
          <w:kern w:val="0"/>
          <w:sz w:val="30"/>
          <w:szCs w:val="30"/>
          <w:shd w:val="clear" w:color="auto" w:fill="FFFFFF"/>
          <w:lang w:val="en-US" w:eastAsia="zh-CN"/>
        </w:rPr>
        <w:t>8-10</w:t>
      </w:r>
      <w:r>
        <w:rPr>
          <w:rFonts w:hint="eastAsia" w:ascii="仿宋" w:hAnsi="仿宋" w:eastAsia="仿宋"/>
          <w:color w:val="333333"/>
          <w:kern w:val="0"/>
          <w:sz w:val="30"/>
          <w:szCs w:val="30"/>
          <w:shd w:val="clear" w:color="auto" w:fill="FFFFFF"/>
        </w:rPr>
        <w:t>分。</w:t>
      </w:r>
    </w:p>
    <w:p>
      <w:pPr>
        <w:widowControl/>
        <w:ind w:left="567" w:leftChars="270" w:firstLine="567" w:firstLineChars="189"/>
        <w:rPr>
          <w:rFonts w:hint="default" w:ascii="仿宋" w:hAnsi="仿宋" w:eastAsia="仿宋"/>
          <w:color w:val="333333"/>
          <w:kern w:val="0"/>
          <w:sz w:val="30"/>
          <w:szCs w:val="30"/>
          <w:shd w:val="clear" w:color="auto" w:fill="FFFFFF"/>
          <w:lang w:val="en-US" w:eastAsia="zh-CN"/>
        </w:rPr>
      </w:pPr>
      <w:r>
        <w:rPr>
          <w:rFonts w:hint="eastAsia" w:ascii="仿宋" w:hAnsi="仿宋" w:eastAsia="仿宋"/>
          <w:color w:val="333333"/>
          <w:kern w:val="0"/>
          <w:sz w:val="30"/>
          <w:szCs w:val="30"/>
          <w:shd w:val="clear" w:color="auto" w:fill="FFFFFF"/>
          <w:lang w:val="en-US" w:eastAsia="zh-CN"/>
        </w:rPr>
        <w:t>12.</w:t>
      </w:r>
      <w:r>
        <w:rPr>
          <w:rFonts w:hint="eastAsia" w:ascii="仿宋" w:hAnsi="仿宋" w:eastAsia="仿宋"/>
          <w:color w:val="333333"/>
          <w:kern w:val="0"/>
          <w:sz w:val="30"/>
          <w:szCs w:val="30"/>
          <w:shd w:val="clear" w:color="auto" w:fill="FFFFFF"/>
          <w:lang w:eastAsia="zh-CN"/>
        </w:rPr>
        <w:t>行业特殊贡献得分标准：</w:t>
      </w:r>
      <w:r>
        <w:rPr>
          <w:rFonts w:hint="eastAsia" w:ascii="仿宋" w:hAnsi="仿宋" w:eastAsia="仿宋"/>
          <w:color w:val="333333"/>
          <w:kern w:val="0"/>
          <w:sz w:val="30"/>
          <w:szCs w:val="30"/>
          <w:shd w:val="clear" w:color="auto" w:fill="FFFFFF"/>
        </w:rPr>
        <w:t>评审年度内企业</w:t>
      </w:r>
      <w:r>
        <w:rPr>
          <w:rFonts w:hint="eastAsia" w:ascii="仿宋" w:hAnsi="仿宋" w:eastAsia="仿宋"/>
          <w:color w:val="333333"/>
          <w:kern w:val="0"/>
          <w:sz w:val="30"/>
          <w:szCs w:val="30"/>
          <w:shd w:val="clear" w:color="auto" w:fill="FFFFFF"/>
          <w:lang w:eastAsia="zh-CN"/>
        </w:rPr>
        <w:t>行业做出特殊贡献每项加</w:t>
      </w:r>
      <w:r>
        <w:rPr>
          <w:rFonts w:hint="eastAsia" w:ascii="仿宋" w:hAnsi="仿宋" w:eastAsia="仿宋"/>
          <w:color w:val="333333"/>
          <w:kern w:val="0"/>
          <w:sz w:val="30"/>
          <w:szCs w:val="30"/>
          <w:shd w:val="clear" w:color="auto" w:fill="FFFFFF"/>
          <w:lang w:val="en-US" w:eastAsia="zh-CN"/>
        </w:rPr>
        <w:t>20-50分</w:t>
      </w:r>
      <w:r>
        <w:rPr>
          <w:rFonts w:hint="eastAsia" w:ascii="仿宋" w:hAnsi="仿宋" w:eastAsia="仿宋"/>
          <w:color w:val="333333"/>
          <w:kern w:val="0"/>
          <w:sz w:val="30"/>
          <w:szCs w:val="30"/>
          <w:shd w:val="clear" w:color="auto" w:fill="FFFFFF"/>
        </w:rPr>
        <w:t>。</w:t>
      </w:r>
    </w:p>
    <w:p>
      <w:pPr>
        <w:widowControl/>
        <w:ind w:left="567" w:leftChars="270" w:firstLine="567" w:firstLineChars="189"/>
        <w:rPr>
          <w:rFonts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13</w:t>
      </w:r>
      <w:r>
        <w:rPr>
          <w:rFonts w:hint="eastAsia" w:ascii="仿宋" w:hAnsi="仿宋" w:eastAsia="仿宋"/>
          <w:color w:val="333333"/>
          <w:kern w:val="0"/>
          <w:sz w:val="30"/>
          <w:szCs w:val="30"/>
          <w:shd w:val="clear" w:color="auto" w:fill="FFFFFF"/>
        </w:rPr>
        <w:t>.北京市诚信企业</w:t>
      </w:r>
      <w:r>
        <w:rPr>
          <w:rFonts w:hint="eastAsia" w:ascii="仿宋" w:hAnsi="仿宋" w:eastAsia="仿宋"/>
          <w:color w:val="333333"/>
          <w:kern w:val="0"/>
          <w:sz w:val="30"/>
          <w:szCs w:val="30"/>
          <w:shd w:val="clear" w:color="auto" w:fill="FFFFFF"/>
          <w:lang w:eastAsia="zh-CN"/>
        </w:rPr>
        <w:t>、</w:t>
      </w:r>
      <w:r>
        <w:rPr>
          <w:rFonts w:hint="eastAsia" w:ascii="仿宋" w:hAnsi="仿宋" w:eastAsia="仿宋"/>
          <w:color w:val="333333"/>
          <w:kern w:val="0"/>
          <w:sz w:val="30"/>
          <w:szCs w:val="30"/>
          <w:shd w:val="clear" w:color="auto" w:fill="FFFFFF"/>
        </w:rPr>
        <w:t>银行信用得分标准：评比年度内取得“诚信企业”证书每年加2.5分</w:t>
      </w:r>
      <w:r>
        <w:rPr>
          <w:rFonts w:hint="eastAsia" w:ascii="仿宋" w:hAnsi="仿宋" w:eastAsia="仿宋"/>
          <w:color w:val="333333"/>
          <w:kern w:val="0"/>
          <w:sz w:val="30"/>
          <w:szCs w:val="30"/>
          <w:shd w:val="clear" w:color="auto" w:fill="FFFFFF"/>
          <w:lang w:eastAsia="zh-CN"/>
        </w:rPr>
        <w:t>；</w:t>
      </w:r>
      <w:r>
        <w:rPr>
          <w:rFonts w:hint="eastAsia" w:ascii="仿宋" w:hAnsi="仿宋" w:eastAsia="仿宋"/>
          <w:color w:val="333333"/>
          <w:kern w:val="0"/>
          <w:sz w:val="30"/>
          <w:szCs w:val="30"/>
          <w:shd w:val="clear" w:color="auto" w:fill="FFFFFF"/>
        </w:rPr>
        <w:t>取得银行或资信评估单位所发的1A证书每年加1.5分，2A证书每年加2分，3A证书每年加2.5分。</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14</w:t>
      </w:r>
      <w:r>
        <w:rPr>
          <w:rFonts w:hint="eastAsia" w:ascii="仿宋" w:hAnsi="仿宋" w:eastAsia="仿宋"/>
          <w:color w:val="333333"/>
          <w:kern w:val="0"/>
          <w:sz w:val="30"/>
          <w:szCs w:val="30"/>
          <w:shd w:val="clear" w:color="auto" w:fill="FFFFFF"/>
        </w:rPr>
        <w:t>.中国建筑装饰类数据统计工作得分标准：评审年度内在中国建筑装饰类数据统计工作排名前百强的企业，每年加5分。</w:t>
      </w:r>
    </w:p>
    <w:p>
      <w:pPr>
        <w:widowControl/>
        <w:ind w:left="567" w:leftChars="270" w:firstLine="567" w:firstLineChars="189"/>
        <w:rPr>
          <w:rFonts w:hint="eastAsia"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15</w:t>
      </w:r>
      <w:r>
        <w:rPr>
          <w:rFonts w:hint="eastAsia" w:ascii="仿宋" w:hAnsi="仿宋" w:eastAsia="仿宋"/>
          <w:color w:val="333333"/>
          <w:kern w:val="0"/>
          <w:sz w:val="30"/>
          <w:szCs w:val="30"/>
          <w:shd w:val="clear" w:color="auto" w:fill="FFFFFF"/>
        </w:rPr>
        <w:t>.</w:t>
      </w:r>
      <w:r>
        <w:rPr>
          <w:rFonts w:hint="eastAsia" w:ascii="仿宋" w:hAnsi="仿宋" w:eastAsia="仿宋"/>
          <w:color w:val="333333"/>
          <w:kern w:val="0"/>
          <w:sz w:val="30"/>
          <w:szCs w:val="30"/>
          <w:shd w:val="clear" w:color="auto" w:fill="FFFFFF"/>
          <w:lang w:eastAsia="zh-CN"/>
        </w:rPr>
        <w:t>行政处罚</w:t>
      </w:r>
      <w:r>
        <w:rPr>
          <w:rFonts w:hint="eastAsia" w:ascii="仿宋" w:hAnsi="仿宋" w:eastAsia="仿宋"/>
          <w:color w:val="333333"/>
          <w:kern w:val="0"/>
          <w:sz w:val="30"/>
          <w:szCs w:val="30"/>
          <w:shd w:val="clear" w:color="auto" w:fill="FFFFFF"/>
        </w:rPr>
        <w:t>得分标准：评比年度按照市住建委“北京市建筑业企业资质及人员资格动态监督管理暂行办法”和“北京市建筑业企业违法违规行为记分标准”（2020版）受到处罚的每</w:t>
      </w:r>
      <w:r>
        <w:rPr>
          <w:rFonts w:hint="eastAsia" w:ascii="仿宋" w:hAnsi="仿宋" w:eastAsia="仿宋"/>
          <w:color w:val="333333"/>
          <w:kern w:val="0"/>
          <w:sz w:val="30"/>
          <w:szCs w:val="30"/>
          <w:shd w:val="clear" w:color="auto" w:fill="FFFFFF"/>
          <w:lang w:eastAsia="zh-CN"/>
        </w:rPr>
        <w:t>项减</w:t>
      </w:r>
      <w:r>
        <w:rPr>
          <w:rFonts w:hint="eastAsia" w:ascii="仿宋" w:hAnsi="仿宋" w:eastAsia="仿宋"/>
          <w:color w:val="333333"/>
          <w:kern w:val="0"/>
          <w:sz w:val="30"/>
          <w:szCs w:val="30"/>
          <w:shd w:val="clear" w:color="auto" w:fill="FFFFFF"/>
          <w:lang w:val="en-US" w:eastAsia="zh-CN"/>
        </w:rPr>
        <w:t>5</w:t>
      </w:r>
      <w:r>
        <w:rPr>
          <w:rFonts w:hint="eastAsia" w:ascii="仿宋" w:hAnsi="仿宋" w:eastAsia="仿宋"/>
          <w:color w:val="333333"/>
          <w:kern w:val="0"/>
          <w:sz w:val="30"/>
          <w:szCs w:val="30"/>
          <w:shd w:val="clear" w:color="auto" w:fill="FFFFFF"/>
        </w:rPr>
        <w:t>分；</w:t>
      </w:r>
    </w:p>
    <w:p>
      <w:pPr>
        <w:widowControl/>
        <w:ind w:left="567" w:leftChars="270" w:firstLine="567" w:firstLineChars="189"/>
        <w:rPr>
          <w:rFonts w:ascii="仿宋" w:hAnsi="仿宋" w:eastAsia="仿宋"/>
          <w:color w:val="333333"/>
          <w:kern w:val="0"/>
          <w:sz w:val="30"/>
          <w:szCs w:val="30"/>
          <w:shd w:val="clear" w:color="auto" w:fill="FFFFFF"/>
        </w:rPr>
      </w:pPr>
      <w:r>
        <w:rPr>
          <w:rFonts w:hint="eastAsia" w:ascii="仿宋" w:hAnsi="仿宋" w:eastAsia="仿宋"/>
          <w:color w:val="333333"/>
          <w:kern w:val="0"/>
          <w:sz w:val="30"/>
          <w:szCs w:val="30"/>
          <w:shd w:val="clear" w:color="auto" w:fill="FFFFFF"/>
          <w:lang w:val="en-US" w:eastAsia="zh-CN"/>
        </w:rPr>
        <w:t>16</w:t>
      </w:r>
      <w:r>
        <w:rPr>
          <w:rFonts w:hint="eastAsia" w:ascii="仿宋" w:hAnsi="仿宋" w:eastAsia="仿宋"/>
          <w:color w:val="333333"/>
          <w:kern w:val="0"/>
          <w:sz w:val="30"/>
          <w:szCs w:val="30"/>
          <w:shd w:val="clear" w:color="auto" w:fill="FFFFFF"/>
        </w:rPr>
        <w:t>.甲方有无投诉得分标准：评比年度内甲方无投诉，每年加5分。</w:t>
      </w:r>
    </w:p>
    <w:p>
      <w:pPr>
        <w:pStyle w:val="5"/>
        <w:shd w:val="clear" w:color="auto" w:fill="FFFFFF"/>
        <w:spacing w:before="0" w:beforeAutospacing="0" w:after="0" w:afterAutospacing="0" w:line="450" w:lineRule="atLeast"/>
        <w:ind w:firstLine="566" w:firstLineChars="188"/>
        <w:rPr>
          <w:rFonts w:ascii="仿宋" w:hAnsi="仿宋" w:eastAsia="仿宋"/>
          <w:bCs/>
          <w:sz w:val="30"/>
          <w:szCs w:val="30"/>
        </w:rPr>
      </w:pPr>
      <w:r>
        <w:rPr>
          <w:rFonts w:hint="eastAsia" w:ascii="仿宋" w:hAnsi="仿宋" w:eastAsia="仿宋"/>
          <w:b/>
          <w:color w:val="000000"/>
          <w:sz w:val="30"/>
          <w:szCs w:val="30"/>
        </w:rPr>
        <w:t>第四条</w:t>
      </w:r>
      <w:r>
        <w:rPr>
          <w:rFonts w:hint="eastAsia" w:ascii="仿宋" w:hAnsi="仿宋" w:eastAsia="仿宋"/>
          <w:color w:val="000000"/>
          <w:sz w:val="30"/>
          <w:szCs w:val="30"/>
        </w:rPr>
        <w:t xml:space="preserve">  </w:t>
      </w:r>
      <w:r>
        <w:rPr>
          <w:rFonts w:hint="eastAsia" w:ascii="仿宋" w:hAnsi="仿宋" w:eastAsia="仿宋"/>
          <w:bCs/>
          <w:sz w:val="30"/>
          <w:szCs w:val="30"/>
        </w:rPr>
        <w:t>北装协将优秀企业入选名单通过协会官方网站向社会公示7天，无异议，审批公布。</w:t>
      </w:r>
    </w:p>
    <w:p>
      <w:pPr>
        <w:ind w:firstLine="567" w:firstLineChars="189"/>
        <w:rPr>
          <w:rFonts w:ascii="仿宋" w:hAnsi="仿宋" w:eastAsia="仿宋"/>
          <w:bCs/>
          <w:kern w:val="0"/>
          <w:sz w:val="30"/>
          <w:szCs w:val="30"/>
        </w:rPr>
      </w:pPr>
    </w:p>
    <w:p>
      <w:pPr>
        <w:pStyle w:val="5"/>
        <w:shd w:val="clear" w:color="auto" w:fill="FFFFFF"/>
        <w:spacing w:before="0" w:beforeAutospacing="0" w:after="0" w:afterAutospacing="0" w:line="450" w:lineRule="atLeast"/>
        <w:ind w:right="560"/>
        <w:jc w:val="both"/>
        <w:rPr>
          <w:rFonts w:ascii="仿宋" w:hAnsi="仿宋" w:eastAsia="仿宋"/>
          <w:color w:val="474455"/>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2Nzk4MmQ3YmIxMzkyMDZkYWFkNzBiN2VhMDIyMmQifQ=="/>
    <w:docVar w:name="KSO_WPS_MARK_KEY" w:val="95759056-79e4-4f23-b08e-625a8f776bdd"/>
  </w:docVars>
  <w:rsids>
    <w:rsidRoot w:val="00F761DE"/>
    <w:rsid w:val="001A235B"/>
    <w:rsid w:val="002F7458"/>
    <w:rsid w:val="00415DCC"/>
    <w:rsid w:val="004E2BC0"/>
    <w:rsid w:val="005A4588"/>
    <w:rsid w:val="005F6867"/>
    <w:rsid w:val="007001FE"/>
    <w:rsid w:val="007024FC"/>
    <w:rsid w:val="008D0653"/>
    <w:rsid w:val="008D52B9"/>
    <w:rsid w:val="00A02775"/>
    <w:rsid w:val="00A31AC3"/>
    <w:rsid w:val="00BD2825"/>
    <w:rsid w:val="00C56477"/>
    <w:rsid w:val="00DD54EE"/>
    <w:rsid w:val="00E35464"/>
    <w:rsid w:val="00F20737"/>
    <w:rsid w:val="00F761DE"/>
    <w:rsid w:val="00F774C0"/>
    <w:rsid w:val="204D58E8"/>
    <w:rsid w:val="3EA220E6"/>
    <w:rsid w:val="49EC224C"/>
    <w:rsid w:val="4D6E2808"/>
    <w:rsid w:val="55847AC8"/>
    <w:rsid w:val="5E7F46B1"/>
    <w:rsid w:val="6F8A5598"/>
    <w:rsid w:val="74A1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1371</Words>
  <Characters>1450</Characters>
  <Lines>10</Lines>
  <Paragraphs>2</Paragraphs>
  <TotalTime>11</TotalTime>
  <ScaleCrop>false</ScaleCrop>
  <LinksUpToDate>false</LinksUpToDate>
  <CharactersWithSpaces>1470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2020-02-12T16:03:00Z</dcterms:created>
  <dc:creator>Administrator</dc:creator>
  <cp:lastModifiedBy>沐沐</cp:lastModifiedBy>
  <cp:lastPrinted>2023-02-15T05:23:00Z</cp:lastPrinted>
  <dcterms:modified xsi:type="dcterms:W3CDTF">2023-02-17T07:17:02Z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B7BA00B683944EDC963521482EE9570A</vt:lpwstr>
  </property>
</Properties>
</file>