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7"/>
        <w:ind w:left="274"/>
        <w:rPr>
          <w:rFonts w:eastAsia="微软雅黑"/>
          <w:color w:val="E46C0A" w:themeColor="accent6" w:themeShade="BF"/>
          <w:sz w:val="16"/>
        </w:rPr>
      </w:pPr>
      <w:r>
        <w:rPr>
          <w:rFonts w:hint="eastAsia"/>
          <w:color w:val="E36C09" w:themeColor="accent6" w:themeShade="BF"/>
          <w:lang w:val="en-US"/>
          <w14:textFill>
            <w14:gradFill>
              <w14:gsLst>
                <w14:gs w14:pos="0">
                  <w14:srgbClr w14:val="23607C"/>
                </w14:gs>
                <w14:gs w14:pos="100000">
                  <w14:srgbClr w14:val="0C364F"/>
                </w14:gs>
              </w14:gsLst>
              <w14:lin w14:ang="0" w14:scaled="1"/>
            </w14:gradFill>
          </w14:textFill>
        </w:rPr>
        <w:t>尊享“呼伦贝尔号”旅游列车2日游</w:t>
      </w:r>
    </w:p>
    <w:p>
      <w:pPr>
        <w:autoSpaceDE/>
        <w:autoSpaceDN/>
        <w:spacing w:line="420" w:lineRule="exact"/>
        <w:ind w:firstLine="280" w:firstLineChars="100"/>
        <w:rPr>
          <w:b/>
          <w:color w:val="003E97"/>
          <w:sz w:val="28"/>
          <w:szCs w:val="28"/>
          <w:lang w:val="en-US"/>
        </w:rPr>
      </w:pPr>
      <w:r>
        <w:rPr>
          <w:rFonts w:hint="eastAsia"/>
          <w:b/>
          <w:color w:val="003E97"/>
          <w:sz w:val="28"/>
          <w:szCs w:val="28"/>
          <w:lang w:val="en-US"/>
        </w:rPr>
        <w:t>“呼伦贝尔号”——</w:t>
      </w:r>
      <w:r>
        <w:rPr>
          <w:rFonts w:hint="eastAsia"/>
          <w:color w:val="666666"/>
          <w:sz w:val="28"/>
          <w:szCs w:val="28"/>
          <w:shd w:val="clear" w:color="auto" w:fill="FFFFFF"/>
          <w:lang w:val="en-US"/>
        </w:rPr>
        <w:t>具有世界最大的火车包间，空间宽敞舒适，使人流连忘返。可比肩南非的“非洲之傲”，日本的“七星九洲”。通过几近透明的车窗向外观望，沿途美景飘然而过，尽收眼底，漫步车厢内，有如漫游</w:t>
      </w:r>
      <w:r>
        <w:rPr>
          <w:rFonts w:hint="eastAsia"/>
          <w:color w:val="666666"/>
          <w:sz w:val="28"/>
          <w:szCs w:val="28"/>
          <w:shd w:val="clear" w:color="auto" w:fill="FFFFFF"/>
          <w:lang w:val="en-US" w:eastAsia="zh-CN"/>
        </w:rPr>
        <w:t>在</w:t>
      </w:r>
      <w:r>
        <w:rPr>
          <w:rFonts w:hint="eastAsia"/>
          <w:color w:val="666666"/>
          <w:sz w:val="28"/>
          <w:szCs w:val="28"/>
          <w:shd w:val="clear" w:color="auto" w:fill="FFFFFF"/>
          <w:lang w:val="en-US"/>
        </w:rPr>
        <w:t>草原文化的海洋中，仿佛置身在幻想的境界里，让游客身在其中拥有尊享的感觉。</w:t>
      </w:r>
    </w:p>
    <w:p>
      <w:pPr>
        <w:pStyle w:val="6"/>
        <w:spacing w:before="11"/>
        <w:rPr>
          <w:b/>
          <w:bCs/>
          <w:color w:val="E46C0A" w:themeColor="accent6" w:themeShade="BF"/>
          <w:sz w:val="16"/>
        </w:rPr>
      </w:pPr>
      <w:r>
        <w:rPr>
          <w:rFonts w:hint="eastAsia"/>
          <w:b/>
          <w:bCs/>
          <w:color w:val="E46C0A" w:themeColor="accent6" w:themeShade="BF"/>
          <w:sz w:val="16"/>
          <w:lang w:val="en-US" w:bidi="ar-SA"/>
        </w:rPr>
        <w:drawing>
          <wp:inline distT="0" distB="0" distL="114300" distR="114300">
            <wp:extent cx="7068185" cy="2103120"/>
            <wp:effectExtent l="0" t="0" r="18415" b="11430"/>
            <wp:docPr id="9" name="图片 9" descr="644ac54eec7f9220be21676f9cc5794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44ac54eec7f9220be21676f9cc5794_副本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68185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11"/>
        <w:ind w:firstLine="240" w:firstLineChars="100"/>
        <w:rPr>
          <w:b/>
          <w:bCs/>
          <w:color w:val="E46C0A" w:themeColor="accent6" w:themeShade="BF"/>
          <w:sz w:val="24"/>
          <w:szCs w:val="24"/>
          <w:lang w:val="en-US"/>
        </w:rPr>
      </w:pPr>
      <w:r>
        <w:rPr>
          <w:rFonts w:hint="eastAsia"/>
          <w:b/>
          <w:bCs/>
          <w:color w:val="002060"/>
          <w:sz w:val="24"/>
          <w:szCs w:val="24"/>
        </w:rPr>
        <w:t>高级商务车：</w:t>
      </w:r>
      <w:r>
        <w:rPr>
          <w:rFonts w:hint="eastAsia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一节车厢配备</w:t>
      </w:r>
      <w:r>
        <w:rPr>
          <w:rFonts w:hint="eastAsia"/>
          <w:sz w:val="24"/>
          <w:szCs w:val="24"/>
        </w:rPr>
        <w:t>3个</w:t>
      </w:r>
      <w:r>
        <w:rPr>
          <w:rFonts w:hint="eastAsia"/>
          <w:sz w:val="24"/>
          <w:szCs w:val="24"/>
          <w:lang w:val="en-US"/>
        </w:rPr>
        <w:t>高级</w:t>
      </w:r>
      <w:r>
        <w:rPr>
          <w:rFonts w:hint="eastAsia"/>
          <w:sz w:val="24"/>
          <w:szCs w:val="24"/>
        </w:rPr>
        <w:t>包间，</w:t>
      </w:r>
      <w:r>
        <w:rPr>
          <w:rFonts w:hint="eastAsia"/>
          <w:sz w:val="24"/>
          <w:szCs w:val="24"/>
          <w:lang w:val="en-US"/>
        </w:rPr>
        <w:t>是</w:t>
      </w:r>
      <w:r>
        <w:rPr>
          <w:rFonts w:hint="eastAsia"/>
          <w:color w:val="000000"/>
          <w:sz w:val="24"/>
          <w:szCs w:val="24"/>
        </w:rPr>
        <w:t>世界最大火车单间，</w:t>
      </w:r>
      <w:r>
        <w:rPr>
          <w:rFonts w:hint="eastAsia"/>
          <w:sz w:val="24"/>
          <w:szCs w:val="24"/>
        </w:rPr>
        <w:t>可以称之为移动的五星级酒店，为您提供宽敞休闲、温馨舒适的休息环境，</w:t>
      </w:r>
      <w:r>
        <w:rPr>
          <w:rFonts w:hint="eastAsia"/>
          <w:color w:val="000000"/>
          <w:sz w:val="24"/>
          <w:szCs w:val="24"/>
          <w:shd w:val="clear" w:color="auto" w:fill="FFFFFF"/>
        </w:rPr>
        <w:t>一定让您感受到宾至如归、不虚此行</w:t>
      </w:r>
      <w:r>
        <w:rPr>
          <w:rFonts w:hint="eastAsia"/>
          <w:color w:val="000000"/>
          <w:sz w:val="24"/>
          <w:szCs w:val="24"/>
          <w:lang w:val="en-US"/>
        </w:rPr>
        <w:t>。</w:t>
      </w:r>
    </w:p>
    <w:p>
      <w:pPr>
        <w:pStyle w:val="6"/>
        <w:spacing w:before="11"/>
        <w:rPr>
          <w:b/>
          <w:bCs/>
          <w:color w:val="E46C0A" w:themeColor="accent6" w:themeShade="BF"/>
          <w:sz w:val="24"/>
          <w:szCs w:val="24"/>
        </w:rPr>
      </w:pPr>
      <w:r>
        <w:rPr>
          <w:rFonts w:hint="eastAsia"/>
          <w:b/>
          <w:bCs/>
          <w:color w:val="E46C0A" w:themeColor="accent6" w:themeShade="BF"/>
          <w:sz w:val="24"/>
          <w:szCs w:val="24"/>
          <w:lang w:val="en-US" w:bidi="ar-SA"/>
        </w:rPr>
        <w:drawing>
          <wp:inline distT="0" distB="0" distL="114300" distR="114300">
            <wp:extent cx="7068185" cy="2238375"/>
            <wp:effectExtent l="0" t="0" r="18415" b="9525"/>
            <wp:docPr id="10" name="图片 10" descr="5690652325912cbc9d7fa38ba6a81e6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690652325912cbc9d7fa38ba6a81e6_副本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6818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/>
        <w:autoSpaceDN/>
        <w:ind w:firstLine="240" w:firstLineChars="100"/>
        <w:rPr>
          <w:sz w:val="24"/>
          <w:szCs w:val="24"/>
          <w:lang w:val="en-US"/>
        </w:rPr>
      </w:pPr>
      <w:r>
        <w:rPr>
          <w:rFonts w:hint="eastAsia"/>
          <w:b/>
          <w:bCs/>
          <w:color w:val="002060"/>
          <w:sz w:val="24"/>
          <w:szCs w:val="24"/>
        </w:rPr>
        <w:t>商务车：</w:t>
      </w:r>
      <w:r>
        <w:rPr>
          <w:rFonts w:hint="eastAsia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一节车厢配备</w:t>
      </w:r>
      <w:r>
        <w:rPr>
          <w:rFonts w:hint="eastAsia"/>
          <w:sz w:val="24"/>
          <w:szCs w:val="24"/>
          <w:lang w:val="en-US"/>
        </w:rPr>
        <w:t>4</w:t>
      </w:r>
      <w:r>
        <w:rPr>
          <w:rFonts w:hint="eastAsia"/>
          <w:sz w:val="24"/>
          <w:szCs w:val="24"/>
        </w:rPr>
        <w:t>个</w:t>
      </w:r>
      <w:r>
        <w:rPr>
          <w:rFonts w:hint="eastAsia"/>
          <w:sz w:val="24"/>
          <w:szCs w:val="24"/>
          <w:lang w:val="en-US"/>
        </w:rPr>
        <w:t>商务</w:t>
      </w:r>
      <w:r>
        <w:rPr>
          <w:rFonts w:hint="eastAsia"/>
          <w:sz w:val="24"/>
          <w:szCs w:val="24"/>
        </w:rPr>
        <w:t>包间，可以称之为铁轨上的游轮，高端舒适的配置让您尽享惬意的旅行生活。</w:t>
      </w:r>
    </w:p>
    <w:p>
      <w:pPr>
        <w:pStyle w:val="6"/>
        <w:spacing w:before="11"/>
        <w:rPr>
          <w:b/>
          <w:bCs/>
          <w:color w:val="E46C0A" w:themeColor="accent6" w:themeShade="BF"/>
          <w:sz w:val="16"/>
        </w:rPr>
      </w:pPr>
      <w:r>
        <w:rPr>
          <w:rFonts w:hint="eastAsia"/>
          <w:b/>
          <w:bCs/>
          <w:color w:val="E46C0A" w:themeColor="accent6" w:themeShade="BF"/>
          <w:sz w:val="16"/>
          <w:lang w:val="en-US" w:bidi="ar-SA"/>
        </w:rPr>
        <w:drawing>
          <wp:inline distT="0" distB="0" distL="114300" distR="114300">
            <wp:extent cx="7068185" cy="2162810"/>
            <wp:effectExtent l="0" t="0" r="18415" b="8890"/>
            <wp:docPr id="11" name="图片 11" descr="e6bf01ed423de7e74bcdace4850332c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6bf01ed423de7e74bcdace4850332c_副本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68185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40" w:firstLineChars="100"/>
        <w:rPr>
          <w:sz w:val="24"/>
          <w:szCs w:val="24"/>
          <w:lang w:val="en-US"/>
        </w:rPr>
      </w:pPr>
      <w:r>
        <w:rPr>
          <w:rFonts w:hint="eastAsia"/>
          <w:b/>
          <w:bCs/>
          <w:color w:val="002060"/>
          <w:sz w:val="24"/>
          <w:szCs w:val="24"/>
        </w:rPr>
        <w:t>高级软座车：</w:t>
      </w:r>
      <w:r>
        <w:rPr>
          <w:rFonts w:hint="eastAsia"/>
          <w:sz w:val="24"/>
          <w:szCs w:val="24"/>
        </w:rPr>
        <w:t>定员</w:t>
      </w:r>
      <w:r>
        <w:rPr>
          <w:rFonts w:hint="eastAsia"/>
          <w:sz w:val="24"/>
          <w:szCs w:val="24"/>
          <w:lang w:val="en-US"/>
        </w:rPr>
        <w:t>28</w:t>
      </w:r>
      <w:r>
        <w:rPr>
          <w:rFonts w:hint="eastAsia"/>
          <w:sz w:val="24"/>
          <w:szCs w:val="24"/>
        </w:rPr>
        <w:t>人，</w:t>
      </w:r>
      <w:r>
        <w:rPr>
          <w:rFonts w:hint="eastAsia"/>
          <w:sz w:val="24"/>
          <w:szCs w:val="24"/>
          <w:lang w:val="en-US"/>
        </w:rPr>
        <w:t>车厢的配置与飞机头等舱相同，智能调节座椅可躺卧、可坐，为游客提供大空间的舒适体验。</w:t>
      </w:r>
    </w:p>
    <w:p>
      <w:pPr>
        <w:pStyle w:val="6"/>
        <w:spacing w:before="11"/>
        <w:ind w:firstLine="240" w:firstLineChars="100"/>
        <w:rPr>
          <w:b/>
          <w:color w:val="002060"/>
          <w:sz w:val="36"/>
        </w:rPr>
      </w:pPr>
      <w:r>
        <w:rPr>
          <w:rFonts w:hint="eastAsia"/>
          <w:b/>
          <w:bCs/>
          <w:color w:val="002060"/>
          <w:sz w:val="24"/>
          <w:szCs w:val="24"/>
        </w:rPr>
        <w:t>软座车：</w:t>
      </w:r>
      <w:r>
        <w:rPr>
          <w:rFonts w:hint="eastAsia"/>
          <w:sz w:val="24"/>
          <w:szCs w:val="24"/>
        </w:rPr>
        <w:t>定员</w:t>
      </w:r>
      <w:r>
        <w:rPr>
          <w:rFonts w:hint="eastAsia"/>
          <w:sz w:val="24"/>
          <w:szCs w:val="24"/>
          <w:lang w:val="en-US"/>
        </w:rPr>
        <w:t>6</w:t>
      </w:r>
      <w:r>
        <w:rPr>
          <w:rFonts w:hint="eastAsia"/>
          <w:sz w:val="24"/>
          <w:szCs w:val="24"/>
        </w:rPr>
        <w:t>0人，配置与高铁一等座相同，为游客间相互沟通提供大空间的便利。</w:t>
      </w:r>
    </w:p>
    <w:p>
      <w:pPr>
        <w:spacing w:after="40" w:line="643" w:lineRule="exact"/>
        <w:rPr>
          <w:b/>
          <w:color w:val="002060"/>
          <w:sz w:val="36"/>
        </w:rPr>
      </w:pPr>
      <w:r>
        <w:rPr>
          <w:b/>
          <w:color w:val="002060"/>
          <w:sz w:val="36"/>
        </w:rPr>
        <w:t>行程简表</w:t>
      </w:r>
    </w:p>
    <w:tbl>
      <w:tblPr>
        <w:tblStyle w:val="8"/>
        <w:tblW w:w="11532" w:type="dxa"/>
        <w:tblCellSpacing w:w="12" w:type="dxa"/>
        <w:tblInd w:w="-12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3694"/>
        <w:gridCol w:w="1425"/>
        <w:gridCol w:w="938"/>
        <w:gridCol w:w="1462"/>
        <w:gridCol w:w="1500"/>
        <w:gridCol w:w="176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tblCellSpacing w:w="12" w:type="dxa"/>
        </w:trPr>
        <w:tc>
          <w:tcPr>
            <w:tcW w:w="714" w:type="dxa"/>
            <w:tcBorders>
              <w:top w:val="nil"/>
              <w:left w:val="nil"/>
            </w:tcBorders>
            <w:shd w:val="clear" w:color="auto" w:fill="003D96"/>
          </w:tcPr>
          <w:p>
            <w:pPr>
              <w:pStyle w:val="13"/>
              <w:spacing w:before="153"/>
              <w:ind w:left="100" w:right="100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color w:val="FFFFFF"/>
                <w:sz w:val="24"/>
              </w:rPr>
              <w:t>天数</w:t>
            </w:r>
          </w:p>
        </w:tc>
        <w:tc>
          <w:tcPr>
            <w:tcW w:w="3670" w:type="dxa"/>
            <w:tcBorders>
              <w:top w:val="nil"/>
            </w:tcBorders>
            <w:shd w:val="clear" w:color="auto" w:fill="003D96"/>
          </w:tcPr>
          <w:p>
            <w:pPr>
              <w:pStyle w:val="13"/>
              <w:spacing w:before="153"/>
              <w:ind w:left="961" w:right="958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color w:val="FFFFFF"/>
                <w:sz w:val="24"/>
              </w:rPr>
              <w:t>行程和景点</w:t>
            </w:r>
          </w:p>
        </w:tc>
        <w:tc>
          <w:tcPr>
            <w:tcW w:w="1401" w:type="dxa"/>
            <w:tcBorders>
              <w:top w:val="nil"/>
            </w:tcBorders>
            <w:shd w:val="clear" w:color="auto" w:fill="003D96"/>
          </w:tcPr>
          <w:p>
            <w:pPr>
              <w:pStyle w:val="13"/>
              <w:spacing w:before="153"/>
              <w:ind w:left="123" w:right="128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color w:val="FFFFFF"/>
                <w:sz w:val="24"/>
              </w:rPr>
              <w:t>交通</w:t>
            </w:r>
          </w:p>
        </w:tc>
        <w:tc>
          <w:tcPr>
            <w:tcW w:w="914" w:type="dxa"/>
            <w:tcBorders>
              <w:top w:val="nil"/>
            </w:tcBorders>
            <w:shd w:val="clear" w:color="auto" w:fill="003D96"/>
          </w:tcPr>
          <w:p>
            <w:pPr>
              <w:pStyle w:val="13"/>
              <w:spacing w:before="153"/>
              <w:ind w:left="191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color w:val="FFFFFF"/>
                <w:w w:val="99"/>
                <w:sz w:val="24"/>
              </w:rPr>
              <w:t>早</w:t>
            </w:r>
          </w:p>
        </w:tc>
        <w:tc>
          <w:tcPr>
            <w:tcW w:w="1438" w:type="dxa"/>
            <w:tcBorders>
              <w:top w:val="nil"/>
            </w:tcBorders>
            <w:shd w:val="clear" w:color="auto" w:fill="003D96"/>
          </w:tcPr>
          <w:p>
            <w:pPr>
              <w:pStyle w:val="13"/>
              <w:spacing w:before="153"/>
              <w:ind w:left="0" w:right="7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color w:val="FFFFFF"/>
                <w:w w:val="99"/>
                <w:sz w:val="24"/>
              </w:rPr>
              <w:t>中</w:t>
            </w:r>
          </w:p>
        </w:tc>
        <w:tc>
          <w:tcPr>
            <w:tcW w:w="1476" w:type="dxa"/>
            <w:tcBorders>
              <w:top w:val="nil"/>
            </w:tcBorders>
            <w:shd w:val="clear" w:color="auto" w:fill="003D96"/>
          </w:tcPr>
          <w:p>
            <w:pPr>
              <w:pStyle w:val="13"/>
              <w:spacing w:before="153"/>
              <w:ind w:left="145" w:right="154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color w:val="FFFFFF"/>
                <w:sz w:val="24"/>
              </w:rPr>
              <w:t>晚餐</w:t>
            </w:r>
          </w:p>
        </w:tc>
        <w:tc>
          <w:tcPr>
            <w:tcW w:w="1727" w:type="dxa"/>
            <w:tcBorders>
              <w:top w:val="nil"/>
              <w:right w:val="nil"/>
            </w:tcBorders>
            <w:shd w:val="clear" w:color="auto" w:fill="003D96"/>
          </w:tcPr>
          <w:p>
            <w:pPr>
              <w:pStyle w:val="13"/>
              <w:spacing w:before="153"/>
              <w:ind w:firstLine="241" w:firstLineChars="100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color w:val="FFFFFF"/>
                <w:sz w:val="24"/>
              </w:rPr>
              <w:t>住宿酒店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tblCellSpacing w:w="12" w:type="dxa"/>
        </w:trPr>
        <w:tc>
          <w:tcPr>
            <w:tcW w:w="714" w:type="dxa"/>
            <w:tcBorders>
              <w:left w:val="nil"/>
            </w:tcBorders>
            <w:shd w:val="clear" w:color="auto" w:fill="DCE6F1"/>
          </w:tcPr>
          <w:p>
            <w:pPr>
              <w:pStyle w:val="13"/>
              <w:spacing w:before="118"/>
              <w:ind w:left="100" w:right="97"/>
              <w:jc w:val="center"/>
              <w:rPr>
                <w:rFonts w:ascii="黑体"/>
                <w:b/>
                <w:sz w:val="24"/>
              </w:rPr>
            </w:pPr>
            <w:r>
              <w:rPr>
                <w:rFonts w:ascii="黑体"/>
                <w:b/>
                <w:sz w:val="24"/>
              </w:rPr>
              <w:t>D1</w:t>
            </w:r>
          </w:p>
        </w:tc>
        <w:tc>
          <w:tcPr>
            <w:tcW w:w="3670" w:type="dxa"/>
            <w:shd w:val="clear" w:color="auto" w:fill="DCE6F1"/>
          </w:tcPr>
          <w:p>
            <w:pPr>
              <w:pStyle w:val="13"/>
              <w:spacing w:before="5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959" w:right="958"/>
              <w:jc w:val="center"/>
              <w:rPr>
                <w:rFonts w:ascii="幼圆" w:eastAsia="幼圆"/>
                <w:b/>
                <w:sz w:val="21"/>
                <w:lang w:val="en-US"/>
              </w:rPr>
            </w:pPr>
            <w:r>
              <w:rPr>
                <w:rFonts w:hint="eastAsia" w:ascii="幼圆" w:eastAsia="幼圆"/>
                <w:b/>
                <w:sz w:val="21"/>
              </w:rPr>
              <w:t>海拉尔-</w:t>
            </w:r>
            <w:r>
              <w:rPr>
                <w:rFonts w:hint="eastAsia" w:ascii="幼圆" w:eastAsia="幼圆"/>
                <w:b/>
                <w:sz w:val="21"/>
                <w:lang w:eastAsia="zh-CN"/>
              </w:rPr>
              <w:t>根河</w:t>
            </w:r>
          </w:p>
        </w:tc>
        <w:tc>
          <w:tcPr>
            <w:tcW w:w="1401" w:type="dxa"/>
            <w:shd w:val="clear" w:color="auto" w:fill="DCE6F1"/>
          </w:tcPr>
          <w:p>
            <w:pPr>
              <w:pStyle w:val="13"/>
              <w:spacing w:before="5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128" w:right="128"/>
              <w:jc w:val="center"/>
              <w:rPr>
                <w:rFonts w:ascii="幼圆" w:eastAsia="幼圆"/>
                <w:b/>
                <w:sz w:val="21"/>
              </w:rPr>
            </w:pPr>
            <w:r>
              <w:rPr>
                <w:rFonts w:hint="eastAsia" w:ascii="幼圆" w:eastAsia="幼圆"/>
                <w:b/>
                <w:sz w:val="21"/>
              </w:rPr>
              <w:t>巴士/列车</w:t>
            </w:r>
          </w:p>
        </w:tc>
        <w:tc>
          <w:tcPr>
            <w:tcW w:w="914" w:type="dxa"/>
            <w:shd w:val="clear" w:color="auto" w:fill="DCE6F1"/>
          </w:tcPr>
          <w:p>
            <w:pPr>
              <w:pStyle w:val="13"/>
              <w:spacing w:before="5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258"/>
              <w:rPr>
                <w:rFonts w:ascii="幼圆"/>
                <w:b/>
                <w:sz w:val="21"/>
              </w:rPr>
            </w:pPr>
            <w:r>
              <w:rPr>
                <w:rFonts w:ascii="幼圆"/>
                <w:b/>
                <w:w w:val="98"/>
                <w:sz w:val="21"/>
              </w:rPr>
              <w:t>0</w:t>
            </w:r>
          </w:p>
        </w:tc>
        <w:tc>
          <w:tcPr>
            <w:tcW w:w="1438" w:type="dxa"/>
            <w:shd w:val="clear" w:color="auto" w:fill="DCE6F1"/>
          </w:tcPr>
          <w:p>
            <w:pPr>
              <w:pStyle w:val="13"/>
              <w:spacing w:before="5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89" w:right="93"/>
              <w:jc w:val="center"/>
              <w:rPr>
                <w:rFonts w:hint="eastAsia" w:ascii="幼圆" w:eastAsia="幼圆"/>
                <w:b/>
                <w:sz w:val="21"/>
                <w:lang w:eastAsia="zh-CN"/>
              </w:rPr>
            </w:pPr>
            <w:r>
              <w:rPr>
                <w:rFonts w:hint="eastAsia" w:ascii="幼圆" w:eastAsia="幼圆"/>
                <w:b/>
                <w:sz w:val="21"/>
                <w:lang w:eastAsia="zh-CN"/>
              </w:rPr>
              <w:t>列车正餐</w:t>
            </w:r>
          </w:p>
        </w:tc>
        <w:tc>
          <w:tcPr>
            <w:tcW w:w="1476" w:type="dxa"/>
            <w:shd w:val="clear" w:color="auto" w:fill="DCE6F1"/>
          </w:tcPr>
          <w:p>
            <w:pPr>
              <w:pStyle w:val="13"/>
              <w:spacing w:before="5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148" w:right="154"/>
              <w:jc w:val="center"/>
              <w:rPr>
                <w:rFonts w:hint="eastAsia" w:ascii="幼圆" w:eastAsia="幼圆"/>
                <w:b/>
                <w:sz w:val="21"/>
                <w:lang w:eastAsia="zh-CN"/>
              </w:rPr>
            </w:pPr>
            <w:r>
              <w:rPr>
                <w:rFonts w:hint="eastAsia" w:ascii="幼圆" w:eastAsia="幼圆"/>
                <w:b/>
                <w:sz w:val="21"/>
                <w:lang w:eastAsia="zh-CN"/>
              </w:rPr>
              <w:t>林区风味</w:t>
            </w:r>
          </w:p>
        </w:tc>
        <w:tc>
          <w:tcPr>
            <w:tcW w:w="1727" w:type="dxa"/>
            <w:tcBorders>
              <w:right w:val="nil"/>
            </w:tcBorders>
            <w:shd w:val="clear" w:color="auto" w:fill="DCE6F1"/>
          </w:tcPr>
          <w:p>
            <w:pPr>
              <w:pStyle w:val="13"/>
              <w:spacing w:before="5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120" w:firstLine="211" w:firstLineChars="100"/>
              <w:rPr>
                <w:rFonts w:hint="eastAsia" w:ascii="幼圆" w:eastAsia="幼圆"/>
                <w:b/>
                <w:sz w:val="21"/>
                <w:lang w:eastAsia="zh-CN"/>
              </w:rPr>
            </w:pPr>
            <w:r>
              <w:rPr>
                <w:rFonts w:hint="eastAsia" w:ascii="幼圆" w:eastAsia="幼圆"/>
                <w:b/>
                <w:sz w:val="21"/>
                <w:lang w:eastAsia="zh-CN"/>
              </w:rPr>
              <w:t>根河酒店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tblCellSpacing w:w="12" w:type="dxa"/>
        </w:trPr>
        <w:tc>
          <w:tcPr>
            <w:tcW w:w="714" w:type="dxa"/>
            <w:tcBorders>
              <w:left w:val="nil"/>
              <w:bottom w:val="nil"/>
            </w:tcBorders>
            <w:shd w:val="clear" w:color="auto" w:fill="DCE6F1"/>
          </w:tcPr>
          <w:p>
            <w:pPr>
              <w:pStyle w:val="13"/>
              <w:spacing w:before="124"/>
              <w:ind w:left="100" w:right="100"/>
              <w:jc w:val="center"/>
              <w:rPr>
                <w:rFonts w:ascii="黑体"/>
                <w:b/>
                <w:sz w:val="24"/>
              </w:rPr>
            </w:pPr>
            <w:r>
              <w:rPr>
                <w:rFonts w:ascii="黑体"/>
                <w:b/>
                <w:sz w:val="24"/>
              </w:rPr>
              <w:t>D2</w:t>
            </w:r>
          </w:p>
        </w:tc>
        <w:tc>
          <w:tcPr>
            <w:tcW w:w="3670" w:type="dxa"/>
            <w:tcBorders>
              <w:bottom w:val="nil"/>
            </w:tcBorders>
            <w:shd w:val="clear" w:color="auto" w:fill="DCE6F1"/>
          </w:tcPr>
          <w:p>
            <w:pPr>
              <w:pStyle w:val="13"/>
              <w:spacing w:before="5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961" w:right="958"/>
              <w:jc w:val="center"/>
              <w:rPr>
                <w:rFonts w:ascii="幼圆" w:eastAsia="幼圆"/>
                <w:b/>
                <w:sz w:val="21"/>
              </w:rPr>
            </w:pPr>
            <w:r>
              <w:rPr>
                <w:rFonts w:hint="eastAsia" w:ascii="幼圆" w:eastAsia="幼圆"/>
                <w:b/>
                <w:sz w:val="21"/>
                <w:lang w:eastAsia="zh-CN"/>
              </w:rPr>
              <w:t>根河</w:t>
            </w:r>
            <w:r>
              <w:rPr>
                <w:rFonts w:hint="eastAsia" w:ascii="幼圆" w:eastAsia="幼圆"/>
                <w:b/>
                <w:sz w:val="21"/>
              </w:rPr>
              <w:t>-</w:t>
            </w:r>
            <w:r>
              <w:rPr>
                <w:rFonts w:hint="eastAsia" w:ascii="幼圆" w:eastAsia="幼圆"/>
                <w:b/>
                <w:sz w:val="21"/>
                <w:lang w:eastAsia="zh-CN"/>
              </w:rPr>
              <w:t>根和源国家湿地公园</w:t>
            </w:r>
            <w:r>
              <w:rPr>
                <w:rFonts w:hint="eastAsia" w:ascii="幼圆" w:eastAsia="幼圆"/>
                <w:b/>
                <w:sz w:val="21"/>
              </w:rPr>
              <w:t>-海拉尔</w:t>
            </w:r>
          </w:p>
        </w:tc>
        <w:tc>
          <w:tcPr>
            <w:tcW w:w="1401" w:type="dxa"/>
            <w:tcBorders>
              <w:bottom w:val="nil"/>
            </w:tcBorders>
            <w:shd w:val="clear" w:color="auto" w:fill="DCE6F1"/>
          </w:tcPr>
          <w:p>
            <w:pPr>
              <w:pStyle w:val="13"/>
              <w:spacing w:before="10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128" w:right="128"/>
              <w:jc w:val="center"/>
              <w:rPr>
                <w:rFonts w:ascii="幼圆" w:eastAsia="幼圆"/>
                <w:b/>
                <w:sz w:val="21"/>
              </w:rPr>
            </w:pPr>
            <w:r>
              <w:rPr>
                <w:rFonts w:hint="eastAsia" w:ascii="幼圆" w:eastAsia="幼圆"/>
                <w:b/>
                <w:sz w:val="21"/>
              </w:rPr>
              <w:t>巴士/列车</w:t>
            </w:r>
          </w:p>
        </w:tc>
        <w:tc>
          <w:tcPr>
            <w:tcW w:w="914" w:type="dxa"/>
            <w:tcBorders>
              <w:bottom w:val="nil"/>
            </w:tcBorders>
            <w:shd w:val="clear" w:color="auto" w:fill="DCE6F1"/>
          </w:tcPr>
          <w:p>
            <w:pPr>
              <w:pStyle w:val="13"/>
              <w:spacing w:before="5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207"/>
              <w:rPr>
                <w:rFonts w:ascii="幼圆" w:hAnsi="幼圆"/>
                <w:b/>
                <w:sz w:val="21"/>
              </w:rPr>
            </w:pPr>
            <w:r>
              <w:rPr>
                <w:rFonts w:ascii="幼圆" w:hAnsi="幼圆"/>
                <w:b/>
                <w:w w:val="99"/>
                <w:sz w:val="21"/>
              </w:rPr>
              <w:t>√</w:t>
            </w:r>
          </w:p>
        </w:tc>
        <w:tc>
          <w:tcPr>
            <w:tcW w:w="1438" w:type="dxa"/>
            <w:tcBorders>
              <w:bottom w:val="nil"/>
            </w:tcBorders>
            <w:shd w:val="clear" w:color="auto" w:fill="DCE6F1"/>
          </w:tcPr>
          <w:p>
            <w:pPr>
              <w:pStyle w:val="13"/>
              <w:spacing w:before="5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84" w:right="93"/>
              <w:jc w:val="center"/>
              <w:rPr>
                <w:rFonts w:hint="eastAsia" w:ascii="幼圆" w:eastAsia="幼圆"/>
                <w:b/>
                <w:sz w:val="21"/>
                <w:lang w:eastAsia="zh-CN"/>
              </w:rPr>
            </w:pPr>
            <w:r>
              <w:rPr>
                <w:rFonts w:hint="eastAsia" w:eastAsia="幼圆"/>
                <w:b/>
                <w:sz w:val="21"/>
                <w:lang w:eastAsia="zh-CN"/>
              </w:rPr>
              <w:t>铁锅炖</w:t>
            </w:r>
          </w:p>
        </w:tc>
        <w:tc>
          <w:tcPr>
            <w:tcW w:w="1476" w:type="dxa"/>
            <w:tcBorders>
              <w:bottom w:val="nil"/>
            </w:tcBorders>
            <w:shd w:val="clear" w:color="auto" w:fill="DCE6F1"/>
          </w:tcPr>
          <w:p>
            <w:pPr>
              <w:pStyle w:val="13"/>
              <w:spacing w:before="10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left="0" w:right="11"/>
              <w:jc w:val="center"/>
              <w:rPr>
                <w:rFonts w:hint="eastAsia" w:ascii="幼圆" w:eastAsia="幼圆"/>
                <w:b/>
                <w:sz w:val="21"/>
                <w:lang w:eastAsia="zh-CN"/>
              </w:rPr>
            </w:pPr>
            <w:r>
              <w:rPr>
                <w:rFonts w:hint="eastAsia" w:ascii="幼圆" w:eastAsia="幼圆"/>
                <w:b/>
                <w:w w:val="99"/>
                <w:sz w:val="21"/>
                <w:lang w:eastAsia="zh-CN"/>
              </w:rPr>
              <w:t>列车正餐</w:t>
            </w:r>
          </w:p>
        </w:tc>
        <w:tc>
          <w:tcPr>
            <w:tcW w:w="1727" w:type="dxa"/>
            <w:tcBorders>
              <w:bottom w:val="nil"/>
              <w:right w:val="nil"/>
            </w:tcBorders>
            <w:shd w:val="clear" w:color="auto" w:fill="DCE6F1"/>
          </w:tcPr>
          <w:p>
            <w:pPr>
              <w:pStyle w:val="13"/>
              <w:spacing w:before="5"/>
              <w:ind w:left="0"/>
              <w:rPr>
                <w:rFonts w:ascii="微软雅黑"/>
                <w:b/>
                <w:sz w:val="10"/>
              </w:rPr>
            </w:pPr>
          </w:p>
          <w:p>
            <w:pPr>
              <w:pStyle w:val="13"/>
              <w:ind w:firstLine="211" w:firstLineChars="100"/>
              <w:rPr>
                <w:rFonts w:ascii="幼圆" w:eastAsia="幼圆"/>
                <w:b/>
                <w:sz w:val="21"/>
              </w:rPr>
            </w:pPr>
            <w:r>
              <w:rPr>
                <w:rFonts w:hint="eastAsia" w:ascii="幼圆" w:eastAsia="幼圆"/>
                <w:b/>
                <w:sz w:val="21"/>
              </w:rPr>
              <w:t>温馨的家</w:t>
            </w:r>
          </w:p>
        </w:tc>
      </w:tr>
    </w:tbl>
    <w:p>
      <w:pPr>
        <w:spacing w:after="40" w:line="643" w:lineRule="exact"/>
        <w:rPr>
          <w:b/>
          <w:color w:val="002060"/>
          <w:sz w:val="36"/>
        </w:rPr>
      </w:pPr>
      <w:r>
        <w:rPr>
          <w:b/>
          <w:color w:val="002060"/>
          <w:sz w:val="36"/>
        </w:rPr>
        <w:t>行程</w:t>
      </w:r>
      <w:r>
        <w:rPr>
          <w:rFonts w:hint="eastAsia"/>
          <w:b/>
          <w:color w:val="002060"/>
          <w:sz w:val="36"/>
          <w:lang w:val="en-US"/>
        </w:rPr>
        <w:t>概述</w:t>
      </w:r>
    </w:p>
    <w:p>
      <w:pPr>
        <w:ind w:firstLine="560" w:firstLineChars="200"/>
        <w:rPr>
          <w:b/>
          <w:sz w:val="28"/>
          <w:szCs w:val="28"/>
          <w:lang w:val="en-US"/>
        </w:rPr>
      </w:pPr>
      <w:r>
        <w:rPr>
          <w:rFonts w:hint="eastAsia"/>
          <w:b/>
          <w:sz w:val="28"/>
          <w:szCs w:val="28"/>
          <w:lang w:val="en-US"/>
        </w:rPr>
        <w:t>乘着火车去旅行，从海拉尔出发，每个人都可以尊享到呼伦贝尔2天度假的服务，开启一次呼伦贝尔深层次的体验之旅。</w:t>
      </w:r>
    </w:p>
    <w:p>
      <w:pPr>
        <w:ind w:firstLine="560" w:firstLineChars="200"/>
        <w:rPr>
          <w:b/>
          <w:sz w:val="28"/>
          <w:szCs w:val="28"/>
          <w:lang w:val="en-US"/>
        </w:rPr>
      </w:pPr>
      <w:r>
        <w:rPr>
          <w:rFonts w:hint="eastAsia"/>
          <w:b/>
          <w:sz w:val="28"/>
          <w:szCs w:val="28"/>
          <w:lang w:val="en-US"/>
        </w:rPr>
        <w:t>从草原到森林，在移动的观景平台上，体验着不一样的呼伦贝尔大草原、大森林、大河湖，原本固化了的呼伦贝尔变了飘逸起来。从草原到森林，在移动的五星级酒店中，我们带您开启“神山圣水”文化之旅，去领略大兴安岭另一端的“一半是山，一半是水，一半森林、一半瑶池”的壮丽景观……</w:t>
      </w:r>
    </w:p>
    <w:p>
      <w:pPr>
        <w:ind w:firstLine="560" w:firstLineChars="200"/>
        <w:rPr>
          <w:b/>
          <w:sz w:val="28"/>
          <w:szCs w:val="28"/>
          <w:lang w:val="en-US"/>
        </w:rPr>
      </w:pPr>
      <w:r>
        <w:rPr>
          <w:rFonts w:hint="eastAsia"/>
          <w:b/>
          <w:sz w:val="28"/>
          <w:szCs w:val="28"/>
          <w:lang w:val="en-US"/>
        </w:rPr>
        <w:t>海拉尔——</w:t>
      </w:r>
      <w:r>
        <w:rPr>
          <w:rFonts w:hint="eastAsia"/>
          <w:b/>
          <w:sz w:val="28"/>
          <w:szCs w:val="28"/>
          <w:lang w:val="en-US" w:eastAsia="zh-CN"/>
        </w:rPr>
        <w:t>根河，感受中国最后的驯鹿部落</w:t>
      </w:r>
      <w:r>
        <w:rPr>
          <w:rFonts w:hint="eastAsia"/>
          <w:b/>
          <w:sz w:val="28"/>
          <w:szCs w:val="28"/>
          <w:lang w:val="en-US"/>
        </w:rPr>
        <w:t>以美丽、神秘著称于世！</w:t>
      </w:r>
    </w:p>
    <w:p>
      <w:pPr>
        <w:ind w:firstLine="560" w:firstLineChars="200"/>
        <w:rPr>
          <w:b/>
          <w:sz w:val="28"/>
          <w:szCs w:val="28"/>
          <w:lang w:val="en-US"/>
        </w:rPr>
      </w:pPr>
      <w:r>
        <w:rPr>
          <w:rFonts w:hint="eastAsia"/>
          <w:b/>
          <w:sz w:val="28"/>
          <w:szCs w:val="28"/>
          <w:lang w:val="en-US" w:eastAsia="zh-CN"/>
        </w:rPr>
        <w:t>根河</w:t>
      </w:r>
      <w:r>
        <w:rPr>
          <w:rFonts w:hint="eastAsia"/>
          <w:b/>
          <w:sz w:val="28"/>
          <w:szCs w:val="28"/>
          <w:lang w:val="en-US"/>
        </w:rPr>
        <w:t>——</w:t>
      </w:r>
      <w:r>
        <w:rPr>
          <w:rFonts w:hint="eastAsia"/>
          <w:b/>
          <w:sz w:val="28"/>
          <w:szCs w:val="28"/>
          <w:lang w:val="en-US" w:eastAsia="zh-CN"/>
        </w:rPr>
        <w:t>根和源国家湿地公园</w:t>
      </w:r>
      <w:r>
        <w:rPr>
          <w:rFonts w:hint="eastAsia"/>
          <w:b/>
          <w:sz w:val="28"/>
          <w:szCs w:val="28"/>
          <w:lang w:val="en-US"/>
        </w:rPr>
        <w:t>，国家级AAAA级景区，世界地质公园</w:t>
      </w:r>
    </w:p>
    <w:p>
      <w:pPr>
        <w:ind w:firstLine="560" w:firstLineChars="200"/>
        <w:rPr>
          <w:b/>
          <w:sz w:val="28"/>
          <w:szCs w:val="28"/>
          <w:lang w:val="en-US"/>
        </w:rPr>
      </w:pPr>
      <w:r>
        <w:rPr>
          <w:rFonts w:hint="eastAsia"/>
          <w:b/>
          <w:sz w:val="28"/>
          <w:szCs w:val="28"/>
          <w:lang w:val="en-US"/>
        </w:rPr>
        <w:t>是我国保持原生状态最完好、最典型的寒温带湿地生态系统之一。</w:t>
      </w:r>
    </w:p>
    <w:p>
      <w:pPr>
        <w:pStyle w:val="2"/>
        <w:ind w:left="-330"/>
        <w:rPr>
          <w:b/>
          <w:sz w:val="28"/>
          <w:szCs w:val="28"/>
          <w:lang w:val="en-US"/>
        </w:rPr>
      </w:pPr>
      <w:r>
        <w:rPr>
          <w:rFonts w:hint="eastAsia" w:eastAsia="微软雅黑"/>
          <w:b/>
          <w:sz w:val="28"/>
          <w:szCs w:val="28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132715</wp:posOffset>
            </wp:positionV>
            <wp:extent cx="7072630" cy="4713605"/>
            <wp:effectExtent l="0" t="0" r="13970" b="10795"/>
            <wp:wrapSquare wrapText="bothSides"/>
            <wp:docPr id="6" name="图片 6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72630" cy="4713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643" w:lineRule="exact"/>
        <w:rPr>
          <w:sz w:val="28"/>
          <w:szCs w:val="28"/>
          <w:lang w:val="en-US"/>
        </w:rPr>
      </w:pPr>
      <w:r>
        <w:rPr>
          <w:rFonts w:hint="eastAsia"/>
          <w:b/>
          <w:color w:val="002060"/>
          <w:sz w:val="36"/>
        </w:rPr>
        <w:t>行程</w:t>
      </w:r>
      <w:r>
        <w:rPr>
          <w:rFonts w:hint="eastAsia"/>
          <w:b/>
          <w:color w:val="002060"/>
          <w:sz w:val="36"/>
          <w:lang w:val="en-US"/>
        </w:rPr>
        <w:t>安排（两天一晚）</w:t>
      </w:r>
    </w:p>
    <w:p>
      <w:pPr>
        <w:jc w:val="left"/>
        <w:rPr>
          <w:rFonts w:hint="eastAsia"/>
          <w:sz w:val="28"/>
          <w:szCs w:val="28"/>
          <w:lang w:val="en-US"/>
        </w:rPr>
      </w:pPr>
      <w:r>
        <w:rPr>
          <w:rFonts w:hint="eastAsia"/>
          <w:b/>
          <w:bCs/>
          <w:color w:val="FF0000"/>
          <w:sz w:val="28"/>
          <w:szCs w:val="28"/>
          <w:lang w:val="en-US"/>
        </w:rPr>
        <w:t>D1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/>
        </w:rPr>
        <w:t>0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  <w:lang w:val="en-US"/>
        </w:rPr>
        <w:t>: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  <w:lang w:val="en-US"/>
        </w:rPr>
        <w:t>0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val="en-US"/>
        </w:rPr>
        <w:t>海拉尔火车站集合</w:t>
      </w:r>
    </w:p>
    <w:p>
      <w:pPr>
        <w:pStyle w:val="2"/>
        <w:tabs>
          <w:tab w:val="clear" w:pos="1276"/>
        </w:tabs>
        <w:ind w:left="510" w:leftChars="232" w:firstLine="0" w:firstLineChars="0"/>
        <w:jc w:val="both"/>
        <w:rPr>
          <w:rFonts w:hint="default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 xml:space="preserve"> 08:00</w:t>
      </w:r>
      <w:r>
        <w:rPr>
          <w:rFonts w:hint="eastAsia"/>
          <w:b/>
          <w:bCs/>
          <w:sz w:val="28"/>
          <w:szCs w:val="28"/>
          <w:lang w:val="en-US" w:eastAsia="zh-CN"/>
        </w:rPr>
        <w:t>【</w:t>
      </w:r>
      <w:r>
        <w:rPr>
          <w:rFonts w:hint="eastAsia"/>
          <w:b/>
          <w:bCs/>
          <w:sz w:val="28"/>
          <w:szCs w:val="28"/>
          <w:lang w:val="en-US"/>
        </w:rPr>
        <w:t>世界反法西斯战争海拉尔纪念园</w:t>
      </w:r>
      <w:r>
        <w:rPr>
          <w:rFonts w:hint="eastAsia"/>
          <w:b/>
          <w:bCs/>
          <w:sz w:val="28"/>
          <w:szCs w:val="28"/>
          <w:lang w:val="en-US" w:eastAsia="zh-CN"/>
        </w:rPr>
        <w:t>】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eastAsia"/>
          <w:sz w:val="28"/>
          <w:szCs w:val="28"/>
          <w:lang w:val="en-US"/>
        </w:rPr>
        <w:t>位于内蒙古自治区</w:t>
      </w:r>
      <w:r>
        <w:rPr>
          <w:rFonts w:hint="default"/>
          <w:sz w:val="28"/>
          <w:szCs w:val="28"/>
          <w:lang w:val="en-US"/>
        </w:rPr>
        <w:fldChar w:fldCharType="begin"/>
      </w:r>
      <w:r>
        <w:rPr>
          <w:rFonts w:hint="default"/>
          <w:sz w:val="28"/>
          <w:szCs w:val="28"/>
          <w:lang w:val="en-US"/>
        </w:rPr>
        <w:instrText xml:space="preserve"> HYPERLINK "https://baike.baidu.com/item/%E5%91%BC%E4%BC%A6%E8%B4%9D%E5%B0%94%E5%B8%82/3408979" \t "https://baike.baidu.com/item/%E4%B8%96%E7%95%8C%E5%8F%8D%E6%B3%95%E8%A5%BF%E6%96%AF%E6%88%98%E4%BA%89%E6%B5%B7%E6%8B%89%E5%B0%94%E7%BA%AA%E5%BF%B5%E5%9B%AD/_blank" </w:instrText>
      </w:r>
      <w:r>
        <w:rPr>
          <w:rFonts w:hint="default"/>
          <w:sz w:val="28"/>
          <w:szCs w:val="28"/>
          <w:lang w:val="en-US"/>
        </w:rPr>
        <w:fldChar w:fldCharType="separate"/>
      </w:r>
      <w:r>
        <w:rPr>
          <w:rFonts w:hint="default"/>
          <w:sz w:val="28"/>
          <w:szCs w:val="28"/>
          <w:lang w:val="en-US"/>
        </w:rPr>
        <w:t>呼伦贝尔市</w:t>
      </w:r>
      <w:r>
        <w:rPr>
          <w:rFonts w:hint="default"/>
          <w:sz w:val="28"/>
          <w:szCs w:val="28"/>
          <w:lang w:val="en-US"/>
        </w:rPr>
        <w:fldChar w:fldCharType="end"/>
      </w:r>
      <w:r>
        <w:rPr>
          <w:rFonts w:hint="default"/>
          <w:sz w:val="28"/>
          <w:szCs w:val="28"/>
          <w:lang w:val="en-US"/>
        </w:rPr>
        <w:fldChar w:fldCharType="begin"/>
      </w:r>
      <w:r>
        <w:rPr>
          <w:rFonts w:hint="default"/>
          <w:sz w:val="28"/>
          <w:szCs w:val="28"/>
          <w:lang w:val="en-US"/>
        </w:rPr>
        <w:instrText xml:space="preserve"> HYPERLINK "https://baike.baidu.com/item/%E6%B5%B7%E6%8B%89%E5%B0%94%E5%9F%8E%E5%8C%BA" \t "https://baike.baidu.com/item/%E4%B8%96%E7%95%8C%E5%8F%8D%E6%B3%95%E8%A5%BF%E6%96%AF%E6%88%98%E4%BA%89%E6%B5%B7%E6%8B%89%E5%B0%94%E7%BA%AA%E5%BF%B5%E5%9B%AD/_blank" </w:instrText>
      </w:r>
      <w:r>
        <w:rPr>
          <w:rFonts w:hint="default"/>
          <w:sz w:val="28"/>
          <w:szCs w:val="28"/>
          <w:lang w:val="en-US"/>
        </w:rPr>
        <w:fldChar w:fldCharType="separate"/>
      </w:r>
      <w:r>
        <w:rPr>
          <w:rFonts w:hint="default"/>
          <w:sz w:val="28"/>
          <w:szCs w:val="28"/>
          <w:lang w:val="en-US"/>
        </w:rPr>
        <w:t>海拉尔</w:t>
      </w:r>
    </w:p>
    <w:p>
      <w:pPr>
        <w:pStyle w:val="2"/>
        <w:tabs>
          <w:tab w:val="clear" w:pos="1276"/>
        </w:tabs>
        <w:ind w:left="510" w:leftChars="232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/>
        </w:rPr>
        <w:t>城区</w:t>
      </w:r>
      <w:r>
        <w:rPr>
          <w:rFonts w:hint="default"/>
          <w:sz w:val="28"/>
          <w:szCs w:val="28"/>
          <w:lang w:val="en-US"/>
        </w:rPr>
        <w:fldChar w:fldCharType="end"/>
      </w:r>
      <w:r>
        <w:rPr>
          <w:rFonts w:hint="default"/>
          <w:sz w:val="28"/>
          <w:szCs w:val="28"/>
          <w:lang w:val="en-US"/>
        </w:rPr>
        <w:t>铁路工人新村北部，定位为国家5A级战争主题公园，总面积110公顷，是在原</w:t>
      </w:r>
      <w:r>
        <w:rPr>
          <w:rFonts w:hint="default"/>
          <w:sz w:val="28"/>
          <w:szCs w:val="28"/>
          <w:lang w:val="en-US"/>
        </w:rPr>
        <w:fldChar w:fldCharType="begin"/>
      </w:r>
      <w:r>
        <w:rPr>
          <w:rFonts w:hint="default"/>
          <w:sz w:val="28"/>
          <w:szCs w:val="28"/>
          <w:lang w:val="en-US"/>
        </w:rPr>
        <w:instrText xml:space="preserve"> HYPERLINK "https://baike.baidu.com/item/%E4%BE%B5%E5%8D%8E%E6%97%A5%E5%86%9B%E6%B5%B7%E6%8B%89%E5%B0%94%E8%A6%81%E5%A1%9E%E9%81%97%E5%9D%80/12576082" \t "https://baike.baidu.com/item/%E4%B8%96%E7%95%8C%E5%8F%8D%E6%B3%95%E8%A5%BF%E6%96%AF%E6%88%98%E4%BA%89%E6%B5%B7%E6%8B%89%E5%B0%94%E7%BA%AA%E5%BF%B5%E5%9B%AD/_blank" </w:instrText>
      </w:r>
      <w:r>
        <w:rPr>
          <w:rFonts w:hint="default"/>
          <w:sz w:val="28"/>
          <w:szCs w:val="28"/>
          <w:lang w:val="en-US"/>
        </w:rPr>
        <w:fldChar w:fldCharType="separate"/>
      </w:r>
      <w:r>
        <w:rPr>
          <w:rFonts w:hint="default"/>
          <w:sz w:val="28"/>
          <w:szCs w:val="28"/>
          <w:lang w:val="en-US"/>
        </w:rPr>
        <w:t>侵华日军海拉尔要塞遗址</w:t>
      </w:r>
      <w:r>
        <w:rPr>
          <w:rFonts w:hint="default"/>
          <w:sz w:val="28"/>
          <w:szCs w:val="28"/>
          <w:lang w:val="en-US"/>
        </w:rPr>
        <w:fldChar w:fldCharType="end"/>
      </w:r>
      <w:r>
        <w:rPr>
          <w:rFonts w:hint="default"/>
          <w:sz w:val="28"/>
          <w:szCs w:val="28"/>
          <w:lang w:val="en-US"/>
        </w:rPr>
        <w:t>上建立的,是集爱国主义、</w:t>
      </w:r>
      <w:r>
        <w:rPr>
          <w:rFonts w:hint="default"/>
          <w:sz w:val="28"/>
          <w:szCs w:val="28"/>
          <w:lang w:val="en-US"/>
        </w:rPr>
        <w:fldChar w:fldCharType="begin"/>
      </w:r>
      <w:r>
        <w:rPr>
          <w:rFonts w:hint="default"/>
          <w:sz w:val="28"/>
          <w:szCs w:val="28"/>
          <w:lang w:val="en-US"/>
        </w:rPr>
        <w:instrText xml:space="preserve"> HYPERLINK "https://baike.baidu.com/item/%E5%9B%BD%E9%99%85%E4%B8%BB%E4%B9%89/1792105" \t "https://baike.baidu.com/item/%E4%B8%96%E7%95%8C%E5%8F%8D%E6%B3%95%E8%A5%BF%E6%96%AF%E6%88%98%E4%BA%89%E6%B5%B7%E6%8B%89%E5%B0%94%E7%BA%AA%E5%BF%B5%E5%9B%AD/_blank" </w:instrText>
      </w:r>
      <w:r>
        <w:rPr>
          <w:rFonts w:hint="default"/>
          <w:sz w:val="28"/>
          <w:szCs w:val="28"/>
          <w:lang w:val="en-US"/>
        </w:rPr>
        <w:fldChar w:fldCharType="separate"/>
      </w:r>
      <w:r>
        <w:rPr>
          <w:rFonts w:hint="default"/>
          <w:sz w:val="28"/>
          <w:szCs w:val="28"/>
          <w:lang w:val="en-US"/>
        </w:rPr>
        <w:t>国际主义</w:t>
      </w:r>
      <w:r>
        <w:rPr>
          <w:rFonts w:hint="default"/>
          <w:sz w:val="28"/>
          <w:szCs w:val="28"/>
          <w:lang w:val="en-US"/>
        </w:rPr>
        <w:fldChar w:fldCharType="end"/>
      </w:r>
      <w:r>
        <w:rPr>
          <w:rFonts w:hint="default"/>
          <w:sz w:val="28"/>
          <w:szCs w:val="28"/>
          <w:lang w:val="en-US"/>
        </w:rPr>
        <w:t>、</w:t>
      </w:r>
      <w:r>
        <w:rPr>
          <w:rFonts w:hint="default"/>
          <w:sz w:val="28"/>
          <w:szCs w:val="28"/>
          <w:lang w:val="en-US"/>
        </w:rPr>
        <w:fldChar w:fldCharType="begin"/>
      </w:r>
      <w:r>
        <w:rPr>
          <w:rFonts w:hint="default"/>
          <w:sz w:val="28"/>
          <w:szCs w:val="28"/>
          <w:lang w:val="en-US"/>
        </w:rPr>
        <w:instrText xml:space="preserve"> HYPERLINK "https://baike.baidu.com/item/%E9%9D%A9%E5%91%BD%E8%8B%B1%E9%9B%84%E4%B8%BB%E4%B9%89/10831860" \t "https://baike.baidu.com/item/%E4%B8%96%E7%95%8C%E5%8F%8D%E6%B3%95%E8%A5%BF%E6%96%AF%E6%88%98%E4%BA%89%E6%B5%B7%E6%8B%89%E5%B0%94%E7%BA%AA%E5%BF%B5%E5%9B%AD/_blank" </w:instrText>
      </w:r>
      <w:r>
        <w:rPr>
          <w:rFonts w:hint="default"/>
          <w:sz w:val="28"/>
          <w:szCs w:val="28"/>
          <w:lang w:val="en-US"/>
        </w:rPr>
        <w:fldChar w:fldCharType="separate"/>
      </w:r>
      <w:r>
        <w:rPr>
          <w:rFonts w:hint="default"/>
          <w:sz w:val="28"/>
          <w:szCs w:val="28"/>
          <w:lang w:val="en-US"/>
        </w:rPr>
        <w:t>革命英雄主义</w:t>
      </w:r>
      <w:r>
        <w:rPr>
          <w:rFonts w:hint="default"/>
          <w:sz w:val="28"/>
          <w:szCs w:val="28"/>
          <w:lang w:val="en-US"/>
        </w:rPr>
        <w:fldChar w:fldCharType="end"/>
      </w:r>
      <w:r>
        <w:rPr>
          <w:rFonts w:hint="default"/>
          <w:sz w:val="28"/>
          <w:szCs w:val="28"/>
          <w:lang w:val="en-US"/>
        </w:rPr>
        <w:t>为一体的军事主题红色旅游景区，是国内少有同类题材主题公园之一。</w:t>
      </w:r>
    </w:p>
    <w:p>
      <w:pPr>
        <w:pStyle w:val="2"/>
        <w:rPr>
          <w:rFonts w:hint="default" w:eastAsia="微软雅黑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10:00返回海拉尔站乘坐呼伦贝尔号前往根河市</w:t>
      </w:r>
    </w:p>
    <w:p>
      <w:p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12:00 呼伦贝尔号上享用午餐</w:t>
      </w:r>
    </w:p>
    <w:p>
      <w:pPr>
        <w:pStyle w:val="2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14:00制作非遗手工艺品——太阳花</w:t>
      </w:r>
    </w:p>
    <w:p>
      <w:pPr>
        <w:pStyle w:val="2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18:00抵达根河市享用晚餐，入住根河市酒店。</w:t>
      </w:r>
      <w:bookmarkStart w:id="0" w:name="_GoBack"/>
      <w:bookmarkEnd w:id="0"/>
    </w:p>
    <w:p>
      <w:pPr>
        <w:pStyle w:val="2"/>
        <w:ind w:left="-330" w:firstLine="360"/>
        <w:rPr>
          <w:rFonts w:hint="eastAsia" w:eastAsia="微软雅黑"/>
          <w:b/>
          <w:bCs/>
          <w:sz w:val="28"/>
          <w:szCs w:val="28"/>
          <w:lang w:val="en-US" w:eastAsia="zh-CN"/>
        </w:rPr>
      </w:pPr>
      <w:r>
        <w:rPr>
          <w:rFonts w:hint="eastAsia" w:eastAsia="微软雅黑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164465</wp:posOffset>
            </wp:positionH>
            <wp:positionV relativeFrom="paragraph">
              <wp:posOffset>186055</wp:posOffset>
            </wp:positionV>
            <wp:extent cx="3441700" cy="2176780"/>
            <wp:effectExtent l="0" t="0" r="6350" b="13970"/>
            <wp:wrapSquare wrapText="bothSides"/>
            <wp:docPr id="3" name="图片 3" descr="微信图片_20200825155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0082515570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微软雅黑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3477895</wp:posOffset>
            </wp:positionH>
            <wp:positionV relativeFrom="paragraph">
              <wp:posOffset>184785</wp:posOffset>
            </wp:positionV>
            <wp:extent cx="3474720" cy="2176780"/>
            <wp:effectExtent l="0" t="0" r="11430" b="13970"/>
            <wp:wrapSquare wrapText="bothSides"/>
            <wp:docPr id="2" name="图片 2" descr="微信图片_20200903094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009030941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ind w:left="0" w:leftChars="0" w:firstLine="0" w:firstLineChars="0"/>
        <w:rPr>
          <w:rFonts w:hint="eastAsia"/>
          <w:sz w:val="28"/>
          <w:szCs w:val="28"/>
          <w:lang w:val="en-US"/>
        </w:rPr>
      </w:pPr>
      <w:r>
        <w:rPr>
          <w:rFonts w:hint="eastAsia"/>
          <w:b/>
          <w:bCs/>
          <w:color w:val="FF0000"/>
          <w:sz w:val="28"/>
          <w:szCs w:val="28"/>
          <w:lang w:val="en-US"/>
        </w:rPr>
        <w:t>D2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：</w:t>
      </w:r>
      <w:r>
        <w:rPr>
          <w:rFonts w:hint="eastAsia"/>
          <w:sz w:val="28"/>
          <w:szCs w:val="28"/>
          <w:lang w:val="en-US"/>
        </w:rPr>
        <w:t>08:00 酒店出发</w:t>
      </w:r>
    </w:p>
    <w:p>
      <w:pPr>
        <w:ind w:firstLine="560" w:firstLineChars="200"/>
        <w:jc w:val="both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09:00</w:t>
      </w:r>
      <w:r>
        <w:rPr>
          <w:rFonts w:hint="eastAsia"/>
          <w:sz w:val="28"/>
          <w:szCs w:val="28"/>
          <w:lang w:val="en-US" w:eastAsia="zh-CN"/>
        </w:rPr>
        <w:t xml:space="preserve">  前往</w:t>
      </w:r>
      <w:r>
        <w:rPr>
          <w:rFonts w:hint="eastAsia"/>
          <w:b/>
          <w:bCs/>
          <w:sz w:val="28"/>
          <w:szCs w:val="28"/>
          <w:lang w:val="en-US" w:eastAsia="zh-CN"/>
        </w:rPr>
        <w:t>【根河源国家湿地公园】</w:t>
      </w:r>
      <w:r>
        <w:rPr>
          <w:rFonts w:hint="eastAsia"/>
          <w:sz w:val="28"/>
          <w:szCs w:val="28"/>
          <w:lang w:val="en-US" w:eastAsia="zh-CN"/>
        </w:rPr>
        <w:t xml:space="preserve">，是国家AAAA级景区，位于根河市境内，根河 </w:t>
      </w:r>
    </w:p>
    <w:p>
      <w:pPr>
        <w:shd w:val="clear" w:color="auto" w:fill="FFFFFF"/>
        <w:spacing w:line="360" w:lineRule="atLeast"/>
        <w:ind w:firstLine="560" w:firstLineChars="200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 xml:space="preserve">源国家湿地公园内拥有森林、沼泽、河流、湖泊等多种生态系统，森林与湿地交错 </w:t>
      </w:r>
    </w:p>
    <w:p>
      <w:pPr>
        <w:shd w:val="clear" w:color="auto" w:fill="FFFFFF"/>
        <w:spacing w:line="360" w:lineRule="atLeast"/>
        <w:ind w:firstLine="560" w:firstLineChars="200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 xml:space="preserve">分布均处于原始或自然状态，是众多东亚水禽的繁殖地，是我国保持原生状态最完 </w:t>
      </w:r>
    </w:p>
    <w:p>
      <w:pPr>
        <w:shd w:val="clear" w:color="auto" w:fill="FFFFFF"/>
        <w:spacing w:line="360" w:lineRule="atLeast"/>
        <w:ind w:firstLine="560" w:firstLineChars="200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 xml:space="preserve">好、最典型的寒温带湿地生态系统之一。 </w:t>
      </w:r>
    </w:p>
    <w:p>
      <w:pPr>
        <w:ind w:firstLine="560" w:firstLineChars="200"/>
        <w:jc w:val="both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  <w:lang w:val="en-US"/>
        </w:rPr>
        <w:t>:</w:t>
      </w:r>
      <w:r>
        <w:rPr>
          <w:rFonts w:hint="eastAsia"/>
          <w:sz w:val="28"/>
          <w:szCs w:val="28"/>
          <w:lang w:val="en-US" w:eastAsia="zh-CN"/>
        </w:rPr>
        <w:t>00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>在根河</w:t>
      </w:r>
      <w:r>
        <w:rPr>
          <w:rFonts w:hint="eastAsia"/>
          <w:sz w:val="28"/>
          <w:szCs w:val="28"/>
          <w:lang w:val="en-US"/>
        </w:rPr>
        <w:t xml:space="preserve">享用午餐。   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</w:pPr>
      <w:r>
        <w:rPr>
          <w:rFonts w:hint="eastAsia"/>
          <w:sz w:val="28"/>
          <w:szCs w:val="28"/>
          <w:lang w:val="en-US" w:eastAsia="zh-CN"/>
        </w:rPr>
        <w:t>13</w:t>
      </w:r>
      <w:r>
        <w:rPr>
          <w:rFonts w:hint="eastAsia"/>
          <w:sz w:val="28"/>
          <w:szCs w:val="28"/>
          <w:lang w:val="en-US"/>
        </w:rPr>
        <w:t>:00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ascii="微软雅黑" w:hAnsi="微软雅黑" w:eastAsia="微软雅黑" w:cs="微软雅黑"/>
          <w:color w:val="000000"/>
          <w:kern w:val="0"/>
          <w:sz w:val="28"/>
          <w:szCs w:val="28"/>
          <w:lang w:val="en-US" w:eastAsia="zh-CN" w:bidi="ar"/>
        </w:rPr>
        <w:t>游览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 w:bidi="ar"/>
        </w:rPr>
        <w:t>【敖鲁古雅使鹿部落】</w:t>
      </w: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val="en-US" w:eastAsia="zh-CN" w:bidi="ar"/>
        </w:rPr>
        <w:t xml:space="preserve">位于内蒙古自治区根河市区西4公里处，总规划面积 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val="en-US" w:eastAsia="zh-CN" w:bidi="ar"/>
        </w:rPr>
        <w:t xml:space="preserve">260公顷。景区建有原始部落、驯鹿文化博物馆、桦树皮文化博物馆、列巴博物馆、 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val="en-US" w:eastAsia="zh-CN" w:bidi="ar"/>
        </w:rPr>
        <w:t xml:space="preserve">森林文化研究所、圣诞老人小屋、猎民家庭游、冰雪酒店，是一个以敖鲁古雅鄂温克 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val="en-US" w:eastAsia="zh-CN" w:bidi="ar"/>
        </w:rPr>
        <w:t xml:space="preserve">原生态民俗展示为一体的综合性旅游生态景区。敖鲁古雅使鹿鄂温克人长年生活在大 </w:t>
      </w:r>
    </w:p>
    <w:p>
      <w:pPr>
        <w:pStyle w:val="2"/>
        <w:ind w:firstLine="980" w:firstLineChars="350"/>
        <w:rPr>
          <w:lang w:val="en-US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lang w:val="en-US" w:eastAsia="zh-CN" w:bidi="ar"/>
        </w:rPr>
        <w:t>兴安岭密林深处，是中国唯一饲养驯鹿的民族，被称为</w:t>
      </w:r>
      <w:r>
        <w:rPr>
          <w:rFonts w:hint="eastAsia" w:ascii="微软雅黑" w:hAnsi="微软雅黑" w:eastAsia="微软雅黑" w:cs="微软雅黑"/>
          <w:b w:val="0"/>
          <w:bCs/>
          <w:color w:val="000000"/>
          <w:kern w:val="0"/>
          <w:sz w:val="28"/>
          <w:szCs w:val="28"/>
          <w:lang w:val="en-US" w:eastAsia="zh-CN" w:bidi="ar"/>
        </w:rPr>
        <w:t>“中国最后的狩猎部落”</w:t>
      </w:r>
    </w:p>
    <w:p>
      <w:pPr>
        <w:ind w:left="279" w:leftChars="127" w:firstLine="280" w:firstLineChars="100"/>
        <w:jc w:val="both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1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  <w:lang w:val="en-US"/>
        </w:rPr>
        <w:t>:</w:t>
      </w:r>
      <w:r>
        <w:rPr>
          <w:rFonts w:hint="eastAsia"/>
          <w:sz w:val="28"/>
          <w:szCs w:val="28"/>
          <w:lang w:val="en-US" w:eastAsia="zh-CN"/>
        </w:rPr>
        <w:t>00</w:t>
      </w:r>
      <w:r>
        <w:rPr>
          <w:rFonts w:hint="eastAsia"/>
          <w:sz w:val="28"/>
          <w:szCs w:val="28"/>
          <w:lang w:val="en-US"/>
        </w:rPr>
        <w:t xml:space="preserve"> 乘</w:t>
      </w:r>
      <w:r>
        <w:rPr>
          <w:rFonts w:hint="eastAsia"/>
          <w:sz w:val="28"/>
          <w:szCs w:val="28"/>
          <w:lang w:val="en-US" w:eastAsia="zh-CN"/>
        </w:rPr>
        <w:t>呼伦贝尔号前往海拉尔</w:t>
      </w:r>
      <w:r>
        <w:rPr>
          <w:rFonts w:hint="eastAsia"/>
          <w:sz w:val="28"/>
          <w:szCs w:val="28"/>
          <w:lang w:val="en-US"/>
        </w:rPr>
        <w:t>。</w:t>
      </w:r>
    </w:p>
    <w:p>
      <w:pPr>
        <w:ind w:left="279" w:leftChars="127" w:firstLine="280" w:firstLineChars="1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18:00 在呼伦贝尔号上享用晚餐。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22:30抵达海拉尔站结束愉快的旅程。</w:t>
      </w:r>
    </w:p>
    <w:p>
      <w:pPr>
        <w:ind w:left="279" w:leftChars="127" w:firstLine="280" w:firstLineChars="100"/>
        <w:jc w:val="both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在回家的路上，移动的“文化沙龙”载着客人前行，“呼伦贝尔号”会成为人生中不朽的记忆……</w:t>
      </w:r>
    </w:p>
    <w:p>
      <w:pPr>
        <w:spacing w:after="40" w:line="643" w:lineRule="exact"/>
        <w:rPr>
          <w:rFonts w:hint="eastAsia"/>
          <w:b/>
          <w:bCs/>
          <w:color w:val="002060"/>
          <w:sz w:val="36"/>
          <w:szCs w:val="36"/>
          <w:lang w:val="en-US"/>
        </w:rPr>
      </w:pPr>
      <w:r>
        <w:rPr>
          <w:rFonts w:hint="eastAsia" w:eastAsia="微软雅黑"/>
          <w:b/>
          <w:bCs/>
          <w:color w:val="002060"/>
          <w:sz w:val="36"/>
          <w:szCs w:val="36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3441700</wp:posOffset>
            </wp:positionH>
            <wp:positionV relativeFrom="paragraph">
              <wp:posOffset>90805</wp:posOffset>
            </wp:positionV>
            <wp:extent cx="2958465" cy="1847850"/>
            <wp:effectExtent l="0" t="0" r="13335" b="0"/>
            <wp:wrapSquare wrapText="bothSides"/>
            <wp:docPr id="5" name="图片 5" descr="微信图片_20200825160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008251605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微软雅黑"/>
          <w:b/>
          <w:bCs/>
          <w:color w:val="002060"/>
          <w:sz w:val="36"/>
          <w:szCs w:val="36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71755</wp:posOffset>
            </wp:positionV>
            <wp:extent cx="3068320" cy="1939925"/>
            <wp:effectExtent l="0" t="0" r="17780" b="3175"/>
            <wp:wrapSquare wrapText="bothSides"/>
            <wp:docPr id="4" name="图片 4" descr="微信图片_20200825160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008251605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643" w:lineRule="exact"/>
        <w:rPr>
          <w:rFonts w:hint="eastAsia"/>
          <w:b/>
          <w:bCs/>
          <w:color w:val="002060"/>
          <w:sz w:val="36"/>
          <w:szCs w:val="36"/>
          <w:lang w:val="en-US"/>
        </w:rPr>
      </w:pPr>
    </w:p>
    <w:p>
      <w:pPr>
        <w:spacing w:after="40" w:line="643" w:lineRule="exact"/>
        <w:rPr>
          <w:rFonts w:hint="eastAsia"/>
          <w:b/>
          <w:bCs/>
          <w:color w:val="002060"/>
          <w:sz w:val="36"/>
          <w:szCs w:val="36"/>
          <w:lang w:val="en-US"/>
        </w:rPr>
      </w:pPr>
    </w:p>
    <w:p>
      <w:pPr>
        <w:spacing w:after="40" w:line="643" w:lineRule="exact"/>
        <w:rPr>
          <w:rFonts w:hint="eastAsia"/>
          <w:b/>
          <w:bCs/>
          <w:color w:val="002060"/>
          <w:sz w:val="36"/>
          <w:szCs w:val="36"/>
          <w:lang w:val="en-US"/>
        </w:rPr>
      </w:pPr>
    </w:p>
    <w:p>
      <w:pPr>
        <w:spacing w:after="40" w:line="643" w:lineRule="exact"/>
        <w:rPr>
          <w:rFonts w:hint="eastAsia"/>
          <w:b/>
          <w:bCs/>
          <w:color w:val="002060"/>
          <w:sz w:val="36"/>
          <w:szCs w:val="36"/>
          <w:lang w:val="en-US"/>
        </w:rPr>
      </w:pPr>
    </w:p>
    <w:p>
      <w:pPr>
        <w:spacing w:after="40" w:line="643" w:lineRule="exact"/>
        <w:rPr>
          <w:b/>
          <w:sz w:val="36"/>
          <w:lang w:val="en-US"/>
        </w:rPr>
      </w:pPr>
      <w:r>
        <w:rPr>
          <w:rFonts w:hint="eastAsia"/>
          <w:b/>
          <w:bCs/>
          <w:color w:val="002060"/>
          <w:sz w:val="36"/>
          <w:szCs w:val="36"/>
          <w:lang w:val="en-US"/>
        </w:rPr>
        <w:t xml:space="preserve">尊享服务 </w:t>
      </w:r>
    </w:p>
    <w:p>
      <w:pPr>
        <w:pStyle w:val="6"/>
        <w:numPr>
          <w:ilvl w:val="0"/>
          <w:numId w:val="1"/>
        </w:numPr>
        <w:spacing w:before="32"/>
        <w:ind w:firstLine="560" w:firstLineChars="200"/>
        <w:rPr>
          <w:b w:val="0"/>
          <w:bCs w:val="0"/>
          <w:color w:val="C00000"/>
          <w:sz w:val="28"/>
          <w:szCs w:val="28"/>
        </w:rPr>
      </w:pPr>
      <w:r>
        <w:rPr>
          <w:rFonts w:hint="eastAsia"/>
          <w:b/>
          <w:bCs/>
          <w:color w:val="C00000"/>
          <w:sz w:val="28"/>
          <w:szCs w:val="28"/>
          <w:lang w:eastAsia="zh-CN"/>
        </w:rPr>
        <w:t>【驯鹿部落】</w:t>
      </w: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与驯鹿来一场亲密的接触，还可以探秘原始土著部落住宿—撮罗子，一起见证沧桑的历史。</w:t>
      </w:r>
    </w:p>
    <w:p>
      <w:pPr>
        <w:pStyle w:val="6"/>
        <w:numPr>
          <w:ilvl w:val="0"/>
          <w:numId w:val="1"/>
        </w:numPr>
        <w:spacing w:before="32"/>
        <w:ind w:firstLine="560" w:firstLineChars="200"/>
        <w:rPr>
          <w:sz w:val="28"/>
          <w:szCs w:val="28"/>
        </w:rPr>
      </w:pPr>
      <w:r>
        <w:rPr>
          <w:rFonts w:hint="eastAsia"/>
          <w:b/>
          <w:bCs/>
          <w:color w:val="C0504D" w:themeColor="accent2"/>
          <w:sz w:val="28"/>
          <w:szCs w:val="28"/>
          <w14:textFill>
            <w14:solidFill>
              <w14:schemeClr w14:val="accent2"/>
            </w14:solidFill>
          </w14:textFill>
        </w:rPr>
        <w:t>【风味美食】</w:t>
      </w:r>
      <w:r>
        <w:rPr>
          <w:rFonts w:hint="eastAsia"/>
          <w:bCs/>
          <w:sz w:val="28"/>
          <w:szCs w:val="28"/>
          <w:lang w:val="en-US" w:bidi="ar"/>
        </w:rPr>
        <w:t>移动中</w:t>
      </w:r>
      <w:r>
        <w:rPr>
          <w:rFonts w:hint="eastAsia"/>
          <w:sz w:val="28"/>
          <w:szCs w:val="28"/>
          <w:lang w:val="en-US" w:bidi="ar"/>
        </w:rPr>
        <w:t>中式分餐、西式冷餐，草原上</w:t>
      </w:r>
      <w:r>
        <w:rPr>
          <w:rFonts w:hint="eastAsia"/>
          <w:bCs/>
          <w:sz w:val="28"/>
          <w:szCs w:val="28"/>
          <w:lang w:val="en-US" w:bidi="ar"/>
        </w:rPr>
        <w:t>的</w:t>
      </w:r>
      <w:r>
        <w:rPr>
          <w:rFonts w:hint="eastAsia"/>
          <w:sz w:val="28"/>
          <w:szCs w:val="28"/>
          <w:lang w:val="en-US" w:bidi="ar"/>
        </w:rPr>
        <w:t>风味蒙餐、森林城市的特色美食，尽在旅行中</w:t>
      </w:r>
    </w:p>
    <w:p>
      <w:pPr>
        <w:pStyle w:val="6"/>
        <w:numPr>
          <w:ilvl w:val="0"/>
          <w:numId w:val="1"/>
        </w:numPr>
        <w:spacing w:before="32"/>
        <w:ind w:firstLine="560" w:firstLineChars="200"/>
        <w:rPr>
          <w:spacing w:val="-20"/>
          <w:sz w:val="28"/>
          <w:szCs w:val="28"/>
        </w:rPr>
      </w:pPr>
      <w:r>
        <w:rPr>
          <w:rFonts w:hint="eastAsia"/>
          <w:b/>
          <w:color w:val="C0504D" w:themeColor="accent2"/>
          <w:sz w:val="28"/>
          <w:szCs w:val="28"/>
          <w14:textFill>
            <w14:solidFill>
              <w14:schemeClr w14:val="accent2"/>
            </w14:solidFill>
          </w14:textFill>
        </w:rPr>
        <w:t>【</w:t>
      </w:r>
      <w:r>
        <w:rPr>
          <w:rFonts w:hint="eastAsia"/>
          <w:b/>
          <w:color w:val="C0504D" w:themeColor="accent2"/>
          <w:sz w:val="28"/>
          <w:szCs w:val="28"/>
          <w:lang w:eastAsia="zh-CN"/>
          <w14:textFill>
            <w14:solidFill>
              <w14:schemeClr w14:val="accent2"/>
            </w14:solidFill>
          </w14:textFill>
        </w:rPr>
        <w:t>森林</w:t>
      </w:r>
      <w:r>
        <w:rPr>
          <w:rFonts w:hint="eastAsia"/>
          <w:b/>
          <w:color w:val="C0504D" w:themeColor="accent2"/>
          <w:sz w:val="28"/>
          <w:szCs w:val="28"/>
          <w:lang w:val="en-US"/>
          <w14:textFill>
            <w14:solidFill>
              <w14:schemeClr w14:val="accent2"/>
            </w14:solidFill>
          </w14:textFill>
        </w:rPr>
        <w:t>风光</w:t>
      </w:r>
      <w:r>
        <w:rPr>
          <w:rFonts w:hint="eastAsia"/>
          <w:b/>
          <w:color w:val="C0504D" w:themeColor="accent2"/>
          <w:sz w:val="28"/>
          <w:szCs w:val="28"/>
          <w14:textFill>
            <w14:solidFill>
              <w14:schemeClr w14:val="accent2"/>
            </w14:solidFill>
          </w14:textFill>
        </w:rPr>
        <w:t>】</w:t>
      </w: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游览</w:t>
      </w:r>
      <w:r>
        <w:rPr>
          <w:rFonts w:hint="eastAsia"/>
          <w:b w:val="0"/>
          <w:bCs/>
          <w:color w:val="auto"/>
          <w:sz w:val="28"/>
          <w:szCs w:val="28"/>
        </w:rPr>
        <w:t>我国保持原生状态完好、典型的温带湿地生态系统</w:t>
      </w: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。</w:t>
      </w:r>
    </w:p>
    <w:p>
      <w:pPr>
        <w:pStyle w:val="6"/>
        <w:numPr>
          <w:ilvl w:val="0"/>
          <w:numId w:val="1"/>
        </w:numPr>
        <w:spacing w:before="32"/>
        <w:ind w:firstLine="560" w:firstLineChars="200"/>
        <w:rPr>
          <w:color w:val="000000" w:themeColor="text1"/>
          <w:spacing w:val="-5"/>
          <w:w w:val="95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C0504D" w:themeColor="accent2"/>
          <w:sz w:val="28"/>
          <w:szCs w:val="28"/>
          <w14:textFill>
            <w14:solidFill>
              <w14:schemeClr w14:val="accent2"/>
            </w14:solidFill>
          </w14:textFill>
        </w:rPr>
        <w:t>【管家服务】</w:t>
      </w:r>
      <w:r>
        <w:rPr>
          <w:rFonts w:hint="eastAsia"/>
          <w:color w:val="000000"/>
          <w:sz w:val="28"/>
          <w:szCs w:val="28"/>
          <w:lang w:val="en-US" w:bidi="ar"/>
        </w:rPr>
        <w:t>我们的服务永远是“微笑”“贴心”和尽职</w:t>
      </w:r>
    </w:p>
    <w:p>
      <w:pPr>
        <w:pStyle w:val="6"/>
        <w:numPr>
          <w:ilvl w:val="0"/>
          <w:numId w:val="1"/>
        </w:numPr>
        <w:spacing w:before="32"/>
        <w:ind w:firstLine="560" w:firstLineChars="200"/>
        <w:rPr>
          <w:color w:val="000000" w:themeColor="text1"/>
          <w:spacing w:val="-5"/>
          <w:w w:val="95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C0504D" w:themeColor="accent2"/>
          <w:sz w:val="28"/>
          <w:szCs w:val="28"/>
          <w14:textFill>
            <w14:solidFill>
              <w14:schemeClr w14:val="accent2"/>
            </w14:solidFill>
          </w14:textFill>
        </w:rPr>
        <w:t>【</w:t>
      </w:r>
      <w:r>
        <w:rPr>
          <w:rFonts w:hint="eastAsia"/>
          <w:b/>
          <w:bCs/>
          <w:color w:val="C0504D" w:themeColor="accent2"/>
          <w:sz w:val="28"/>
          <w:szCs w:val="28"/>
          <w:lang w:val="en-US"/>
          <w14:textFill>
            <w14:solidFill>
              <w14:schemeClr w14:val="accent2"/>
            </w14:solidFill>
          </w14:textFill>
        </w:rPr>
        <w:t>联欢仪式</w:t>
      </w:r>
      <w:r>
        <w:rPr>
          <w:rFonts w:hint="eastAsia"/>
          <w:b/>
          <w:bCs/>
          <w:color w:val="C0504D" w:themeColor="accent2"/>
          <w:sz w:val="28"/>
          <w:szCs w:val="28"/>
          <w14:textFill>
            <w14:solidFill>
              <w14:schemeClr w14:val="accent2"/>
            </w14:solidFill>
          </w14:textFill>
        </w:rPr>
        <w:t>】</w:t>
      </w:r>
      <w:r>
        <w:rPr>
          <w:rFonts w:hint="eastAsia"/>
          <w:bCs/>
          <w:sz w:val="28"/>
          <w:szCs w:val="28"/>
          <w:lang w:val="en-US" w:bidi="ar"/>
        </w:rPr>
        <w:t>本次列车没有寂寞，只有快乐。在移动的节奏中，尽情地享受各种文化娱乐的生活方式。</w:t>
      </w:r>
    </w:p>
    <w:p>
      <w:pPr>
        <w:pStyle w:val="6"/>
        <w:spacing w:before="42" w:line="290" w:lineRule="auto"/>
        <w:ind w:right="249"/>
        <w:jc w:val="both"/>
        <w:rPr>
          <w:spacing w:val="-6"/>
        </w:rPr>
      </w:pPr>
    </w:p>
    <w:p>
      <w:pPr>
        <w:pStyle w:val="6"/>
        <w:spacing w:before="42" w:line="290" w:lineRule="auto"/>
        <w:ind w:right="249"/>
        <w:jc w:val="both"/>
        <w:rPr>
          <w:spacing w:val="-6"/>
        </w:rPr>
      </w:pPr>
    </w:p>
    <w:p>
      <w:pPr>
        <w:spacing w:line="360" w:lineRule="exact"/>
        <w:jc w:val="center"/>
        <w:rPr>
          <w:lang w:val="en-US"/>
        </w:rPr>
      </w:pPr>
      <w:r>
        <w:rPr>
          <w:rFonts w:hint="eastAsia"/>
          <w:b/>
          <w:bCs/>
          <w:color w:val="003E97"/>
          <w:szCs w:val="21"/>
        </w:rPr>
        <w:t>……………………</w:t>
      </w:r>
      <w:r>
        <w:rPr>
          <w:rFonts w:hint="eastAsia" w:ascii="华文行楷" w:hAnsi="华文行楷" w:eastAsia="华文行楷" w:cs="华文行楷"/>
          <w:b/>
          <w:bCs/>
          <w:color w:val="003E97"/>
          <w:szCs w:val="21"/>
        </w:rPr>
        <w:t xml:space="preserve"> </w:t>
      </w:r>
      <w:r>
        <w:rPr>
          <w:rFonts w:hint="eastAsia" w:ascii="华文行楷" w:hAnsi="华文行楷" w:eastAsia="华文行楷" w:cs="华文行楷"/>
          <w:b/>
          <w:bCs/>
          <w:color w:val="003E97"/>
          <w:sz w:val="28"/>
          <w:szCs w:val="28"/>
          <w:lang w:val="en-US"/>
        </w:rPr>
        <w:t>呼伦贝尔号</w:t>
      </w:r>
      <w:r>
        <w:rPr>
          <w:rFonts w:hint="eastAsia" w:ascii="华文行楷" w:hAnsi="华文行楷" w:eastAsia="华文行楷" w:cs="华文行楷"/>
          <w:b/>
          <w:bCs/>
          <w:color w:val="003E97"/>
          <w:sz w:val="28"/>
          <w:szCs w:val="28"/>
        </w:rPr>
        <w:t xml:space="preserve">! 祝您旅途愉快! </w:t>
      </w:r>
      <w:r>
        <w:rPr>
          <w:rFonts w:hint="eastAsia"/>
          <w:b/>
          <w:bCs/>
          <w:color w:val="003E97"/>
          <w:szCs w:val="21"/>
        </w:rPr>
        <w:t>………………………</w:t>
      </w:r>
    </w:p>
    <w:sectPr>
      <w:pgSz w:w="11910" w:h="16840"/>
      <w:pgMar w:top="500" w:right="420" w:bottom="280" w:left="3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幼圆">
    <w:altName w:val="宋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行楷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98939"/>
    <w:multiLevelType w:val="singleLevel"/>
    <w:tmpl w:val="22A9893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7E3"/>
    <w:rsid w:val="00014741"/>
    <w:rsid w:val="001D4ACB"/>
    <w:rsid w:val="002758FE"/>
    <w:rsid w:val="0053075A"/>
    <w:rsid w:val="005A0D06"/>
    <w:rsid w:val="00706452"/>
    <w:rsid w:val="009027E3"/>
    <w:rsid w:val="0092002F"/>
    <w:rsid w:val="00E21D1D"/>
    <w:rsid w:val="033869A7"/>
    <w:rsid w:val="045E4B5B"/>
    <w:rsid w:val="05186ED8"/>
    <w:rsid w:val="0963765A"/>
    <w:rsid w:val="36821E34"/>
    <w:rsid w:val="37AF04FD"/>
    <w:rsid w:val="57B1625D"/>
    <w:rsid w:val="7A33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4">
    <w:name w:val="heading 1"/>
    <w:basedOn w:val="1"/>
    <w:next w:val="1"/>
    <w:qFormat/>
    <w:uiPriority w:val="1"/>
    <w:pPr>
      <w:ind w:right="228"/>
      <w:jc w:val="center"/>
      <w:outlineLvl w:val="0"/>
    </w:pPr>
    <w:rPr>
      <w:rFonts w:ascii="黑体" w:hAnsi="黑体" w:eastAsia="黑体" w:cs="黑体"/>
      <w:b/>
      <w:bCs/>
      <w:sz w:val="48"/>
      <w:szCs w:val="48"/>
    </w:rPr>
  </w:style>
  <w:style w:type="paragraph" w:styleId="5">
    <w:name w:val="heading 2"/>
    <w:basedOn w:val="1"/>
    <w:next w:val="1"/>
    <w:qFormat/>
    <w:uiPriority w:val="1"/>
    <w:pPr>
      <w:spacing w:before="1"/>
      <w:ind w:left="303"/>
      <w:jc w:val="both"/>
      <w:outlineLvl w:val="1"/>
    </w:pPr>
    <w:rPr>
      <w:b/>
      <w:bCs/>
      <w:sz w:val="21"/>
      <w:szCs w:val="21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tabs>
        <w:tab w:val="left" w:pos="1276"/>
      </w:tabs>
      <w:ind w:firstLine="420"/>
    </w:pPr>
  </w:style>
  <w:style w:type="paragraph" w:styleId="3">
    <w:name w:val="Body Text Indent"/>
    <w:basedOn w:val="1"/>
    <w:qFormat/>
    <w:uiPriority w:val="99"/>
    <w:pPr>
      <w:tabs>
        <w:tab w:val="left" w:pos="1276"/>
      </w:tabs>
      <w:ind w:left="-480" w:leftChars="-150" w:firstLine="480" w:firstLineChars="150"/>
    </w:pPr>
  </w:style>
  <w:style w:type="paragraph" w:styleId="6">
    <w:name w:val="Body Text"/>
    <w:basedOn w:val="1"/>
    <w:qFormat/>
    <w:uiPriority w:val="1"/>
    <w:pPr>
      <w:spacing w:before="3"/>
    </w:pPr>
    <w:rPr>
      <w:sz w:val="18"/>
      <w:szCs w:val="18"/>
    </w:rPr>
  </w:style>
  <w:style w:type="paragraph" w:styleId="7">
    <w:name w:val="Balloon Text"/>
    <w:basedOn w:val="1"/>
    <w:link w:val="14"/>
    <w:qFormat/>
    <w:uiPriority w:val="0"/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</w:style>
  <w:style w:type="paragraph" w:customStyle="1" w:styleId="13">
    <w:name w:val="Table Paragraph"/>
    <w:basedOn w:val="1"/>
    <w:qFormat/>
    <w:uiPriority w:val="1"/>
    <w:pPr>
      <w:ind w:left="108"/>
    </w:pPr>
    <w:rPr>
      <w:rFonts w:ascii="宋体" w:hAnsi="宋体" w:eastAsia="宋体" w:cs="宋体"/>
    </w:rPr>
  </w:style>
  <w:style w:type="character" w:customStyle="1" w:styleId="14">
    <w:name w:val="批注框文本 Char"/>
    <w:basedOn w:val="9"/>
    <w:link w:val="7"/>
    <w:qFormat/>
    <w:uiPriority w:val="0"/>
    <w:rPr>
      <w:rFonts w:ascii="微软雅黑" w:hAnsi="微软雅黑" w:eastAsia="微软雅黑" w:cs="微软雅黑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348</Words>
  <Characters>1988</Characters>
  <Lines>16</Lines>
  <Paragraphs>4</Paragraphs>
  <TotalTime>2</TotalTime>
  <ScaleCrop>false</ScaleCrop>
  <LinksUpToDate>false</LinksUpToDate>
  <CharactersWithSpaces>2332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2020-08-03T10:21:00Z</dcterms:created>
  <dc:creator>X</dc:creator>
  <cp:lastModifiedBy>张婕君</cp:lastModifiedBy>
  <cp:lastPrinted>2020-06-24T04:01:00Z</cp:lastPrinted>
  <dcterms:modified xsi:type="dcterms:W3CDTF">2020-09-07T08:11:01Z</dcterms:modified>
  <dc:title>【惠游山西】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2020-06-23T00:00:00Z</vt:filetime>
  </property>
  <property fmtid="{D5CDD505-2E9C-101B-9397-08002B2CF9AE}" pid="5" name="KSOProductBuildVer">
    <vt:lpwstr>2052-11.1.0.9912</vt:lpwstr>
  </property>
</Properties>
</file>