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left"/>
        <w:textAlignment w:val="auto"/>
        <w:rPr>
          <w:rFonts w:hint="eastAsia" w:ascii="方正公文黑体" w:hAnsi="方正公文黑体" w:eastAsia="方正公文黑体" w:cs="方正公文黑体"/>
          <w:b/>
          <w:bCs/>
          <w:sz w:val="36"/>
          <w:szCs w:val="36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/>
          <w:bCs/>
          <w:sz w:val="36"/>
          <w:szCs w:val="36"/>
          <w:lang w:val="en-US" w:eastAsia="zh-CN"/>
        </w:rPr>
        <w:t>古诗词诵读</w:t>
      </w:r>
    </w:p>
    <w:p>
      <w:pPr>
        <w:ind w:firstLine="3360" w:firstLineChars="1200"/>
        <w:rPr>
          <w:rFonts w:hint="eastAsia" w:ascii="方正全福体" w:hAnsi="方正全福体" w:eastAsia="方正全福体" w:cs="方正全福体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公文黑体" w:hAnsi="方正公文黑体" w:eastAsia="方正公文黑体" w:cs="方正公文黑体"/>
          <w:sz w:val="28"/>
          <w:szCs w:val="28"/>
        </w:rPr>
        <w:t>《拟行路难》</w:t>
      </w:r>
      <w:r>
        <w:rPr>
          <w:rFonts w:hint="eastAsia" w:ascii="方正全福体" w:hAnsi="方正全福体" w:eastAsia="方正全福体" w:cs="方正全福体"/>
          <w:sz w:val="28"/>
          <w:szCs w:val="28"/>
        </w:rPr>
        <w:t>教学设计</w:t>
      </w:r>
      <w:r>
        <w:rPr>
          <w:rFonts w:hint="eastAsia" w:ascii="方正全福体" w:hAnsi="方正全福体" w:eastAsia="方正全福体" w:cs="方正全福体"/>
          <w:sz w:val="28"/>
          <w:szCs w:val="28"/>
          <w:lang w:val="en-US" w:eastAsia="zh-CN"/>
        </w:rPr>
        <w:t>1</w:t>
      </w:r>
    </w:p>
    <w:p>
      <w:pPr>
        <w:rPr>
          <w:rFonts w:hint="eastAsia"/>
        </w:rPr>
      </w:pPr>
      <w:r>
        <w:rPr>
          <w:rFonts w:hint="eastAsia"/>
        </w:rPr>
        <w:t>【学习目标】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通过分析诗歌的表达技巧，把握诗歌大意，梳理诗歌情感起伏变化。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2.学会用知人论世去深入体会作者情感。【重点难点】体会诗人门阀制度下，命运不公的愁苦心情。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【学习流程】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导入：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杜甫的《春日忆李白》中“清新庾开府，俊逸鲍参军”，赞美李白的诗作既有庾开府诗作的清新之气，也有鲍参军作品那种俊逸之风。注：庾开府指庾信，在北周官至骠骑大将军、开府仪同三司(司马、司徒、司空。鲍参军：指鲍照。南朝宋时任荆州前军参军，世称鲍参军。把李白的作品和魏晋南北朝时的庾信；鲍照”相提并论，可见，鲍照诗坛独步。今天我们一起来学习鲍照的《拟行路难(其四)》。</w:t>
      </w:r>
    </w:p>
    <w:p>
      <w:pPr>
        <w:numPr>
          <w:ilvl w:val="0"/>
          <w:numId w:val="0"/>
        </w:numPr>
        <w:ind w:firstLine="210" w:firstLineChars="1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一）</w:t>
      </w:r>
      <w:r>
        <w:rPr>
          <w:rFonts w:hint="eastAsia"/>
        </w:rPr>
        <w:t>知识链接(一)作者介绍鲍照(约414一466)，字明远，东海(今山东郯城)人，南朝宋文学家：与庾信并称“鲍庾”(或“南照北信”)；与谢灵运、颜延之并称为“元嘉三大家”。鲍照出身寒微，自称“家世贫贱”，擅长写乐府诗，闻名于世，但空有一腔才华，不被朝廷重用，终生不得志，最后死在战乱中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(二)写作背景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魏晋南北朝时期实行门阀制度，主要由数十个士族(大家族)统治当时的社会，士族制度下的门阀士族，特别是高级士族凭借门第出身就可以做官，世世代代控制高级官职，这就造成了“上品无寒门，下品无世族”的局面。门阀制度阻塞了寒士的仕进之路，一些才高的寒士自然心怀不平。</w:t>
      </w:r>
    </w:p>
    <w:p>
      <w:pPr>
        <w:rPr>
          <w:rFonts w:hint="eastAsia"/>
        </w:rPr>
      </w:pPr>
      <w:r>
        <w:rPr>
          <w:rFonts w:hint="eastAsia"/>
        </w:rPr>
        <w:t>(三)解题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“行路难”是汉乐府旧题，主要是用来抒发世路艰难和离别悲伤感情的。有些学习汉魏乐府的作品，题前多冠一“代”或“拟”字。拟，摹仿。即学习模仿《行路难》写的乐府诗。其四，鲍照《拟行路难》共18首，此诗是第四首。</w:t>
      </w:r>
    </w:p>
    <w:p>
      <w:pPr>
        <w:rPr>
          <w:rFonts w:hint="eastAsia"/>
        </w:rPr>
      </w:pPr>
      <w:r>
        <w:rPr>
          <w:rFonts w:hint="eastAsia"/>
        </w:rPr>
        <w:t>二、整体感知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拟行路难(其四)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鲍照</w:t>
      </w:r>
    </w:p>
    <w:p>
      <w:pPr>
        <w:jc w:val="center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泻水/置平地，各自/东西南北流。</w:t>
      </w:r>
    </w:p>
    <w:p>
      <w:pPr>
        <w:jc w:val="center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人生/亦有命，安能/行叹复坐愁?</w:t>
      </w:r>
    </w:p>
    <w:p>
      <w:pPr>
        <w:jc w:val="center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酌酒/以自宽，举杯/断绝/歌路难。</w:t>
      </w:r>
    </w:p>
    <w:p>
      <w:pPr>
        <w:jc w:val="center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</w:rPr>
        <w:t>心非木石/岂无感?吞声/踯躅/不敢言。</w:t>
      </w:r>
    </w:p>
    <w:p>
      <w:pPr>
        <w:rPr>
          <w:rFonts w:hint="eastAsia"/>
        </w:rPr>
      </w:pPr>
      <w:r>
        <w:rPr>
          <w:rFonts w:hint="eastAsia"/>
        </w:rPr>
        <w:t>三、阅读诗歌整体感知</w:t>
      </w:r>
    </w:p>
    <w:p>
      <w:pPr>
        <w:rPr>
          <w:rFonts w:hint="eastAsia"/>
        </w:rPr>
      </w:pPr>
      <w:r>
        <w:rPr>
          <w:rFonts w:hint="eastAsia"/>
        </w:rPr>
        <w:t>(一)全诗的情感基调(诗眼)是什么?愁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诗眼：指的是作品中点睛传神之笔。它有两种表现形式。一种是诗词句中最精炼传神的某个字，以一字为工。一种是全篇最精彩和关键性的诗词句子，是一篇诗词的主旨所在。由于有了这个字词或句子，而使形象鲜活，神情飞动，意味深长，引人深思，富于艺术魅力，称为一篇诗词的眼目。(补充介绍)</w:t>
      </w:r>
    </w:p>
    <w:p>
      <w:pPr>
        <w:rPr>
          <w:rFonts w:hint="eastAsia"/>
        </w:rPr>
      </w:pPr>
      <w:r>
        <w:rPr>
          <w:rFonts w:hint="eastAsia"/>
        </w:rPr>
        <w:t>作者如何表现愁?</w:t>
      </w:r>
    </w:p>
    <w:p>
      <w:pPr>
        <w:rPr>
          <w:rFonts w:hint="eastAsia"/>
        </w:rPr>
      </w:pPr>
      <w:r>
        <w:rPr>
          <w:rFonts w:hint="eastAsia"/>
        </w:rPr>
        <w:t>(二)赏析理解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(1)第一二句“泻水置平地，各自东西南北流。”用了什么表现手法?说明了什么道理?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</w:rPr>
        <w:t>明确：运用了借物起兴手法。诗人信手拈来泻水流淌这一自然现象作为比兴，引出对社会人生的无限感慨。说明了像水是依照高下不同的地势流向各方一样，人的遭际也是被家庭门第的高低贵贱决定的。(</w:t>
      </w:r>
      <w:r>
        <w:rPr>
          <w:rFonts w:hint="eastAsia" w:ascii="仿宋" w:hAnsi="仿宋" w:eastAsia="仿宋" w:cs="仿宋"/>
        </w:rPr>
        <w:t>那流向“东西南北”不同方位的“水”，恰好比喻了社会生活中高低贵贱不同处境的人。“水”的流向，是地势造成的；人的处境、遭际，是门第的高低贵贱决定的。</w:t>
      </w:r>
      <w:r>
        <w:rPr>
          <w:rFonts w:hint="eastAsia" w:ascii="仿宋" w:hAnsi="仿宋" w:eastAsia="仿宋" w:cs="仿宋"/>
          <w:lang w:val="en-US" w:eastAsia="zh-CN"/>
        </w:rPr>
        <w:t>因此说，这起首两句，通过泻水的寻常现象的描写，形象地揭示出了现实社会门阀制度的不合理性。诗人借水“泻”和“流”的动态描绘，造成了一种惊疑的气势。这是古代的血统论。正如沈德潜所说：“起手万端下，如黄河落天走东海也。”这正曲折地表达了诗人由于激愤不平而一泻无余的心情。</w:t>
      </w:r>
      <w:r>
        <w:rPr>
          <w:rFonts w:hint="eastAsia"/>
          <w:lang w:val="en-US" w:eastAsia="zh-CN"/>
        </w:rPr>
        <w:t>)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(2)第三句“人生亦有命”中的“命”是指什么?结合全诗看，作者对此有怎样的看法?</w:t>
      </w:r>
    </w:p>
    <w:p>
      <w:pPr>
        <w:bidi w:val="0"/>
        <w:ind w:firstLine="210" w:firstLineChars="1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/>
          <w:lang w:val="en-US" w:eastAsia="zh-CN"/>
        </w:rPr>
        <w:t>明确：</w:t>
      </w:r>
      <w:r>
        <w:rPr>
          <w:rFonts w:hint="eastAsia" w:ascii="仿宋" w:hAnsi="仿宋" w:eastAsia="仿宋" w:cs="仿宋"/>
          <w:lang w:val="en-US" w:eastAsia="zh-CN"/>
        </w:rPr>
        <w:t>从诗歌本身看，作者所说的“命”指门第决定人生，有什么样的门第就有什么样的遭遇。作者并没有直面人间的不平而去呐喊，而是以“人生亦有命”的宿命论观点来解释社会与人生的错位现象。这里表面上是认命了，实际是对不公平社会发出愤怒的控诉。</w:t>
      </w:r>
    </w:p>
    <w:p>
      <w:pPr>
        <w:bidi w:val="0"/>
        <w:ind w:firstLine="210" w:firstLineChars="1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/>
          <w:lang w:val="en-US" w:eastAsia="zh-CN"/>
        </w:rPr>
        <w:t>第四句“安能行叹复坐愁?</w:t>
      </w:r>
      <w:r>
        <w:rPr>
          <w:rFonts w:hint="eastAsia" w:ascii="仿宋" w:hAnsi="仿宋" w:eastAsia="仿宋" w:cs="仿宋"/>
          <w:lang w:val="en-US" w:eastAsia="zh-CN"/>
        </w:rPr>
        <w:t>”：看似说不应当发愁，应该自我宽解，心胸开阔，似乎诗人心平气和地接受了“人生亦有命”的现实。其实，他是用反嘲的笔法来抨击不合理的门阀制度。作者认为非常不公平，但没法改变，只能发出愤怒的控诉。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(3)第五、六句“酌酒以自宽，举杯断绝歌路难”塑造了一个怎样的形象?</w:t>
      </w:r>
    </w:p>
    <w:p>
      <w:pPr>
        <w:bidi w:val="0"/>
        <w:ind w:firstLine="210" w:firstLineChars="1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/>
          <w:lang w:val="en-US" w:eastAsia="zh-CN"/>
        </w:rPr>
        <w:t>明确：</w:t>
      </w:r>
      <w:r>
        <w:rPr>
          <w:rFonts w:hint="eastAsia" w:ascii="仿宋" w:hAnsi="仿宋" w:eastAsia="仿宋" w:cs="仿宋"/>
          <w:lang w:val="en-US" w:eastAsia="zh-CN"/>
        </w:rPr>
        <w:t>以非常精练的笔法，生动形象地刻画出诗人悲怆难抑的情态。诗人想要通过酌酒来排遣自己愁绪，宽慰自己，然而满怀郁结的悲愁岂是区区杯酒能驱散的？“抽刀断水水更流，举杯浇愁愁更愁”，平添的几分酒意反而更激起了愁海的狂澜，种种不平在心头激荡。诗人趁着酒意击节高歌，唱起了悲怆的《行路难》，欲将一腔悲愤倾泻而出。但是因为太过悲痛，连歌也唱不下去了。“愁之解”，无可排解、压抑郁闷，透露出深沉浓重的愁苦悲愤。</w:t>
      </w:r>
    </w:p>
    <w:p>
      <w:pPr>
        <w:bidi w:val="0"/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(4)第七、八句”心非木石岂无感?吞声跳蹋不敢言。“写出了什么感情?</w:t>
      </w:r>
    </w:p>
    <w:p>
      <w:pPr>
        <w:bidi w:val="0"/>
        <w:ind w:firstLine="210" w:firstLineChars="1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/>
          <w:lang w:val="en-US" w:eastAsia="zh-CN"/>
        </w:rPr>
        <w:t>明确：</w:t>
      </w:r>
      <w:r>
        <w:rPr>
          <w:rFonts w:hint="eastAsia" w:ascii="仿宋" w:hAnsi="仿宋" w:eastAsia="仿宋" w:cs="仿宋"/>
          <w:lang w:val="en-US" w:eastAsia="zh-CN"/>
        </w:rPr>
        <w:t>第七句是对前面几句的总结，“心非木石岂无感”，人心不是草木，不可能没有感情，诗人面对社会的黑暗，遭遇人间的不平，不可能无动于衷，无所感慨。用反问的句式，冲决了自我克制的堤防，达到了随时都可能喷涌的程度。使全诗的情感达到了高潮。</w:t>
      </w:r>
    </w:p>
    <w:p>
      <w:pPr>
        <w:bidi w:val="0"/>
        <w:ind w:firstLine="420" w:firstLineChars="2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然而出人意料的是，下面出现的却是一声低沉的哀叹：“吞声踯躅不敢言!”到了嘴边的呼喊，却突然“吞声”强忍，“躅”克制住了。这句表达了作者心中的无奈，“岂无感”越是激昂，“不敢言”的痛苦就越是深沉。两句构成了一种鲜明的对照，将诗人忍辱负重、矛盾痛苦的精神状况表现得淋漓尽致。社会政治的黑暗，残酷无情的统治，窒息着人们的灵魂。社会现实对于寒微士人的压抑，已经到了让诗人敢怒而不敢言、徘徊难进的地步了。有许许多多像诗人一样出身寒微的人，也只能像他那样忍气吞声，默默地把愤怒和痛苦强咽到肚里，这正是人间极大的不幸，“人生亦有命”也只是诗人在忍气吞声和无可奈何之下所倾吐的愤激之词。</w:t>
      </w:r>
    </w:p>
    <w:p>
      <w:pPr>
        <w:bidi w:val="0"/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【小结】全诗突出一个“愁”字，所叹者愁，酌酒为消愁，悲歌为断愁，不敢言者更添愁.正如沈德潜所说，此诗“妙在不曾说破，读之自然生愁”。</w:t>
      </w:r>
    </w:p>
    <w:p>
      <w:pPr>
        <w:bidi w:val="0"/>
        <w:ind w:firstLine="211" w:firstLineChars="10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结合全诗，想象勾画诗人形象，说一说诗中表达了诗人怎样的情感变化?</w:t>
      </w:r>
    </w:p>
    <w:p>
      <w:pPr>
        <w:bidi w:val="0"/>
        <w:ind w:firstLine="1050" w:firstLineChars="5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不平之气</w:t>
      </w:r>
      <w:r>
        <w:rPr>
          <w:rFonts w:hint="eastAsia"/>
          <w:b w:val="0"/>
          <w:bCs w:val="0"/>
          <w:lang w:val="en-US" w:eastAsia="zh-CN"/>
        </w:rPr>
        <w:t>(以水起兴)                          认命——不认命——认命</w:t>
      </w:r>
    </w:p>
    <w:p>
      <w:pPr>
        <w:bidi w:val="0"/>
        <w:ind w:firstLine="1050" w:firstLineChars="500"/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宽慰克制</w:t>
      </w:r>
      <w:r>
        <w:rPr>
          <w:rFonts w:hint="eastAsia"/>
          <w:b w:val="0"/>
          <w:bCs w:val="0"/>
          <w:lang w:val="en-US" w:eastAsia="zh-CN"/>
        </w:rPr>
        <w:t xml:space="preserve">(人生有命)                            </w:t>
      </w:r>
      <w:r>
        <w:rPr>
          <w:rFonts w:hint="default" w:ascii="Arial" w:hAnsi="Arial" w:cs="Arial"/>
          <w:b w:val="0"/>
          <w:bCs w:val="0"/>
          <w:lang w:val="en-US" w:eastAsia="zh-CN"/>
        </w:rPr>
        <w:t>¦</w:t>
      </w:r>
      <w:r>
        <w:rPr>
          <w:rFonts w:hint="eastAsia" w:ascii="Arial" w:hAnsi="Arial" w:cs="Arial"/>
          <w:b w:val="0"/>
          <w:bCs w:val="0"/>
          <w:lang w:val="en-US" w:eastAsia="zh-CN"/>
        </w:rPr>
        <w:t xml:space="preserve">       </w:t>
      </w:r>
      <w:r>
        <w:rPr>
          <w:rFonts w:hint="default" w:ascii="Arial" w:hAnsi="Arial" w:cs="Arial"/>
          <w:b w:val="0"/>
          <w:bCs w:val="0"/>
          <w:lang w:val="en-US" w:eastAsia="zh-CN"/>
        </w:rPr>
        <w:t>¦</w:t>
      </w:r>
      <w:r>
        <w:rPr>
          <w:rFonts w:hint="eastAsia" w:ascii="Arial" w:hAnsi="Arial" w:cs="Arial"/>
          <w:b w:val="0"/>
          <w:bCs w:val="0"/>
          <w:lang w:val="en-US" w:eastAsia="zh-CN"/>
        </w:rPr>
        <w:t xml:space="preserve">          </w:t>
      </w:r>
      <w:r>
        <w:rPr>
          <w:rFonts w:hint="default" w:ascii="Arial" w:hAnsi="Arial" w:cs="Arial"/>
          <w:b w:val="0"/>
          <w:bCs w:val="0"/>
          <w:lang w:val="en-US" w:eastAsia="zh-CN"/>
        </w:rPr>
        <w:t>¦</w:t>
      </w:r>
    </w:p>
    <w:p>
      <w:pPr>
        <w:bidi w:val="0"/>
        <w:ind w:firstLine="1050" w:firstLineChars="5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悲愤难抑</w:t>
      </w:r>
      <w:r>
        <w:rPr>
          <w:rFonts w:hint="eastAsia"/>
          <w:b w:val="0"/>
          <w:bCs w:val="0"/>
          <w:lang w:val="en-US" w:eastAsia="zh-CN"/>
        </w:rPr>
        <w:t>(酌酒歌难)                          抨击     悲愤     无奈</w:t>
      </w:r>
    </w:p>
    <w:p>
      <w:pPr>
        <w:bidi w:val="0"/>
        <w:ind w:firstLine="1050" w:firstLineChars="500"/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矛盾痛苦</w:t>
      </w:r>
      <w:r>
        <w:rPr>
          <w:rFonts w:hint="eastAsia"/>
          <w:b w:val="0"/>
          <w:bCs w:val="0"/>
          <w:lang w:val="en-US" w:eastAsia="zh-CN"/>
        </w:rPr>
        <w:t>(岂无感不敢言)</w:t>
      </w:r>
    </w:p>
    <w:p>
      <w:p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作者情感由“屈从”到“不平”再到“认命”到“借酒浇愁，唱歌断愁”再到“无可奈何”。整首诗塑造了一位满怀郁结，举杯消愁却大放悲声、忍辱负重而又悲怆难抑的诗人形象。</w:t>
      </w:r>
    </w:p>
    <w:p>
      <w:pPr>
        <w:bidi w:val="0"/>
        <w:ind w:firstLine="420" w:firstLineChars="200"/>
        <w:jc w:val="left"/>
        <w:rPr>
          <w:rFonts w:hint="eastAsia"/>
          <w:lang w:val="en-US" w:eastAsia="zh-CN"/>
        </w:rPr>
      </w:pPr>
    </w:p>
    <w:p>
      <w:p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★</w:t>
      </w:r>
      <w:r>
        <w:rPr>
          <w:rFonts w:hint="eastAsia"/>
          <w:lang w:val="en-US" w:eastAsia="zh-CN"/>
        </w:rPr>
        <w:t>比较阅读：李白的《行路难》受到了《拟行路难》的影响。分析这两首诗最后两句所抒发感情的不同。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行路难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李白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金樽清酒斗十千，玉盘珍馐直万钱。停杯投箸不能食，拔剑四顾心茫然。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欲渡黄河冰塞川，将登太行雪满山。闲来垂钓碧溪上，忽复乘舟梦日边。</w: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行路难，行路难，多歧路，今安在?长风破浪会有时，直挂云帆济沧海。</w:t>
      </w:r>
    </w:p>
    <w:p>
      <w:p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《行路难》作于天宝三年(公元744年)，是李白遭受谗毁而被排挤出长安时所写。</w:t>
      </w:r>
    </w:p>
    <w:p>
      <w:pPr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</w:t>
      </w:r>
      <w:r>
        <w:rPr>
          <w:rFonts w:hint="eastAsia" w:ascii="仿宋" w:hAnsi="仿宋" w:eastAsia="仿宋" w:cs="仿宋"/>
          <w:lang w:val="en-US" w:eastAsia="zh-CN"/>
        </w:rPr>
        <w:t>李诗最后两句表现了诗人准备冲破一切阻力，去施展自己抱负的豪迈气概和乐观精神；鲍诗表达了诗人忍气吞声、忍辱负重、矛盾痛苦的愤懑之情。</w:t>
      </w:r>
      <w:r>
        <w:rPr>
          <w:rFonts w:hint="eastAsia"/>
          <w:lang w:val="en-US" w:eastAsia="zh-CN"/>
        </w:rPr>
        <w:t>(魏晋的门阀制度压制人才，唐代开明的思想和繁盛让人充满希望。)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【总结】：</w:t>
      </w:r>
    </w:p>
    <w:p>
      <w:pPr>
        <w:bidi w:val="0"/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个人与时代：青春逢盛世，奋斗正当时!</w:t>
      </w:r>
    </w:p>
    <w:p>
      <w:pPr>
        <w:bidi w:val="0"/>
        <w:ind w:firstLine="210" w:firstLineChars="100"/>
        <w:jc w:val="lef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个人的命运与所处的时代息息相关，千百年来，多少文人雅士，“才秀”而“人微”，有才而无望，“英雄无用武之地”。“冯唐易老，李广难封”，这是千古的悲怆。值得庆幸的是，我们生在了一个可以自由施展才华的大好时代。“只患己之不能，不患人之不己知”。我们要做的，就是努力使自己成为一个“德美才秀”的人，我们的时代，是可以大有作为的!视频《青春的可能》五四演讲青年与时代双向奔赴。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【课后作业】</w:t>
      </w:r>
    </w:p>
    <w:p>
      <w:pPr>
        <w:bidi w:val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（一）情景默写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1.《拟行路难(其四)》中鲍照借用“</w:t>
      </w:r>
      <w:r>
        <w:rPr>
          <w:rFonts w:hint="eastAsia" w:ascii="楷体" w:hAnsi="楷体" w:eastAsia="楷体" w:cs="楷体"/>
          <w:u w:val="single"/>
          <w:lang w:val="en-US" w:eastAsia="zh-CN"/>
        </w:rPr>
        <w:t>心非木石岂无感?吞声踯躅不敢言</w:t>
      </w:r>
      <w:r>
        <w:rPr>
          <w:rFonts w:hint="eastAsia"/>
          <w:lang w:val="en-US" w:eastAsia="zh-CN"/>
        </w:rPr>
        <w:t>”来表达心中难言的悲慨。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2.《拟行路难(其四)》中，诗歌起笔陡然，入手便写水泻地面，四方流淌的现象的句子是“</w:t>
      </w:r>
      <w:r>
        <w:rPr>
          <w:rFonts w:hint="eastAsia" w:ascii="楷体" w:hAnsi="楷体" w:eastAsia="楷体" w:cs="楷体"/>
          <w:u w:val="single"/>
          <w:lang w:val="en-US" w:eastAsia="zh-CN"/>
        </w:rPr>
        <w:t>泻水置平地，各自东西南北流”</w:t>
      </w:r>
      <w:r>
        <w:rPr>
          <w:rFonts w:hint="eastAsia"/>
          <w:lang w:val="en-US" w:eastAsia="zh-CN"/>
        </w:rPr>
        <w:t>。</w:t>
      </w: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3.《拟行路难(其四)》中“</w:t>
      </w:r>
      <w:r>
        <w:rPr>
          <w:rFonts w:hint="eastAsia" w:ascii="楷体" w:hAnsi="楷体" w:eastAsia="楷体" w:cs="楷体"/>
          <w:u w:val="single"/>
          <w:lang w:val="en-US" w:eastAsia="zh-CN"/>
        </w:rPr>
        <w:t>人生亦有命，安能行叹复坐愁</w:t>
      </w:r>
      <w:r>
        <w:rPr>
          <w:rFonts w:hint="eastAsia"/>
          <w:lang w:val="en-US" w:eastAsia="zh-CN"/>
        </w:rPr>
        <w:t>”两句，以宿命论观点解释社会与人生的错位现象，来宽慰自己，并渴望借此从苦闷之中求得解脱。</w:t>
      </w:r>
    </w:p>
    <w:p>
      <w:p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b/>
          <w:bCs/>
          <w:lang w:val="en-US" w:eastAsia="zh-CN"/>
        </w:rPr>
        <w:t>（二）收集整理（札记）</w:t>
      </w:r>
    </w:p>
    <w:p>
      <w:pPr>
        <w:bidi w:val="0"/>
        <w:ind w:firstLine="210" w:firstLineChars="1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个人的命运总是与时代息息相关。千百年来，多少文人雅士“才秀”而“人微”，“英雄无用武之地”，“冯唐易老，李广难封”。这是千古的悲怆。思考：读出搜集的一些怀才不遇的文人的诗词，体会他们对待人生之路的艰难有怎样不同的态度。如：(依据学生所说整理)</w:t>
      </w:r>
    </w:p>
    <w:p>
      <w:pPr>
        <w:bidi w:val="0"/>
        <w:ind w:firstLine="630" w:firstLineChars="3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>长风破浪会有时，直挂云帆济沧海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——李白《行路难》</w:t>
      </w:r>
    </w:p>
    <w:p>
      <w:pPr>
        <w:bidi w:val="0"/>
        <w:ind w:firstLine="630" w:firstLineChars="3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>一天生我材必有用，千金散尽还复来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——《将进酒》</w:t>
      </w:r>
    </w:p>
    <w:p>
      <w:pPr>
        <w:bidi w:val="0"/>
        <w:ind w:firstLine="630" w:firstLineChars="3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>一蓑烟雨任平生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——苏轼《定风波》</w:t>
      </w:r>
    </w:p>
    <w:p>
      <w:pPr>
        <w:bidi w:val="0"/>
        <w:ind w:firstLine="630" w:firstLineChars="3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>人生如梦，一尊还酹江月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——《念奴娇·赤壁怀古》</w:t>
      </w:r>
    </w:p>
    <w:p>
      <w:pPr>
        <w:bidi w:val="0"/>
        <w:ind w:firstLine="630" w:firstLineChars="3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>孟尝高洁，空怀报国之心；阮藉猖狂，岂效穷途之哭!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——王勃《滕王阁序》</w:t>
      </w:r>
    </w:p>
    <w:p>
      <w:pPr>
        <w:bidi w:val="0"/>
        <w:ind w:firstLine="630" w:firstLineChars="3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>塞上长城空自许，镜中衰鬓已先斑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——陆游《书愤》</w:t>
      </w:r>
    </w:p>
    <w:p>
      <w:pPr>
        <w:bidi w:val="0"/>
        <w:ind w:firstLine="630" w:firstLineChars="3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>凭谁问，廉颇老矣，尚能饭否?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——辛弃疾《永遇乐·京口北固亭怀古》</w:t>
      </w:r>
    </w:p>
    <w:p>
      <w:pPr>
        <w:bidi w:val="0"/>
        <w:ind w:firstLine="630" w:firstLineChars="3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>亲朋无一字，老病有孤舟。戎马关山北，凭轩涕泗流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——杜甫《登岳阳楼》</w:t>
      </w:r>
    </w:p>
    <w:p>
      <w:pPr>
        <w:bidi w:val="0"/>
        <w:ind w:firstLine="630" w:firstLineChars="3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>可惜龙泉剑，流落在丰城</w: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——宋之问《送杜审言》</w:t>
      </w:r>
    </w:p>
    <w:p>
      <w:pPr>
        <w:bidi w:val="0"/>
        <w:jc w:val="left"/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1"/>
          <w:szCs w:val="24"/>
          <w:lang w:val="en-US" w:eastAsia="zh-CN" w:bidi="ar-SA"/>
        </w:rPr>
        <w:t>（三）体悟人生</w:t>
      </w:r>
    </w:p>
    <w:p>
      <w:pPr>
        <w:bidi w:val="0"/>
        <w:ind w:firstLine="420" w:firstLineChars="200"/>
        <w:jc w:val="left"/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21"/>
          <w:szCs w:val="24"/>
          <w:lang w:val="en-US" w:eastAsia="zh-CN" w:bidi="ar-SA"/>
        </w:rPr>
        <w:t>值得庆幸的是，我们生在了一个可以自由施展才华的大好时代，但同样的时代，同样的条件，每个人做出的选择却不一样。反观自我，生活在同样的时代，面对同一片蓝天，我们将怎样选择人生?</w:t>
      </w:r>
    </w:p>
    <w:p>
      <w:pPr>
        <w:bidi w:val="0"/>
        <w:ind w:firstLine="420" w:firstLineChars="200"/>
        <w:jc w:val="left"/>
        <w:rPr>
          <w:rFonts w:hint="eastAsia" w:ascii="方正全福体" w:hAnsi="方正全福体" w:eastAsia="方正全福体" w:cs="方正全福体"/>
          <w:b/>
          <w:bCs/>
          <w:sz w:val="32"/>
          <w:szCs w:val="32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请以《我的人生我做主》为题写一段150左右的短文，发表人生宜言。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全福体" w:hAnsi="方正全福体" w:eastAsia="方正全福体" w:cs="方正全福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全福体" w:hAnsi="方正全福体" w:eastAsia="方正全福体" w:cs="方正全福体"/>
          <w:b/>
          <w:bCs/>
          <w:sz w:val="32"/>
          <w:szCs w:val="32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sz w:val="28"/>
          <w:szCs w:val="28"/>
        </w:rPr>
        <w:t>《拟行路难</w:t>
      </w:r>
      <w:r>
        <w:rPr>
          <w:rFonts w:hint="eastAsia" w:ascii="方正公文黑体" w:hAnsi="方正公文黑体" w:eastAsia="方正公文黑体" w:cs="方正公文黑体"/>
          <w:sz w:val="28"/>
          <w:szCs w:val="28"/>
          <w:lang w:eastAsia="zh-CN"/>
        </w:rPr>
        <w:t>（</w:t>
      </w:r>
      <w:r>
        <w:rPr>
          <w:rFonts w:hint="eastAsia" w:ascii="方正公文黑体" w:hAnsi="方正公文黑体" w:eastAsia="方正公文黑体" w:cs="方正公文黑体"/>
          <w:sz w:val="28"/>
          <w:szCs w:val="28"/>
          <w:lang w:val="en-US" w:eastAsia="zh-CN"/>
        </w:rPr>
        <w:t>其四</w:t>
      </w:r>
      <w:r>
        <w:rPr>
          <w:rFonts w:hint="eastAsia" w:ascii="方正公文黑体" w:hAnsi="方正公文黑体" w:eastAsia="方正公文黑体" w:cs="方正公文黑体"/>
          <w:sz w:val="28"/>
          <w:szCs w:val="28"/>
          <w:lang w:eastAsia="zh-CN"/>
        </w:rPr>
        <w:t>）</w:t>
      </w:r>
      <w:r>
        <w:rPr>
          <w:rFonts w:hint="eastAsia" w:ascii="方正公文黑体" w:hAnsi="方正公文黑体" w:eastAsia="方正公文黑体" w:cs="方正公文黑体"/>
          <w:sz w:val="28"/>
          <w:szCs w:val="28"/>
        </w:rPr>
        <w:t>》</w:t>
      </w:r>
      <w:r>
        <w:rPr>
          <w:rFonts w:hint="eastAsia" w:ascii="方正全福体" w:hAnsi="方正全福体" w:eastAsia="方正全福体" w:cs="方正全福体"/>
          <w:b/>
          <w:bCs/>
          <w:sz w:val="32"/>
          <w:szCs w:val="32"/>
        </w:rPr>
        <w:t>教学设计</w:t>
      </w:r>
      <w:r>
        <w:rPr>
          <w:rFonts w:hint="eastAsia" w:ascii="方正全福体" w:hAnsi="方正全福体" w:eastAsia="方正全福体" w:cs="方正全福体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（1）了解作者及其生平，掌握诗歌的内容和情感，背诵及默写诗歌。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（2）学习“以意逆志，知人论世”的诗歌鉴赏方法。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（3）通过与李白《行路难》比较阅读，让学生进一步理解“知人论世”在诗歌鉴赏中的重要性。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（4）感受作者在逆境中的抗争精神，培养学生抗挫折能力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【教学重点】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（1）了解作者及其生平，掌握诗歌的内容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（2）培养学生“以意逆志，知人论世”的阅读能力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【教学难点】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引导学生运用“以意逆志，知人论世”的方法探究诗歌的意旨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【教学步骤】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一、激趣导入——带着兴趣走入诗歌课堂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唐代大诗人杜甫写了一首诗送给好友李白，开头四句是这样的：“白也诗无敌，飘然思不群。清新庾开府，俊逸鲍参军。”在赞美李白才思敏捷、卓尔不群时，他提到了一个人：鲍参军，即鲍照。李白的才情固然跟他的天赋、游历密不可分，但也离不开前辈诗人的滋养。正如牛顿所说：“我之所以能看得更远，是因为我站在巨人的肩膀上。”鲍照正是李白的“巨人的肩膀”，他对李白的乐府诗创作影响非常之大。李白对鲍照也推崇备至，他认为和鲍照相交是“结交凤与麟”。在他的眼中，鲍照就是马中赤兔，人中翘楚,诗人中的诗人，千载罕见！鲍照者，何许人也！竟然能同时得到唐朝两位大诗人的青睐！今天，我们就一起学习他的组诗《拟行路难》第四首。（板书）拟，是模仿的意思，《行路难》是古乐府题材，也就是说这首诗是学习《行路难》写的乐府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二、预习扫描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生平：鲍照（约415-470），字明远，南朝宋文学家。鲍照家世贫贱，20多岁时，为了谋求官职，去谒见临川王刘义庆，献诗言志，获得赏识，被任命为国侍郎。后来，又做过一个时期始兴王刘浚的侍郎。孝武帝大明五年（461），做了临海王刘子顼的幕僚。次年，任刑狱参军，人称“鲍参军”。后刘子顼作乱，鲍照为乱兵所杀。他一生沉沦下僚，很不得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（2）代表作：《拟行路难》（十八首），《梅花落》。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创作背景：鲍照生活的时代，正是门阀（世代为官的名门望族）制度盛行的时期。“上品无寒士，下品无世族”，出身寒微的文人往往空怀一腔热忱，却报国无门，不得不在壮志未酬的遗恨中坐视时光流逝。即使跻身仕途，也多是充当幕僚、侍郎、参军等一类小官，备受压抑，在困顿坎坷中徒然挣扎，只落得身心交瘁。鲍照的遭遇就是如此。尽管他的诗文在南朝时已和谢灵运一样，成为很有影响的三体之一，尤其是他的乐府诗“如五丁凿山，开人世所未有”，但是这样的一位重要诗人居然史书无传，仅在《宋书》及《南史》的《临川王义庆传》中附带提到寥寥几句。由此可见鲍照身前身后的寂寞冷清境况之一斑！难怪钟嵘为之叹息：“才秀人微，故取湮当代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三、以意逆志，知人论世——走进诗人的情感世界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（一）诵读，秀出你的声音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（二）默写，秀出你的速记能力（默写本）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（三）再读，秀出你的理解（请逐行把诗句翻译成现代汉语，理解诗的内容）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往平地上倒水，水会向不同方向流散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人生也是有命的（贵贱穷达是不一致的），怎么能行时叹息坐时愁？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喝点酒来宽慰自己，因要饮酒而中断了《行路难》的歌唱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人心又不是草木，怎么会没有感情，欲说还休，欲行又止，不再多说什么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（四）思考——秀出你的感悟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1、全诗突出了一个什么字？试结合诗的内容加以分析明确：愁。行叹坐愁—借酒消愁—悲歌断愁—吞声咽愁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2、第一二句用了什么表现手法？说明了什么道理？明确：比兴。水是依照高低不同的地势流向不同方向，人的遭遇是被门第的贵贱决定的。有才能的庶族只能处于低位，处处受人压抑。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3、第三句中的“命”是指什么？结合全诗看，作者对此有怎样的看法？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明确：命，就是指门第决定人生。有什么样的门第就有什么样的遭际。作者认为非常不公平，但没法改变，只能发出愤怒的控诉。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4、试分析第七八句的感情。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明确：慷慨激昂却无可奈何，在对比中表现出精神上的矛盾痛苦，忍辱负重。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5、小结：不平之鸣，抒发怀才不遇的愤懑之情。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四、牛刀小试——悲愤各有因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1、比较阅读李白的《行路难》和鲍照的《拟行路难》，完成下列表格。</w:t>
      </w:r>
    </w:p>
    <w:tbl>
      <w:tblPr>
        <w:tblStyle w:val="5"/>
        <w:tblpPr w:leftFromText="180" w:rightFromText="180" w:vertAnchor="text" w:horzAnchor="page" w:tblpX="2042" w:tblpY="2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434"/>
        <w:gridCol w:w="1217"/>
        <w:gridCol w:w="3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2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思想内容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情感</w:t>
            </w:r>
          </w:p>
        </w:tc>
        <w:tc>
          <w:tcPr>
            <w:tcW w:w="3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语言风格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鲍照</w:t>
            </w:r>
          </w:p>
        </w:tc>
        <w:tc>
          <w:tcPr>
            <w:tcW w:w="2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怀才不遇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壮志难酬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愤懑不平</w:t>
            </w:r>
          </w:p>
        </w:tc>
        <w:tc>
          <w:tcPr>
            <w:tcW w:w="3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深受乐府影响，语言质朴，气势连贯，笔力酣畅淋漓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李白</w:t>
            </w:r>
          </w:p>
        </w:tc>
        <w:tc>
          <w:tcPr>
            <w:tcW w:w="24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悲愤豪情自信</w:t>
            </w:r>
          </w:p>
        </w:tc>
        <w:tc>
          <w:tcPr>
            <w:tcW w:w="12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6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2、思考：同样是行路难，同样是才华抱负无法施展，李白大声喊出了“长风破浪会有时，直挂云帆济沧海”，而鲍照却“吞声踯躅不敢言”，请用知人论世的方法，分析原因。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明确：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(1)诗人所生活的时代不同。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白生活在盛唐，经济繁荣，政治相对开明，士族门阀政治受到抑制，文化发达，对外交流频繁，社会充满自信。全社会形成的一股涵天盖地的雄浑之气，能令懦者勇、弱者壮。李白的诗歌中也总会出现愁绪，但是显示的是强者之愁，在愁中有一股浩然奇气。所以，李白的作品集中体现出了盛唐气象(所谓“盛唐气象”，着眼于盛唐诗歌给人的总体印象，诗歌的时代风格、时代精神：博大、雄浑、深远、超逸；充沛的活力、创造的愉悦、崭新的体验；以及通过意象的运用、意境的呈现，性情和声色的结合，而形成的新的美感——这一切合起来就成为盛唐诗歌与其它时期的诗歌相区别的特色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鲍照，字明远，南朝宋文学家，南北朝时期文人中成就最高。我国魏晋南北朝时期，实行门阀制度，造成“上品无寒门，下品无世族”的局面。门阀制度阻塞了寒士的进仕之路。鲍照的作品艺术风格俊逸豪放，奇矫凌厉，感情丰沛、形象鲜明、思想深沉含蓄，直接继承了建安传统，并具有浓厚的浪漫主义色彩，对唐代的李白、高适、岑参等人的创作有一定的影响。虽才华横溢，又献诗言志，却因出身寒门，一生沉沦下僚，很不得志，最后死于战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(2)诗人为人性格的不同。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李白处世自信，性格豪迈，充满激情，虽仕途终无果，但仍乐观面世；鲍照则表现了为国建功立业的愿望无法实现、对门阀社会的不满、怀才不遇的痛苦、报国无门的忿懑和理想幻灭的悲哀。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五、全课小结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个人的命运与所处的时代息息相关，千百年来，多少文人雅士，“才秀”而“人微”，有才而无望，“英雄无用武之地”。“冯唐易老，李广难封”，这是千古的悲怆。值得庆幸的是，我们生在了一个可以自由施展才华的大好时代，只患己之不能，不患人之不己知，我们要做的，只剩下努力使自己成为一个“德美才秀”的人，我们的时代，是可以大有作为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六、作业布置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搜集的一些怀才不遇的文人的诗词，体会他们对待人生之路的艰难有怎样不同的态度。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示例：李白《行路难》——长风破浪会有时，直挂云帆济沧海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苏轼《定风波》——一蓑烟雨任平生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《念奴娇•赤壁怀古》——人生如梦，一尊还酹江月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王勃《滕王阁序》——孟尝高洁，空怀报国之心；阮藉猖狂，岂效穷途之哭！</w:t>
      </w:r>
      <w:r>
        <w:rPr>
          <w:rFonts w:hint="eastAsia" w:ascii="宋体" w:hAnsi="宋体" w:cs="宋体"/>
          <w:sz w:val="21"/>
          <w:szCs w:val="21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方正全福体" w:hAnsi="方正全福体" w:eastAsia="方正全福体" w:cs="方正全福体"/>
          <w:b/>
          <w:bCs/>
          <w:sz w:val="32"/>
          <w:szCs w:val="32"/>
          <w:lang w:val="en-US" w:eastAsia="zh-CN"/>
        </w:rPr>
      </w:pPr>
      <w:r>
        <w:rPr>
          <w:rFonts w:hint="eastAsia" w:ascii="方正全福体" w:hAnsi="方正全福体" w:eastAsia="方正全福体" w:cs="方正全福体"/>
          <w:b/>
          <w:bCs/>
          <w:sz w:val="32"/>
          <w:szCs w:val="32"/>
          <w:lang w:val="en-US" w:eastAsia="zh-CN"/>
        </w:rPr>
        <w:t>古诗词诵读《客至》教学设计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教学目的：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理解杜甫此诗的风格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了解诗人闲居生活的特点</w:t>
      </w:r>
    </w:p>
    <w:p>
      <w:pPr>
        <w:ind w:firstLine="422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重点难点：</w:t>
      </w:r>
      <w:r>
        <w:rPr>
          <w:rFonts w:hint="eastAsia" w:ascii="宋体" w:hAnsi="宋体"/>
          <w:color w:val="000000"/>
          <w:sz w:val="21"/>
          <w:szCs w:val="21"/>
        </w:rPr>
        <w:t>理解诗句蕴含的情感</w:t>
      </w:r>
    </w:p>
    <w:p>
      <w:pPr>
        <w:ind w:firstLine="422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课    型：</w:t>
      </w:r>
      <w:r>
        <w:rPr>
          <w:rFonts w:hint="eastAsia" w:ascii="宋体" w:hAnsi="宋体"/>
          <w:color w:val="000000"/>
          <w:sz w:val="21"/>
          <w:szCs w:val="21"/>
        </w:rPr>
        <w:t>新授</w:t>
      </w:r>
    </w:p>
    <w:p>
      <w:pPr>
        <w:ind w:firstLine="422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教学方法：</w:t>
      </w:r>
      <w:r>
        <w:rPr>
          <w:rFonts w:hint="eastAsia" w:ascii="宋体" w:hAnsi="宋体"/>
          <w:color w:val="000000"/>
          <w:sz w:val="21"/>
          <w:szCs w:val="21"/>
        </w:rPr>
        <w:t>朗读、点拨、背诵</w:t>
      </w:r>
    </w:p>
    <w:p>
      <w:pPr>
        <w:ind w:firstLine="422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课时安排：</w:t>
      </w:r>
      <w:r>
        <w:rPr>
          <w:rFonts w:hint="eastAsia" w:ascii="宋体" w:hAnsi="宋体"/>
          <w:color w:val="000000"/>
          <w:sz w:val="21"/>
          <w:szCs w:val="21"/>
        </w:rPr>
        <w:t>一课时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教学过程：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一、导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1. 古代著名诗人都有自己的诗歌风格，比如李白的豪放飘逸，杜甫的沉郁顿挫，杜牧的含蓄绰约等，他们的绝大部分诗歌都表现出这种风格。那么，有没有他们自己风格之外的作品？试举例说明。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示例：辛弃疾是豪放派的代表词人，但他也写过婉约词，比如他的《丑奴儿·书博山道中壁》：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少年不识愁滋味，爱上层楼。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爱上层楼，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为赋新词强说愁。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而今识尽愁滋味，欲说还休。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欲说还休，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却道天凉好个秋。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杜甫的诗歌沉郁顿挫，那么我们今天要学习的《客至》是不是也是这种风格呢？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2. 写作背景：唐肃宗上元元年（760）春天，杜甫在严武等友人帮助下，于成都西郊建了一所草堂，暂时定居下来，生活上也有人接济他，从“老妻画纸为棋局，稚子敲针作钓钩”（《江村》）可以看出，这一时期他一家人的日子过得倒也平稳，有了生活的情趣。这时期他也写了不少的闲适诗。这首诗是第二年春天写的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作者自注：“喜崔明府相过”，可见诗题中的“客”，即指崔明府。其具体情况不详，杜甫母亲姓崔，有人认为，这位客人可能是他的母姓亲戚。“明府”，是唐人对县令的尊称。相“过”，即探望、相访。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二、读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1. 播放多媒体朗诵。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2. 注意读音：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舍南舍北皆春水，但见群鸥日日来。花径不曾缘客扫，蓬门今始为君开。盘飧sūn市远无兼味，樽zūn酒家贫只旧醅pēi。肯与邻翁相对饮，隔篱呼取尽馀杯。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3. 指名朗读：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解释诗歌中的关键字词。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舍：指家。但见：只见。此句意为平时交游很少，只有鸥鸟不嫌弃能与之相亲。花径：长满花草的小路。蓬门：用蓬草编成的门户，以示房子的简陋。市远：离市集远。兼味：多种美味佳肴。无兼味，谦言菜少。樽：酒器。旧醅：隔年的陈酒。樽酒句：古人好饮新酒，杜甫以家贫无新酒感到歉意。肯：能否允许，这是向客人征询。余杯：余下来的酒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4.请用散文化的语言疏通全诗。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草堂的南北绿水缭绕、春意荡漾，只见鸥群日日结队飞来。长满花草的庭院小路没有因为迎客而打扫，只是为了你的到来，我家草门首次打开。离集市太远盘中没好菜肴，家境贫寒只有陈酒浊酒招待。如肯与邻家老翁举杯一起对饮，那我就隔着篱笆将他唤来。5.全班齐读。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三、赏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1.赏客至之景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（1）诗歌首联描绘了怎样的环境？颔联的写景角度有何变化？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参考：绿水缭绕、春意荡漾的环境表现得十分秀丽可爱。群鸥到来，点出环境清幽僻静，为作者的生活增添了隐逸的色彩。作者就这样寓情于景，表现了他在闲逸的江村中的寂寞心情。这就为贯串全诗的喜客心情，巧妙地作了铺垫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颔联由外转内，从户外的景色转到院中的情景，引出“客至”。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（2）诗人为什么选择“群鸥”作为意象？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鸥鸟性好猜疑，如人有机心，便不肯亲近，在古人笔下常常是与世无争、没有心机的隐者的伴侣。因此“群鸥日日来”，不仅点出环境的清幽僻静，也写出诗人远离世间的真率忘俗；同时也说明：亲友云散，交游冷落，只见群鸥，不见其他来访者，闲逸的生活不免有一丝单调、寂寞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2.悟客至之情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（1）诗歌的感情基调如何？诗歌主要运用哪些艺术手法表达情感？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喜；寓情于景、细节描写。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诗人用与客人谈话的口吻，增强了生活实感，表现了诗人喜客之至，待客之诚。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（2）作者待客选取了哪些细节？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作者选取了最能显示宾主情意的生活场景，着意描画。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（3）待客两句传达出了哪些信息？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主人盛情招待，频频劝饮，却因力不从心，酒菜欠丰，而不免歉疚；我们仿佛听到那实在而又亲切的家常话，字里行间充满了融洽气氛。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（4）“肯与邻翁相对饮，隔篱呼取尽余杯”这一细节描写表现了诗人隐居生活怎样的快乐？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尾联以邀邻助兴的精彩细节，出人料想地笔意一转。这令人想到陶渊明的“过门更相呼，有酒斟酌之”。无须事先约请，随意过从招饮，是在真率纯朴的人际关系中所领略的绝弃虚伪矫饰的自然之乐。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3.诗歌总结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1）篇首以“群鸥”引兴，篇尾以“邻翁”陪结。在结构上，作者兼顾空间顺序和时间顺序。从空间上看，从外到内，由大到小；从时间上看，则写了迎客、待客的全过程。衔接自然，浑然一体。但前两句先写日常生活的孤独，从而与接待客人的欢乐情景形成对比。这两句又有“兴”的意味：用“春水”、“群鸥”意象，渲染出一种充满情趣的生活氛围，流露出主人公因客至而欢欣的心情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（2）全诗四联，诗人的感情发展变化的过程：孤独——欣喜——融洽——兴奋。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（3）诗用第一人称，表达质朴流畅，自然亲切，与内容非常协调，形成一种欢快淡雅的情调，与杜甫其他律诗字斟句酌的沉郁顿挫风格确实不大一样。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四、议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刘克庄说此诗是戏效元白体，你同意他的观点吗？为什么？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不同意。杜甫自不可能飞跃时空去戏效他后代的元白体。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同意：这是从风格角度反讲的。简而言之，元白体就是指浅切平易的诗歌风格。综观全诗，语势流畅，除“盘飧”“兼味”“樽酒”之外，其馀语句都没有太大的障碍，尤其是尾联虚字“肯与”和俗语“呼取”的运用，足当“戏效元白体”之评。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五、拓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比较阅读杜甫的《宾至》，思考：诗人为什么分别用“客”“宾”为标题？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宾  至幽栖地僻经过少，老病人扶再拜难。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岂有文章惊海内，漫劳车马驻江干。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竟日淹留佳客坐，百年粗粝腐儒餐。不嫌野外无供给，乘兴还来看药栏。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全福体" w:hAnsi="方正全福体" w:eastAsia="方正全福体" w:cs="方正全福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eastAsia" w:ascii="方正全福体" w:hAnsi="方正全福体" w:eastAsia="方正全福体" w:cs="方正全福体"/>
          <w:b/>
          <w:bCs/>
          <w:sz w:val="32"/>
          <w:szCs w:val="32"/>
          <w:lang w:val="en-US" w:eastAsia="zh-CN"/>
        </w:rPr>
      </w:pPr>
      <w:r>
        <w:rPr>
          <w:rFonts w:hint="eastAsia" w:ascii="方正全福体" w:hAnsi="方正全福体" w:eastAsia="方正全福体" w:cs="方正全福体"/>
          <w:b/>
          <w:bCs/>
          <w:sz w:val="32"/>
          <w:szCs w:val="32"/>
          <w:lang w:val="en-US" w:eastAsia="zh-CN"/>
        </w:rPr>
        <w:t>古诗词诵读《登快阁》教学设计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left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 xml:space="preserve">【教学目的】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体会诗歌思想感情。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left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 xml:space="preserve">【教学方法】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讲授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left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【教学时数】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default" w:ascii="宋体" w:hAnsi="宋体" w:cs="宋体"/>
          <w:sz w:val="21"/>
          <w:szCs w:val="21"/>
          <w:lang w:val="en-US" w:eastAsia="zh-CN"/>
        </w:rPr>
        <w:t>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left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一、黄庭坚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见课文注释2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“苏门四学士”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北宋文学家黄庭坚、秦观、晁补之和张耒的并称。苏轼是继欧阳修之后主持北宋文坛的领袖人物，在当时的作家中间享有巨大的声誉，一时与之交游或接受他的指导者甚多，黄、秦、晁、张四人都曾得到他的培养、奖掖和荐拔。在苏轼的众多门生和崇拜者中，他最欣赏和重视这四个人。最先将他们的名字并提和加以宣传的，就是苏轼本人。由于苏轼的推誉，四人很快名满天下。不过“苏门四学士”这一称号只是表明这四位作家得到过苏轼的垂青和指导，接受过他的文学影响，而并不意味着他们或他们与苏轼可以统称为一个文学流派。实际上四学士造诣各异，受苏轼影响的程度有差别，文学风格也大不相同。比如黄庭坚的诗自创流派，与苏轼并称苏黄；秦观的主要成就在词，但是他的词却不走苏轼的路子，而专以纤丽婉约见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苏门六君子即苏门四学士和李方叔、陈师道的合称。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拟“江西诗派”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left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sz w:val="21"/>
          <w:szCs w:val="21"/>
          <w:lang w:val="en-US" w:eastAsia="zh-CN"/>
        </w:rPr>
        <w:t>二、串讲诗歌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1、创作背景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课文注释1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2、内容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这是黄庭坚一首著名的七言律诗。写他的公余生活，在即景抒情中倾诉了他的适意和苦闷。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痴儿了却公家事，快阁东西倚晚晴。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 xml:space="preserve"> 首联以寻常笔法，写得平坦，从登阁的时间和心境写起。傍晚时分干完一天的公务，似有无限快意，登临快阁自然合情合理，但也从中隐隐露出厌倦官务的情绪。诗人在阁上徘徊瞻眺、消遥自在的生动情态宛然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落木千山天远大，澄江一道月分明。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颔联，从人、境相融，进而写心、境意会。诗人在快阁上，放眼眺望远山无数；居高临下，见清江一道，描绘出一副令人陶醉的深秋晚晴图。这两句分别从杜甫“无边落木萧萧下”及谢眺“澄江静如练”（谢朓名作《晚登三山还望京邑》）脱化而来，写得精粹洗练，意境逼真，动静映照，开阖变化，于写景中分明可见作者坦荡的胸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朱弦已为佳人绝，青眼聊因美酒横。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颈联，诗人的思绪从对阁外之景的遐想中回到现实，写出诗人一副兀傲的意态。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万里归船弄长笛，此心吾与白鸥盟。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尾联写诗人面对澄江秋月的无限美景，弃官归隐之心油然而生。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本是诗在用典、炼字方面颇见功夫。“天远大”、“月分明”，点活了眼前景，写出了胸中境。“朱弦”“青眼”，不仅用事贴切，而且善敷色彩；“快阁东西”中的“东西”，写其徘徊瞻眺，“倚晚晴”的“倚”，写其逍遥自得，用寻常字面，意态宛然可见。五六句属对严整，意思流贯，把七言歌行的手法运用到律诗中，气势流转，谋篇布局颇见章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2" w:firstLineChars="200"/>
        <w:jc w:val="left"/>
        <w:textAlignment w:val="auto"/>
        <w:rPr>
          <w:rFonts w:hint="default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三、延伸阅读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《晚登三山还望京邑》：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jc w:val="lef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default" w:ascii="宋体" w:hAnsi="宋体" w:cs="宋体"/>
          <w:sz w:val="21"/>
          <w:szCs w:val="21"/>
          <w:lang w:val="en-US" w:eastAsia="zh-CN"/>
        </w:rPr>
        <w:t>灞涘望长安，河阳视京县。白日丽飞甍，参差皆可见。馀霞散成绮，澄江静如练。喧鸟覆春州，杂英满芳甸。去矣方滞淫，怀哉罢欢宴。佳期怅何许，泪下如流霰。有情知望乡，谁能鬒不变？</w:t>
      </w:r>
    </w:p>
    <w:p>
      <w:pPr>
        <w:rPr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hint="default" w:ascii="方正全福体" w:hAnsi="方正全福体" w:eastAsia="方正全福体" w:cs="方正全福体"/>
          <w:b/>
          <w:bCs/>
          <w:sz w:val="32"/>
          <w:szCs w:val="32"/>
          <w:lang w:val="en-US" w:eastAsia="zh-CN"/>
        </w:rPr>
      </w:pPr>
      <w:r>
        <w:rPr>
          <w:rFonts w:hint="eastAsia" w:ascii="方正全福体" w:hAnsi="方正全福体" w:eastAsia="方正全福体" w:cs="方正全福体"/>
          <w:b/>
          <w:bCs/>
          <w:sz w:val="32"/>
          <w:szCs w:val="32"/>
          <w:lang w:val="en-US" w:eastAsia="zh-CN"/>
        </w:rPr>
        <w:t>古诗词诵读《临安春雨初霁》教学设计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教学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目标: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1．疏通文意，体味诗人思想感情。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2．掌握这首诗的艺术特色，进而了解陆游创作的风格和特点。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3．诵读、体味、欣赏这首诗。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教学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重点：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理解诗句的含义，体会作者复杂的感情。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教学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难点：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由诗歌背景理解作者的思想感情。</w:t>
      </w:r>
    </w:p>
    <w:p>
      <w:pPr>
        <w:ind w:firstLine="422" w:firstLineChars="200"/>
        <w:rPr>
          <w:rFonts w:hint="eastAsia" w:ascii="宋体" w:hAnsi="宋体" w:eastAsia="宋体"/>
          <w:b/>
          <w:bCs/>
          <w:color w:val="000000"/>
          <w:sz w:val="21"/>
          <w:szCs w:val="21"/>
          <w:lang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课前准备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1.了解诗人及写作背景。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2.在课堂笔记上誊抄原文，用有色笔批注阅读。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3.写一篇不少于50字的读后感（文学短评），可以从以下几个角度点评本首诗歌：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（1）这首诗“写了什么（诗歌中选择的意象及其与情感的联系等）”。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（2）这首诗 “怎么写的（思路、手法或者语言风格）”。</w:t>
      </w:r>
    </w:p>
    <w:p>
      <w:pPr>
        <w:ind w:firstLine="420" w:firstLineChars="200"/>
        <w:rPr>
          <w:rFonts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（3）诗人“为什么写这首诗”。我们既可以写出诗人所要表达的丰富的情感、观点，又可以写下我们读者阅读后获得的人生启迪。</w:t>
      </w:r>
    </w:p>
    <w:p>
      <w:pPr>
        <w:ind w:firstLine="422" w:firstLineChars="200"/>
        <w:rPr>
          <w:rFonts w:hint="eastAsia" w:ascii="宋体" w:hAnsi="宋体" w:eastAsia="宋体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教学过程：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一、导入：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我们在开学之初学过一首词，叫《鹊桥仙》，大家记得吗？它的作者是苏门四学士之一的秦观。秦观深情款款的婉约词收割了一大波粉丝，其中有一位女粉丝，她是宋神宗时的宰相唐介的孙女。她痴迷秦观的词，在分娩前的晚上，她甚至梦见了秦观，因秦观字少游，她便与丈夫商量，给儿子取名游，字务观。这就是陆游名字的来由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一句话评价：在你印象中，陆游是怎样的一个形象。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他的诗文更多的是直白的表达激愤的情绪，今天这首如何？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二、学习目标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三、知人论世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“绍兴初，某甫成童，亲见当时士大夫相与言及国事，或裂眦爵齿，或流涕痛哭……会秦丞相桧用事，变恢复为和戎……志士仁人抱愤入地者可胜数哉！”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                                ——陆游 《跋傅给事帖》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四、初读疏通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1.指读（纠正字的读音。）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2.批注展示——生、师对前面批注讲解的内容进行点评与补充。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五、品读赏析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1.历来评此诗的人都以为颔联这两句细致贴切，描绘了一幅明艳生动的春光图，它在全诗中的作用仅仅在于刻画春光吗？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这两句不仅刻画春光。 “一夜” 正暗示了诗人一夜未曾入睡，国事家愁，伴着这雨声而涌上了眉间心头。陆游虽然用了比较明快的字眼，但用意还是要表达自己的郁闷与惆怅，而且正是用明媚的春光作为背景，反衬了诗人落寞的情怀，显得含蓄深蕴，与全诗表达的感情一致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2. 本诗抒发了作者哪些情感？请结合全诗简要分析。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①表达诗人客居京华的郁闷和惆怅。首联“世味”“薄”表现了诗人对世态炎凉的无奈和感叹。颔联表面上写尽江南春景的明媚，但用意还是表达自己的郁闷与惆怅。颈联表面上写闲适，实际上正值国家多事之秋，诗人却作书品茶消磨时光，无法放下自己建功报国的大志，内心抑郁而且惆怅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②表达诗人羁旅风霜的苦闷和对官场生活的厌倦。尾联写不愿在京城闲居无聊，不想沾染京都官场的恶浊，渴望归家的自我安慰。        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六、研读探究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1.结合诗歌内容，简要回答《书愤》与《临安春雨初霁》两诗所选意象及情感表现重点上的差异。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从意象上看《临安春雨初霁》中纱、小楼、春雨、深巷、杏花、矮纸、晴窗、细乳、茶、素衣等意象给人以清新闲淡的感觉，而《书愤》中中原、山、楼船、夜雪、铁马、秋风、大散关、塞上长城、衰鬓等这些有气势力度的意象给人以壮阔沉郁的感觉。《临安春雨初霁》意象以实为主，叙述现在；《书愤》意象以虚为主，回忆过去。情感上都表达了诗人报国无门的感情,但前者悲伤，后者愤懑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《书愤》如乔峰之降龙十八掌，虎虎生风，飞沙走石，气势逼人；《临安春雨初霁》则如张三丰之太极，看似行云流水，貌似平静柔软，却是暗流汹涌，不可阻挡。相比之下，后诗更催人泪下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2. 刘小川在《品中国文人》一书中这样评价陆游：“读陆游，我们会发现，他是一个活得非常较真的人……当然不是去一味计较个人私利。”回顾所读的有关陆游的文字，谈谈你对刘小川这段话的理解。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七、回顾总结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.《临安春雨初霁》这首诗运用了借景抒情的乐景写哀表现手法，诗人通过对明艳春光的描绘以及无聊的生活的叙述，表现出诗人心中蕴含的无限愁绪。在国家正值多事之秋时，诗人却只能过着“闲适恬静”的生活，这与诗人心中的壮志形成了明显反差，因此全诗充满结肠难解的郁郁愁情，表达了诗人的牢骚与感伤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2. 理解性默写。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 xml:space="preserve"> 陆游毕竟是陆游，他不会永久地停留在“闲”“戏”之上的。不久后他在严州任上，仍坚持抗金，并且付诸行动，他的绵绵“杏花春雨”，在《十一月四日风雨大作》中，发展成了“铁马冰河入梦来”的疾风暴雨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陆游，站成了高高耸立在中华几千年历史上的一座爱国主义情怀的丰碑。</w:t>
      </w:r>
    </w:p>
    <w:p>
      <w:pPr>
        <w:ind w:firstLine="422" w:firstLineChars="200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八、作业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1.背诵《临安春雨初霁》、《书愤》。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</w:rPr>
        <w:t>2.阅读陆游的其他作品，加深对人物的了解。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【学习札记】</w:t>
      </w:r>
    </w:p>
    <w:p>
      <w:pPr>
        <w:bidi w:val="0"/>
        <w:jc w:val="left"/>
        <w:rPr>
          <w:rFonts w:hint="eastAsia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u w:val="single"/>
          <w:lang w:val="en-US" w:eastAsia="zh-CN" w:bidi="ar-SA"/>
        </w:rPr>
        <w:t xml:space="preserve">                                                                                          </w:t>
      </w:r>
    </w:p>
    <w:p>
      <w:pPr>
        <w:bidi w:val="0"/>
        <w:jc w:val="left"/>
        <w:rPr>
          <w:rFonts w:hint="eastAsia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u w:val="single"/>
          <w:lang w:val="en-US" w:eastAsia="zh-CN" w:bidi="ar-SA"/>
        </w:rPr>
        <w:t xml:space="preserve">                                                                                          </w:t>
      </w:r>
    </w:p>
    <w:p>
      <w:pPr>
        <w:bidi w:val="0"/>
        <w:jc w:val="left"/>
        <w:rPr>
          <w:rFonts w:hint="eastAsia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u w:val="single"/>
          <w:lang w:val="en-US" w:eastAsia="zh-CN" w:bidi="ar-SA"/>
        </w:rPr>
        <w:t xml:space="preserve">                                                                                          </w:t>
      </w:r>
    </w:p>
    <w:p>
      <w:pPr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u w:val="single"/>
          <w:lang w:val="en-US" w:eastAsia="zh-CN" w:bidi="ar-SA"/>
        </w:rPr>
        <w:t xml:space="preserve">                                                                                          </w:t>
      </w:r>
    </w:p>
    <w:p>
      <w:pPr>
        <w:bidi w:val="0"/>
        <w:jc w:val="left"/>
        <w:rPr>
          <w:rFonts w:hint="eastAsia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u w:val="single"/>
          <w:lang w:val="en-US" w:eastAsia="zh-CN" w:bidi="ar-SA"/>
        </w:rPr>
        <w:t xml:space="preserve">                                                                                          </w:t>
      </w:r>
    </w:p>
    <w:p>
      <w:pPr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u w:val="single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u w:val="single"/>
          <w:lang w:val="en-US" w:eastAsia="zh-CN" w:bidi="ar-SA"/>
        </w:rPr>
        <w:t xml:space="preserve">                                                                                          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bookmarkEnd w:id="0"/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【阅读参考】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《拟行路难（其四）》鲍照</w:t>
      </w:r>
    </w:p>
    <w:p>
      <w:pPr>
        <w:ind w:firstLine="210" w:firstLineChars="10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泻水置平地，各自东西南北流。</w:t>
      </w:r>
    </w:p>
    <w:p>
      <w:pPr>
        <w:ind w:firstLine="210" w:firstLineChars="10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人生亦有命，安能行叹复坐愁！</w:t>
      </w:r>
    </w:p>
    <w:p>
      <w:pPr>
        <w:ind w:firstLine="210" w:firstLineChars="10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酌酒以自宽，举杯断绝歌《路难》。</w:t>
      </w:r>
    </w:p>
    <w:p>
      <w:pPr>
        <w:ind w:firstLine="210" w:firstLineChars="100"/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心非木石岂无感？吞声踯躅不敢言。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【译文】倾倒水于平地，水向四处分流（比喻人生际遇不同）。人生是即定的，怎么能成天自怨自哀。喝点酒来宽慰自己，歌唱《行路难》，这句说，歌唱声因举杯饮酒愈益悲愁而中断。人心又不是草木，怎么会没有感情，欲说还休，欲行又止，不再多说什么。悲愁深沉，郁结在胸，酌酒难以自宽，长歌为之断绝。满腹感慨吞声不能言，其内心痛苦可想而知。</w:t>
      </w:r>
    </w:p>
    <w:p>
      <w:pPr>
        <w:rPr>
          <w:rFonts w:hint="eastAsia"/>
        </w:rPr>
      </w:pPr>
      <w:r>
        <w:rPr>
          <w:rFonts w:hint="eastAsia"/>
        </w:rPr>
        <w:t>【情感】本文写诗人在门阀制度重压下怀才不遇，抒发愁苦的感叹，表达了深感世路艰难激发起的愤慨不平之情。</w:t>
      </w:r>
    </w:p>
    <w:p>
      <w:pPr>
        <w:rPr>
          <w:rFonts w:hint="eastAsia"/>
        </w:rPr>
      </w:pPr>
      <w:r>
        <w:rPr>
          <w:rFonts w:hint="eastAsia"/>
        </w:rPr>
        <w:t>【手法】①“泻水置平地，各自东西南北流”运用了比兴，那流向“东西南北”不同方位的“水”，恰好比喻了社会生活中高低贵贱不同处境的人。“水”的流向，是地势造成的；人的处境，是门第决定的。因此说，这起首两句，通过泻水的寻常现象的描写，形象地揭示出了现实社会里门阀制度的不合理性。</w:t>
      </w:r>
    </w:p>
    <w:p>
      <w:pPr>
        <w:rPr>
          <w:rFonts w:hint="eastAsia"/>
        </w:rPr>
      </w:pPr>
      <w:r>
        <w:rPr>
          <w:rFonts w:hint="eastAsia"/>
        </w:rPr>
        <w:t>②“安能行叹复坐愁”是反问句，从字面上看，是说人生苦乐自有命，怎么能成天自怨自哀。应该学会自我宽慰。实际上，语言中蕴涵着不平之气。这个反问句，诗人含有不平，提出不言愁。</w:t>
      </w:r>
    </w:p>
    <w:p>
      <w:pPr>
        <w:rPr>
          <w:rFonts w:hint="eastAsia"/>
        </w:rPr>
      </w:pPr>
      <w:r>
        <w:rPr>
          <w:rFonts w:hint="eastAsia"/>
        </w:rPr>
        <w:t>③“心非木石岂无感”，用反问的句式，心并非无知无觉的木石，理的劝喻，酒的麻醉，都不能使心如槁木，表达了诗人的抗争。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《客至》杜甫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舍南舍北皆春水，但见群鸥日日来。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花径不曾缘客扫，蓬门今始为君开。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盘飧市远无兼味，樽酒家贫只旧醅。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肯与邻翁相对饮，隔篱呼取尽余杯。</w:t>
      </w:r>
    </w:p>
    <w:p>
      <w:pPr>
        <w:rPr>
          <w:rFonts w:hint="eastAsia"/>
        </w:rPr>
      </w:pPr>
      <w:r>
        <w:rPr>
          <w:rFonts w:hint="eastAsia"/>
        </w:rPr>
        <w:t>【译文】为崔明府的探望而感到高兴，草堂前后都被春水环绕，只见群鸥日日结队飞来。不曾为客扫过长满花草的小路，今天才为您扫；用蓬草编成的门户不曾为客开过，今天为您打开。集市太远，盘中的饭菜实在简单；家境贫寒，只有陈年浊酒招待你。如肯与邻家老翁举杯一起对饮，就隔着篱笆叫他过来一起喝完余下来的酒。</w:t>
      </w:r>
    </w:p>
    <w:p>
      <w:pPr>
        <w:rPr>
          <w:rFonts w:hint="eastAsia"/>
        </w:rPr>
      </w:pPr>
      <w:r>
        <w:rPr>
          <w:rFonts w:hint="eastAsia"/>
        </w:rPr>
        <w:t>【情感】全诗自然浑成，一线相接，把居处景、家常话、故人情等富有情趣的生活场景刻画得细腻逼真，表现出了浓郁的生活气息和人情味。流露诗人诚朴恬淡的情怀和好客的心境。</w:t>
      </w:r>
    </w:p>
    <w:p>
      <w:pPr>
        <w:rPr>
          <w:rFonts w:hint="eastAsia"/>
        </w:rPr>
      </w:pPr>
      <w:r>
        <w:rPr>
          <w:rFonts w:hint="eastAsia"/>
        </w:rPr>
        <w:t>【手法】①首联借景抒情，情景交融，描绘了环境清幽，景色秀丽的草堂景象，点出环境清幽僻静，为作者的生活增添了隐逸的色彩，表现了他在闲逸的江村中的寂寞心情。这就为贯穿全诗的喜客心情，巧妙地做了铺垫。</w:t>
      </w:r>
    </w:p>
    <w:p>
      <w:pPr>
        <w:rPr>
          <w:rFonts w:hint="eastAsia"/>
        </w:rPr>
      </w:pPr>
      <w:r>
        <w:rPr>
          <w:rFonts w:hint="eastAsia"/>
        </w:rPr>
        <w:t>②互文、细节描写。颔联写花径、蓬门两种景物，从户外的景色转到院中的情景，引出“客至”。用与客人谈话的口吻，增强了生活真实，表现了诗人喜客之至，待客之诚。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《登快阁》黄庭坚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痴儿了却公家事，快阁东西倚晚晴。落木千山天远大，澄江一道月分明。</w:t>
      </w:r>
    </w:p>
    <w:p>
      <w:pPr>
        <w:jc w:val="center"/>
        <w:rPr>
          <w:rFonts w:hint="eastAsia"/>
        </w:rPr>
      </w:pPr>
      <w:r>
        <w:rPr>
          <w:rFonts w:hint="eastAsia" w:ascii="楷体" w:hAnsi="楷体" w:eastAsia="楷体" w:cs="楷体"/>
        </w:rPr>
        <w:t>朱弦已为佳人绝，青眼聊因美酒横。万里归船弄长笛，此心吾与白鸥盟。</w:t>
      </w:r>
    </w:p>
    <w:p>
      <w:pPr>
        <w:rPr>
          <w:rFonts w:hint="eastAsia"/>
        </w:rPr>
      </w:pPr>
      <w:r>
        <w:rPr>
          <w:rFonts w:hint="eastAsia"/>
        </w:rPr>
        <w:t>【译文】我这个呆子，办完公事登上快阁，在这晚晴的余辉里倚栏远眺。千山叶落，天空方显辽远阔大，新月映照，澄江更显空明澄澈。知音不在，我弄断了琴上的朱弦，不再弹奏，于是只好清樽美酒，聊以解忧了。我真想驾一叶扁舟，吹着悠扬的长笛，返回遥远的家乡，去过那悠闲忘我的生活，我这个心愿啊，早跟白鸥订好盟约了。</w:t>
      </w:r>
    </w:p>
    <w:p>
      <w:pPr>
        <w:rPr>
          <w:rFonts w:hint="eastAsia"/>
        </w:rPr>
      </w:pPr>
      <w:r>
        <w:rPr>
          <w:rFonts w:hint="eastAsia"/>
        </w:rPr>
        <w:t>【情感】本诗蕴含了诗人复杂的思想情感：</w:t>
      </w:r>
    </w:p>
    <w:p>
      <w:pPr>
        <w:rPr>
          <w:rFonts w:hint="eastAsia"/>
        </w:rPr>
      </w:pPr>
      <w:r>
        <w:rPr>
          <w:rFonts w:hint="eastAsia"/>
        </w:rPr>
        <w:t>①对大自然美好景色的喜爱之情。颔联描写了深秋空阔辽远的天空，澄澈的江水，皎洁的月，无不蕴含喜爱之情；</w:t>
      </w:r>
    </w:p>
    <w:p>
      <w:pPr>
        <w:rPr>
          <w:rFonts w:hint="eastAsia"/>
        </w:rPr>
      </w:pPr>
      <w:r>
        <w:rPr>
          <w:rFonts w:hint="eastAsia"/>
        </w:rPr>
        <w:t>②对知音难觅的苦闷惆怅之情。颈联巧用俞伯牙为知音摔琴绝弦的典故表达知音难觅的惆怅；</w:t>
      </w:r>
    </w:p>
    <w:p>
      <w:pPr>
        <w:rPr>
          <w:rFonts w:hint="eastAsia"/>
        </w:rPr>
      </w:pPr>
      <w:r>
        <w:rPr>
          <w:rFonts w:hint="eastAsia"/>
        </w:rPr>
        <w:t>③归隐情怀。尾联“归船”“吾与白鸥盟”表达了诗人归隐的愿望。</w:t>
      </w:r>
    </w:p>
    <w:p>
      <w:pPr>
        <w:rPr>
          <w:rFonts w:hint="eastAsia"/>
        </w:rPr>
      </w:pPr>
      <w:r>
        <w:rPr>
          <w:rFonts w:hint="eastAsia"/>
        </w:rPr>
        <w:t>【手法】①诗中多处用典。“朱弦”、“青眼”不仅用事贴切，而且善敷色彩；“落木”、“鸥盟”等已化用无痕，如从己出。</w:t>
      </w:r>
    </w:p>
    <w:p>
      <w:pPr>
        <w:rPr>
          <w:rFonts w:hint="eastAsia"/>
        </w:rPr>
      </w:pPr>
      <w:r>
        <w:rPr>
          <w:rFonts w:hint="eastAsia"/>
        </w:rPr>
        <w:t>②善炼字面也是这首诗的一大特色，“倚晚晴”的“倚”，写其逍遥自得的神情，“美酒横”的“横”写出诗人坚持自我及兀然傲世的姿态。“已为”、“聊因”、“吾与”等词组的使用，使诗歌显出情致的跌宕变化。</w:t>
      </w:r>
    </w:p>
    <w:p>
      <w:pPr>
        <w:jc w:val="center"/>
        <w:rPr>
          <w:rFonts w:hint="eastAsia"/>
          <w:b/>
          <w:bCs/>
        </w:rPr>
      </w:pP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《临安春雨初霁》陆游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世味年来薄似纱，谁令骑马客京华。小楼一夜听春雨，深巷明朝卖杏花。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矮纸斜行闲作草，晴窗细乳戏分茶。素衣莫起风尘叹，犹及清明可到家。</w:t>
      </w:r>
    </w:p>
    <w:p>
      <w:pPr>
        <w:jc w:val="center"/>
        <w:rPr>
          <w:rFonts w:hint="eastAsia" w:ascii="楷体" w:hAnsi="楷体" w:eastAsia="楷体" w:cs="楷体"/>
        </w:rPr>
      </w:pPr>
    </w:p>
    <w:p>
      <w:pPr>
        <w:rPr>
          <w:rFonts w:hint="eastAsia"/>
        </w:rPr>
      </w:pPr>
      <w:r>
        <w:rPr>
          <w:rFonts w:hint="eastAsia"/>
        </w:rPr>
        <w:t>【译文】这些年世态人情淡薄得似纱，可谁让我要骑马客居京城享受这份繁华？只身于小楼中，听春雨淅淅沥沥了一夜。深幽小巷中明早还会传来卖杏花的声音。纸张短小斜放着，闲时写写草书。在小雨初晴的窗边，望着煮茶时水面冒起的白色小泡沫，阵阵茶香飘来。身着白衣，不要感叹会被风尘之色所玷污。我回家仍会身着它赶上清明。</w:t>
      </w:r>
    </w:p>
    <w:p>
      <w:pPr>
        <w:rPr>
          <w:rFonts w:hint="eastAsia"/>
        </w:rPr>
      </w:pPr>
      <w:r>
        <w:rPr>
          <w:rFonts w:hint="eastAsia"/>
        </w:rPr>
        <w:t>【情感】①表达诗人客居京华的郁闷和惆怅。首联“世味”“薄”表现了诗人对世态炎凉的无奈和感叹。</w:t>
      </w:r>
    </w:p>
    <w:p>
      <w:pPr>
        <w:rPr>
          <w:rFonts w:hint="eastAsia"/>
        </w:rPr>
      </w:pPr>
      <w:r>
        <w:rPr>
          <w:rFonts w:hint="eastAsia"/>
        </w:rPr>
        <w:t>②表达诗人壮志难酬的焦虑和悲愤。颈联表面上写优雅闲适，实际上正值国家多事之秋，诗人却作书品茶消磨时光，无法放下自己建功报国的大志，内心抑郁而且惆怅。</w:t>
      </w:r>
    </w:p>
    <w:p>
      <w:pPr>
        <w:rPr>
          <w:rFonts w:hint="eastAsia"/>
        </w:rPr>
      </w:pPr>
      <w:r>
        <w:rPr>
          <w:rFonts w:hint="eastAsia"/>
        </w:rPr>
        <w:t>③表达诗人羁旅风霜的苦闷和对官场生活的厌倦。尾联写不愿在京城堕落于风尘，闲居无聊，志不得伸，渴望归家的自我安慰。</w:t>
      </w:r>
    </w:p>
    <w:p>
      <w:pPr>
        <w:rPr>
          <w:rFonts w:hint="eastAsia"/>
        </w:rPr>
      </w:pPr>
      <w:r>
        <w:rPr>
          <w:rFonts w:hint="eastAsia"/>
        </w:rPr>
        <w:t>【手法】恬淡静雅之中惆怅沉郁，诗风含蓄蕴藉婉深。此诗貌似写恬淡、闲适的临安春雨杏花景致，实际上抒写了诗人对京华生活的厌倦。表面上看来写极了闲适恬静的境界，然而其背后隐藏着诗人无限的感伤与惆怅，那种报国无门、壮怀难酬、蹉跎岁月的落寞情怀，含蓄而又深蕴，个中滋味需要细细品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bidi w:val="0"/>
        <w:jc w:val="left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7D1C43A-36B2-4C43-A8BB-827DBAABFAE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9A4A920-EA20-4C63-AADD-F050BE90AA55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B588B7DF-A834-42F8-B5EE-0A3E8208123A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  <w:embedRegular r:id="rId4" w:fontKey="{9D00F79E-988E-477A-8A9E-7139FECCC7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A1CCC07-DAD9-4F45-84A7-257F0EEC89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B0A9340-B63B-4AB7-B234-FA2132925B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</w:p>
  <w:p>
    <w:pPr>
      <w:pStyle w:val="3"/>
      <w:ind w:firstLine="3600" w:firstLineChars="2000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选择性必修（下）    古诗词诵读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NzM4NDNjNTBhYWMyNzQ1NzQ5MTE4YzA0OTUwZWUifQ=="/>
  </w:docVars>
  <w:rsids>
    <w:rsidRoot w:val="00000000"/>
    <w:rsid w:val="08962B07"/>
    <w:rsid w:val="12E20693"/>
    <w:rsid w:val="186B7474"/>
    <w:rsid w:val="1C9F42B5"/>
    <w:rsid w:val="2C0954BB"/>
    <w:rsid w:val="5716167C"/>
    <w:rsid w:val="5C264907"/>
    <w:rsid w:val="6D5833E1"/>
    <w:rsid w:val="712D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13275</Words>
  <Characters>13345</Characters>
  <Lines>0</Lines>
  <Paragraphs>0</Paragraphs>
  <TotalTime>5</TotalTime>
  <ScaleCrop>false</ScaleCrop>
  <LinksUpToDate>false</LinksUpToDate>
  <CharactersWithSpaces>14061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2022-02-16T12:45:00Z</dcterms:created>
  <dc:creator>vdmin</dc:creator>
  <cp:lastModifiedBy>高勇</cp:lastModifiedBy>
  <dcterms:modified xsi:type="dcterms:W3CDTF">2023-09-02T07:22:06Z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0D21B246152E468C8C0B80904CBEFFC9</vt:lpwstr>
  </property>
</Properties>
</file>