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462E09" w14:textId="77777777" w:rsidR="008C5424" w:rsidRDefault="008C5424">
      <w:pPr>
        <w:spacing w:line="800" w:lineRule="exact"/>
        <w:ind w:rightChars="-24" w:right="-53"/>
        <w:jc w:val="center"/>
        <w:rPr>
          <w:rFonts w:asciiTheme="minorEastAsia" w:eastAsiaTheme="minorEastAsia" w:hAnsiTheme="minorEastAsia"/>
          <w:b/>
          <w:sz w:val="36"/>
          <w:szCs w:val="36"/>
          <w:lang w:eastAsia="zh-CN"/>
        </w:rPr>
      </w:pPr>
    </w:p>
    <w:p w14:paraId="4C60C106" w14:textId="77777777" w:rsidR="008C5424" w:rsidRDefault="00000000">
      <w:pPr>
        <w:spacing w:line="800" w:lineRule="exact"/>
        <w:ind w:rightChars="-24" w:right="-53"/>
        <w:jc w:val="center"/>
        <w:rPr>
          <w:rFonts w:asciiTheme="minorEastAsia" w:eastAsiaTheme="minorEastAsia" w:hAnsiTheme="minorEastAsia"/>
          <w:b/>
          <w:sz w:val="36"/>
          <w:szCs w:val="36"/>
          <w:lang w:eastAsia="zh-CN"/>
        </w:rPr>
      </w:pPr>
      <w:r>
        <w:rPr>
          <w:rFonts w:asciiTheme="minorEastAsia" w:eastAsiaTheme="minorEastAsia" w:hAnsiTheme="minorEastAsia" w:hint="eastAsia"/>
          <w:b/>
          <w:sz w:val="36"/>
          <w:szCs w:val="36"/>
          <w:lang w:eastAsia="zh-CN"/>
        </w:rPr>
        <w:t>关于对《新疆天池能源有限责任公司将军戈壁一号露天煤矿矿产资源开发利用与生态保护修复方案》</w:t>
      </w:r>
    </w:p>
    <w:p w14:paraId="36D9CE09" w14:textId="77777777" w:rsidR="008C5424" w:rsidRDefault="008C5424">
      <w:pPr>
        <w:pStyle w:val="11"/>
        <w:rPr>
          <w:rFonts w:asciiTheme="minorEastAsia" w:eastAsiaTheme="minorEastAsia" w:hAnsiTheme="minorEastAsia"/>
          <w:lang w:eastAsia="zh-CN"/>
        </w:rPr>
      </w:pPr>
    </w:p>
    <w:p w14:paraId="5CC1F45A" w14:textId="77777777" w:rsidR="008C5424" w:rsidRDefault="008C5424">
      <w:pPr>
        <w:pStyle w:val="11"/>
        <w:rPr>
          <w:rFonts w:asciiTheme="minorEastAsia" w:eastAsiaTheme="minorEastAsia" w:hAnsiTheme="minorEastAsia"/>
          <w:lang w:eastAsia="zh-CN"/>
        </w:rPr>
      </w:pPr>
    </w:p>
    <w:p w14:paraId="17C80CAB" w14:textId="77777777" w:rsidR="008C5424" w:rsidRDefault="00000000">
      <w:pPr>
        <w:ind w:rightChars="-24" w:right="-53" w:firstLine="357"/>
        <w:jc w:val="center"/>
        <w:rPr>
          <w:rFonts w:asciiTheme="minorEastAsia" w:eastAsiaTheme="minorEastAsia" w:hAnsiTheme="minorEastAsia"/>
          <w:b/>
          <w:sz w:val="84"/>
          <w:szCs w:val="84"/>
          <w:lang w:eastAsia="zh-CN"/>
        </w:rPr>
      </w:pPr>
      <w:r>
        <w:rPr>
          <w:rFonts w:asciiTheme="minorEastAsia" w:eastAsiaTheme="minorEastAsia" w:hAnsiTheme="minorEastAsia" w:hint="eastAsia"/>
          <w:b/>
          <w:sz w:val="84"/>
          <w:szCs w:val="84"/>
          <w:lang w:eastAsia="zh-CN"/>
        </w:rPr>
        <w:t>专家意见的认定</w:t>
      </w:r>
    </w:p>
    <w:p w14:paraId="709ACC24" w14:textId="77777777" w:rsidR="008C5424" w:rsidRDefault="008C5424">
      <w:pPr>
        <w:ind w:right="-2" w:firstLine="0"/>
        <w:jc w:val="center"/>
        <w:rPr>
          <w:rFonts w:asciiTheme="minorEastAsia" w:eastAsiaTheme="minorEastAsia" w:hAnsiTheme="minorEastAsia"/>
          <w:b/>
          <w:sz w:val="32"/>
          <w:lang w:eastAsia="zh-CN"/>
        </w:rPr>
      </w:pPr>
    </w:p>
    <w:p w14:paraId="7D9680FA" w14:textId="77777777" w:rsidR="008C5424" w:rsidRDefault="008C5424">
      <w:pPr>
        <w:ind w:right="-2" w:firstLine="0"/>
        <w:jc w:val="center"/>
        <w:rPr>
          <w:rFonts w:asciiTheme="minorEastAsia" w:eastAsiaTheme="minorEastAsia" w:hAnsiTheme="minorEastAsia"/>
          <w:b/>
          <w:sz w:val="32"/>
          <w:lang w:eastAsia="zh-CN"/>
        </w:rPr>
      </w:pPr>
    </w:p>
    <w:p w14:paraId="11DEF96C" w14:textId="77777777" w:rsidR="008C5424" w:rsidRDefault="008C5424">
      <w:pPr>
        <w:pStyle w:val="20"/>
        <w:ind w:right="-2"/>
        <w:jc w:val="center"/>
        <w:rPr>
          <w:rFonts w:asciiTheme="minorEastAsia" w:eastAsiaTheme="minorEastAsia" w:hAnsiTheme="minorEastAsia"/>
          <w:b/>
          <w:sz w:val="48"/>
          <w:szCs w:val="48"/>
          <w:lang w:eastAsia="zh-CN"/>
        </w:rPr>
      </w:pPr>
    </w:p>
    <w:p w14:paraId="32136ECA" w14:textId="77777777" w:rsidR="008C5424" w:rsidRDefault="008C5424">
      <w:pPr>
        <w:pStyle w:val="20"/>
        <w:ind w:right="-2"/>
        <w:jc w:val="center"/>
        <w:rPr>
          <w:rFonts w:asciiTheme="minorEastAsia" w:eastAsiaTheme="minorEastAsia" w:hAnsiTheme="minorEastAsia"/>
          <w:b/>
          <w:sz w:val="48"/>
          <w:szCs w:val="48"/>
          <w:lang w:eastAsia="zh-CN"/>
        </w:rPr>
      </w:pPr>
    </w:p>
    <w:p w14:paraId="2E8E0AF5" w14:textId="77777777" w:rsidR="008C5424" w:rsidRDefault="008C5424">
      <w:pPr>
        <w:ind w:right="-2" w:firstLine="0"/>
        <w:jc w:val="center"/>
        <w:rPr>
          <w:rFonts w:asciiTheme="minorEastAsia" w:eastAsiaTheme="minorEastAsia" w:hAnsiTheme="minorEastAsia"/>
          <w:sz w:val="32"/>
          <w:lang w:eastAsia="zh-CN"/>
        </w:rPr>
      </w:pPr>
    </w:p>
    <w:p w14:paraId="1A472F19" w14:textId="77777777" w:rsidR="008C5424" w:rsidRDefault="008C5424">
      <w:pPr>
        <w:ind w:right="-2" w:firstLine="0"/>
        <w:jc w:val="center"/>
        <w:rPr>
          <w:rFonts w:asciiTheme="minorEastAsia" w:eastAsiaTheme="minorEastAsia" w:hAnsiTheme="minorEastAsia"/>
          <w:b/>
          <w:sz w:val="32"/>
          <w:lang w:eastAsia="zh-CN"/>
        </w:rPr>
      </w:pPr>
    </w:p>
    <w:p w14:paraId="37E6A09C" w14:textId="77777777" w:rsidR="008C5424" w:rsidRDefault="008C5424">
      <w:pPr>
        <w:pStyle w:val="2"/>
        <w:ind w:left="440"/>
        <w:rPr>
          <w:lang w:eastAsia="zh-CN"/>
        </w:rPr>
      </w:pPr>
    </w:p>
    <w:p w14:paraId="25AC41F0" w14:textId="77777777" w:rsidR="008C5424" w:rsidRDefault="008C5424">
      <w:pPr>
        <w:pStyle w:val="2"/>
        <w:ind w:left="440"/>
        <w:rPr>
          <w:lang w:eastAsia="zh-CN"/>
        </w:rPr>
      </w:pPr>
    </w:p>
    <w:p w14:paraId="5C6A4FAE" w14:textId="77777777" w:rsidR="008C5424" w:rsidRDefault="008C5424">
      <w:pPr>
        <w:pStyle w:val="2"/>
        <w:ind w:left="440"/>
        <w:rPr>
          <w:lang w:eastAsia="zh-CN"/>
        </w:rPr>
      </w:pPr>
    </w:p>
    <w:p w14:paraId="757FA897" w14:textId="77777777" w:rsidR="008C5424" w:rsidRDefault="008C5424">
      <w:pPr>
        <w:pStyle w:val="2"/>
        <w:ind w:left="440"/>
        <w:rPr>
          <w:lang w:eastAsia="zh-CN"/>
        </w:rPr>
      </w:pPr>
    </w:p>
    <w:p w14:paraId="3D7395A7" w14:textId="77777777" w:rsidR="008C5424" w:rsidRDefault="008C5424">
      <w:pPr>
        <w:ind w:right="-2" w:firstLine="0"/>
        <w:jc w:val="center"/>
        <w:rPr>
          <w:rFonts w:asciiTheme="minorEastAsia" w:eastAsiaTheme="minorEastAsia" w:hAnsiTheme="minorEastAsia"/>
          <w:sz w:val="32"/>
          <w:lang w:eastAsia="zh-CN"/>
        </w:rPr>
      </w:pPr>
    </w:p>
    <w:p w14:paraId="1640F79F" w14:textId="77777777" w:rsidR="008C5424" w:rsidRDefault="008C5424">
      <w:pPr>
        <w:ind w:right="-2" w:firstLine="0"/>
        <w:jc w:val="center"/>
        <w:rPr>
          <w:rFonts w:asciiTheme="minorEastAsia" w:eastAsiaTheme="minorEastAsia" w:hAnsiTheme="minorEastAsia"/>
          <w:b/>
          <w:sz w:val="32"/>
          <w:lang w:eastAsia="zh-CN"/>
        </w:rPr>
      </w:pPr>
    </w:p>
    <w:p w14:paraId="55683AF8" w14:textId="77777777" w:rsidR="008C5424" w:rsidRDefault="008C5424">
      <w:pPr>
        <w:ind w:right="-2" w:firstLine="0"/>
        <w:jc w:val="center"/>
        <w:rPr>
          <w:rFonts w:asciiTheme="minorEastAsia" w:eastAsiaTheme="minorEastAsia" w:hAnsiTheme="minorEastAsia"/>
          <w:b/>
          <w:sz w:val="32"/>
          <w:lang w:eastAsia="zh-CN"/>
        </w:rPr>
      </w:pPr>
    </w:p>
    <w:p w14:paraId="1AAB1C61" w14:textId="77777777" w:rsidR="008C5424" w:rsidRDefault="008C5424">
      <w:pPr>
        <w:ind w:right="-2" w:firstLine="0"/>
        <w:jc w:val="center"/>
        <w:rPr>
          <w:rFonts w:asciiTheme="minorEastAsia" w:eastAsiaTheme="minorEastAsia" w:hAnsiTheme="minorEastAsia"/>
          <w:b/>
          <w:sz w:val="32"/>
          <w:lang w:eastAsia="zh-CN"/>
        </w:rPr>
      </w:pPr>
    </w:p>
    <w:p w14:paraId="316C7860" w14:textId="77777777" w:rsidR="008C5424" w:rsidRDefault="00000000">
      <w:pPr>
        <w:jc w:val="center"/>
        <w:rPr>
          <w:rFonts w:asciiTheme="minorEastAsia" w:eastAsiaTheme="minorEastAsia" w:hAnsiTheme="minorEastAsia"/>
          <w:b/>
          <w:sz w:val="32"/>
          <w:lang w:eastAsia="zh-CN"/>
        </w:rPr>
      </w:pPr>
      <w:r>
        <w:rPr>
          <w:rFonts w:asciiTheme="minorEastAsia" w:eastAsiaTheme="minorEastAsia" w:hAnsiTheme="minorEastAsia" w:hint="eastAsia"/>
          <w:b/>
          <w:sz w:val="32"/>
          <w:lang w:eastAsia="zh-CN"/>
        </w:rPr>
        <w:t>新疆维吾尔自治区自然资源厅</w:t>
      </w:r>
    </w:p>
    <w:p w14:paraId="2952CB20" w14:textId="77777777" w:rsidR="008C5424" w:rsidRDefault="00000000">
      <w:pPr>
        <w:jc w:val="center"/>
        <w:rPr>
          <w:rFonts w:asciiTheme="minorEastAsia" w:eastAsiaTheme="minorEastAsia" w:hAnsiTheme="minorEastAsia"/>
          <w:sz w:val="32"/>
          <w:lang w:eastAsia="zh-CN"/>
        </w:rPr>
      </w:pPr>
      <w:r>
        <w:rPr>
          <w:rFonts w:asciiTheme="minorEastAsia" w:eastAsiaTheme="minorEastAsia" w:hAnsiTheme="minorEastAsia" w:hint="eastAsia"/>
          <w:sz w:val="32"/>
          <w:lang w:eastAsia="zh-CN"/>
        </w:rPr>
        <w:t>二○二二年九月</w:t>
      </w:r>
      <w:r>
        <w:rPr>
          <w:rFonts w:asciiTheme="minorEastAsia" w:eastAsiaTheme="minorEastAsia" w:hAnsiTheme="minorEastAsia" w:hint="eastAsia"/>
          <w:sz w:val="32"/>
          <w:highlight w:val="yellow"/>
          <w:lang w:eastAsia="zh-CN"/>
        </w:rPr>
        <w:t>三</w:t>
      </w:r>
      <w:r>
        <w:rPr>
          <w:rFonts w:asciiTheme="minorEastAsia" w:eastAsiaTheme="minorEastAsia" w:hAnsiTheme="minorEastAsia" w:hint="eastAsia"/>
          <w:sz w:val="32"/>
          <w:lang w:eastAsia="zh-CN"/>
        </w:rPr>
        <w:t>日</w:t>
      </w:r>
    </w:p>
    <w:p w14:paraId="684752B4" w14:textId="77777777" w:rsidR="008C5424" w:rsidRDefault="008C5424">
      <w:pPr>
        <w:ind w:left="-153" w:right="-2" w:firstLine="0"/>
        <w:jc w:val="both"/>
        <w:rPr>
          <w:rFonts w:asciiTheme="minorEastAsia" w:eastAsiaTheme="minorEastAsia" w:hAnsiTheme="minorEastAsia"/>
          <w:sz w:val="28"/>
          <w:szCs w:val="28"/>
          <w:lang w:eastAsia="zh-CN"/>
        </w:rPr>
      </w:pPr>
    </w:p>
    <w:sectPr w:rsidR="008C5424" w:rsidSect="00FE6A3A">
      <w:headerReference w:type="default" r:id="rId7"/>
      <w:footerReference w:type="even" r:id="rId8"/>
      <w:footerReference w:type="default" r:id="rId9"/>
      <w:pgSz w:w="11906" w:h="16838"/>
      <w:pgMar w:top="1134" w:right="1418" w:bottom="1134" w:left="1418" w:header="851" w:footer="992" w:gutter="0"/>
      <w:pgNumType w:start="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2B3224" w14:textId="77777777" w:rsidR="00AD5B2E" w:rsidRDefault="00AD5B2E">
      <w:r>
        <w:separator/>
      </w:r>
    </w:p>
  </w:endnote>
  <w:endnote w:type="continuationSeparator" w:id="0">
    <w:p w14:paraId="5BEC423F" w14:textId="77777777" w:rsidR="00AD5B2E" w:rsidRDefault="00AD5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default"/>
    <w:sig w:usb0="00000287" w:usb1="080F0000" w:usb2="00000000" w:usb3="00000000" w:csb0="0004009F" w:csb1="DFD70000"/>
  </w:font>
  <w:font w:name="Arial Narrow">
    <w:panose1 w:val="020B0606020202030204"/>
    <w:charset w:val="00"/>
    <w:family w:val="swiss"/>
    <w:pitch w:val="default"/>
    <w:sig w:usb0="00000287" w:usb1="00000800" w:usb2="00000000" w:usb3="00000000" w:csb0="2000009F" w:csb1="DFD7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9808D5" w14:textId="77777777" w:rsidR="008C5424" w:rsidRDefault="0000000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6E977F0F" w14:textId="77777777" w:rsidR="008C5424" w:rsidRDefault="008C542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71959" w14:textId="77777777" w:rsidR="008C5424" w:rsidRDefault="0000000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rPr>
      <w:t>4</w:t>
    </w:r>
    <w:r>
      <w:rPr>
        <w:rStyle w:val="af1"/>
      </w:rPr>
      <w:fldChar w:fldCharType="end"/>
    </w:r>
  </w:p>
  <w:p w14:paraId="74042087" w14:textId="77777777" w:rsidR="008C5424" w:rsidRDefault="008C542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80D687" w14:textId="77777777" w:rsidR="00AD5B2E" w:rsidRDefault="00AD5B2E">
      <w:r>
        <w:separator/>
      </w:r>
    </w:p>
  </w:footnote>
  <w:footnote w:type="continuationSeparator" w:id="0">
    <w:p w14:paraId="5FA70A62" w14:textId="77777777" w:rsidR="00AD5B2E" w:rsidRDefault="00AD5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7B4E2" w14:textId="77777777" w:rsidR="008C5424" w:rsidRDefault="008C5424">
    <w:pPr>
      <w:ind w:left="36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270E46"/>
    <w:multiLevelType w:val="multilevel"/>
    <w:tmpl w:val="60270E46"/>
    <w:lvl w:ilvl="0">
      <w:start w:val="1"/>
      <w:numFmt w:val="decimal"/>
      <w:lvlText w:val="%1、"/>
      <w:lvlJc w:val="left"/>
      <w:pPr>
        <w:ind w:left="1010" w:hanging="450"/>
      </w:pPr>
      <w:rPr>
        <w:rFonts w:cs="Times New Roman" w:hint="default"/>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num w:numId="1" w16cid:durableId="1781877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ZDIzNDcxZGZiYjE4ZWQyYTE5YzUzNjUxN2QzZWMzMGUifQ=="/>
  </w:docVars>
  <w:rsids>
    <w:rsidRoot w:val="00BA3BCF"/>
    <w:rsid w:val="00005026"/>
    <w:rsid w:val="000264AC"/>
    <w:rsid w:val="00027BF9"/>
    <w:rsid w:val="00061347"/>
    <w:rsid w:val="000829C2"/>
    <w:rsid w:val="00082CB6"/>
    <w:rsid w:val="00090608"/>
    <w:rsid w:val="0009332C"/>
    <w:rsid w:val="00096C91"/>
    <w:rsid w:val="000B2F87"/>
    <w:rsid w:val="000E4A52"/>
    <w:rsid w:val="00103E63"/>
    <w:rsid w:val="00104571"/>
    <w:rsid w:val="0011775B"/>
    <w:rsid w:val="00132CD9"/>
    <w:rsid w:val="0016432B"/>
    <w:rsid w:val="001779D5"/>
    <w:rsid w:val="00194334"/>
    <w:rsid w:val="001A7F56"/>
    <w:rsid w:val="001B0C64"/>
    <w:rsid w:val="001C07F6"/>
    <w:rsid w:val="001C0DF3"/>
    <w:rsid w:val="001F776C"/>
    <w:rsid w:val="002001F1"/>
    <w:rsid w:val="0021726C"/>
    <w:rsid w:val="0023584D"/>
    <w:rsid w:val="00251219"/>
    <w:rsid w:val="00265F43"/>
    <w:rsid w:val="0027200D"/>
    <w:rsid w:val="00274DE7"/>
    <w:rsid w:val="002814AB"/>
    <w:rsid w:val="002D23EC"/>
    <w:rsid w:val="00335D55"/>
    <w:rsid w:val="00336602"/>
    <w:rsid w:val="003445B4"/>
    <w:rsid w:val="00356DA6"/>
    <w:rsid w:val="00365D11"/>
    <w:rsid w:val="00373931"/>
    <w:rsid w:val="0038079C"/>
    <w:rsid w:val="00385CAB"/>
    <w:rsid w:val="00387ED5"/>
    <w:rsid w:val="003A38F1"/>
    <w:rsid w:val="003B66E0"/>
    <w:rsid w:val="003E0A7D"/>
    <w:rsid w:val="003F1316"/>
    <w:rsid w:val="004053AE"/>
    <w:rsid w:val="00410210"/>
    <w:rsid w:val="004254B7"/>
    <w:rsid w:val="00455293"/>
    <w:rsid w:val="00471480"/>
    <w:rsid w:val="00472CD2"/>
    <w:rsid w:val="004A0668"/>
    <w:rsid w:val="004D70C8"/>
    <w:rsid w:val="004D7257"/>
    <w:rsid w:val="004E3DFB"/>
    <w:rsid w:val="00511E6A"/>
    <w:rsid w:val="00517F32"/>
    <w:rsid w:val="005537A6"/>
    <w:rsid w:val="00573E0A"/>
    <w:rsid w:val="00574080"/>
    <w:rsid w:val="00593E64"/>
    <w:rsid w:val="005A603A"/>
    <w:rsid w:val="005B5936"/>
    <w:rsid w:val="005B6E94"/>
    <w:rsid w:val="005C4A02"/>
    <w:rsid w:val="005E510F"/>
    <w:rsid w:val="0060063A"/>
    <w:rsid w:val="00627DF3"/>
    <w:rsid w:val="00643CCF"/>
    <w:rsid w:val="006826BC"/>
    <w:rsid w:val="006C3FCD"/>
    <w:rsid w:val="006C55FA"/>
    <w:rsid w:val="006E58ED"/>
    <w:rsid w:val="006F4C37"/>
    <w:rsid w:val="00712798"/>
    <w:rsid w:val="00712D05"/>
    <w:rsid w:val="00742CCD"/>
    <w:rsid w:val="00744C18"/>
    <w:rsid w:val="0075553B"/>
    <w:rsid w:val="007921B2"/>
    <w:rsid w:val="007A0EBF"/>
    <w:rsid w:val="007B6C80"/>
    <w:rsid w:val="007D079E"/>
    <w:rsid w:val="007D49E7"/>
    <w:rsid w:val="007E2477"/>
    <w:rsid w:val="0086411E"/>
    <w:rsid w:val="00882212"/>
    <w:rsid w:val="008952A0"/>
    <w:rsid w:val="008C5424"/>
    <w:rsid w:val="008D2A3C"/>
    <w:rsid w:val="008F6713"/>
    <w:rsid w:val="008F6C90"/>
    <w:rsid w:val="009104CD"/>
    <w:rsid w:val="009345C8"/>
    <w:rsid w:val="00995ECB"/>
    <w:rsid w:val="00995EE9"/>
    <w:rsid w:val="009A1AD0"/>
    <w:rsid w:val="009B1A77"/>
    <w:rsid w:val="009B7E08"/>
    <w:rsid w:val="009C1266"/>
    <w:rsid w:val="009C504E"/>
    <w:rsid w:val="00A141D4"/>
    <w:rsid w:val="00A209D1"/>
    <w:rsid w:val="00A320BE"/>
    <w:rsid w:val="00A402CD"/>
    <w:rsid w:val="00A43541"/>
    <w:rsid w:val="00A520AB"/>
    <w:rsid w:val="00A539BF"/>
    <w:rsid w:val="00A748FC"/>
    <w:rsid w:val="00A77E0B"/>
    <w:rsid w:val="00A94DEE"/>
    <w:rsid w:val="00AD5B2E"/>
    <w:rsid w:val="00B113E0"/>
    <w:rsid w:val="00B11FB2"/>
    <w:rsid w:val="00B26770"/>
    <w:rsid w:val="00B3422F"/>
    <w:rsid w:val="00B61921"/>
    <w:rsid w:val="00B73049"/>
    <w:rsid w:val="00B764C6"/>
    <w:rsid w:val="00B84A7D"/>
    <w:rsid w:val="00B949AE"/>
    <w:rsid w:val="00BA3BCF"/>
    <w:rsid w:val="00BC0BD5"/>
    <w:rsid w:val="00BE08ED"/>
    <w:rsid w:val="00BF1319"/>
    <w:rsid w:val="00BF1777"/>
    <w:rsid w:val="00BF5943"/>
    <w:rsid w:val="00C366C8"/>
    <w:rsid w:val="00C84CCC"/>
    <w:rsid w:val="00CA64B8"/>
    <w:rsid w:val="00CC4588"/>
    <w:rsid w:val="00CD01B1"/>
    <w:rsid w:val="00CD2057"/>
    <w:rsid w:val="00CD5947"/>
    <w:rsid w:val="00CD7D1F"/>
    <w:rsid w:val="00CE74F4"/>
    <w:rsid w:val="00CF6633"/>
    <w:rsid w:val="00D35337"/>
    <w:rsid w:val="00D45411"/>
    <w:rsid w:val="00D56C83"/>
    <w:rsid w:val="00D63CA4"/>
    <w:rsid w:val="00DB64F0"/>
    <w:rsid w:val="00DD1FAC"/>
    <w:rsid w:val="00DD356D"/>
    <w:rsid w:val="00DF149F"/>
    <w:rsid w:val="00E00E34"/>
    <w:rsid w:val="00E44C05"/>
    <w:rsid w:val="00E530B5"/>
    <w:rsid w:val="00E61282"/>
    <w:rsid w:val="00E74956"/>
    <w:rsid w:val="00E83780"/>
    <w:rsid w:val="00F10F8D"/>
    <w:rsid w:val="00F1285C"/>
    <w:rsid w:val="00F24178"/>
    <w:rsid w:val="00F26F48"/>
    <w:rsid w:val="00F62ABF"/>
    <w:rsid w:val="00F719DD"/>
    <w:rsid w:val="00F733F2"/>
    <w:rsid w:val="00FE276C"/>
    <w:rsid w:val="00FE6A3A"/>
    <w:rsid w:val="08EA63E9"/>
    <w:rsid w:val="1A8619B5"/>
    <w:rsid w:val="1C3C0070"/>
    <w:rsid w:val="289D750E"/>
    <w:rsid w:val="30D810D4"/>
    <w:rsid w:val="33A54A11"/>
    <w:rsid w:val="3B7D75E0"/>
    <w:rsid w:val="40434470"/>
    <w:rsid w:val="40A21411"/>
    <w:rsid w:val="55824C8B"/>
    <w:rsid w:val="5B6C187B"/>
    <w:rsid w:val="74415A7B"/>
    <w:rsid w:val="776813AA"/>
    <w:rsid w:val="7AAF31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308213"/>
  <w15:docId w15:val="{FE39CEE3-1BB1-43D1-8FF1-EAB51827D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uiPriority="0" w:unhideWhenUsed="1" w:qFormat="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ind w:firstLine="360"/>
    </w:pPr>
    <w:rPr>
      <w:rFonts w:ascii="Times New Roman" w:hAnsi="Times New Roman"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nhideWhenUsed/>
    <w:qFormat/>
    <w:pPr>
      <w:ind w:firstLine="420"/>
    </w:pPr>
    <w:rPr>
      <w:sz w:val="21"/>
      <w:szCs w:val="20"/>
    </w:rPr>
  </w:style>
  <w:style w:type="paragraph" w:styleId="a3">
    <w:name w:val="Body Text Indent"/>
    <w:basedOn w:val="a"/>
    <w:qFormat/>
    <w:pPr>
      <w:spacing w:after="120"/>
      <w:ind w:leftChars="200" w:left="420"/>
    </w:pPr>
  </w:style>
  <w:style w:type="paragraph" w:styleId="a4">
    <w:name w:val="Document Map"/>
    <w:basedOn w:val="a"/>
    <w:link w:val="a5"/>
    <w:uiPriority w:val="99"/>
    <w:semiHidden/>
    <w:pPr>
      <w:shd w:val="clear" w:color="auto" w:fill="000080"/>
    </w:pPr>
  </w:style>
  <w:style w:type="paragraph" w:styleId="a6">
    <w:name w:val="annotation text"/>
    <w:basedOn w:val="a"/>
    <w:link w:val="a7"/>
    <w:uiPriority w:val="99"/>
    <w:semiHidden/>
    <w:qFormat/>
  </w:style>
  <w:style w:type="paragraph" w:styleId="a8">
    <w:name w:val="Balloon Text"/>
    <w:basedOn w:val="a"/>
    <w:link w:val="a9"/>
    <w:uiPriority w:val="99"/>
    <w:semiHidden/>
    <w:qFormat/>
    <w:rPr>
      <w:sz w:val="18"/>
      <w:szCs w:val="18"/>
    </w:rPr>
  </w:style>
  <w:style w:type="paragraph" w:styleId="aa">
    <w:name w:val="footer"/>
    <w:basedOn w:val="a"/>
    <w:link w:val="ab"/>
    <w:uiPriority w:val="99"/>
    <w:qFormat/>
    <w:pPr>
      <w:widowControl w:val="0"/>
      <w:tabs>
        <w:tab w:val="center" w:pos="4153"/>
        <w:tab w:val="right" w:pos="8306"/>
      </w:tabs>
      <w:snapToGrid w:val="0"/>
      <w:ind w:firstLine="0"/>
    </w:pPr>
    <w:rPr>
      <w:rFonts w:ascii="Calibri" w:hAnsi="Calibri" w:cs="Times New Roman"/>
      <w:kern w:val="2"/>
      <w:sz w:val="18"/>
      <w:szCs w:val="18"/>
      <w:lang w:eastAsia="zh-CN"/>
    </w:rPr>
  </w:style>
  <w:style w:type="paragraph" w:styleId="ac">
    <w:name w:val="header"/>
    <w:basedOn w:val="a"/>
    <w:link w:val="ad"/>
    <w:uiPriority w:val="99"/>
    <w:qFormat/>
    <w:pPr>
      <w:widowControl w:val="0"/>
      <w:pBdr>
        <w:bottom w:val="single" w:sz="6" w:space="1" w:color="auto"/>
      </w:pBdr>
      <w:tabs>
        <w:tab w:val="center" w:pos="4153"/>
        <w:tab w:val="right" w:pos="8306"/>
      </w:tabs>
      <w:snapToGrid w:val="0"/>
      <w:ind w:firstLine="0"/>
      <w:jc w:val="center"/>
    </w:pPr>
    <w:rPr>
      <w:rFonts w:ascii="Calibri" w:hAnsi="Calibri" w:cs="Times New Roman"/>
      <w:kern w:val="2"/>
      <w:sz w:val="18"/>
      <w:szCs w:val="18"/>
      <w:lang w:eastAsia="zh-CN"/>
    </w:rPr>
  </w:style>
  <w:style w:type="paragraph" w:styleId="20">
    <w:name w:val="Body Text 2"/>
    <w:basedOn w:val="a"/>
    <w:link w:val="21"/>
    <w:uiPriority w:val="99"/>
    <w:qFormat/>
    <w:pPr>
      <w:widowControl w:val="0"/>
      <w:spacing w:after="120" w:line="480" w:lineRule="auto"/>
      <w:ind w:firstLine="0"/>
      <w:jc w:val="both"/>
    </w:pPr>
    <w:rPr>
      <w:rFonts w:cs="Times New Roman"/>
      <w:sz w:val="20"/>
      <w:szCs w:val="24"/>
    </w:rPr>
  </w:style>
  <w:style w:type="paragraph" w:styleId="ae">
    <w:name w:val="annotation subject"/>
    <w:basedOn w:val="a6"/>
    <w:next w:val="a6"/>
    <w:link w:val="af"/>
    <w:uiPriority w:val="99"/>
    <w:semiHidden/>
    <w:qFormat/>
    <w:rPr>
      <w:b/>
      <w:bCs/>
    </w:rPr>
  </w:style>
  <w:style w:type="table" w:styleId="af0">
    <w:name w:val="Table Grid"/>
    <w:basedOn w:val="a1"/>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uiPriority w:val="99"/>
    <w:qFormat/>
    <w:rPr>
      <w:rFonts w:cs="Times New Roman"/>
    </w:rPr>
  </w:style>
  <w:style w:type="character" w:styleId="af2">
    <w:name w:val="annotation reference"/>
    <w:uiPriority w:val="99"/>
    <w:semiHidden/>
    <w:qFormat/>
    <w:rPr>
      <w:rFonts w:cs="Times New Roman"/>
      <w:sz w:val="21"/>
      <w:szCs w:val="21"/>
    </w:rPr>
  </w:style>
  <w:style w:type="paragraph" w:customStyle="1" w:styleId="18905">
    <w:name w:val="1890煤矿5"/>
    <w:basedOn w:val="a"/>
    <w:link w:val="18905Char"/>
    <w:qFormat/>
    <w:pPr>
      <w:spacing w:line="280" w:lineRule="exact"/>
      <w:ind w:firstLine="0"/>
      <w:jc w:val="center"/>
    </w:pPr>
    <w:rPr>
      <w:rFonts w:eastAsia="华文中宋" w:cs="Times New Roman"/>
      <w:color w:val="0070C0"/>
      <w:sz w:val="20"/>
      <w:szCs w:val="20"/>
      <w:lang w:eastAsia="zh-CN"/>
    </w:rPr>
  </w:style>
  <w:style w:type="paragraph" w:customStyle="1" w:styleId="11">
    <w:name w:val="样式11"/>
    <w:basedOn w:val="a"/>
    <w:uiPriority w:val="99"/>
    <w:qFormat/>
  </w:style>
  <w:style w:type="character" w:customStyle="1" w:styleId="a7">
    <w:name w:val="批注文字 字符"/>
    <w:link w:val="a6"/>
    <w:uiPriority w:val="99"/>
    <w:semiHidden/>
    <w:qFormat/>
    <w:locked/>
    <w:rPr>
      <w:rFonts w:ascii="Times New Roman" w:eastAsia="宋体" w:hAnsi="Times New Roman" w:cs="Calibri"/>
      <w:sz w:val="22"/>
      <w:szCs w:val="22"/>
      <w:lang w:eastAsia="en-US"/>
    </w:rPr>
  </w:style>
  <w:style w:type="character" w:customStyle="1" w:styleId="af">
    <w:name w:val="批注主题 字符"/>
    <w:link w:val="ae"/>
    <w:uiPriority w:val="99"/>
    <w:semiHidden/>
    <w:qFormat/>
    <w:locked/>
    <w:rPr>
      <w:rFonts w:ascii="Times New Roman" w:eastAsia="宋体" w:hAnsi="Times New Roman" w:cs="Calibri"/>
      <w:b/>
      <w:bCs/>
      <w:sz w:val="22"/>
      <w:szCs w:val="22"/>
      <w:lang w:eastAsia="en-US"/>
    </w:rPr>
  </w:style>
  <w:style w:type="character" w:customStyle="1" w:styleId="a9">
    <w:name w:val="批注框文本 字符"/>
    <w:link w:val="a8"/>
    <w:uiPriority w:val="99"/>
    <w:semiHidden/>
    <w:qFormat/>
    <w:locked/>
    <w:rPr>
      <w:rFonts w:ascii="Times New Roman" w:eastAsia="宋体" w:hAnsi="Times New Roman" w:cs="Calibri"/>
      <w:sz w:val="18"/>
      <w:szCs w:val="18"/>
      <w:lang w:eastAsia="en-US"/>
    </w:rPr>
  </w:style>
  <w:style w:type="character" w:customStyle="1" w:styleId="ab">
    <w:name w:val="页脚 字符"/>
    <w:link w:val="aa"/>
    <w:uiPriority w:val="99"/>
    <w:locked/>
    <w:rPr>
      <w:rFonts w:cs="Times New Roman"/>
      <w:sz w:val="18"/>
      <w:szCs w:val="18"/>
    </w:rPr>
  </w:style>
  <w:style w:type="character" w:customStyle="1" w:styleId="ad">
    <w:name w:val="页眉 字符"/>
    <w:link w:val="ac"/>
    <w:uiPriority w:val="99"/>
    <w:locked/>
    <w:rPr>
      <w:rFonts w:cs="Times New Roman"/>
      <w:sz w:val="18"/>
      <w:szCs w:val="18"/>
    </w:rPr>
  </w:style>
  <w:style w:type="character" w:customStyle="1" w:styleId="21">
    <w:name w:val="正文文本 2 字符"/>
    <w:link w:val="20"/>
    <w:uiPriority w:val="99"/>
    <w:qFormat/>
    <w:locked/>
    <w:rPr>
      <w:rFonts w:ascii="Times New Roman" w:eastAsia="宋体" w:hAnsi="Times New Roman" w:cs="Times New Roman"/>
      <w:kern w:val="0"/>
      <w:sz w:val="24"/>
      <w:szCs w:val="24"/>
    </w:rPr>
  </w:style>
  <w:style w:type="character" w:customStyle="1" w:styleId="1">
    <w:name w:val="样式1 字符"/>
    <w:link w:val="10"/>
    <w:uiPriority w:val="99"/>
    <w:qFormat/>
    <w:locked/>
    <w:rPr>
      <w:rFonts w:ascii="Times New Roman" w:eastAsia="华文中宋" w:hAnsi="Times New Roman"/>
      <w:sz w:val="24"/>
    </w:rPr>
  </w:style>
  <w:style w:type="paragraph" w:customStyle="1" w:styleId="10">
    <w:name w:val="样式1"/>
    <w:basedOn w:val="a"/>
    <w:link w:val="1"/>
    <w:uiPriority w:val="99"/>
    <w:pPr>
      <w:widowControl w:val="0"/>
      <w:spacing w:line="500" w:lineRule="exact"/>
      <w:ind w:firstLineChars="200" w:firstLine="200"/>
      <w:jc w:val="both"/>
    </w:pPr>
    <w:rPr>
      <w:rFonts w:eastAsia="华文中宋" w:cs="Times New Roman"/>
      <w:sz w:val="24"/>
      <w:szCs w:val="20"/>
      <w:lang w:eastAsia="zh-CN"/>
    </w:rPr>
  </w:style>
  <w:style w:type="character" w:customStyle="1" w:styleId="1Char">
    <w:name w:val="1表格 Char"/>
    <w:link w:val="12"/>
    <w:uiPriority w:val="99"/>
    <w:locked/>
  </w:style>
  <w:style w:type="paragraph" w:customStyle="1" w:styleId="12">
    <w:name w:val="1表格"/>
    <w:basedOn w:val="a"/>
    <w:next w:val="a"/>
    <w:link w:val="1Char"/>
    <w:uiPriority w:val="99"/>
    <w:qFormat/>
    <w:pPr>
      <w:widowControl w:val="0"/>
      <w:ind w:firstLine="0"/>
      <w:jc w:val="center"/>
    </w:pPr>
    <w:rPr>
      <w:rFonts w:ascii="Calibri" w:hAnsi="Calibri" w:cs="Times New Roman"/>
      <w:kern w:val="2"/>
      <w:sz w:val="21"/>
      <w:lang w:eastAsia="zh-CN"/>
    </w:rPr>
  </w:style>
  <w:style w:type="character" w:customStyle="1" w:styleId="font41">
    <w:name w:val="font41"/>
    <w:uiPriority w:val="99"/>
    <w:qFormat/>
    <w:rPr>
      <w:rFonts w:ascii="Arial Narrow" w:hAnsi="Arial Narrow"/>
      <w:color w:val="000000"/>
      <w:sz w:val="22"/>
      <w:u w:val="none"/>
    </w:rPr>
  </w:style>
  <w:style w:type="character" w:customStyle="1" w:styleId="18905Char">
    <w:name w:val="1890煤矿5 Char"/>
    <w:link w:val="18905"/>
    <w:qFormat/>
    <w:locked/>
    <w:rPr>
      <w:rFonts w:ascii="Times New Roman" w:eastAsia="华文中宋" w:hAnsi="Times New Roman"/>
      <w:color w:val="0070C0"/>
      <w:kern w:val="0"/>
      <w:sz w:val="20"/>
    </w:rPr>
  </w:style>
  <w:style w:type="paragraph" w:styleId="af3">
    <w:name w:val="List Paragraph"/>
    <w:basedOn w:val="a"/>
    <w:uiPriority w:val="99"/>
    <w:qFormat/>
    <w:pPr>
      <w:ind w:firstLineChars="200" w:firstLine="420"/>
    </w:pPr>
  </w:style>
  <w:style w:type="paragraph" w:customStyle="1" w:styleId="af4">
    <w:name w:val="表头"/>
    <w:basedOn w:val="10"/>
    <w:next w:val="a"/>
    <w:link w:val="Char"/>
    <w:uiPriority w:val="99"/>
    <w:qFormat/>
    <w:pPr>
      <w:adjustRightInd w:val="0"/>
      <w:snapToGrid w:val="0"/>
      <w:ind w:firstLineChars="0" w:firstLine="0"/>
      <w:jc w:val="center"/>
      <w:outlineLvl w:val="3"/>
    </w:pPr>
    <w:rPr>
      <w:b/>
      <w:sz w:val="21"/>
    </w:rPr>
  </w:style>
  <w:style w:type="character" w:customStyle="1" w:styleId="Char">
    <w:name w:val="表头 Char"/>
    <w:link w:val="af4"/>
    <w:uiPriority w:val="99"/>
    <w:qFormat/>
    <w:locked/>
    <w:rPr>
      <w:rFonts w:ascii="Times New Roman" w:eastAsia="华文中宋" w:hAnsi="Times New Roman"/>
      <w:b/>
      <w:sz w:val="21"/>
    </w:rPr>
  </w:style>
  <w:style w:type="paragraph" w:customStyle="1" w:styleId="--5">
    <w:name w:val="武汉院露天-&gt;-5正文"/>
    <w:basedOn w:val="a"/>
    <w:link w:val="--5Char"/>
    <w:uiPriority w:val="99"/>
    <w:qFormat/>
    <w:pPr>
      <w:widowControl w:val="0"/>
      <w:spacing w:line="500" w:lineRule="exact"/>
      <w:ind w:firstLineChars="200" w:firstLine="200"/>
      <w:jc w:val="both"/>
    </w:pPr>
    <w:rPr>
      <w:rFonts w:ascii="宋体" w:hAnsi="宋体" w:cs="Times New Roman"/>
      <w:kern w:val="2"/>
      <w:szCs w:val="20"/>
      <w:lang w:val="zh-CN" w:eastAsia="zh-CN"/>
    </w:rPr>
  </w:style>
  <w:style w:type="character" w:customStyle="1" w:styleId="--5Char">
    <w:name w:val="武汉院露天-&gt;-5正文 Char"/>
    <w:link w:val="--5"/>
    <w:uiPriority w:val="99"/>
    <w:qFormat/>
    <w:locked/>
    <w:rPr>
      <w:rFonts w:ascii="宋体" w:eastAsia="宋体" w:hAnsi="宋体"/>
      <w:kern w:val="2"/>
      <w:sz w:val="22"/>
      <w:lang w:val="zh-CN" w:eastAsia="zh-CN"/>
    </w:rPr>
  </w:style>
  <w:style w:type="character" w:customStyle="1" w:styleId="a5">
    <w:name w:val="文档结构图 字符"/>
    <w:link w:val="a4"/>
    <w:uiPriority w:val="99"/>
    <w:semiHidden/>
    <w:qFormat/>
    <w:locked/>
    <w:rPr>
      <w:rFonts w:ascii="Times New Roman" w:hAnsi="Times New Roman" w:cs="Calibri"/>
      <w:kern w:val="0"/>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Words>
  <Characters>81</Characters>
  <Application>Microsoft Office Word</Application>
  <DocSecurity>0</DocSecurity>
  <Lines>1</Lines>
  <Paragraphs>1</Paragraphs>
  <ScaleCrop>false</ScaleCrop>
  <Company>Microsoft</Company>
  <LinksUpToDate>false</LinksUpToDate>
  <CharactersWithSpaces>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lifu</dc:creator>
  <cp:lastModifiedBy>敏 赵</cp:lastModifiedBy>
  <cp:revision>15</cp:revision>
  <dcterms:created xsi:type="dcterms:W3CDTF">2022-09-03T05:17:00Z</dcterms:created>
  <dcterms:modified xsi:type="dcterms:W3CDTF">2024-05-13T03:53:00Z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BF7791BACCE343368D566E4A6BF0AC00</vt:lpwstr>
  </property>
</Properties>
</file>