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913370"/>
            <wp:effectExtent l="0" t="0" r="16510" b="11430"/>
            <wp:docPr id="1" name="图片 1" descr="7a2f8746920c70088d65ace64850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2f8746920c70088d65ace64850c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乃达:</w:t>
    </w:r>
  </w:p>
  <w:p>
    <w:pPr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大理石门关(国画)</w:t>
    </w:r>
  </w:p>
  <w:p>
    <w:pPr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吸天地之灵气，</w:t>
    </w:r>
  </w:p>
  <w:p>
    <w:pPr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画心中之美景。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37993"/>
    <w:rsid w:val="59E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2</TotalTime>
  <ScaleCrop>false</ScaleCrop>
  <LinksUpToDate>false</LinksUpToDate>
  <CharactersWithSpaces>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2022-04-08T07:08:00Z</dcterms:created>
  <dc:creator>滇吸音板挂板</dc:creator>
  <cp:lastModifiedBy>滇吸音板挂板</cp:lastModifiedBy>
  <dcterms:modified xsi:type="dcterms:W3CDTF">2022-04-08T07:11:51Z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157D0DE99A244DB59DCBD2F9C044CC83</vt:lpwstr>
  </property>
</Properties>
</file>