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 w:line="222" w:lineRule="auto"/>
        <w:ind w:left="28"/>
        <w:outlineLvl w:val="0"/>
        <w:rPr>
          <w:rFonts w:ascii="Arial"/>
          <w:sz w:val="21"/>
        </w:rPr>
      </w:pPr>
      <w:bookmarkStart w:id="0" w:name="_GoBack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660400</wp:posOffset>
            </wp:positionH>
            <wp:positionV relativeFrom="page">
              <wp:posOffset>6117590</wp:posOffset>
            </wp:positionV>
            <wp:extent cx="161417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07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22"/>
          <w:sz w:val="32"/>
          <w:szCs w:val="32"/>
        </w:rPr>
        <w:t>2024年知青活动之</w:t>
      </w:r>
      <w:bookmarkEnd w:id="0"/>
      <w:r>
        <w:rPr>
          <w:rFonts w:ascii="宋体" w:hAnsi="宋体" w:eastAsia="宋体" w:cs="宋体"/>
          <w:spacing w:val="3"/>
          <w:sz w:val="26"/>
          <w:szCs w:val="26"/>
        </w:rPr>
        <w:t>2024/2/2717:40:35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58" w:line="288" w:lineRule="exact"/>
        <w:ind w:left="907"/>
        <w:rPr>
          <w:sz w:val="18"/>
          <w:szCs w:val="18"/>
        </w:rPr>
      </w:pPr>
      <w:r>
        <w:rPr>
          <w:b/>
          <w:bCs/>
          <w:spacing w:val="11"/>
          <w:position w:val="7"/>
          <w:sz w:val="18"/>
          <w:szCs w:val="18"/>
        </w:rPr>
        <w:t>我市举办2024年百姓春节</w:t>
      </w:r>
    </w:p>
    <w:p>
      <w:pPr>
        <w:pStyle w:val="2"/>
        <w:spacing w:line="230" w:lineRule="auto"/>
        <w:ind w:left="907"/>
        <w:rPr>
          <w:sz w:val="18"/>
          <w:szCs w:val="18"/>
        </w:rPr>
      </w:pPr>
      <w:r>
        <w:rPr>
          <w:b/>
          <w:bCs/>
          <w:spacing w:val="6"/>
          <w:sz w:val="18"/>
          <w:szCs w:val="18"/>
        </w:rPr>
        <w:t>系列文化活动知青·勇踏</w:t>
      </w:r>
    </w:p>
    <w:p>
      <w:pPr>
        <w:pStyle w:val="2"/>
        <w:spacing w:before="62" w:line="229" w:lineRule="auto"/>
        <w:ind w:left="907"/>
        <w:rPr>
          <w:rFonts w:ascii="Arial"/>
          <w:sz w:val="21"/>
        </w:rPr>
      </w:pPr>
      <w:r>
        <w:rPr>
          <w:b/>
          <w:bCs/>
          <w:spacing w:val="12"/>
          <w:sz w:val="18"/>
          <w:szCs w:val="18"/>
        </w:rPr>
        <w:t>2024征途文艺专场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59" w:line="371" w:lineRule="exact"/>
        <w:ind w:left="43" w:right="29"/>
      </w:pPr>
      <w:r>
        <w:rPr>
          <w:b/>
          <w:bCs/>
          <w:spacing w:val="-7"/>
          <w:position w:val="12"/>
          <w:sz w:val="18"/>
          <w:szCs w:val="18"/>
        </w:rPr>
        <w:t>为</w:t>
      </w:r>
      <w:r>
        <w:rPr>
          <w:spacing w:val="-16"/>
          <w:position w:val="12"/>
          <w:sz w:val="18"/>
          <w:szCs w:val="18"/>
        </w:rPr>
        <w:t xml:space="preserve"> </w:t>
      </w:r>
      <w:r>
        <w:rPr>
          <w:b/>
          <w:bCs/>
          <w:spacing w:val="-7"/>
          <w:position w:val="12"/>
          <w:sz w:val="18"/>
          <w:szCs w:val="18"/>
        </w:rPr>
        <w:t>活</w:t>
      </w:r>
      <w:r>
        <w:rPr>
          <w:rFonts w:ascii="Times New Roman" w:hAnsi="Times New Roman" w:eastAsia="Times New Roman" w:cs="Times New Roman"/>
          <w:spacing w:val="-7"/>
          <w:position w:val="7"/>
          <w:sz w:val="7"/>
          <w:szCs w:val="7"/>
        </w:rPr>
        <w:t>l</w:t>
      </w:r>
      <w:r>
        <w:rPr>
          <w:rFonts w:ascii="Times New Roman" w:hAnsi="Times New Roman" w:eastAsia="Times New Roman" w:cs="Times New Roman"/>
          <w:spacing w:val="4"/>
          <w:w w:val="102"/>
          <w:position w:val="7"/>
          <w:sz w:val="7"/>
          <w:szCs w:val="7"/>
        </w:rPr>
        <w:t xml:space="preserve">   </w:t>
      </w:r>
      <w:r>
        <w:rPr>
          <w:b/>
          <w:bCs/>
          <w:spacing w:val="-7"/>
          <w:position w:val="12"/>
          <w:sz w:val="18"/>
          <w:szCs w:val="18"/>
        </w:rPr>
        <w:t>跃</w:t>
      </w:r>
      <w:r>
        <w:rPr>
          <w:spacing w:val="-24"/>
          <w:position w:val="12"/>
          <w:sz w:val="18"/>
          <w:szCs w:val="18"/>
        </w:rPr>
        <w:t xml:space="preserve"> </w:t>
      </w:r>
      <w:r>
        <w:rPr>
          <w:b/>
          <w:bCs/>
          <w:spacing w:val="-7"/>
          <w:position w:val="12"/>
          <w:sz w:val="18"/>
          <w:szCs w:val="18"/>
        </w:rPr>
        <w:t>“</w:t>
      </w:r>
      <w:r>
        <w:rPr>
          <w:spacing w:val="-21"/>
          <w:position w:val="12"/>
          <w:sz w:val="18"/>
          <w:szCs w:val="18"/>
        </w:rPr>
        <w:t xml:space="preserve"> </w:t>
      </w:r>
      <w:r>
        <w:rPr>
          <w:b/>
          <w:bCs/>
          <w:spacing w:val="-7"/>
          <w:position w:val="12"/>
          <w:sz w:val="18"/>
          <w:szCs w:val="18"/>
        </w:rPr>
        <w:t>三</w:t>
      </w:r>
      <w:r>
        <w:rPr>
          <w:spacing w:val="-21"/>
          <w:position w:val="12"/>
          <w:sz w:val="18"/>
          <w:szCs w:val="18"/>
        </w:rPr>
        <w:t xml:space="preserve"> </w:t>
      </w:r>
      <w:r>
        <w:rPr>
          <w:b/>
          <w:bCs/>
          <w:spacing w:val="-7"/>
          <w:position w:val="12"/>
          <w:sz w:val="18"/>
          <w:szCs w:val="18"/>
        </w:rPr>
        <w:t>节</w:t>
      </w:r>
      <w:r>
        <w:rPr>
          <w:spacing w:val="-16"/>
          <w:position w:val="12"/>
          <w:sz w:val="18"/>
          <w:szCs w:val="18"/>
        </w:rPr>
        <w:t xml:space="preserve"> </w:t>
      </w:r>
      <w:r>
        <w:rPr>
          <w:b/>
          <w:bCs/>
          <w:spacing w:val="-7"/>
          <w:position w:val="12"/>
          <w:sz w:val="18"/>
          <w:szCs w:val="18"/>
        </w:rPr>
        <w:t>”</w:t>
      </w:r>
      <w:r>
        <w:rPr>
          <w:rFonts w:ascii="宋体" w:hAnsi="宋体" w:eastAsia="宋体" w:cs="宋体"/>
          <w:b/>
          <w:bCs/>
          <w:spacing w:val="-11"/>
          <w:w w:val="73"/>
          <w:position w:val="7"/>
          <w:sz w:val="12"/>
          <w:szCs w:val="12"/>
        </w:rPr>
        <w:t>JWJ</w:t>
      </w:r>
      <w:r>
        <w:rPr>
          <w:b/>
          <w:bCs/>
          <w:spacing w:val="-11"/>
          <w:w w:val="73"/>
          <w:position w:val="12"/>
          <w:sz w:val="18"/>
          <w:szCs w:val="18"/>
        </w:rPr>
        <w:t>期</w:t>
      </w:r>
      <w:r>
        <w:rPr>
          <w:rFonts w:ascii="宋体" w:hAnsi="宋体" w:eastAsia="宋体" w:cs="宋体"/>
          <w:b/>
          <w:bCs/>
          <w:spacing w:val="-11"/>
          <w:w w:val="73"/>
          <w:position w:val="7"/>
          <w:sz w:val="12"/>
          <w:szCs w:val="12"/>
        </w:rPr>
        <w:t>l</w:t>
      </w:r>
      <w:r>
        <w:rPr>
          <w:rFonts w:ascii="宋体" w:hAnsi="宋体" w:eastAsia="宋体" w:cs="宋体"/>
          <w:spacing w:val="-11"/>
          <w:w w:val="73"/>
          <w:position w:val="7"/>
          <w:sz w:val="12"/>
          <w:szCs w:val="12"/>
        </w:rPr>
        <w:t xml:space="preserve">  </w:t>
      </w:r>
      <w:r>
        <w:rPr>
          <w:b/>
          <w:bCs/>
          <w:spacing w:val="-9"/>
          <w:position w:val="12"/>
          <w:sz w:val="18"/>
          <w:szCs w:val="18"/>
        </w:rPr>
        <w:t>间</w:t>
      </w:r>
      <w:r>
        <w:rPr>
          <w:rFonts w:ascii="宋体" w:hAnsi="宋体" w:eastAsia="宋体" w:cs="宋体"/>
          <w:b/>
          <w:bCs/>
          <w:spacing w:val="-6"/>
          <w:w w:val="58"/>
          <w:position w:val="7"/>
          <w:sz w:val="12"/>
          <w:szCs w:val="12"/>
        </w:rPr>
        <w:t>30*</w:t>
      </w:r>
      <w:r>
        <w:rPr>
          <w:b/>
          <w:bCs/>
          <w:spacing w:val="-11"/>
          <w:w w:val="92"/>
          <w:position w:val="12"/>
          <w:sz w:val="18"/>
          <w:szCs w:val="18"/>
        </w:rPr>
        <w:t>我</w:t>
      </w:r>
      <w:r>
        <w:rPr>
          <w:rFonts w:ascii="宋体" w:hAnsi="宋体" w:eastAsia="宋体" w:cs="宋体"/>
          <w:b/>
          <w:bCs/>
          <w:spacing w:val="-4"/>
          <w:w w:val="33"/>
          <w:position w:val="7"/>
          <w:sz w:val="12"/>
          <w:szCs w:val="12"/>
        </w:rPr>
        <w:t>N</w:t>
      </w:r>
      <w:r>
        <w:rPr>
          <w:rFonts w:ascii="宋体" w:hAnsi="宋体" w:eastAsia="宋体" w:cs="宋体"/>
          <w:spacing w:val="-4"/>
          <w:w w:val="33"/>
          <w:position w:val="7"/>
          <w:sz w:val="12"/>
          <w:szCs w:val="12"/>
        </w:rPr>
        <w:t xml:space="preserve">    </w:t>
      </w:r>
      <w:r>
        <w:rPr>
          <w:rFonts w:ascii="宋体" w:hAnsi="宋体" w:eastAsia="宋体" w:cs="宋体"/>
          <w:b/>
          <w:bCs/>
          <w:spacing w:val="-4"/>
          <w:w w:val="33"/>
          <w:position w:val="7"/>
          <w:sz w:val="12"/>
          <w:szCs w:val="12"/>
        </w:rPr>
        <w:t>l</w:t>
      </w:r>
      <w:r>
        <w:rPr>
          <w:b/>
          <w:bCs/>
          <w:spacing w:val="-10"/>
          <w:position w:val="12"/>
          <w:sz w:val="18"/>
          <w:szCs w:val="18"/>
          <w:em w:val="dot"/>
        </w:rPr>
        <w:t>市</w:t>
      </w:r>
      <w:r>
        <w:rPr>
          <w:spacing w:val="-23"/>
          <w:position w:val="12"/>
          <w:sz w:val="18"/>
          <w:szCs w:val="18"/>
        </w:rPr>
        <w:t xml:space="preserve"> </w:t>
      </w:r>
      <w:r>
        <w:rPr>
          <w:b/>
          <w:bCs/>
          <w:spacing w:val="-10"/>
          <w:position w:val="12"/>
          <w:sz w:val="18"/>
          <w:szCs w:val="18"/>
        </w:rPr>
        <w:t>文</w:t>
      </w:r>
      <w:r>
        <w:rPr>
          <w:spacing w:val="-23"/>
          <w:position w:val="12"/>
          <w:sz w:val="18"/>
          <w:szCs w:val="18"/>
        </w:rPr>
        <w:t xml:space="preserve"> </w:t>
      </w:r>
      <w:r>
        <w:rPr>
          <w:b/>
          <w:bCs/>
          <w:spacing w:val="-10"/>
          <w:position w:val="12"/>
          <w:sz w:val="18"/>
          <w:szCs w:val="18"/>
        </w:rPr>
        <w:t>化</w:t>
      </w:r>
      <w:r>
        <w:rPr>
          <w:spacing w:val="-18"/>
          <w:position w:val="12"/>
          <w:sz w:val="18"/>
          <w:szCs w:val="18"/>
        </w:rPr>
        <w:t xml:space="preserve"> </w:t>
      </w:r>
      <w:r>
        <w:rPr>
          <w:b/>
          <w:bCs/>
          <w:spacing w:val="-10"/>
          <w:position w:val="12"/>
          <w:sz w:val="18"/>
          <w:szCs w:val="18"/>
        </w:rPr>
        <w:t>艺</w:t>
      </w:r>
      <w:r>
        <w:rPr>
          <w:spacing w:val="-26"/>
          <w:position w:val="12"/>
          <w:sz w:val="18"/>
          <w:szCs w:val="18"/>
        </w:rPr>
        <w:t xml:space="preserve"> </w:t>
      </w:r>
      <w:r>
        <w:rPr>
          <w:position w:val="8"/>
          <w:sz w:val="18"/>
          <w:szCs w:val="18"/>
        </w:rPr>
        <w:drawing>
          <wp:inline distT="0" distB="0" distL="0" distR="0">
            <wp:extent cx="114935" cy="1403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75" cy="1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12"/>
          <w:sz w:val="18"/>
          <w:szCs w:val="18"/>
        </w:rPr>
        <w:t xml:space="preserve"> </w:t>
      </w:r>
      <w:r>
        <w:rPr>
          <w:b/>
          <w:bCs/>
          <w:spacing w:val="-10"/>
          <w:position w:val="12"/>
          <w:sz w:val="18"/>
          <w:szCs w:val="18"/>
        </w:rPr>
        <w:t>氛</w:t>
      </w:r>
      <w:r>
        <w:rPr>
          <w:spacing w:val="-10"/>
          <w:position w:val="12"/>
          <w:sz w:val="18"/>
          <w:szCs w:val="18"/>
        </w:rPr>
        <w:t xml:space="preserve"> </w:t>
      </w:r>
      <w:r>
        <w:rPr>
          <w:b/>
          <w:bCs/>
          <w:spacing w:val="12"/>
          <w:position w:val="9"/>
        </w:rPr>
        <w:t>围，展现新时代白城群众的文化获得</w:t>
      </w:r>
      <w:r>
        <w:rPr>
          <w:spacing w:val="1"/>
          <w:position w:val="9"/>
        </w:rPr>
        <w:t xml:space="preserve"> </w:t>
      </w:r>
      <w:r>
        <w:rPr>
          <w:b/>
          <w:bCs/>
          <w:spacing w:val="17"/>
          <w:position w:val="5"/>
        </w:rPr>
        <w:t>感和幸福感，1月29日，由白城市文</w:t>
      </w:r>
      <w:r>
        <w:rPr>
          <w:spacing w:val="12"/>
          <w:position w:val="5"/>
        </w:rPr>
        <w:t xml:space="preserve"> </w:t>
      </w:r>
      <w:r>
        <w:rPr>
          <w:b/>
          <w:bCs/>
          <w:spacing w:val="11"/>
          <w:position w:val="3"/>
        </w:rPr>
        <w:t>化馆主办，洮北区老科协白城知青联</w:t>
      </w:r>
      <w:r>
        <w:rPr>
          <w:spacing w:val="9"/>
          <w:position w:val="3"/>
        </w:rPr>
        <w:t xml:space="preserve"> </w:t>
      </w:r>
      <w:r>
        <w:rPr>
          <w:b/>
          <w:bCs/>
          <w:spacing w:val="18"/>
          <w:position w:val="-1"/>
        </w:rPr>
        <w:t>络站承办的“知青</w:t>
      </w:r>
      <w:r>
        <w:rPr>
          <w:spacing w:val="18"/>
          <w:position w:val="-1"/>
        </w:rPr>
        <w:t xml:space="preserve"> </w:t>
      </w:r>
      <w:r>
        <w:rPr>
          <w:b/>
          <w:bCs/>
          <w:spacing w:val="18"/>
          <w:position w:val="-1"/>
        </w:rPr>
        <w:t>·</w:t>
      </w:r>
      <w:r>
        <w:rPr>
          <w:spacing w:val="-63"/>
          <w:position w:val="-1"/>
        </w:rPr>
        <w:t xml:space="preserve"> </w:t>
      </w:r>
      <w:r>
        <w:rPr>
          <w:b/>
          <w:bCs/>
          <w:spacing w:val="18"/>
          <w:position w:val="-1"/>
        </w:rPr>
        <w:t>勇踏2024征</w:t>
      </w:r>
      <w:r>
        <w:rPr>
          <w:position w:val="-1"/>
        </w:rPr>
        <w:t xml:space="preserve">  </w:t>
      </w:r>
      <w:r>
        <w:rPr>
          <w:b/>
          <w:bCs/>
          <w:spacing w:val="-4"/>
          <w:position w:val="-4"/>
        </w:rPr>
        <w:t>途”文艺专场精彩呈现。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960" w:lineRule="exact"/>
        <w:ind w:firstLine="4"/>
      </w:pPr>
      <w:r>
        <w:rPr>
          <w:position w:val="-59"/>
        </w:rPr>
        <w:drawing>
          <wp:inline distT="0" distB="0" distL="0" distR="0">
            <wp:extent cx="2528570" cy="18789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9176" cy="187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5" w:line="282" w:lineRule="auto"/>
        <w:ind w:left="44" w:right="32"/>
        <w:jc w:val="both"/>
      </w:pPr>
      <w:r>
        <w:rPr>
          <w:b/>
          <w:bCs/>
          <w:spacing w:val="11"/>
        </w:rPr>
        <w:t>演员们用激昂嘹亮的歌声、欢快律动</w:t>
      </w:r>
      <w:r>
        <w:t xml:space="preserve"> </w:t>
      </w:r>
      <w:r>
        <w:rPr>
          <w:b/>
          <w:bCs/>
          <w:spacing w:val="27"/>
        </w:rPr>
        <w:t>的舞姿表达着对党和祖国由衷的热</w:t>
      </w:r>
      <w:r>
        <w:rPr>
          <w:spacing w:val="8"/>
        </w:rPr>
        <w:t xml:space="preserve"> </w:t>
      </w:r>
      <w:r>
        <w:rPr>
          <w:b/>
          <w:bCs/>
          <w:spacing w:val="11"/>
        </w:rPr>
        <w:t>爱。本场演出对于我市知青追忆新中</w:t>
      </w:r>
      <w:r>
        <w:rPr>
          <w:spacing w:val="14"/>
        </w:rPr>
        <w:t xml:space="preserve"> </w:t>
      </w:r>
      <w:r>
        <w:rPr>
          <w:b/>
          <w:bCs/>
          <w:spacing w:val="10"/>
        </w:rPr>
        <w:t>国成长历程，弘扬知青精神，增强知</w:t>
      </w:r>
      <w:r>
        <w:rPr>
          <w:spacing w:val="12"/>
        </w:rPr>
        <w:t xml:space="preserve"> </w:t>
      </w:r>
      <w:r>
        <w:rPr>
          <w:b/>
          <w:bCs/>
          <w:spacing w:val="-3"/>
        </w:rPr>
        <w:t>青的自豪感与荣誉感，</w:t>
      </w:r>
      <w:r>
        <w:rPr>
          <w:spacing w:val="118"/>
        </w:rPr>
        <w:t xml:space="preserve"> </w:t>
      </w:r>
      <w:r>
        <w:rPr>
          <w:b/>
          <w:bCs/>
          <w:spacing w:val="-3"/>
        </w:rPr>
        <w:t>继续高举中国</w:t>
      </w:r>
    </w:p>
    <w:p>
      <w:pPr>
        <w:spacing w:line="195" w:lineRule="auto"/>
        <w:ind w:left="280"/>
        <w:rPr>
          <w:rFonts w:ascii="宋体" w:hAnsi="宋体" w:eastAsia="宋体" w:cs="宋体"/>
          <w:sz w:val="4"/>
          <w:szCs w:val="4"/>
        </w:rPr>
      </w:pPr>
      <w:r>
        <w:rPr>
          <w:rFonts w:ascii="Times New Roman" w:hAnsi="Times New Roman" w:eastAsia="Times New Roman" w:cs="Times New Roman"/>
          <w:spacing w:val="1"/>
          <w:sz w:val="5"/>
          <w:szCs w:val="5"/>
        </w:rPr>
        <w:t>n</w:t>
      </w:r>
      <w:r>
        <w:rPr>
          <w:rFonts w:ascii="Times New Roman" w:hAnsi="Times New Roman" w:eastAsia="Times New Roman" w:cs="Times New Roman"/>
          <w:sz w:val="5"/>
          <w:szCs w:val="5"/>
        </w:rPr>
        <w:t xml:space="preserve">                                                                                     </w:t>
      </w:r>
      <w:r>
        <w:rPr>
          <w:rFonts w:ascii="宋体" w:hAnsi="宋体" w:eastAsia="宋体" w:cs="宋体"/>
          <w:b/>
          <w:bCs/>
          <w:spacing w:val="1"/>
          <w:sz w:val="5"/>
          <w:szCs w:val="5"/>
        </w:rPr>
        <w:t>→</w:t>
      </w:r>
      <w:r>
        <w:rPr>
          <w:rFonts w:ascii="宋体" w:hAnsi="宋体" w:eastAsia="宋体" w:cs="宋体"/>
          <w:spacing w:val="5"/>
          <w:sz w:val="5"/>
          <w:szCs w:val="5"/>
        </w:rPr>
        <w:t xml:space="preserve">      </w:t>
      </w:r>
      <w:r>
        <w:rPr>
          <w:rFonts w:ascii="宋体" w:hAnsi="宋体" w:eastAsia="宋体" w:cs="宋体"/>
          <w:b/>
          <w:bCs/>
          <w:spacing w:val="1"/>
          <w:sz w:val="5"/>
          <w:szCs w:val="5"/>
        </w:rPr>
        <w:t>I</w:t>
      </w:r>
      <w:r>
        <w:rPr>
          <w:rFonts w:ascii="宋体" w:hAnsi="宋体" w:eastAsia="宋体" w:cs="宋体"/>
          <w:spacing w:val="1"/>
          <w:sz w:val="5"/>
          <w:szCs w:val="5"/>
        </w:rPr>
        <w:t xml:space="preserve">                     </w:t>
      </w:r>
      <w:r>
        <w:rPr>
          <w:rFonts w:ascii="宋体" w:hAnsi="宋体" w:eastAsia="宋体" w:cs="宋体"/>
          <w:sz w:val="5"/>
          <w:szCs w:val="5"/>
        </w:rPr>
        <w:t xml:space="preserve">                                 </w:t>
      </w:r>
      <w:r>
        <w:rPr>
          <w:rFonts w:ascii="宋体" w:hAnsi="宋体" w:eastAsia="宋体" w:cs="宋体"/>
          <w:b/>
          <w:bCs/>
          <w:spacing w:val="1"/>
          <w:sz w:val="4"/>
          <w:szCs w:val="4"/>
        </w:rPr>
        <w:t>1—</w:t>
      </w:r>
    </w:p>
    <w:p>
      <w:pPr>
        <w:pStyle w:val="2"/>
        <w:spacing w:before="124" w:line="294" w:lineRule="auto"/>
        <w:ind w:left="27" w:right="36"/>
        <w:jc w:val="both"/>
        <w:rPr>
          <w:sz w:val="26"/>
          <w:szCs w:val="26"/>
        </w:rPr>
      </w:pPr>
      <w:r>
        <w:rPr>
          <w:b/>
          <w:bCs/>
          <w:spacing w:val="12"/>
        </w:rPr>
        <w:t>特色社会主义伟大旗帜，坚定不移实</w:t>
      </w:r>
      <w:r>
        <w:rPr>
          <w:spacing w:val="12"/>
        </w:rPr>
        <w:t xml:space="preserve"> </w:t>
      </w:r>
      <w:r>
        <w:rPr>
          <w:b/>
          <w:bCs/>
          <w:spacing w:val="28"/>
        </w:rPr>
        <w:t>现伟大的中国梦具有重要的现实意</w:t>
      </w:r>
      <w:r>
        <w:rPr>
          <w:spacing w:val="11"/>
        </w:rPr>
        <w:t xml:space="preserve"> </w:t>
      </w:r>
      <w:r>
        <w:rPr>
          <w:b/>
          <w:bCs/>
          <w:spacing w:val="12"/>
        </w:rPr>
        <w:t>义，抒发了人民群众对新时代美好生</w:t>
      </w:r>
      <w:r>
        <w:t xml:space="preserve"> </w:t>
      </w:r>
      <w:r>
        <w:rPr>
          <w:b/>
          <w:bCs/>
          <w:spacing w:val="12"/>
        </w:rPr>
        <w:t>活的幸福感受和对祖国繁荣富强的祝</w:t>
      </w:r>
      <w:r>
        <w:rPr>
          <w:spacing w:val="10"/>
        </w:rPr>
        <w:t xml:space="preserve"> </w:t>
      </w:r>
      <w:r>
        <w:rPr>
          <w:b/>
          <w:bCs/>
          <w:spacing w:val="-17"/>
          <w:sz w:val="26"/>
          <w:szCs w:val="26"/>
        </w:rPr>
        <w:t>福。</w:t>
      </w:r>
    </w:p>
    <w:p>
      <w:pPr>
        <w:spacing w:before="211" w:line="1866" w:lineRule="exact"/>
      </w:pPr>
      <w:r>
        <w:rPr>
          <w:position w:val="-37"/>
        </w:rPr>
        <w:drawing>
          <wp:inline distT="0" distB="0" distL="0" distR="0">
            <wp:extent cx="2522855" cy="11842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3025" cy="118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5" w:line="316" w:lineRule="auto"/>
        <w:ind w:left="27" w:right="42" w:firstLine="16"/>
        <w:jc w:val="both"/>
      </w:pPr>
      <w:r>
        <w:rPr>
          <w:b/>
          <w:bCs/>
          <w:spacing w:val="10"/>
        </w:rPr>
        <w:t>今后，白城市文化馆将继续坚持“群</w:t>
      </w:r>
      <w:r>
        <w:rPr>
          <w:spacing w:val="7"/>
        </w:rPr>
        <w:t xml:space="preserve"> </w:t>
      </w:r>
      <w:r>
        <w:rPr>
          <w:b/>
          <w:bCs/>
          <w:spacing w:val="12"/>
        </w:rPr>
        <w:t>众文化群众办群众文化群众享”的理</w:t>
      </w:r>
      <w:r>
        <w:rPr>
          <w:spacing w:val="6"/>
        </w:rPr>
        <w:t xml:space="preserve"> </w:t>
      </w:r>
      <w:r>
        <w:rPr>
          <w:b/>
          <w:bCs/>
          <w:spacing w:val="12"/>
        </w:rPr>
        <w:t>念，以文化惠民为切入点，持续举办</w:t>
      </w:r>
      <w:r>
        <w:rPr>
          <w:spacing w:val="4"/>
        </w:rPr>
        <w:t xml:space="preserve"> </w:t>
      </w:r>
      <w:r>
        <w:rPr>
          <w:b/>
          <w:bCs/>
          <w:spacing w:val="12"/>
        </w:rPr>
        <w:t>形式多样的文艺演出活动，让人民群</w:t>
      </w:r>
    </w:p>
    <w:p>
      <w:pPr>
        <w:pStyle w:val="2"/>
        <w:spacing w:line="226" w:lineRule="auto"/>
        <w:ind w:left="44"/>
      </w:pPr>
      <w:r>
        <w:rPr>
          <w:b/>
          <w:bCs/>
          <w:spacing w:val="6"/>
        </w:rPr>
        <w:t>众共享文化发展成果。</w:t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72" w:line="227" w:lineRule="auto"/>
        <w:ind w:left="41"/>
        <w:rPr>
          <w:sz w:val="22"/>
          <w:szCs w:val="22"/>
        </w:rPr>
      </w:pPr>
      <w:r>
        <w:rPr>
          <w:spacing w:val="29"/>
          <w:sz w:val="22"/>
          <w:szCs w:val="22"/>
        </w:rPr>
        <w:t>来源吉林省白城市文化馆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72" w:line="227" w:lineRule="auto"/>
        <w:ind w:left="43"/>
        <w:rPr>
          <w:sz w:val="22"/>
          <w:szCs w:val="22"/>
        </w:rPr>
      </w:pPr>
      <w:r>
        <w:rPr>
          <w:spacing w:val="23"/>
          <w:sz w:val="22"/>
          <w:szCs w:val="22"/>
        </w:rPr>
        <w:t>《白城日报》2024年1月31日</w:t>
      </w:r>
    </w:p>
    <w:p>
      <w:pPr>
        <w:spacing w:line="379" w:lineRule="auto"/>
        <w:rPr>
          <w:rFonts w:ascii="Arial"/>
          <w:sz w:val="21"/>
        </w:rPr>
      </w:pPr>
    </w:p>
    <w:p>
      <w:pPr>
        <w:spacing w:line="2388" w:lineRule="exact"/>
        <w:ind w:firstLine="154"/>
      </w:pPr>
      <w:r>
        <w:rPr>
          <w:position w:val="-47"/>
        </w:rPr>
        <w:drawing>
          <wp:inline distT="0" distB="0" distL="0" distR="0">
            <wp:extent cx="2331085" cy="15157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405" cy="15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7" w:line="227" w:lineRule="auto"/>
        <w:ind w:left="354"/>
      </w:pPr>
      <w:r>
        <w:rPr>
          <w:spacing w:val="21"/>
        </w:rPr>
        <w:t>山东省巨野县知青资料陈列室</w:t>
      </w:r>
    </w:p>
    <w:sectPr>
      <w:footerReference r:id="rId5" w:type="default"/>
      <w:pgSz w:w="4635" w:h="31680"/>
      <w:pgMar w:top="924" w:right="321" w:bottom="1116" w:left="325" w:header="0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0OWZmOTljNDVlZTUxYjFlYzEwM2NlYjMyYzU3ODEifQ=="/>
  </w:docVars>
  <w:rsids>
    <w:rsidRoot w:val="00000000"/>
    <w:rsid w:val="2BAA7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2024-03-04T14:14:00Z</dcterms:created>
  <dc:creator>Kingsoft-PDF</dc:creator>
  <cp:lastModifiedBy>WPS_1601193822</cp:lastModifiedBy>
  <dcterms:modified xsi:type="dcterms:W3CDTF">2024-03-04T06:17:24Z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2024-03-04T14:14:52Z</vt:filetime>
  </property>
  <property fmtid="{D5CDD505-2E9C-101B-9397-08002B2CF9AE}" pid="4" name="UsrData">
    <vt:lpwstr>65e566ca79f318001fdea6c8wl</vt:lpwstr>
  </property>
  <property fmtid="{D5CDD505-2E9C-101B-9397-08002B2CF9AE}" pid="5" name="KSOProductBuildVer">
    <vt:lpwstr>2052-12.1.0.16388</vt:lpwstr>
  </property>
  <property fmtid="{D5CDD505-2E9C-101B-9397-08002B2CF9AE}" pid="6" name="ICV">
    <vt:lpwstr>B0F061E9F31F41B386CBDF4F37F5C098_13</vt:lpwstr>
  </property>
</Properties>
</file>