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38D" w:rsidRDefault="000E22A8">
      <w:pPr>
        <w:ind w:firstLineChars="200" w:firstLine="880"/>
        <w:jc w:val="center"/>
        <w:rPr>
          <w:rFonts w:ascii="Times New Roman" w:eastAsia="方正小标宋_GBK" w:hAnsi="Times New Roman" w:cs="Times New Roman"/>
          <w:sz w:val="44"/>
          <w:szCs w:val="44"/>
        </w:rPr>
      </w:pPr>
      <w:r>
        <w:rPr>
          <w:rFonts w:ascii="Times New Roman" w:eastAsia="方正小标宋_GBK" w:hAnsi="Times New Roman" w:cs="Times New Roman"/>
          <w:sz w:val="44"/>
          <w:szCs w:val="44"/>
        </w:rPr>
        <w:t>河北省</w:t>
      </w:r>
      <w:r>
        <w:rPr>
          <w:rFonts w:ascii="Times New Roman" w:eastAsia="方正小标宋_GBK" w:hAnsi="Times New Roman" w:cs="Times New Roman" w:hint="eastAsia"/>
          <w:sz w:val="44"/>
          <w:szCs w:val="44"/>
        </w:rPr>
        <w:t>作家</w:t>
      </w:r>
      <w:r>
        <w:rPr>
          <w:rFonts w:ascii="Times New Roman" w:eastAsia="方正小标宋_GBK" w:hAnsi="Times New Roman" w:cs="Times New Roman"/>
          <w:sz w:val="44"/>
          <w:szCs w:val="44"/>
        </w:rPr>
        <w:t>协会</w:t>
      </w:r>
      <w:r>
        <w:rPr>
          <w:rFonts w:ascii="Times New Roman" w:eastAsia="方正小标宋_GBK" w:hAnsi="Times New Roman" w:cs="Times New Roman"/>
          <w:sz w:val="44"/>
          <w:szCs w:val="44"/>
        </w:rPr>
        <w:t>20</w:t>
      </w:r>
      <w:r>
        <w:rPr>
          <w:rFonts w:ascii="Times New Roman" w:eastAsia="方正小标宋_GBK" w:hAnsi="Times New Roman" w:cs="Times New Roman" w:hint="eastAsia"/>
          <w:sz w:val="44"/>
          <w:szCs w:val="44"/>
        </w:rPr>
        <w:t>20</w:t>
      </w:r>
      <w:r>
        <w:rPr>
          <w:rFonts w:ascii="Times New Roman" w:eastAsia="方正小标宋_GBK" w:hAnsi="Times New Roman" w:cs="Times New Roman"/>
          <w:sz w:val="44"/>
          <w:szCs w:val="44"/>
        </w:rPr>
        <w:t>年部门预算信息公开</w:t>
      </w:r>
      <w:r>
        <w:rPr>
          <w:rFonts w:ascii="Times New Roman" w:eastAsia="方正小标宋_GBK" w:hAnsi="Times New Roman" w:cs="Times New Roman" w:hint="eastAsia"/>
          <w:sz w:val="44"/>
          <w:szCs w:val="44"/>
        </w:rPr>
        <w:t>情况说明</w:t>
      </w:r>
    </w:p>
    <w:p w:rsidR="00DD738D" w:rsidRDefault="000E22A8">
      <w:pPr>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按照</w:t>
      </w:r>
      <w:r>
        <w:rPr>
          <w:rFonts w:ascii="Times New Roman" w:eastAsia="方正仿宋_GBK" w:hAnsi="Times New Roman" w:cs="Times New Roman" w:hint="eastAsia"/>
          <w:sz w:val="32"/>
          <w:szCs w:val="32"/>
        </w:rPr>
        <w:t>《预算法》、</w:t>
      </w:r>
      <w:r>
        <w:rPr>
          <w:rFonts w:ascii="Times New Roman" w:eastAsia="方正仿宋_GBK" w:hAnsi="Times New Roman" w:cs="Times New Roman"/>
          <w:sz w:val="32"/>
          <w:szCs w:val="32"/>
        </w:rPr>
        <w:t>《地方预决算公开操作规程》和《河北省省级预算公开办法》</w:t>
      </w:r>
      <w:r>
        <w:rPr>
          <w:rFonts w:ascii="Times New Roman" w:eastAsia="方正仿宋_GBK" w:hAnsi="Times New Roman" w:cs="Times New Roman" w:hint="eastAsia"/>
          <w:sz w:val="32"/>
          <w:szCs w:val="32"/>
        </w:rPr>
        <w:t>规定</w:t>
      </w:r>
      <w:r>
        <w:rPr>
          <w:rFonts w:ascii="Times New Roman" w:eastAsia="方正仿宋_GBK" w:hAnsi="Times New Roman" w:cs="Times New Roman"/>
          <w:sz w:val="32"/>
          <w:szCs w:val="32"/>
        </w:rPr>
        <w:t>，现将河北省</w:t>
      </w:r>
      <w:r>
        <w:rPr>
          <w:rFonts w:ascii="Times New Roman" w:eastAsia="方正仿宋_GBK" w:hAnsi="Times New Roman" w:cs="Times New Roman" w:hint="eastAsia"/>
          <w:sz w:val="32"/>
          <w:szCs w:val="32"/>
        </w:rPr>
        <w:t>财政</w:t>
      </w:r>
      <w:r>
        <w:rPr>
          <w:rFonts w:ascii="Times New Roman" w:eastAsia="方正仿宋_GBK" w:hAnsi="Times New Roman" w:cs="Times New Roman"/>
          <w:sz w:val="32"/>
          <w:szCs w:val="32"/>
        </w:rPr>
        <w:t>厅</w:t>
      </w:r>
      <w:r>
        <w:rPr>
          <w:rFonts w:ascii="Times New Roman" w:eastAsia="方正仿宋_GBK" w:hAnsi="Times New Roman" w:cs="Times New Roman"/>
          <w:sz w:val="32"/>
          <w:szCs w:val="32"/>
        </w:rPr>
        <w:t>20</w:t>
      </w:r>
      <w:r>
        <w:rPr>
          <w:rFonts w:ascii="Times New Roman" w:eastAsia="方正仿宋_GBK" w:hAnsi="Times New Roman" w:cs="Times New Roman" w:hint="eastAsia"/>
          <w:sz w:val="32"/>
          <w:szCs w:val="32"/>
        </w:rPr>
        <w:t>20</w:t>
      </w:r>
      <w:r>
        <w:rPr>
          <w:rFonts w:ascii="Times New Roman" w:eastAsia="方正仿宋_GBK" w:hAnsi="Times New Roman" w:cs="Times New Roman"/>
          <w:sz w:val="32"/>
          <w:szCs w:val="32"/>
        </w:rPr>
        <w:t>年部门预算公开如下：</w:t>
      </w:r>
    </w:p>
    <w:p w:rsidR="00DD738D" w:rsidRDefault="000E22A8">
      <w:pPr>
        <w:ind w:firstLine="640"/>
        <w:rPr>
          <w:rFonts w:ascii="黑体" w:eastAsia="黑体" w:hAnsi="黑体" w:cs="Times New Roman"/>
          <w:sz w:val="32"/>
          <w:szCs w:val="32"/>
        </w:rPr>
      </w:pPr>
      <w:r>
        <w:rPr>
          <w:rFonts w:ascii="黑体" w:eastAsia="黑体" w:hAnsi="黑体" w:cs="Times New Roman" w:hint="eastAsia"/>
          <w:sz w:val="32"/>
          <w:szCs w:val="32"/>
        </w:rPr>
        <w:t>一、部门职责及机构设置情况</w:t>
      </w:r>
    </w:p>
    <w:p w:rsidR="00DD738D" w:rsidRDefault="000E22A8" w:rsidP="00765349">
      <w:pPr>
        <w:ind w:firstLineChars="200" w:firstLine="643"/>
        <w:rPr>
          <w:rFonts w:ascii="Times New Roman" w:eastAsia="方正仿宋_GBK" w:hAnsi="Times New Roman" w:cs="Times New Roman"/>
          <w:b/>
          <w:sz w:val="32"/>
          <w:szCs w:val="32"/>
          <w:highlight w:val="yellow"/>
        </w:rPr>
      </w:pPr>
      <w:r>
        <w:rPr>
          <w:rFonts w:ascii="Times New Roman" w:eastAsia="方正仿宋_GBK" w:hAnsi="Times New Roman" w:cs="Times New Roman" w:hint="eastAsia"/>
          <w:b/>
          <w:sz w:val="32"/>
          <w:szCs w:val="32"/>
        </w:rPr>
        <w:t>部门</w:t>
      </w:r>
      <w:r>
        <w:rPr>
          <w:rFonts w:ascii="Times New Roman" w:eastAsia="方正仿宋_GBK" w:hAnsi="Times New Roman" w:cs="Times New Roman"/>
          <w:b/>
          <w:sz w:val="32"/>
          <w:szCs w:val="32"/>
        </w:rPr>
        <w:t>职责：</w:t>
      </w:r>
    </w:p>
    <w:p w:rsidR="00DD738D" w:rsidRPr="00C54306" w:rsidRDefault="00A3211D" w:rsidP="00C54306">
      <w:pPr>
        <w:spacing w:line="5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（一</w:t>
      </w:r>
      <w:r>
        <w:rPr>
          <w:rFonts w:ascii="Times New Roman" w:eastAsia="方正仿宋_GBK" w:hAnsi="Times New Roman" w:cs="Times New Roman"/>
          <w:sz w:val="32"/>
          <w:szCs w:val="32"/>
        </w:rPr>
        <w:t>）</w:t>
      </w:r>
      <w:r w:rsidR="000E22A8" w:rsidRPr="00C54306">
        <w:rPr>
          <w:rFonts w:ascii="Times New Roman" w:eastAsia="方正仿宋_GBK" w:hAnsi="Times New Roman" w:cs="Times New Roman" w:hint="eastAsia"/>
          <w:sz w:val="32"/>
          <w:szCs w:val="32"/>
        </w:rPr>
        <w:t>以邓小平理论和党的基本路线为指导，坚持文艺为人民服务、为社会主义服务的方向，贯彻“百花齐放”、“百家争鸣”的方针，为加强社会主义精神文明建设服务。</w:t>
      </w:r>
    </w:p>
    <w:p w:rsidR="00DD738D" w:rsidRPr="00C54306" w:rsidRDefault="00A3211D" w:rsidP="00C54306">
      <w:pPr>
        <w:spacing w:line="500" w:lineRule="exact"/>
        <w:ind w:firstLineChars="200" w:firstLine="640"/>
        <w:jc w:val="left"/>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（二</w:t>
      </w:r>
      <w:r>
        <w:rPr>
          <w:rFonts w:ascii="Times New Roman" w:eastAsia="方正仿宋_GBK" w:hAnsi="Times New Roman" w:cs="Times New Roman"/>
          <w:sz w:val="32"/>
          <w:szCs w:val="32"/>
        </w:rPr>
        <w:t>）</w:t>
      </w:r>
      <w:r w:rsidR="000E22A8" w:rsidRPr="00C54306">
        <w:rPr>
          <w:rFonts w:ascii="Times New Roman" w:eastAsia="方正仿宋_GBK" w:hAnsi="Times New Roman" w:cs="Times New Roman" w:hint="eastAsia"/>
          <w:sz w:val="32"/>
          <w:szCs w:val="32"/>
        </w:rPr>
        <w:t>组织学习邓小平理论和党的方针政策，培养造就一支紧跟时代步伐、热爱祖国、热爱人民、艺术水平精湛的文学队伍。</w:t>
      </w:r>
    </w:p>
    <w:p w:rsidR="00DD738D" w:rsidRPr="00C54306" w:rsidRDefault="00A3211D">
      <w:pPr>
        <w:spacing w:line="5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（三</w:t>
      </w:r>
      <w:r>
        <w:rPr>
          <w:rFonts w:ascii="Times New Roman" w:eastAsia="方正仿宋_GBK" w:hAnsi="Times New Roman" w:cs="Times New Roman"/>
          <w:sz w:val="32"/>
          <w:szCs w:val="32"/>
        </w:rPr>
        <w:t>）</w:t>
      </w:r>
      <w:r w:rsidR="000E22A8" w:rsidRPr="00C54306">
        <w:rPr>
          <w:rFonts w:ascii="Times New Roman" w:eastAsia="方正仿宋_GBK" w:hAnsi="Times New Roman" w:cs="Times New Roman" w:hint="eastAsia"/>
          <w:sz w:val="32"/>
          <w:szCs w:val="32"/>
        </w:rPr>
        <w:t>组织本省作家和业余作者深入生活进行创作，弘扬主旋律，提倡多样化，繁荣具有中国特色和本省特点的社会主义文学。</w:t>
      </w:r>
    </w:p>
    <w:p w:rsidR="00DD738D" w:rsidRPr="00C54306" w:rsidRDefault="00A3211D">
      <w:pPr>
        <w:spacing w:line="5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（四</w:t>
      </w:r>
      <w:r>
        <w:rPr>
          <w:rFonts w:ascii="Times New Roman" w:eastAsia="方正仿宋_GBK" w:hAnsi="Times New Roman" w:cs="Times New Roman"/>
          <w:sz w:val="32"/>
          <w:szCs w:val="32"/>
        </w:rPr>
        <w:t>）</w:t>
      </w:r>
      <w:r w:rsidR="000E22A8" w:rsidRPr="00C54306">
        <w:rPr>
          <w:rFonts w:ascii="Times New Roman" w:eastAsia="方正仿宋_GBK" w:hAnsi="Times New Roman" w:cs="Times New Roman" w:hint="eastAsia"/>
          <w:sz w:val="32"/>
          <w:szCs w:val="32"/>
        </w:rPr>
        <w:t>组织专业和业余文学理论工作者进行学术研究、作品评论与学术交流，坚持正确导向，发扬文艺民主，推动我省文学创作和文学评论的健康发展。</w:t>
      </w:r>
    </w:p>
    <w:p w:rsidR="00DD738D" w:rsidRPr="00C54306" w:rsidRDefault="00A3211D">
      <w:pPr>
        <w:spacing w:line="5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（五</w:t>
      </w:r>
      <w:r>
        <w:rPr>
          <w:rFonts w:ascii="Times New Roman" w:eastAsia="方正仿宋_GBK" w:hAnsi="Times New Roman" w:cs="Times New Roman"/>
          <w:sz w:val="32"/>
          <w:szCs w:val="32"/>
        </w:rPr>
        <w:t>）</w:t>
      </w:r>
      <w:r w:rsidR="000E22A8" w:rsidRPr="00C54306">
        <w:rPr>
          <w:rFonts w:ascii="Times New Roman" w:eastAsia="方正仿宋_GBK" w:hAnsi="Times New Roman" w:cs="Times New Roman" w:hint="eastAsia"/>
          <w:sz w:val="32"/>
          <w:szCs w:val="32"/>
        </w:rPr>
        <w:t>编辑出版文学报刊，建设河北文学园地。</w:t>
      </w:r>
    </w:p>
    <w:p w:rsidR="00DD738D" w:rsidRPr="00C54306" w:rsidRDefault="00A3211D">
      <w:pPr>
        <w:spacing w:line="5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（六</w:t>
      </w:r>
      <w:r>
        <w:rPr>
          <w:rFonts w:ascii="Times New Roman" w:eastAsia="方正仿宋_GBK" w:hAnsi="Times New Roman" w:cs="Times New Roman"/>
          <w:sz w:val="32"/>
          <w:szCs w:val="32"/>
        </w:rPr>
        <w:t>）</w:t>
      </w:r>
      <w:r w:rsidR="000E22A8" w:rsidRPr="00C54306">
        <w:rPr>
          <w:rFonts w:ascii="Times New Roman" w:eastAsia="方正仿宋_GBK" w:hAnsi="Times New Roman" w:cs="Times New Roman" w:hint="eastAsia"/>
          <w:sz w:val="32"/>
          <w:szCs w:val="32"/>
        </w:rPr>
        <w:t>与有关部门共同组织全省性文学评奖、本省作家参加全国性文学评奖活动，表彰奖励优秀文学成果活动。</w:t>
      </w:r>
    </w:p>
    <w:p w:rsidR="00DD738D" w:rsidRPr="00C54306" w:rsidRDefault="00A3211D">
      <w:pPr>
        <w:spacing w:line="5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（七</w:t>
      </w:r>
      <w:r>
        <w:rPr>
          <w:rFonts w:ascii="Times New Roman" w:eastAsia="方正仿宋_GBK" w:hAnsi="Times New Roman" w:cs="Times New Roman"/>
          <w:sz w:val="32"/>
          <w:szCs w:val="32"/>
        </w:rPr>
        <w:t>）</w:t>
      </w:r>
      <w:r w:rsidR="000E22A8" w:rsidRPr="00C54306">
        <w:rPr>
          <w:rFonts w:ascii="Times New Roman" w:eastAsia="方正仿宋_GBK" w:hAnsi="Times New Roman" w:cs="Times New Roman" w:hint="eastAsia"/>
          <w:sz w:val="32"/>
          <w:szCs w:val="32"/>
        </w:rPr>
        <w:t>组织同兄弟省、区、市间的文学交流活动，密切同世界各地文学界的友好往来。</w:t>
      </w:r>
    </w:p>
    <w:p w:rsidR="00DD738D" w:rsidRPr="00C54306" w:rsidRDefault="00A3211D">
      <w:pPr>
        <w:spacing w:line="5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（八</w:t>
      </w:r>
      <w:r>
        <w:rPr>
          <w:rFonts w:ascii="Times New Roman" w:eastAsia="方正仿宋_GBK" w:hAnsi="Times New Roman" w:cs="Times New Roman"/>
          <w:sz w:val="32"/>
          <w:szCs w:val="32"/>
        </w:rPr>
        <w:t>）</w:t>
      </w:r>
      <w:r w:rsidR="000E22A8" w:rsidRPr="00C54306">
        <w:rPr>
          <w:rFonts w:ascii="Times New Roman" w:eastAsia="方正仿宋_GBK" w:hAnsi="Times New Roman" w:cs="Times New Roman" w:hint="eastAsia"/>
          <w:sz w:val="32"/>
          <w:szCs w:val="32"/>
        </w:rPr>
        <w:t>依据宪法和法律，反映作家的意见和要求，依法维护作家的合法权益。</w:t>
      </w:r>
    </w:p>
    <w:p w:rsidR="00DD738D" w:rsidRPr="00C54306" w:rsidRDefault="00A3211D">
      <w:pPr>
        <w:spacing w:line="5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（九</w:t>
      </w:r>
      <w:r>
        <w:rPr>
          <w:rFonts w:ascii="Times New Roman" w:eastAsia="方正仿宋_GBK" w:hAnsi="Times New Roman" w:cs="Times New Roman"/>
          <w:sz w:val="32"/>
          <w:szCs w:val="32"/>
        </w:rPr>
        <w:t>）</w:t>
      </w:r>
      <w:r w:rsidR="000E22A8" w:rsidRPr="00C54306">
        <w:rPr>
          <w:rFonts w:ascii="Times New Roman" w:eastAsia="方正仿宋_GBK" w:hAnsi="Times New Roman" w:cs="Times New Roman" w:hint="eastAsia"/>
          <w:sz w:val="32"/>
          <w:szCs w:val="32"/>
        </w:rPr>
        <w:t>承担省委、省政府及中国作协交办的有关事项。</w:t>
      </w:r>
    </w:p>
    <w:p w:rsidR="00DD738D" w:rsidRDefault="000E22A8" w:rsidP="00765349">
      <w:pPr>
        <w:autoSpaceDE w:val="0"/>
        <w:autoSpaceDN w:val="0"/>
        <w:adjustRightInd w:val="0"/>
        <w:ind w:firstLineChars="200" w:firstLine="643"/>
        <w:jc w:val="left"/>
        <w:rPr>
          <w:rFonts w:ascii="方正仿宋_GBK" w:eastAsia="方正仿宋_GBK" w:hAnsi="Times New Roman" w:cs="Times New Roman"/>
          <w:b/>
          <w:sz w:val="32"/>
          <w:szCs w:val="32"/>
        </w:rPr>
      </w:pPr>
      <w:r>
        <w:rPr>
          <w:rFonts w:ascii="方正仿宋_GBK" w:eastAsia="方正仿宋_GBK" w:hAnsi="Times New Roman" w:cs="Times New Roman" w:hint="eastAsia"/>
          <w:b/>
          <w:sz w:val="32"/>
          <w:szCs w:val="32"/>
        </w:rPr>
        <w:lastRenderedPageBreak/>
        <w:t>机构设置：</w:t>
      </w:r>
      <w:r>
        <w:rPr>
          <w:rFonts w:ascii="方正仿宋_GBK" w:eastAsia="方正仿宋_GBK" w:hAnsi="Times New Roman" w:cs="Times New Roman"/>
          <w:b/>
          <w:sz w:val="32"/>
          <w:szCs w:val="32"/>
        </w:rPr>
        <w:t xml:space="preserve"> </w:t>
      </w:r>
    </w:p>
    <w:p w:rsidR="00DD738D" w:rsidRDefault="000E22A8">
      <w:pPr>
        <w:jc w:val="center"/>
        <w:outlineLvl w:val="0"/>
        <w:rPr>
          <w:rFonts w:ascii="Times New Roman" w:eastAsia="方正小标宋_GBK" w:hAnsi="Times New Roman" w:cs="Times New Roman"/>
          <w:sz w:val="32"/>
          <w:szCs w:val="24"/>
        </w:rPr>
      </w:pPr>
      <w:r>
        <w:rPr>
          <w:rFonts w:ascii="Times New Roman" w:eastAsia="方正小标宋_GBK" w:hAnsi="Times New Roman" w:cs="Times New Roman"/>
          <w:sz w:val="32"/>
          <w:szCs w:val="24"/>
        </w:rPr>
        <w:t>部门</w:t>
      </w:r>
      <w:r>
        <w:rPr>
          <w:rFonts w:ascii="Times New Roman" w:eastAsia="方正小标宋_GBK" w:hAnsi="Times New Roman" w:cs="Times New Roman" w:hint="eastAsia"/>
          <w:sz w:val="32"/>
          <w:szCs w:val="24"/>
        </w:rPr>
        <w:t>机构设置情况</w:t>
      </w:r>
    </w:p>
    <w:tbl>
      <w:tblPr>
        <w:tblW w:w="978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4359"/>
        <w:gridCol w:w="1134"/>
        <w:gridCol w:w="1276"/>
        <w:gridCol w:w="3013"/>
      </w:tblGrid>
      <w:tr w:rsidR="00DD738D">
        <w:trPr>
          <w:trHeight w:val="300"/>
          <w:tblHeader/>
          <w:jc w:val="center"/>
        </w:trPr>
        <w:tc>
          <w:tcPr>
            <w:tcW w:w="4359" w:type="dxa"/>
            <w:vMerge w:val="restart"/>
            <w:shd w:val="clear" w:color="auto" w:fill="auto"/>
            <w:vAlign w:val="center"/>
          </w:tcPr>
          <w:p w:rsidR="00DD738D" w:rsidRDefault="000E22A8">
            <w:pPr>
              <w:spacing w:line="300" w:lineRule="exact"/>
              <w:jc w:val="center"/>
              <w:rPr>
                <w:rFonts w:ascii="方正书宋_GBK" w:eastAsia="方正书宋_GBK"/>
                <w:b/>
              </w:rPr>
            </w:pPr>
            <w:r>
              <w:rPr>
                <w:rFonts w:ascii="方正书宋_GBK" w:eastAsia="方正书宋_GBK" w:hint="eastAsia"/>
                <w:b/>
              </w:rPr>
              <w:t>单位名称</w:t>
            </w:r>
          </w:p>
        </w:tc>
        <w:tc>
          <w:tcPr>
            <w:tcW w:w="1134" w:type="dxa"/>
            <w:vMerge w:val="restart"/>
            <w:shd w:val="clear" w:color="auto" w:fill="auto"/>
            <w:vAlign w:val="center"/>
          </w:tcPr>
          <w:p w:rsidR="00DD738D" w:rsidRDefault="000E22A8">
            <w:pPr>
              <w:spacing w:line="300" w:lineRule="exact"/>
              <w:jc w:val="center"/>
              <w:rPr>
                <w:rFonts w:ascii="方正书宋_GBK" w:eastAsia="方正书宋_GBK"/>
                <w:b/>
              </w:rPr>
            </w:pPr>
            <w:r>
              <w:rPr>
                <w:rFonts w:ascii="方正书宋_GBK" w:eastAsia="方正书宋_GBK" w:hint="eastAsia"/>
                <w:b/>
              </w:rPr>
              <w:t>单位性质</w:t>
            </w:r>
          </w:p>
        </w:tc>
        <w:tc>
          <w:tcPr>
            <w:tcW w:w="1276" w:type="dxa"/>
            <w:vMerge w:val="restart"/>
            <w:shd w:val="clear" w:color="auto" w:fill="auto"/>
            <w:vAlign w:val="center"/>
          </w:tcPr>
          <w:p w:rsidR="00DD738D" w:rsidRDefault="000E22A8">
            <w:pPr>
              <w:spacing w:line="300" w:lineRule="exact"/>
              <w:jc w:val="center"/>
              <w:rPr>
                <w:rFonts w:ascii="方正书宋_GBK" w:eastAsia="方正书宋_GBK"/>
                <w:b/>
              </w:rPr>
            </w:pPr>
            <w:r>
              <w:rPr>
                <w:rFonts w:ascii="方正书宋_GBK" w:eastAsia="方正书宋_GBK" w:hint="eastAsia"/>
                <w:b/>
              </w:rPr>
              <w:t>单位规格</w:t>
            </w:r>
          </w:p>
        </w:tc>
        <w:tc>
          <w:tcPr>
            <w:tcW w:w="3013" w:type="dxa"/>
            <w:vMerge w:val="restart"/>
            <w:shd w:val="clear" w:color="auto" w:fill="auto"/>
            <w:vAlign w:val="center"/>
          </w:tcPr>
          <w:p w:rsidR="00DD738D" w:rsidRDefault="000E22A8">
            <w:pPr>
              <w:spacing w:line="300" w:lineRule="exact"/>
              <w:jc w:val="center"/>
              <w:rPr>
                <w:rFonts w:ascii="方正书宋_GBK" w:eastAsia="方正书宋_GBK"/>
                <w:b/>
              </w:rPr>
            </w:pPr>
            <w:r>
              <w:rPr>
                <w:rFonts w:ascii="方正书宋_GBK" w:eastAsia="方正书宋_GBK" w:hint="eastAsia"/>
                <w:b/>
              </w:rPr>
              <w:t>经费保障形式</w:t>
            </w:r>
          </w:p>
        </w:tc>
      </w:tr>
      <w:tr w:rsidR="00DD738D">
        <w:trPr>
          <w:trHeight w:val="300"/>
          <w:tblHeader/>
          <w:jc w:val="center"/>
        </w:trPr>
        <w:tc>
          <w:tcPr>
            <w:tcW w:w="4359" w:type="dxa"/>
            <w:vMerge/>
            <w:shd w:val="clear" w:color="auto" w:fill="auto"/>
            <w:vAlign w:val="center"/>
          </w:tcPr>
          <w:p w:rsidR="00DD738D" w:rsidRDefault="00DD738D">
            <w:pPr>
              <w:spacing w:line="300" w:lineRule="exact"/>
              <w:jc w:val="left"/>
              <w:outlineLvl w:val="0"/>
            </w:pPr>
          </w:p>
        </w:tc>
        <w:tc>
          <w:tcPr>
            <w:tcW w:w="1134" w:type="dxa"/>
            <w:vMerge/>
            <w:shd w:val="clear" w:color="auto" w:fill="auto"/>
            <w:vAlign w:val="center"/>
          </w:tcPr>
          <w:p w:rsidR="00DD738D" w:rsidRDefault="00DD738D">
            <w:pPr>
              <w:spacing w:line="300" w:lineRule="exact"/>
              <w:jc w:val="left"/>
              <w:outlineLvl w:val="0"/>
            </w:pPr>
          </w:p>
        </w:tc>
        <w:tc>
          <w:tcPr>
            <w:tcW w:w="1276" w:type="dxa"/>
            <w:vMerge/>
            <w:shd w:val="clear" w:color="auto" w:fill="auto"/>
            <w:vAlign w:val="center"/>
          </w:tcPr>
          <w:p w:rsidR="00DD738D" w:rsidRDefault="00DD738D">
            <w:pPr>
              <w:spacing w:line="300" w:lineRule="exact"/>
              <w:jc w:val="left"/>
              <w:outlineLvl w:val="0"/>
            </w:pPr>
          </w:p>
        </w:tc>
        <w:tc>
          <w:tcPr>
            <w:tcW w:w="3013" w:type="dxa"/>
            <w:vMerge/>
            <w:shd w:val="clear" w:color="auto" w:fill="auto"/>
            <w:vAlign w:val="center"/>
          </w:tcPr>
          <w:p w:rsidR="00DD738D" w:rsidRDefault="00DD738D">
            <w:pPr>
              <w:spacing w:line="300" w:lineRule="exact"/>
              <w:jc w:val="left"/>
              <w:outlineLvl w:val="0"/>
            </w:pPr>
          </w:p>
        </w:tc>
      </w:tr>
      <w:tr w:rsidR="00DD738D">
        <w:trPr>
          <w:trHeight w:val="227"/>
          <w:jc w:val="center"/>
        </w:trPr>
        <w:tc>
          <w:tcPr>
            <w:tcW w:w="4359" w:type="dxa"/>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hint="eastAsia"/>
              </w:rPr>
              <w:t>河北</w:t>
            </w:r>
            <w:r>
              <w:rPr>
                <w:rFonts w:ascii="方正书宋_GBK" w:eastAsia="方正书宋_GBK"/>
              </w:rPr>
              <w:t>省作家协会（</w:t>
            </w:r>
            <w:r>
              <w:rPr>
                <w:rFonts w:ascii="方正书宋_GBK" w:eastAsia="方正书宋_GBK" w:hint="eastAsia"/>
              </w:rPr>
              <w:t>机关</w:t>
            </w:r>
            <w:r>
              <w:rPr>
                <w:rFonts w:ascii="方正书宋_GBK" w:eastAsia="方正书宋_GBK"/>
              </w:rPr>
              <w:t>）</w:t>
            </w:r>
          </w:p>
        </w:tc>
        <w:tc>
          <w:tcPr>
            <w:tcW w:w="1134" w:type="dxa"/>
            <w:shd w:val="clear" w:color="auto" w:fill="auto"/>
            <w:vAlign w:val="center"/>
          </w:tcPr>
          <w:p w:rsidR="00DD738D" w:rsidRDefault="000E22A8">
            <w:pPr>
              <w:spacing w:line="300" w:lineRule="exact"/>
              <w:jc w:val="center"/>
              <w:rPr>
                <w:rFonts w:ascii="方正书宋_GBK" w:eastAsia="方正书宋_GBK"/>
              </w:rPr>
            </w:pPr>
            <w:r>
              <w:rPr>
                <w:rFonts w:ascii="方正书宋_GBK" w:eastAsia="方正书宋_GBK" w:hint="eastAsia"/>
              </w:rPr>
              <w:t>行政</w:t>
            </w:r>
          </w:p>
        </w:tc>
        <w:tc>
          <w:tcPr>
            <w:tcW w:w="1276" w:type="dxa"/>
            <w:shd w:val="clear" w:color="auto" w:fill="auto"/>
            <w:vAlign w:val="center"/>
          </w:tcPr>
          <w:p w:rsidR="00DD738D" w:rsidRDefault="000E22A8">
            <w:pPr>
              <w:spacing w:line="300" w:lineRule="exact"/>
              <w:jc w:val="center"/>
              <w:rPr>
                <w:rFonts w:ascii="方正书宋_GBK" w:eastAsia="方正书宋_GBK"/>
              </w:rPr>
            </w:pPr>
            <w:r>
              <w:rPr>
                <w:rFonts w:ascii="方正书宋_GBK" w:eastAsia="方正书宋_GBK" w:hint="eastAsia"/>
              </w:rPr>
              <w:t>正</w:t>
            </w:r>
            <w:r>
              <w:rPr>
                <w:rFonts w:ascii="方正书宋_GBK" w:eastAsia="方正书宋_GBK"/>
              </w:rPr>
              <w:t>厅局级</w:t>
            </w:r>
          </w:p>
        </w:tc>
        <w:tc>
          <w:tcPr>
            <w:tcW w:w="3013" w:type="dxa"/>
            <w:shd w:val="clear" w:color="auto" w:fill="auto"/>
            <w:vAlign w:val="center"/>
          </w:tcPr>
          <w:p w:rsidR="00DD738D" w:rsidRDefault="000E22A8">
            <w:pPr>
              <w:spacing w:line="300" w:lineRule="exact"/>
              <w:jc w:val="center"/>
              <w:rPr>
                <w:rFonts w:ascii="方正书宋_GBK" w:eastAsia="方正书宋_GBK"/>
              </w:rPr>
            </w:pPr>
            <w:r>
              <w:rPr>
                <w:rFonts w:ascii="方正书宋_GBK" w:eastAsia="方正书宋_GBK" w:hint="eastAsia"/>
              </w:rPr>
              <w:t>财政</w:t>
            </w:r>
            <w:r>
              <w:rPr>
                <w:rFonts w:ascii="方正书宋_GBK" w:eastAsia="方正书宋_GBK"/>
              </w:rPr>
              <w:t>性资金基本保证</w:t>
            </w:r>
          </w:p>
        </w:tc>
      </w:tr>
      <w:tr w:rsidR="00DD738D">
        <w:trPr>
          <w:trHeight w:val="227"/>
          <w:jc w:val="center"/>
        </w:trPr>
        <w:tc>
          <w:tcPr>
            <w:tcW w:w="4359" w:type="dxa"/>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hint="eastAsia"/>
              </w:rPr>
              <w:t>河北</w:t>
            </w:r>
            <w:r>
              <w:rPr>
                <w:rFonts w:ascii="方正书宋_GBK" w:eastAsia="方正书宋_GBK"/>
              </w:rPr>
              <w:t>省作家协会（</w:t>
            </w:r>
            <w:r>
              <w:rPr>
                <w:rFonts w:ascii="方正书宋_GBK" w:eastAsia="方正书宋_GBK" w:hint="eastAsia"/>
              </w:rPr>
              <w:t>事业</w:t>
            </w:r>
            <w:r>
              <w:rPr>
                <w:rFonts w:ascii="方正书宋_GBK" w:eastAsia="方正书宋_GBK"/>
              </w:rPr>
              <w:t>）</w:t>
            </w:r>
          </w:p>
        </w:tc>
        <w:tc>
          <w:tcPr>
            <w:tcW w:w="1134" w:type="dxa"/>
            <w:shd w:val="clear" w:color="auto" w:fill="auto"/>
            <w:vAlign w:val="center"/>
          </w:tcPr>
          <w:p w:rsidR="00DD738D" w:rsidRDefault="000E22A8">
            <w:pPr>
              <w:spacing w:line="300" w:lineRule="exact"/>
              <w:jc w:val="center"/>
              <w:rPr>
                <w:rFonts w:ascii="方正书宋_GBK" w:eastAsia="方正书宋_GBK"/>
              </w:rPr>
            </w:pPr>
            <w:r>
              <w:rPr>
                <w:rFonts w:ascii="方正书宋_GBK" w:eastAsia="方正书宋_GBK" w:hint="eastAsia"/>
              </w:rPr>
              <w:t>事业</w:t>
            </w:r>
          </w:p>
        </w:tc>
        <w:tc>
          <w:tcPr>
            <w:tcW w:w="1276" w:type="dxa"/>
            <w:shd w:val="clear" w:color="auto" w:fill="auto"/>
            <w:vAlign w:val="center"/>
          </w:tcPr>
          <w:p w:rsidR="00DD738D" w:rsidRDefault="000E22A8">
            <w:pPr>
              <w:spacing w:line="300" w:lineRule="exact"/>
              <w:jc w:val="center"/>
              <w:rPr>
                <w:rFonts w:ascii="方正书宋_GBK" w:eastAsia="方正书宋_GBK"/>
              </w:rPr>
            </w:pPr>
            <w:r>
              <w:rPr>
                <w:rFonts w:ascii="方正书宋_GBK" w:eastAsia="方正书宋_GBK" w:hint="eastAsia"/>
              </w:rPr>
              <w:t>正</w:t>
            </w:r>
            <w:r>
              <w:rPr>
                <w:rFonts w:ascii="方正书宋_GBK" w:eastAsia="方正书宋_GBK"/>
              </w:rPr>
              <w:t>处级</w:t>
            </w:r>
          </w:p>
        </w:tc>
        <w:tc>
          <w:tcPr>
            <w:tcW w:w="3013" w:type="dxa"/>
            <w:shd w:val="clear" w:color="auto" w:fill="auto"/>
            <w:vAlign w:val="center"/>
          </w:tcPr>
          <w:p w:rsidR="00DD738D" w:rsidRDefault="000E22A8">
            <w:pPr>
              <w:spacing w:line="300" w:lineRule="exact"/>
              <w:jc w:val="center"/>
              <w:rPr>
                <w:rFonts w:ascii="方正书宋_GBK" w:eastAsia="方正书宋_GBK"/>
              </w:rPr>
            </w:pPr>
            <w:r>
              <w:rPr>
                <w:rFonts w:ascii="方正书宋_GBK" w:eastAsia="方正书宋_GBK" w:hint="eastAsia"/>
              </w:rPr>
              <w:t>财政</w:t>
            </w:r>
            <w:r>
              <w:rPr>
                <w:rFonts w:ascii="方正书宋_GBK" w:eastAsia="方正书宋_GBK"/>
              </w:rPr>
              <w:t>性资金基本保证</w:t>
            </w:r>
          </w:p>
        </w:tc>
      </w:tr>
      <w:tr w:rsidR="00DD738D">
        <w:trPr>
          <w:trHeight w:val="227"/>
          <w:jc w:val="center"/>
        </w:trPr>
        <w:tc>
          <w:tcPr>
            <w:tcW w:w="4359" w:type="dxa"/>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hint="eastAsia"/>
              </w:rPr>
              <w:t>人</w:t>
            </w:r>
            <w:r>
              <w:rPr>
                <w:rFonts w:ascii="方正书宋_GBK" w:eastAsia="方正书宋_GBK"/>
              </w:rPr>
              <w:t>物周报社</w:t>
            </w:r>
          </w:p>
        </w:tc>
        <w:tc>
          <w:tcPr>
            <w:tcW w:w="1134" w:type="dxa"/>
            <w:shd w:val="clear" w:color="auto" w:fill="auto"/>
            <w:vAlign w:val="center"/>
          </w:tcPr>
          <w:p w:rsidR="00DD738D" w:rsidRDefault="000E22A8">
            <w:pPr>
              <w:spacing w:line="300" w:lineRule="exact"/>
              <w:jc w:val="center"/>
              <w:rPr>
                <w:rFonts w:ascii="方正书宋_GBK" w:eastAsia="方正书宋_GBK"/>
              </w:rPr>
            </w:pPr>
            <w:r>
              <w:rPr>
                <w:rFonts w:ascii="方正书宋_GBK" w:eastAsia="方正书宋_GBK" w:hint="eastAsia"/>
              </w:rPr>
              <w:t>事业</w:t>
            </w:r>
          </w:p>
        </w:tc>
        <w:tc>
          <w:tcPr>
            <w:tcW w:w="1276" w:type="dxa"/>
            <w:shd w:val="clear" w:color="auto" w:fill="auto"/>
            <w:vAlign w:val="center"/>
          </w:tcPr>
          <w:p w:rsidR="00DD738D" w:rsidRDefault="000E22A8">
            <w:pPr>
              <w:spacing w:line="300" w:lineRule="exact"/>
              <w:jc w:val="center"/>
              <w:rPr>
                <w:rFonts w:ascii="方正书宋_GBK" w:eastAsia="方正书宋_GBK"/>
              </w:rPr>
            </w:pPr>
            <w:r>
              <w:rPr>
                <w:rFonts w:ascii="方正书宋_GBK" w:eastAsia="方正书宋_GBK" w:hint="eastAsia"/>
              </w:rPr>
              <w:t>正处</w:t>
            </w:r>
            <w:r>
              <w:rPr>
                <w:rFonts w:ascii="方正书宋_GBK" w:eastAsia="方正书宋_GBK"/>
              </w:rPr>
              <w:t>级</w:t>
            </w:r>
          </w:p>
        </w:tc>
        <w:tc>
          <w:tcPr>
            <w:tcW w:w="3013" w:type="dxa"/>
            <w:shd w:val="clear" w:color="auto" w:fill="auto"/>
            <w:vAlign w:val="center"/>
          </w:tcPr>
          <w:p w:rsidR="00DD738D" w:rsidRDefault="000E22A8">
            <w:pPr>
              <w:spacing w:line="300" w:lineRule="exact"/>
              <w:jc w:val="center"/>
              <w:rPr>
                <w:rFonts w:ascii="方正书宋_GBK" w:eastAsia="方正书宋_GBK"/>
              </w:rPr>
            </w:pPr>
            <w:r>
              <w:rPr>
                <w:rFonts w:ascii="方正书宋_GBK" w:eastAsia="方正书宋_GBK" w:hint="eastAsia"/>
              </w:rPr>
              <w:t>财政</w:t>
            </w:r>
            <w:r>
              <w:rPr>
                <w:rFonts w:ascii="方正书宋_GBK" w:eastAsia="方正书宋_GBK"/>
              </w:rPr>
              <w:t>性资金定额或定</w:t>
            </w:r>
            <w:r>
              <w:rPr>
                <w:rFonts w:ascii="方正书宋_GBK" w:eastAsia="方正书宋_GBK" w:hint="eastAsia"/>
              </w:rPr>
              <w:t>项</w:t>
            </w:r>
            <w:r>
              <w:rPr>
                <w:rFonts w:ascii="方正书宋_GBK" w:eastAsia="方正书宋_GBK"/>
              </w:rPr>
              <w:t>补助</w:t>
            </w:r>
          </w:p>
        </w:tc>
      </w:tr>
    </w:tbl>
    <w:p w:rsidR="00DD738D" w:rsidRDefault="000E22A8">
      <w:pPr>
        <w:ind w:firstLineChars="200" w:firstLine="640"/>
        <w:rPr>
          <w:rFonts w:ascii="黑体" w:eastAsia="黑体" w:hAnsi="黑体" w:cs="Times New Roman"/>
          <w:sz w:val="32"/>
          <w:szCs w:val="32"/>
        </w:rPr>
      </w:pPr>
      <w:r>
        <w:rPr>
          <w:rFonts w:ascii="黑体" w:eastAsia="黑体" w:hAnsi="黑体" w:cs="Times New Roman" w:hint="eastAsia"/>
          <w:sz w:val="32"/>
          <w:szCs w:val="32"/>
        </w:rPr>
        <w:t>二、部门预算安排的总体情况</w:t>
      </w:r>
    </w:p>
    <w:p w:rsidR="00DD738D" w:rsidRDefault="000E22A8">
      <w:pPr>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按照预算管理有关规定，目前我省部门预算的编制实行综合预算</w:t>
      </w:r>
      <w:r>
        <w:rPr>
          <w:rFonts w:ascii="Times New Roman" w:eastAsia="方正仿宋_GBK" w:hAnsi="Times New Roman" w:cs="Times New Roman" w:hint="eastAsia"/>
          <w:sz w:val="32"/>
          <w:szCs w:val="32"/>
        </w:rPr>
        <w:t>管理</w:t>
      </w:r>
      <w:r>
        <w:rPr>
          <w:rFonts w:ascii="Times New Roman" w:eastAsia="方正仿宋_GBK" w:hAnsi="Times New Roman" w:cs="Times New Roman"/>
          <w:sz w:val="32"/>
          <w:szCs w:val="32"/>
        </w:rPr>
        <w:t>，即全部收入和支出都反映</w:t>
      </w:r>
      <w:r>
        <w:rPr>
          <w:rFonts w:ascii="Times New Roman" w:eastAsia="方正仿宋_GBK" w:hAnsi="Times New Roman" w:cs="Times New Roman" w:hint="eastAsia"/>
          <w:sz w:val="32"/>
          <w:szCs w:val="32"/>
        </w:rPr>
        <w:t>在</w:t>
      </w:r>
      <w:r>
        <w:rPr>
          <w:rFonts w:ascii="Times New Roman" w:eastAsia="方正仿宋_GBK" w:hAnsi="Times New Roman" w:cs="Times New Roman"/>
          <w:sz w:val="32"/>
          <w:szCs w:val="32"/>
        </w:rPr>
        <w:t>预算中。河北省</w:t>
      </w:r>
      <w:r>
        <w:rPr>
          <w:rFonts w:ascii="Times New Roman" w:eastAsia="方正仿宋_GBK" w:hAnsi="Times New Roman" w:cs="Times New Roman" w:hint="eastAsia"/>
          <w:sz w:val="32"/>
          <w:szCs w:val="32"/>
        </w:rPr>
        <w:t>作家协会</w:t>
      </w:r>
      <w:r>
        <w:rPr>
          <w:rFonts w:ascii="Times New Roman" w:eastAsia="方正仿宋_GBK" w:hAnsi="Times New Roman" w:cs="Times New Roman"/>
          <w:sz w:val="32"/>
          <w:szCs w:val="32"/>
        </w:rPr>
        <w:t>机关及所属事业单位的收支包含在部门预算中。</w:t>
      </w:r>
    </w:p>
    <w:p w:rsidR="00DD738D" w:rsidRDefault="000E22A8">
      <w:pPr>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、收入说明</w:t>
      </w:r>
    </w:p>
    <w:p w:rsidR="00DD738D" w:rsidRDefault="000E22A8">
      <w:pPr>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反映本部门当年全部收入。</w:t>
      </w:r>
      <w:r>
        <w:rPr>
          <w:rFonts w:ascii="Times New Roman" w:eastAsia="方正仿宋_GBK" w:hAnsi="Times New Roman" w:cs="Times New Roman"/>
          <w:sz w:val="32"/>
          <w:szCs w:val="32"/>
        </w:rPr>
        <w:t>20</w:t>
      </w:r>
      <w:r>
        <w:rPr>
          <w:rFonts w:ascii="Times New Roman" w:eastAsia="方正仿宋_GBK" w:hAnsi="Times New Roman" w:cs="Times New Roman" w:hint="eastAsia"/>
          <w:sz w:val="32"/>
          <w:szCs w:val="32"/>
        </w:rPr>
        <w:t>20</w:t>
      </w:r>
      <w:r>
        <w:rPr>
          <w:rFonts w:ascii="Times New Roman" w:eastAsia="方正仿宋_GBK" w:hAnsi="Times New Roman" w:cs="Times New Roman"/>
          <w:sz w:val="32"/>
          <w:szCs w:val="32"/>
        </w:rPr>
        <w:t>年预算收入</w:t>
      </w:r>
      <w:r>
        <w:rPr>
          <w:rFonts w:ascii="Times New Roman" w:eastAsia="方正仿宋_GBK" w:hAnsi="Times New Roman" w:cs="Times New Roman" w:hint="eastAsia"/>
          <w:sz w:val="32"/>
          <w:szCs w:val="32"/>
        </w:rPr>
        <w:t>2</w:t>
      </w:r>
      <w:r>
        <w:rPr>
          <w:rFonts w:ascii="Times New Roman" w:eastAsia="方正仿宋_GBK" w:hAnsi="Times New Roman" w:cs="Times New Roman"/>
          <w:sz w:val="32"/>
          <w:szCs w:val="32"/>
        </w:rPr>
        <w:t>526.94</w:t>
      </w:r>
      <w:r>
        <w:rPr>
          <w:rFonts w:ascii="Times New Roman" w:eastAsia="方正仿宋_GBK" w:hAnsi="Times New Roman" w:cs="Times New Roman"/>
          <w:sz w:val="32"/>
          <w:szCs w:val="32"/>
        </w:rPr>
        <w:t>万元，其中：一般公共预算收入</w:t>
      </w:r>
      <w:r>
        <w:rPr>
          <w:rFonts w:ascii="Times New Roman" w:eastAsia="方正仿宋_GBK" w:hAnsi="Times New Roman" w:cs="Times New Roman" w:hint="eastAsia"/>
          <w:sz w:val="32"/>
          <w:szCs w:val="32"/>
        </w:rPr>
        <w:t>2</w:t>
      </w:r>
      <w:r>
        <w:rPr>
          <w:rFonts w:ascii="Times New Roman" w:eastAsia="方正仿宋_GBK" w:hAnsi="Times New Roman" w:cs="Times New Roman"/>
          <w:sz w:val="32"/>
          <w:szCs w:val="32"/>
        </w:rPr>
        <w:t>497.45</w:t>
      </w:r>
      <w:r>
        <w:rPr>
          <w:rFonts w:ascii="Times New Roman" w:eastAsia="方正仿宋_GBK" w:hAnsi="Times New Roman" w:cs="Times New Roman"/>
          <w:sz w:val="32"/>
          <w:szCs w:val="32"/>
        </w:rPr>
        <w:t>万元，</w:t>
      </w:r>
      <w:r>
        <w:rPr>
          <w:rFonts w:ascii="Times New Roman" w:eastAsia="方正仿宋_GBK" w:hAnsi="Times New Roman" w:cs="Times New Roman" w:hint="eastAsia"/>
          <w:sz w:val="32"/>
          <w:szCs w:val="32"/>
        </w:rPr>
        <w:t>基金预算</w:t>
      </w:r>
      <w:r>
        <w:rPr>
          <w:rFonts w:ascii="Times New Roman" w:eastAsia="方正仿宋_GBK" w:hAnsi="Times New Roman" w:cs="Times New Roman"/>
          <w:sz w:val="32"/>
          <w:szCs w:val="32"/>
        </w:rPr>
        <w:t>收入</w:t>
      </w:r>
      <w:r>
        <w:rPr>
          <w:rFonts w:ascii="Times New Roman" w:eastAsia="方正仿宋_GBK" w:hAnsi="Times New Roman" w:cs="Times New Roman" w:hint="eastAsia"/>
          <w:sz w:val="32"/>
          <w:szCs w:val="32"/>
        </w:rPr>
        <w:t>0</w:t>
      </w:r>
      <w:r>
        <w:rPr>
          <w:rFonts w:ascii="Times New Roman" w:eastAsia="方正仿宋_GBK" w:hAnsi="Times New Roman" w:cs="Times New Roman"/>
          <w:sz w:val="32"/>
          <w:szCs w:val="32"/>
        </w:rPr>
        <w:t>万元，</w:t>
      </w:r>
      <w:r>
        <w:rPr>
          <w:rFonts w:ascii="Times New Roman" w:eastAsia="方正仿宋_GBK" w:hAnsi="Times New Roman" w:cs="Times New Roman" w:hint="eastAsia"/>
          <w:sz w:val="32"/>
          <w:szCs w:val="32"/>
        </w:rPr>
        <w:t>财政专户核拨收入</w:t>
      </w:r>
      <w:r>
        <w:rPr>
          <w:rFonts w:ascii="Times New Roman" w:eastAsia="方正仿宋_GBK" w:hAnsi="Times New Roman" w:cs="Times New Roman" w:hint="eastAsia"/>
          <w:sz w:val="32"/>
          <w:szCs w:val="32"/>
        </w:rPr>
        <w:t>0</w:t>
      </w:r>
      <w:r>
        <w:rPr>
          <w:rFonts w:ascii="Times New Roman" w:eastAsia="方正仿宋_GBK" w:hAnsi="Times New Roman" w:cs="Times New Roman"/>
          <w:sz w:val="32"/>
          <w:szCs w:val="32"/>
        </w:rPr>
        <w:t>万元</w:t>
      </w:r>
      <w:r>
        <w:rPr>
          <w:rFonts w:ascii="Times New Roman" w:eastAsia="方正仿宋_GBK" w:hAnsi="Times New Roman" w:cs="Times New Roman" w:hint="eastAsia"/>
          <w:sz w:val="32"/>
          <w:szCs w:val="32"/>
        </w:rPr>
        <w:t>，其他来源收入</w:t>
      </w:r>
      <w:r>
        <w:rPr>
          <w:rFonts w:ascii="Times New Roman" w:eastAsia="方正仿宋_GBK" w:hAnsi="Times New Roman" w:cs="Times New Roman" w:hint="eastAsia"/>
          <w:sz w:val="32"/>
          <w:szCs w:val="32"/>
        </w:rPr>
        <w:t>2</w:t>
      </w:r>
      <w:r>
        <w:rPr>
          <w:rFonts w:ascii="Times New Roman" w:eastAsia="方正仿宋_GBK" w:hAnsi="Times New Roman" w:cs="Times New Roman"/>
          <w:sz w:val="32"/>
          <w:szCs w:val="32"/>
        </w:rPr>
        <w:t>9.49</w:t>
      </w:r>
      <w:r>
        <w:rPr>
          <w:rFonts w:ascii="Times New Roman" w:eastAsia="方正仿宋_GBK" w:hAnsi="Times New Roman" w:cs="Times New Roman" w:hint="eastAsia"/>
          <w:sz w:val="32"/>
          <w:szCs w:val="32"/>
        </w:rPr>
        <w:t>万元。</w:t>
      </w:r>
    </w:p>
    <w:p w:rsidR="00DD738D" w:rsidRDefault="000E22A8">
      <w:pPr>
        <w:ind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、支出说明</w:t>
      </w:r>
    </w:p>
    <w:p w:rsidR="00DD738D" w:rsidRDefault="000E22A8">
      <w:pPr>
        <w:ind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收支预算总表支出栏、基本支出表、项目支出表按经济分类和支出功能分类科目编制，反映河北省</w:t>
      </w:r>
      <w:r>
        <w:rPr>
          <w:rFonts w:ascii="Times New Roman" w:eastAsia="方正仿宋_GBK" w:hAnsi="Times New Roman" w:cs="Times New Roman" w:hint="eastAsia"/>
          <w:sz w:val="32"/>
          <w:szCs w:val="32"/>
        </w:rPr>
        <w:t>作家协会</w:t>
      </w:r>
      <w:r>
        <w:rPr>
          <w:rFonts w:ascii="Times New Roman" w:eastAsia="方正仿宋_GBK" w:hAnsi="Times New Roman" w:cs="Times New Roman"/>
          <w:sz w:val="32"/>
          <w:szCs w:val="32"/>
        </w:rPr>
        <w:t>年度部门预算中支出预算的总体情况。</w:t>
      </w:r>
      <w:r>
        <w:rPr>
          <w:rFonts w:ascii="Times New Roman" w:eastAsia="方正仿宋_GBK" w:hAnsi="Times New Roman" w:cs="Times New Roman"/>
          <w:sz w:val="32"/>
          <w:szCs w:val="32"/>
        </w:rPr>
        <w:t>20</w:t>
      </w:r>
      <w:r>
        <w:rPr>
          <w:rFonts w:ascii="Times New Roman" w:eastAsia="方正仿宋_GBK" w:hAnsi="Times New Roman" w:cs="Times New Roman" w:hint="eastAsia"/>
          <w:sz w:val="32"/>
          <w:szCs w:val="32"/>
        </w:rPr>
        <w:t>20</w:t>
      </w:r>
      <w:r>
        <w:rPr>
          <w:rFonts w:ascii="Times New Roman" w:eastAsia="方正仿宋_GBK" w:hAnsi="Times New Roman" w:cs="Times New Roman"/>
          <w:sz w:val="32"/>
          <w:szCs w:val="32"/>
        </w:rPr>
        <w:t>年支出预算</w:t>
      </w:r>
      <w:r>
        <w:rPr>
          <w:rFonts w:ascii="Times New Roman" w:eastAsia="方正仿宋_GBK" w:hAnsi="Times New Roman" w:cs="Times New Roman" w:hint="eastAsia"/>
          <w:sz w:val="32"/>
          <w:szCs w:val="32"/>
        </w:rPr>
        <w:t>2</w:t>
      </w:r>
      <w:r>
        <w:rPr>
          <w:rFonts w:ascii="Times New Roman" w:eastAsia="方正仿宋_GBK" w:hAnsi="Times New Roman" w:cs="Times New Roman"/>
          <w:sz w:val="32"/>
          <w:szCs w:val="32"/>
        </w:rPr>
        <w:t>526.94</w:t>
      </w:r>
      <w:r>
        <w:rPr>
          <w:rFonts w:ascii="Times New Roman" w:eastAsia="方正仿宋_GBK" w:hAnsi="Times New Roman" w:cs="Times New Roman"/>
          <w:sz w:val="32"/>
          <w:szCs w:val="32"/>
        </w:rPr>
        <w:t>万元，其中基本支出</w:t>
      </w:r>
      <w:r>
        <w:rPr>
          <w:rFonts w:ascii="Times New Roman" w:eastAsia="方正仿宋_GBK" w:hAnsi="Times New Roman" w:cs="Times New Roman" w:hint="eastAsia"/>
          <w:sz w:val="32"/>
          <w:szCs w:val="32"/>
        </w:rPr>
        <w:t>1</w:t>
      </w:r>
      <w:r>
        <w:rPr>
          <w:rFonts w:ascii="Times New Roman" w:eastAsia="方正仿宋_GBK" w:hAnsi="Times New Roman" w:cs="Times New Roman"/>
          <w:sz w:val="32"/>
          <w:szCs w:val="32"/>
        </w:rPr>
        <w:t>636.48</w:t>
      </w:r>
      <w:r>
        <w:rPr>
          <w:rFonts w:ascii="Times New Roman" w:eastAsia="方正仿宋_GBK" w:hAnsi="Times New Roman" w:cs="Times New Roman"/>
          <w:sz w:val="32"/>
          <w:szCs w:val="32"/>
        </w:rPr>
        <w:t>万元，包括人员经费</w:t>
      </w:r>
      <w:r>
        <w:rPr>
          <w:rFonts w:ascii="Times New Roman" w:eastAsia="方正仿宋_GBK" w:hAnsi="Times New Roman" w:cs="Times New Roman" w:hint="eastAsia"/>
          <w:sz w:val="32"/>
          <w:szCs w:val="32"/>
        </w:rPr>
        <w:t>1</w:t>
      </w:r>
      <w:r>
        <w:rPr>
          <w:rFonts w:ascii="Times New Roman" w:eastAsia="方正仿宋_GBK" w:hAnsi="Times New Roman" w:cs="Times New Roman"/>
          <w:sz w:val="32"/>
          <w:szCs w:val="32"/>
        </w:rPr>
        <w:t>356.28</w:t>
      </w:r>
      <w:r>
        <w:rPr>
          <w:rFonts w:ascii="Times New Roman" w:eastAsia="方正仿宋_GBK" w:hAnsi="Times New Roman" w:cs="Times New Roman" w:hint="eastAsia"/>
          <w:sz w:val="32"/>
          <w:szCs w:val="32"/>
        </w:rPr>
        <w:t>万元</w:t>
      </w:r>
      <w:r>
        <w:rPr>
          <w:rFonts w:ascii="Times New Roman" w:eastAsia="方正仿宋_GBK" w:hAnsi="Times New Roman" w:cs="Times New Roman"/>
          <w:sz w:val="32"/>
          <w:szCs w:val="32"/>
        </w:rPr>
        <w:t>和日常公用经费</w:t>
      </w:r>
      <w:r>
        <w:rPr>
          <w:rFonts w:ascii="Times New Roman" w:eastAsia="方正仿宋_GBK" w:hAnsi="Times New Roman" w:cs="Times New Roman" w:hint="eastAsia"/>
          <w:sz w:val="32"/>
          <w:szCs w:val="32"/>
        </w:rPr>
        <w:t>2</w:t>
      </w:r>
      <w:r>
        <w:rPr>
          <w:rFonts w:ascii="Times New Roman" w:eastAsia="方正仿宋_GBK" w:hAnsi="Times New Roman" w:cs="Times New Roman"/>
          <w:sz w:val="32"/>
          <w:szCs w:val="32"/>
        </w:rPr>
        <w:t>80.20</w:t>
      </w:r>
      <w:r>
        <w:rPr>
          <w:rFonts w:ascii="Times New Roman" w:eastAsia="方正仿宋_GBK" w:hAnsi="Times New Roman" w:cs="Times New Roman" w:hint="eastAsia"/>
          <w:sz w:val="32"/>
          <w:szCs w:val="32"/>
        </w:rPr>
        <w:t>万元</w:t>
      </w:r>
      <w:r>
        <w:rPr>
          <w:rFonts w:ascii="Times New Roman" w:eastAsia="方正仿宋_GBK" w:hAnsi="Times New Roman" w:cs="Times New Roman"/>
          <w:sz w:val="32"/>
          <w:szCs w:val="32"/>
        </w:rPr>
        <w:t>；项目支出</w:t>
      </w:r>
      <w:r>
        <w:rPr>
          <w:rFonts w:ascii="Times New Roman" w:eastAsia="方正仿宋_GBK" w:hAnsi="Times New Roman" w:cs="Times New Roman" w:hint="eastAsia"/>
          <w:sz w:val="32"/>
          <w:szCs w:val="32"/>
        </w:rPr>
        <w:t>8</w:t>
      </w:r>
      <w:r>
        <w:rPr>
          <w:rFonts w:ascii="Times New Roman" w:eastAsia="方正仿宋_GBK" w:hAnsi="Times New Roman" w:cs="Times New Roman"/>
          <w:sz w:val="32"/>
          <w:szCs w:val="32"/>
        </w:rPr>
        <w:t>90.46</w:t>
      </w:r>
      <w:r>
        <w:rPr>
          <w:rFonts w:ascii="Times New Roman" w:eastAsia="方正仿宋_GBK" w:hAnsi="Times New Roman" w:cs="Times New Roman"/>
          <w:sz w:val="32"/>
          <w:szCs w:val="32"/>
        </w:rPr>
        <w:t>万元，主要为</w:t>
      </w:r>
      <w:r>
        <w:rPr>
          <w:rFonts w:ascii="Times New Roman" w:eastAsia="方正仿宋_GBK" w:hAnsi="Times New Roman" w:cs="Times New Roman" w:hint="eastAsia"/>
          <w:sz w:val="32"/>
          <w:szCs w:val="32"/>
        </w:rPr>
        <w:t>重点创作</w:t>
      </w:r>
      <w:r>
        <w:rPr>
          <w:rFonts w:ascii="Times New Roman" w:eastAsia="方正仿宋_GBK" w:hAnsi="Times New Roman" w:cs="Times New Roman"/>
          <w:sz w:val="32"/>
          <w:szCs w:val="32"/>
        </w:rPr>
        <w:t>选题</w:t>
      </w:r>
      <w:r>
        <w:rPr>
          <w:rFonts w:ascii="Times New Roman" w:eastAsia="方正仿宋_GBK" w:hAnsi="Times New Roman" w:cs="Times New Roman" w:hint="eastAsia"/>
          <w:sz w:val="32"/>
          <w:szCs w:val="32"/>
        </w:rPr>
        <w:t>扶持</w:t>
      </w:r>
      <w:r>
        <w:rPr>
          <w:rFonts w:ascii="Times New Roman" w:eastAsia="方正仿宋_GBK" w:hAnsi="Times New Roman" w:cs="Times New Roman"/>
          <w:sz w:val="32"/>
          <w:szCs w:val="32"/>
        </w:rPr>
        <w:t>、青年</w:t>
      </w:r>
      <w:r>
        <w:rPr>
          <w:rFonts w:ascii="Times New Roman" w:eastAsia="方正仿宋_GBK" w:hAnsi="Times New Roman" w:cs="Times New Roman" w:hint="eastAsia"/>
          <w:sz w:val="32"/>
          <w:szCs w:val="32"/>
        </w:rPr>
        <w:t>作家</w:t>
      </w:r>
      <w:r>
        <w:rPr>
          <w:rFonts w:ascii="Times New Roman" w:eastAsia="方正仿宋_GBK" w:hAnsi="Times New Roman" w:cs="Times New Roman"/>
          <w:sz w:val="32"/>
          <w:szCs w:val="32"/>
        </w:rPr>
        <w:t>人才</w:t>
      </w:r>
      <w:r>
        <w:rPr>
          <w:rFonts w:ascii="Times New Roman" w:eastAsia="方正仿宋_GBK" w:hAnsi="Times New Roman" w:cs="Times New Roman" w:hint="eastAsia"/>
          <w:sz w:val="32"/>
          <w:szCs w:val="32"/>
        </w:rPr>
        <w:t>培养</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w:t>
      </w:r>
      <w:r>
        <w:rPr>
          <w:rFonts w:ascii="Times New Roman" w:eastAsia="方正仿宋_GBK" w:hAnsi="Times New Roman" w:cs="Times New Roman" w:hint="eastAsia"/>
          <w:sz w:val="32"/>
          <w:szCs w:val="32"/>
        </w:rPr>
        <w:t>扎根</w:t>
      </w:r>
      <w:r>
        <w:rPr>
          <w:rFonts w:ascii="Times New Roman" w:eastAsia="方正仿宋_GBK" w:hAnsi="Times New Roman" w:cs="Times New Roman"/>
          <w:sz w:val="32"/>
          <w:szCs w:val="32"/>
        </w:rPr>
        <w:t>人民、扎根生活</w:t>
      </w:r>
      <w:r>
        <w:rPr>
          <w:rFonts w:ascii="Times New Roman" w:eastAsia="方正仿宋_GBK" w:hAnsi="Times New Roman" w:cs="Times New Roman"/>
          <w:sz w:val="32"/>
          <w:szCs w:val="32"/>
        </w:rPr>
        <w:t>”</w:t>
      </w:r>
      <w:r>
        <w:rPr>
          <w:rFonts w:ascii="Times New Roman" w:eastAsia="方正仿宋_GBK" w:hAnsi="Times New Roman" w:cs="Times New Roman" w:hint="eastAsia"/>
          <w:sz w:val="32"/>
          <w:szCs w:val="32"/>
        </w:rPr>
        <w:t>主</w:t>
      </w:r>
      <w:r>
        <w:rPr>
          <w:rFonts w:ascii="Times New Roman" w:eastAsia="方正仿宋_GBK" w:hAnsi="Times New Roman" w:cs="Times New Roman"/>
          <w:sz w:val="32"/>
          <w:szCs w:val="32"/>
        </w:rPr>
        <w:t>题创作经费等</w:t>
      </w:r>
      <w:r>
        <w:rPr>
          <w:rFonts w:ascii="Times New Roman" w:eastAsia="方正仿宋_GBK" w:hAnsi="Times New Roman" w:cs="Times New Roman" w:hint="eastAsia"/>
          <w:sz w:val="32"/>
          <w:szCs w:val="32"/>
        </w:rPr>
        <w:t>；其他支出</w:t>
      </w:r>
      <w:r>
        <w:rPr>
          <w:rFonts w:ascii="Times New Roman" w:eastAsia="方正仿宋_GBK" w:hAnsi="Times New Roman" w:cs="Times New Roman" w:hint="eastAsia"/>
          <w:sz w:val="32"/>
          <w:szCs w:val="32"/>
        </w:rPr>
        <w:t>0</w:t>
      </w:r>
      <w:r>
        <w:rPr>
          <w:rFonts w:ascii="Times New Roman" w:eastAsia="方正仿宋_GBK" w:hAnsi="Times New Roman" w:cs="Times New Roman" w:hint="eastAsia"/>
          <w:sz w:val="32"/>
          <w:szCs w:val="32"/>
        </w:rPr>
        <w:t>万元。</w:t>
      </w:r>
    </w:p>
    <w:p w:rsidR="00DD738D" w:rsidRDefault="000E22A8">
      <w:pPr>
        <w:ind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3</w:t>
      </w:r>
      <w:r>
        <w:rPr>
          <w:rFonts w:ascii="Times New Roman" w:eastAsia="方正仿宋_GBK" w:hAnsi="Times New Roman" w:cs="Times New Roman"/>
          <w:sz w:val="32"/>
          <w:szCs w:val="32"/>
        </w:rPr>
        <w:t>、比上年增减情况</w:t>
      </w:r>
    </w:p>
    <w:p w:rsidR="00DD738D" w:rsidRDefault="000E22A8">
      <w:pPr>
        <w:ind w:firstLine="640"/>
        <w:rPr>
          <w:rFonts w:ascii="仿宋_GB2312" w:eastAsia="仿宋_GB2312" w:hAnsi="黑体" w:cs="Times New Roman"/>
          <w:sz w:val="32"/>
          <w:szCs w:val="32"/>
        </w:rPr>
      </w:pPr>
      <w:r>
        <w:rPr>
          <w:rFonts w:ascii="Times New Roman" w:eastAsia="方正仿宋_GBK" w:hAnsi="Times New Roman" w:cs="Times New Roman"/>
          <w:sz w:val="32"/>
          <w:szCs w:val="32"/>
        </w:rPr>
        <w:lastRenderedPageBreak/>
        <w:t>20</w:t>
      </w:r>
      <w:r>
        <w:rPr>
          <w:rFonts w:ascii="Times New Roman" w:eastAsia="方正仿宋_GBK" w:hAnsi="Times New Roman" w:cs="Times New Roman" w:hint="eastAsia"/>
          <w:sz w:val="32"/>
          <w:szCs w:val="32"/>
        </w:rPr>
        <w:t>20</w:t>
      </w:r>
      <w:r>
        <w:rPr>
          <w:rFonts w:ascii="Times New Roman" w:eastAsia="方正仿宋_GBK" w:hAnsi="Times New Roman" w:cs="Times New Roman"/>
          <w:sz w:val="32"/>
          <w:szCs w:val="32"/>
        </w:rPr>
        <w:t>年预算收支安排</w:t>
      </w:r>
      <w:r>
        <w:rPr>
          <w:rFonts w:ascii="Times New Roman" w:eastAsia="方正仿宋_GBK" w:hAnsi="Times New Roman" w:cs="Times New Roman" w:hint="eastAsia"/>
          <w:sz w:val="32"/>
          <w:szCs w:val="32"/>
        </w:rPr>
        <w:t>2</w:t>
      </w:r>
      <w:r>
        <w:rPr>
          <w:rFonts w:ascii="Times New Roman" w:eastAsia="方正仿宋_GBK" w:hAnsi="Times New Roman" w:cs="Times New Roman"/>
          <w:sz w:val="32"/>
          <w:szCs w:val="32"/>
        </w:rPr>
        <w:t>526.94</w:t>
      </w:r>
      <w:r>
        <w:rPr>
          <w:rFonts w:ascii="Times New Roman" w:eastAsia="方正仿宋_GBK" w:hAnsi="Times New Roman" w:cs="Times New Roman"/>
          <w:sz w:val="32"/>
          <w:szCs w:val="32"/>
        </w:rPr>
        <w:t>万元，较</w:t>
      </w:r>
      <w:r>
        <w:rPr>
          <w:rFonts w:ascii="Times New Roman" w:eastAsia="方正仿宋_GBK" w:hAnsi="Times New Roman" w:cs="Times New Roman"/>
          <w:sz w:val="32"/>
          <w:szCs w:val="32"/>
        </w:rPr>
        <w:t>201</w:t>
      </w:r>
      <w:r>
        <w:rPr>
          <w:rFonts w:ascii="Times New Roman" w:eastAsia="方正仿宋_GBK" w:hAnsi="Times New Roman" w:cs="Times New Roman" w:hint="eastAsia"/>
          <w:sz w:val="32"/>
          <w:szCs w:val="32"/>
        </w:rPr>
        <w:t>9</w:t>
      </w:r>
      <w:r>
        <w:rPr>
          <w:rFonts w:ascii="Times New Roman" w:eastAsia="方正仿宋_GBK" w:hAnsi="Times New Roman" w:cs="Times New Roman"/>
          <w:sz w:val="32"/>
          <w:szCs w:val="32"/>
        </w:rPr>
        <w:t>年预算</w:t>
      </w:r>
      <w:r>
        <w:rPr>
          <w:rFonts w:ascii="Times New Roman" w:eastAsia="方正仿宋_GBK" w:hAnsi="Times New Roman" w:cs="Times New Roman" w:hint="eastAsia"/>
          <w:sz w:val="32"/>
          <w:szCs w:val="32"/>
        </w:rPr>
        <w:t>减少</w:t>
      </w:r>
      <w:r>
        <w:rPr>
          <w:rFonts w:ascii="Times New Roman" w:eastAsia="方正仿宋_GBK" w:hAnsi="Times New Roman" w:cs="Times New Roman" w:hint="eastAsia"/>
          <w:sz w:val="32"/>
          <w:szCs w:val="32"/>
        </w:rPr>
        <w:t>2</w:t>
      </w:r>
      <w:r>
        <w:rPr>
          <w:rFonts w:ascii="Times New Roman" w:eastAsia="方正仿宋_GBK" w:hAnsi="Times New Roman" w:cs="Times New Roman"/>
          <w:sz w:val="32"/>
          <w:szCs w:val="32"/>
        </w:rPr>
        <w:t>6.76</w:t>
      </w:r>
      <w:r>
        <w:rPr>
          <w:rFonts w:ascii="Times New Roman" w:eastAsia="方正仿宋_GBK" w:hAnsi="Times New Roman" w:cs="Times New Roman"/>
          <w:sz w:val="32"/>
          <w:szCs w:val="32"/>
        </w:rPr>
        <w:t>万元，其中：基本支出</w:t>
      </w:r>
      <w:r>
        <w:rPr>
          <w:rFonts w:ascii="Times New Roman" w:eastAsia="方正仿宋_GBK" w:hAnsi="Times New Roman" w:cs="Times New Roman" w:hint="eastAsia"/>
          <w:sz w:val="32"/>
          <w:szCs w:val="32"/>
        </w:rPr>
        <w:t>增加</w:t>
      </w:r>
      <w:r>
        <w:rPr>
          <w:rFonts w:ascii="Times New Roman" w:eastAsia="方正仿宋_GBK" w:hAnsi="Times New Roman" w:cs="Times New Roman" w:hint="eastAsia"/>
          <w:sz w:val="32"/>
          <w:szCs w:val="32"/>
        </w:rPr>
        <w:t>3</w:t>
      </w:r>
      <w:r>
        <w:rPr>
          <w:rFonts w:ascii="Times New Roman" w:eastAsia="方正仿宋_GBK" w:hAnsi="Times New Roman" w:cs="Times New Roman"/>
          <w:sz w:val="32"/>
          <w:szCs w:val="32"/>
        </w:rPr>
        <w:t>4.65</w:t>
      </w:r>
      <w:r>
        <w:rPr>
          <w:rFonts w:ascii="Times New Roman" w:eastAsia="方正仿宋_GBK" w:hAnsi="Times New Roman" w:cs="Times New Roman"/>
          <w:sz w:val="32"/>
          <w:szCs w:val="32"/>
        </w:rPr>
        <w:t>万元，主要为</w:t>
      </w:r>
      <w:r>
        <w:rPr>
          <w:rFonts w:ascii="Times New Roman" w:eastAsia="方正仿宋_GBK" w:hAnsi="Times New Roman" w:cs="Times New Roman" w:hint="eastAsia"/>
          <w:sz w:val="32"/>
          <w:szCs w:val="32"/>
        </w:rPr>
        <w:t>增加</w:t>
      </w:r>
      <w:r>
        <w:rPr>
          <w:rFonts w:ascii="Times New Roman" w:eastAsia="方正仿宋_GBK" w:hAnsi="Times New Roman" w:cs="Times New Roman"/>
          <w:sz w:val="32"/>
          <w:szCs w:val="32"/>
        </w:rPr>
        <w:t>人员经费支出；项目支出</w:t>
      </w:r>
      <w:r>
        <w:rPr>
          <w:rFonts w:ascii="Times New Roman" w:eastAsia="方正仿宋_GBK" w:hAnsi="Times New Roman" w:cs="Times New Roman" w:hint="eastAsia"/>
          <w:sz w:val="32"/>
          <w:szCs w:val="32"/>
        </w:rPr>
        <w:t>减少</w:t>
      </w:r>
      <w:r>
        <w:rPr>
          <w:rFonts w:ascii="Times New Roman" w:eastAsia="方正仿宋_GBK" w:hAnsi="Times New Roman" w:cs="Times New Roman" w:hint="eastAsia"/>
          <w:sz w:val="32"/>
          <w:szCs w:val="32"/>
        </w:rPr>
        <w:t>61.41</w:t>
      </w:r>
      <w:r>
        <w:rPr>
          <w:rFonts w:ascii="Times New Roman" w:eastAsia="方正仿宋_GBK" w:hAnsi="Times New Roman" w:cs="Times New Roman"/>
          <w:sz w:val="32"/>
          <w:szCs w:val="32"/>
        </w:rPr>
        <w:t>万元，</w:t>
      </w:r>
      <w:r w:rsidRPr="00C54306">
        <w:rPr>
          <w:rFonts w:ascii="Times New Roman" w:eastAsia="方正仿宋_GBK" w:hAnsi="Times New Roman" w:cs="Times New Roman"/>
          <w:sz w:val="32"/>
          <w:szCs w:val="32"/>
        </w:rPr>
        <w:t>主要为</w:t>
      </w:r>
      <w:r w:rsidR="00C54306" w:rsidRPr="00C54306">
        <w:rPr>
          <w:rFonts w:ascii="Times New Roman" w:eastAsia="方正仿宋_GBK" w:hAnsi="Times New Roman" w:cs="Times New Roman" w:hint="eastAsia"/>
          <w:sz w:val="32"/>
          <w:szCs w:val="32"/>
        </w:rPr>
        <w:t>“扎根</w:t>
      </w:r>
      <w:r w:rsidR="00C54306" w:rsidRPr="00C54306">
        <w:rPr>
          <w:rFonts w:ascii="Times New Roman" w:eastAsia="方正仿宋_GBK" w:hAnsi="Times New Roman" w:cs="Times New Roman"/>
          <w:sz w:val="32"/>
          <w:szCs w:val="32"/>
        </w:rPr>
        <w:t>人民、扎根生活</w:t>
      </w:r>
      <w:r w:rsidR="00C54306" w:rsidRPr="00C54306">
        <w:rPr>
          <w:rFonts w:ascii="Times New Roman" w:eastAsia="方正仿宋_GBK" w:hAnsi="Times New Roman" w:cs="Times New Roman"/>
          <w:sz w:val="32"/>
          <w:szCs w:val="32"/>
        </w:rPr>
        <w:t>”</w:t>
      </w:r>
      <w:r w:rsidR="00C54306" w:rsidRPr="00C54306">
        <w:rPr>
          <w:rFonts w:ascii="Times New Roman" w:eastAsia="方正仿宋_GBK" w:hAnsi="Times New Roman" w:cs="Times New Roman" w:hint="eastAsia"/>
          <w:sz w:val="32"/>
          <w:szCs w:val="32"/>
        </w:rPr>
        <w:t>主</w:t>
      </w:r>
      <w:r w:rsidR="00C54306" w:rsidRPr="00C54306">
        <w:rPr>
          <w:rFonts w:ascii="Times New Roman" w:eastAsia="方正仿宋_GBK" w:hAnsi="Times New Roman" w:cs="Times New Roman"/>
          <w:sz w:val="32"/>
          <w:szCs w:val="32"/>
        </w:rPr>
        <w:t>题创作专项经费额度减少</w:t>
      </w:r>
      <w:r w:rsidRPr="00C54306">
        <w:rPr>
          <w:rFonts w:ascii="Times New Roman" w:eastAsia="方正仿宋_GBK" w:hAnsi="Times New Roman" w:cs="Times New Roman"/>
          <w:sz w:val="32"/>
          <w:szCs w:val="32"/>
        </w:rPr>
        <w:t>。</w:t>
      </w:r>
    </w:p>
    <w:p w:rsidR="00DD738D" w:rsidRDefault="000E22A8">
      <w:pPr>
        <w:autoSpaceDE w:val="0"/>
        <w:autoSpaceDN w:val="0"/>
        <w:adjustRightInd w:val="0"/>
        <w:ind w:firstLineChars="200" w:firstLine="640"/>
        <w:jc w:val="left"/>
        <w:rPr>
          <w:rFonts w:ascii="黑体" w:eastAsia="黑体" w:hAnsi="黑体" w:cs="Times New Roman"/>
          <w:sz w:val="32"/>
          <w:szCs w:val="32"/>
        </w:rPr>
      </w:pPr>
      <w:r>
        <w:rPr>
          <w:rFonts w:ascii="黑体" w:eastAsia="黑体" w:hAnsi="黑体" w:cs="Times New Roman" w:hint="eastAsia"/>
          <w:sz w:val="32"/>
          <w:szCs w:val="32"/>
        </w:rPr>
        <w:t>三、机关运行经费安排情况</w:t>
      </w:r>
    </w:p>
    <w:p w:rsidR="00DD738D" w:rsidRDefault="000E22A8">
      <w:pPr>
        <w:autoSpaceDE w:val="0"/>
        <w:autoSpaceDN w:val="0"/>
        <w:adjustRightInd w:val="0"/>
        <w:ind w:left="198" w:firstLineChars="200" w:firstLine="640"/>
        <w:jc w:val="left"/>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2020</w:t>
      </w:r>
      <w:r>
        <w:rPr>
          <w:rFonts w:ascii="Times New Roman" w:eastAsia="方正仿宋_GBK" w:hAnsi="Times New Roman" w:cs="Times New Roman" w:hint="eastAsia"/>
          <w:sz w:val="32"/>
          <w:szCs w:val="32"/>
        </w:rPr>
        <w:t>年，我厅机关运行经费共计安排</w:t>
      </w:r>
      <w:r w:rsidR="00DA7AD6">
        <w:rPr>
          <w:rFonts w:ascii="Times New Roman" w:eastAsia="方正仿宋_GBK" w:hAnsi="Times New Roman" w:cs="Times New Roman"/>
          <w:sz w:val="32"/>
          <w:szCs w:val="32"/>
        </w:rPr>
        <w:t>2</w:t>
      </w:r>
      <w:r w:rsidR="0086664C">
        <w:rPr>
          <w:rFonts w:ascii="Times New Roman" w:eastAsia="方正仿宋_GBK" w:hAnsi="Times New Roman" w:cs="Times New Roman"/>
          <w:sz w:val="32"/>
          <w:szCs w:val="32"/>
        </w:rPr>
        <w:t>80.20</w:t>
      </w:r>
      <w:r>
        <w:rPr>
          <w:rFonts w:ascii="Times New Roman" w:eastAsia="方正仿宋_GBK" w:hAnsi="Times New Roman" w:cs="Times New Roman" w:hint="eastAsia"/>
          <w:sz w:val="32"/>
          <w:szCs w:val="32"/>
        </w:rPr>
        <w:t>万元，主要用于日常维修、办公用房水电费、办公用房取暖费、办公用房物业管理费等日常运行支出。</w:t>
      </w:r>
    </w:p>
    <w:p w:rsidR="00DD738D" w:rsidRDefault="000E22A8">
      <w:pPr>
        <w:autoSpaceDE w:val="0"/>
        <w:autoSpaceDN w:val="0"/>
        <w:adjustRightInd w:val="0"/>
        <w:ind w:firstLineChars="200" w:firstLine="640"/>
        <w:jc w:val="left"/>
        <w:rPr>
          <w:rFonts w:ascii="黑体" w:eastAsia="黑体" w:hAnsi="黑体" w:cs="Times New Roman"/>
          <w:sz w:val="32"/>
          <w:szCs w:val="32"/>
        </w:rPr>
      </w:pPr>
      <w:r>
        <w:rPr>
          <w:rFonts w:ascii="黑体" w:eastAsia="黑体" w:hAnsi="黑体" w:cs="Times New Roman" w:hint="eastAsia"/>
          <w:sz w:val="32"/>
          <w:szCs w:val="32"/>
        </w:rPr>
        <w:t>四、财政拨款</w:t>
      </w:r>
      <w:r>
        <w:rPr>
          <w:rFonts w:ascii="黑体" w:eastAsia="黑体" w:hAnsi="黑体" w:cs="Times New Roman"/>
          <w:sz w:val="32"/>
          <w:szCs w:val="32"/>
        </w:rPr>
        <w:t>“</w:t>
      </w:r>
      <w:r>
        <w:rPr>
          <w:rFonts w:ascii="黑体" w:eastAsia="黑体" w:hAnsi="黑体" w:cs="Times New Roman" w:hint="eastAsia"/>
          <w:sz w:val="32"/>
          <w:szCs w:val="32"/>
        </w:rPr>
        <w:t>三公</w:t>
      </w:r>
      <w:r>
        <w:rPr>
          <w:rFonts w:ascii="黑体" w:eastAsia="黑体" w:hAnsi="黑体" w:cs="Times New Roman"/>
          <w:sz w:val="32"/>
          <w:szCs w:val="32"/>
        </w:rPr>
        <w:t>”</w:t>
      </w:r>
      <w:r>
        <w:rPr>
          <w:rFonts w:ascii="黑体" w:eastAsia="黑体" w:hAnsi="黑体" w:cs="Times New Roman" w:hint="eastAsia"/>
          <w:sz w:val="32"/>
          <w:szCs w:val="32"/>
        </w:rPr>
        <w:t>经费预算情况及增减变化原因</w:t>
      </w:r>
    </w:p>
    <w:p w:rsidR="00DD738D" w:rsidRDefault="000E22A8">
      <w:pPr>
        <w:autoSpaceDE w:val="0"/>
        <w:autoSpaceDN w:val="0"/>
        <w:adjustRightInd w:val="0"/>
        <w:ind w:left="198" w:firstLineChars="200" w:firstLine="640"/>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20</w:t>
      </w:r>
      <w:r>
        <w:rPr>
          <w:rFonts w:ascii="Times New Roman" w:eastAsia="方正仿宋_GBK" w:hAnsi="Times New Roman" w:cs="Times New Roman" w:hint="eastAsia"/>
          <w:sz w:val="32"/>
          <w:szCs w:val="32"/>
        </w:rPr>
        <w:t>20</w:t>
      </w:r>
      <w:r>
        <w:rPr>
          <w:rFonts w:ascii="Times New Roman" w:eastAsia="方正仿宋_GBK" w:hAnsi="Times New Roman" w:cs="Times New Roman"/>
          <w:sz w:val="32"/>
          <w:szCs w:val="32"/>
        </w:rPr>
        <w:t>年，我厅财政拨款</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三公</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经费预算安排</w:t>
      </w:r>
      <w:r>
        <w:rPr>
          <w:rFonts w:ascii="Times New Roman" w:eastAsia="方正仿宋_GBK" w:hAnsi="Times New Roman" w:cs="Times New Roman" w:hint="eastAsia"/>
          <w:sz w:val="32"/>
          <w:szCs w:val="32"/>
        </w:rPr>
        <w:t>1</w:t>
      </w:r>
      <w:r>
        <w:rPr>
          <w:rFonts w:ascii="Times New Roman" w:eastAsia="方正仿宋_GBK" w:hAnsi="Times New Roman" w:cs="Times New Roman"/>
          <w:sz w:val="32"/>
          <w:szCs w:val="32"/>
        </w:rPr>
        <w:t>1.22</w:t>
      </w:r>
      <w:r>
        <w:rPr>
          <w:rFonts w:ascii="Times New Roman" w:eastAsia="方正仿宋_GBK" w:hAnsi="Times New Roman" w:cs="Times New Roman"/>
          <w:sz w:val="32"/>
          <w:szCs w:val="32"/>
        </w:rPr>
        <w:t>万元，其中因公出国（境）费</w:t>
      </w:r>
      <w:r>
        <w:rPr>
          <w:rFonts w:ascii="Times New Roman" w:eastAsia="方正仿宋_GBK" w:hAnsi="Times New Roman" w:cs="Times New Roman" w:hint="eastAsia"/>
          <w:sz w:val="32"/>
          <w:szCs w:val="32"/>
        </w:rPr>
        <w:t>0</w:t>
      </w:r>
      <w:r>
        <w:rPr>
          <w:rFonts w:ascii="Times New Roman" w:eastAsia="方正仿宋_GBK" w:hAnsi="Times New Roman" w:cs="Times New Roman"/>
          <w:sz w:val="32"/>
          <w:szCs w:val="32"/>
        </w:rPr>
        <w:t>万元；公务用车购置及运维费</w:t>
      </w:r>
      <w:r>
        <w:rPr>
          <w:rFonts w:ascii="Times New Roman" w:eastAsia="方正仿宋_GBK" w:hAnsi="Times New Roman" w:cs="Times New Roman" w:hint="eastAsia"/>
          <w:sz w:val="32"/>
          <w:szCs w:val="32"/>
        </w:rPr>
        <w:t>1</w:t>
      </w:r>
      <w:r>
        <w:rPr>
          <w:rFonts w:ascii="Times New Roman" w:eastAsia="方正仿宋_GBK" w:hAnsi="Times New Roman" w:cs="Times New Roman"/>
          <w:sz w:val="32"/>
          <w:szCs w:val="32"/>
        </w:rPr>
        <w:t>0</w:t>
      </w:r>
      <w:r>
        <w:rPr>
          <w:rFonts w:ascii="Times New Roman" w:eastAsia="方正仿宋_GBK" w:hAnsi="Times New Roman" w:cs="Times New Roman"/>
          <w:sz w:val="32"/>
          <w:szCs w:val="32"/>
        </w:rPr>
        <w:t>万元（其中：公务用车购置费为</w:t>
      </w:r>
      <w:r>
        <w:rPr>
          <w:rFonts w:ascii="Times New Roman" w:eastAsia="方正仿宋_GBK" w:hAnsi="Times New Roman" w:cs="Times New Roman"/>
          <w:sz w:val="32"/>
          <w:szCs w:val="32"/>
        </w:rPr>
        <w:t>0</w:t>
      </w:r>
      <w:r>
        <w:rPr>
          <w:rFonts w:ascii="Times New Roman" w:eastAsia="方正仿宋_GBK" w:hAnsi="Times New Roman" w:cs="Times New Roman" w:hint="eastAsia"/>
          <w:sz w:val="32"/>
          <w:szCs w:val="32"/>
        </w:rPr>
        <w:t>万元</w:t>
      </w:r>
      <w:r>
        <w:rPr>
          <w:rFonts w:ascii="Times New Roman" w:eastAsia="方正仿宋_GBK" w:hAnsi="Times New Roman" w:cs="Times New Roman"/>
          <w:sz w:val="32"/>
          <w:szCs w:val="32"/>
        </w:rPr>
        <w:t>，公务用车运</w:t>
      </w:r>
      <w:r>
        <w:rPr>
          <w:rFonts w:ascii="Times New Roman" w:eastAsia="方正仿宋_GBK" w:hAnsi="Times New Roman" w:cs="Times New Roman" w:hint="eastAsia"/>
          <w:sz w:val="32"/>
          <w:szCs w:val="32"/>
        </w:rPr>
        <w:t>维</w:t>
      </w:r>
      <w:r>
        <w:rPr>
          <w:rFonts w:ascii="Times New Roman" w:eastAsia="方正仿宋_GBK" w:hAnsi="Times New Roman" w:cs="Times New Roman"/>
          <w:sz w:val="32"/>
          <w:szCs w:val="32"/>
        </w:rPr>
        <w:t>费</w:t>
      </w:r>
      <w:r>
        <w:rPr>
          <w:rFonts w:ascii="Times New Roman" w:eastAsia="方正仿宋_GBK" w:hAnsi="Times New Roman" w:cs="Times New Roman" w:hint="eastAsia"/>
          <w:sz w:val="32"/>
          <w:szCs w:val="32"/>
        </w:rPr>
        <w:t>1</w:t>
      </w:r>
      <w:r>
        <w:rPr>
          <w:rFonts w:ascii="Times New Roman" w:eastAsia="方正仿宋_GBK" w:hAnsi="Times New Roman" w:cs="Times New Roman"/>
          <w:sz w:val="32"/>
          <w:szCs w:val="32"/>
        </w:rPr>
        <w:t>0</w:t>
      </w:r>
      <w:r>
        <w:rPr>
          <w:rFonts w:ascii="Times New Roman" w:eastAsia="方正仿宋_GBK" w:hAnsi="Times New Roman" w:cs="Times New Roman"/>
          <w:sz w:val="32"/>
          <w:szCs w:val="32"/>
        </w:rPr>
        <w:t>万元</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；公务接待费</w:t>
      </w:r>
      <w:r>
        <w:rPr>
          <w:rFonts w:ascii="Times New Roman" w:eastAsia="方正仿宋_GBK" w:hAnsi="Times New Roman" w:cs="Times New Roman" w:hint="eastAsia"/>
          <w:sz w:val="32"/>
          <w:szCs w:val="32"/>
        </w:rPr>
        <w:t>1</w:t>
      </w:r>
      <w:r>
        <w:rPr>
          <w:rFonts w:ascii="Times New Roman" w:eastAsia="方正仿宋_GBK" w:hAnsi="Times New Roman" w:cs="Times New Roman"/>
          <w:sz w:val="32"/>
          <w:szCs w:val="32"/>
        </w:rPr>
        <w:t>.22</w:t>
      </w:r>
      <w:r>
        <w:rPr>
          <w:rFonts w:ascii="Times New Roman" w:eastAsia="方正仿宋_GBK" w:hAnsi="Times New Roman" w:cs="Times New Roman"/>
          <w:sz w:val="32"/>
          <w:szCs w:val="32"/>
        </w:rPr>
        <w:t>万元。与</w:t>
      </w:r>
      <w:r>
        <w:rPr>
          <w:rFonts w:ascii="Times New Roman" w:eastAsia="方正仿宋_GBK" w:hAnsi="Times New Roman" w:cs="Times New Roman"/>
          <w:sz w:val="32"/>
          <w:szCs w:val="32"/>
        </w:rPr>
        <w:t>201</w:t>
      </w:r>
      <w:r>
        <w:rPr>
          <w:rFonts w:ascii="Times New Roman" w:eastAsia="方正仿宋_GBK" w:hAnsi="Times New Roman" w:cs="Times New Roman" w:hint="eastAsia"/>
          <w:sz w:val="32"/>
          <w:szCs w:val="32"/>
        </w:rPr>
        <w:t>9</w:t>
      </w:r>
      <w:r>
        <w:rPr>
          <w:rFonts w:ascii="Times New Roman" w:eastAsia="方正仿宋_GBK" w:hAnsi="Times New Roman" w:cs="Times New Roman"/>
          <w:sz w:val="32"/>
          <w:szCs w:val="32"/>
        </w:rPr>
        <w:t>年</w:t>
      </w:r>
      <w:r>
        <w:rPr>
          <w:rFonts w:ascii="Times New Roman" w:eastAsia="方正仿宋_GBK" w:hAnsi="Times New Roman" w:cs="Times New Roman" w:hint="eastAsia"/>
          <w:sz w:val="32"/>
          <w:szCs w:val="32"/>
        </w:rPr>
        <w:t>相比增加</w:t>
      </w:r>
      <w:r>
        <w:rPr>
          <w:rFonts w:ascii="Times New Roman" w:eastAsia="方正仿宋_GBK" w:hAnsi="Times New Roman" w:cs="Times New Roman" w:hint="eastAsia"/>
          <w:sz w:val="32"/>
          <w:szCs w:val="32"/>
        </w:rPr>
        <w:t>3</w:t>
      </w:r>
      <w:r>
        <w:rPr>
          <w:rFonts w:ascii="Times New Roman" w:eastAsia="方正仿宋_GBK" w:hAnsi="Times New Roman" w:cs="Times New Roman"/>
          <w:sz w:val="32"/>
          <w:szCs w:val="32"/>
        </w:rPr>
        <w:t>.30</w:t>
      </w:r>
      <w:r>
        <w:rPr>
          <w:rFonts w:ascii="Times New Roman" w:eastAsia="方正仿宋_GBK" w:hAnsi="Times New Roman" w:cs="Times New Roman" w:hint="eastAsia"/>
          <w:sz w:val="32"/>
          <w:szCs w:val="32"/>
        </w:rPr>
        <w:t>万</w:t>
      </w:r>
      <w:r>
        <w:rPr>
          <w:rFonts w:ascii="Times New Roman" w:eastAsia="方正仿宋_GBK" w:hAnsi="Times New Roman" w:cs="Times New Roman"/>
          <w:sz w:val="32"/>
          <w:szCs w:val="32"/>
        </w:rPr>
        <w:t>元，</w:t>
      </w:r>
      <w:r>
        <w:rPr>
          <w:rFonts w:ascii="Times New Roman" w:eastAsia="方正仿宋_GBK" w:hAnsi="Times New Roman" w:cs="Times New Roman" w:hint="eastAsia"/>
          <w:sz w:val="32"/>
          <w:szCs w:val="32"/>
        </w:rPr>
        <w:t>增加的主要原因是：公务</w:t>
      </w:r>
      <w:r>
        <w:rPr>
          <w:rFonts w:ascii="Times New Roman" w:eastAsia="方正仿宋_GBK" w:hAnsi="Times New Roman" w:cs="Times New Roman"/>
          <w:sz w:val="32"/>
          <w:szCs w:val="32"/>
        </w:rPr>
        <w:t>用</w:t>
      </w:r>
      <w:r>
        <w:rPr>
          <w:rFonts w:ascii="Times New Roman" w:eastAsia="方正仿宋_GBK" w:hAnsi="Times New Roman" w:cs="Times New Roman" w:hint="eastAsia"/>
          <w:sz w:val="32"/>
          <w:szCs w:val="32"/>
        </w:rPr>
        <w:t>车费</w:t>
      </w:r>
      <w:r>
        <w:rPr>
          <w:rFonts w:ascii="Times New Roman" w:eastAsia="方正仿宋_GBK" w:hAnsi="Times New Roman" w:cs="Times New Roman"/>
          <w:sz w:val="32"/>
          <w:szCs w:val="32"/>
        </w:rPr>
        <w:t>用增</w:t>
      </w:r>
      <w:r>
        <w:rPr>
          <w:rFonts w:ascii="Times New Roman" w:eastAsia="方正仿宋_GBK" w:hAnsi="Times New Roman" w:cs="Times New Roman" w:hint="eastAsia"/>
          <w:sz w:val="32"/>
          <w:szCs w:val="32"/>
        </w:rPr>
        <w:t>长</w:t>
      </w:r>
      <w:r>
        <w:rPr>
          <w:rFonts w:ascii="Times New Roman" w:eastAsia="方正仿宋_GBK" w:hAnsi="Times New Roman" w:cs="Times New Roman"/>
          <w:sz w:val="32"/>
          <w:szCs w:val="32"/>
        </w:rPr>
        <w:t>。</w:t>
      </w:r>
    </w:p>
    <w:p w:rsidR="00DD738D" w:rsidRDefault="000E22A8">
      <w:pPr>
        <w:ind w:firstLineChars="200" w:firstLine="640"/>
        <w:rPr>
          <w:rFonts w:ascii="黑体" w:eastAsia="黑体" w:hAnsi="黑体" w:cs="Times New Roman"/>
          <w:sz w:val="32"/>
          <w:szCs w:val="32"/>
        </w:rPr>
      </w:pPr>
      <w:r>
        <w:rPr>
          <w:rFonts w:ascii="黑体" w:eastAsia="黑体" w:hAnsi="黑体" w:cs="Times New Roman" w:hint="eastAsia"/>
          <w:sz w:val="32"/>
          <w:szCs w:val="32"/>
        </w:rPr>
        <w:t xml:space="preserve">五、预算绩效信息 </w:t>
      </w:r>
    </w:p>
    <w:p w:rsidR="00DD738D" w:rsidRDefault="000E22A8" w:rsidP="00765349">
      <w:pPr>
        <w:ind w:firstLineChars="200" w:firstLine="643"/>
        <w:jc w:val="left"/>
        <w:rPr>
          <w:rFonts w:ascii="Times New Roman" w:eastAsia="方正仿宋_GBK" w:hAnsi="Times New Roman" w:cs="Times New Roman"/>
          <w:b/>
          <w:sz w:val="32"/>
          <w:szCs w:val="32"/>
        </w:rPr>
      </w:pPr>
      <w:bookmarkStart w:id="0" w:name="_Toc471398463"/>
      <w:r>
        <w:rPr>
          <w:rFonts w:ascii="Times New Roman" w:eastAsia="方正仿宋_GBK" w:hAnsi="Times New Roman" w:cs="Times New Roman" w:hint="eastAsia"/>
          <w:b/>
          <w:sz w:val="32"/>
          <w:szCs w:val="32"/>
        </w:rPr>
        <w:t>第一部分</w:t>
      </w:r>
      <w:r>
        <w:rPr>
          <w:rFonts w:ascii="Times New Roman" w:eastAsia="方正仿宋_GBK" w:hAnsi="Times New Roman" w:cs="Times New Roman" w:hint="eastAsia"/>
          <w:b/>
          <w:sz w:val="32"/>
          <w:szCs w:val="32"/>
        </w:rPr>
        <w:t xml:space="preserve"> </w:t>
      </w:r>
      <w:r>
        <w:rPr>
          <w:rFonts w:ascii="Times New Roman" w:eastAsia="方正仿宋_GBK" w:hAnsi="Times New Roman" w:cs="Times New Roman" w:hint="eastAsia"/>
          <w:b/>
          <w:sz w:val="32"/>
          <w:szCs w:val="32"/>
        </w:rPr>
        <w:t>部门整体</w:t>
      </w:r>
      <w:r>
        <w:rPr>
          <w:rFonts w:ascii="Times New Roman" w:eastAsia="方正仿宋_GBK" w:hAnsi="Times New Roman" w:cs="Times New Roman"/>
          <w:b/>
          <w:sz w:val="32"/>
          <w:szCs w:val="32"/>
        </w:rPr>
        <w:t>绩效目标</w:t>
      </w:r>
    </w:p>
    <w:p w:rsidR="00DD738D" w:rsidRDefault="000E22A8">
      <w:pPr>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（一）总体绩效目标</w:t>
      </w:r>
    </w:p>
    <w:p w:rsidR="00DD738D" w:rsidRDefault="000E22A8">
      <w:pPr>
        <w:spacing w:line="500" w:lineRule="exact"/>
        <w:ind w:firstLineChars="200" w:firstLine="640"/>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以邓小平理论和党的基本路线为指导，坚持文艺为人民服务、为社会主义服务的方向，贯彻</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百花齐放</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百家争鸣</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的方针，为加强社会主义精神文明建设服务。</w:t>
      </w:r>
    </w:p>
    <w:p w:rsidR="00DD738D" w:rsidRDefault="000E22A8">
      <w:pPr>
        <w:spacing w:line="500" w:lineRule="exact"/>
        <w:ind w:firstLineChars="200" w:firstLine="640"/>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组织学习邓小平理论和党的方针政策，培养造就一支紧跟时代步伐、热爱祖国和人民、艺术水平精湛的文学队伍。</w:t>
      </w:r>
    </w:p>
    <w:p w:rsidR="00DD738D" w:rsidRDefault="000E22A8">
      <w:pPr>
        <w:spacing w:line="500" w:lineRule="exact"/>
        <w:ind w:firstLineChars="200" w:firstLine="640"/>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组织本省作家和业余作者深入生活进行创作，弘扬主旋律，提</w:t>
      </w:r>
      <w:r>
        <w:rPr>
          <w:rFonts w:ascii="Times New Roman" w:eastAsia="方正仿宋_GBK" w:hAnsi="Times New Roman" w:cs="Times New Roman"/>
          <w:sz w:val="32"/>
          <w:szCs w:val="32"/>
        </w:rPr>
        <w:lastRenderedPageBreak/>
        <w:t>倡多样化，繁荣具有中国特色和本省特点的社会主义文学。</w:t>
      </w:r>
    </w:p>
    <w:p w:rsidR="00DD738D" w:rsidRDefault="000E22A8">
      <w:pPr>
        <w:spacing w:line="500" w:lineRule="exact"/>
        <w:ind w:firstLineChars="200" w:firstLine="640"/>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组织专业和业余文学理论工作者进行学术研究、作品评论与学术交流，坚持正确导向，发扬文艺民主，推动我省文学创作和文学评论的健康发展。</w:t>
      </w:r>
    </w:p>
    <w:p w:rsidR="00DD738D" w:rsidRDefault="000E22A8">
      <w:pPr>
        <w:spacing w:line="500" w:lineRule="exact"/>
        <w:ind w:firstLineChars="200" w:firstLine="640"/>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编辑出版文学报刊，建设河北文学园地。</w:t>
      </w:r>
    </w:p>
    <w:p w:rsidR="00DD738D" w:rsidRDefault="000E22A8">
      <w:pPr>
        <w:spacing w:line="500" w:lineRule="exact"/>
        <w:ind w:firstLineChars="200" w:firstLine="640"/>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与有关部门共同组织全省性文学评奖、本省作家参加全国性文学评奖活动，表彰奖励优秀文学成果活动。</w:t>
      </w:r>
    </w:p>
    <w:p w:rsidR="00DD738D" w:rsidRDefault="000E22A8">
      <w:pPr>
        <w:spacing w:line="500" w:lineRule="exact"/>
        <w:ind w:firstLineChars="200" w:firstLine="640"/>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组织同兄弟省、区、市间的文学交流活动，密切同世界各地文学界的友好往来。</w:t>
      </w:r>
    </w:p>
    <w:p w:rsidR="00DD738D" w:rsidRDefault="000E22A8">
      <w:pPr>
        <w:spacing w:line="500" w:lineRule="exact"/>
        <w:ind w:firstLineChars="200" w:firstLine="640"/>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依据宪法和法律，反映作家的意见和要求，依法维护作者的合法权益。</w:t>
      </w:r>
    </w:p>
    <w:p w:rsidR="00DD738D" w:rsidRDefault="000E22A8">
      <w:pPr>
        <w:spacing w:line="500" w:lineRule="exact"/>
        <w:ind w:firstLineChars="200" w:firstLine="640"/>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承担省委、省政府及中国作协交办的有关事项。</w:t>
      </w:r>
    </w:p>
    <w:p w:rsidR="00DD738D" w:rsidRDefault="000E22A8">
      <w:pPr>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（二）分项绩效目标</w:t>
      </w:r>
    </w:p>
    <w:p w:rsidR="00DD738D" w:rsidRDefault="000E22A8">
      <w:pPr>
        <w:spacing w:line="500" w:lineRule="exact"/>
        <w:ind w:firstLineChars="200" w:firstLine="640"/>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1</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抓人才培养，提升文学冀军整体水平</w:t>
      </w:r>
    </w:p>
    <w:p w:rsidR="00DD738D" w:rsidRDefault="000E22A8">
      <w:pPr>
        <w:spacing w:line="500" w:lineRule="exact"/>
        <w:ind w:firstLineChars="200" w:firstLine="640"/>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举办省作协新会员培训班。采用专家授课、座谈讨论、参观学习等形式，对</w:t>
      </w:r>
      <w:r>
        <w:rPr>
          <w:rFonts w:ascii="Times New Roman" w:eastAsia="方正仿宋_GBK" w:hAnsi="Times New Roman" w:cs="Times New Roman"/>
          <w:sz w:val="32"/>
          <w:szCs w:val="32"/>
        </w:rPr>
        <w:t>2020</w:t>
      </w:r>
      <w:r>
        <w:rPr>
          <w:rFonts w:ascii="Times New Roman" w:eastAsia="方正仿宋_GBK" w:hAnsi="Times New Roman" w:cs="Times New Roman"/>
          <w:sz w:val="32"/>
          <w:szCs w:val="32"/>
        </w:rPr>
        <w:t>年度省作协新会员进行了集中培训，引导新会员自觉以习近平新时代中国特色社会主义思想为引领，牢固树立以人民为中心的创作导向，进一步增强建设社会主义先进文化的责任感和使命感。</w:t>
      </w:r>
    </w:p>
    <w:p w:rsidR="00DD738D" w:rsidRDefault="000E22A8">
      <w:pPr>
        <w:spacing w:line="500" w:lineRule="exact"/>
        <w:ind w:firstLineChars="200" w:firstLine="640"/>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举办青年作家高级研修班和网络作家培训班。举办以河北文学院合同制作家为主体的高级研修班和网络作家培训班，采用名家授课、与省外作家交流等形式，进一步提升河北青年作家和网络作家的创作水平。</w:t>
      </w:r>
    </w:p>
    <w:p w:rsidR="00DD738D" w:rsidRDefault="000E22A8">
      <w:pPr>
        <w:spacing w:line="500" w:lineRule="exact"/>
        <w:ind w:firstLineChars="200" w:firstLine="640"/>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组织河北作家</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走出去</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。积极组织河北作家开展国内外、省内外文学交流活动，组织</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寻访文学大家</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活动、参加国际写作采风团、写作营等，拓展与国内外、省内外作家的交流，开拓文学视野、更新创作理念。</w:t>
      </w:r>
    </w:p>
    <w:p w:rsidR="00DD738D" w:rsidRDefault="000E22A8">
      <w:pPr>
        <w:spacing w:line="500" w:lineRule="exact"/>
        <w:ind w:firstLineChars="200" w:firstLine="640"/>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lastRenderedPageBreak/>
        <w:t>支持和鼓励重点作家再学习、再提升。有计划地选送、推荐省作协创作室专业作家和我省一线作家到知名高校和文学机构学习深造，进一步提升河北重点作家的文学素养和创作水平。</w:t>
      </w:r>
    </w:p>
    <w:p w:rsidR="00DD738D" w:rsidRDefault="000E22A8">
      <w:pPr>
        <w:spacing w:line="500" w:lineRule="exact"/>
        <w:ind w:firstLineChars="200" w:firstLine="640"/>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打造河北网络作家品牌。适时推出河北网络作家创作群体，使之成为继</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三驾马车</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河北四侠</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之后又一新的创作群体，扩大河北网络作家在全国网络文学领域的影响力。</w:t>
      </w:r>
    </w:p>
    <w:p w:rsidR="00DD738D" w:rsidRDefault="000E22A8">
      <w:pPr>
        <w:spacing w:line="500" w:lineRule="exact"/>
        <w:ind w:firstLineChars="200" w:firstLine="640"/>
        <w:jc w:val="left"/>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2</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抓作品创作，推动河北文学创作由</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高原</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向</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高峰</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迈进</w:t>
      </w:r>
    </w:p>
    <w:p w:rsidR="00DD738D" w:rsidRDefault="000E22A8">
      <w:pPr>
        <w:spacing w:line="500" w:lineRule="exact"/>
        <w:ind w:firstLineChars="200" w:firstLine="640"/>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做好</w:t>
      </w:r>
      <w:r>
        <w:rPr>
          <w:rFonts w:ascii="Times New Roman" w:eastAsia="方正仿宋_GBK" w:hAnsi="Times New Roman" w:cs="Times New Roman"/>
          <w:sz w:val="32"/>
          <w:szCs w:val="32"/>
        </w:rPr>
        <w:t>2020</w:t>
      </w:r>
      <w:r>
        <w:rPr>
          <w:rFonts w:ascii="Times New Roman" w:eastAsia="方正仿宋_GBK" w:hAnsi="Times New Roman" w:cs="Times New Roman"/>
          <w:sz w:val="32"/>
          <w:szCs w:val="32"/>
        </w:rPr>
        <w:t>年度重点创作选题扶持工作，从全省评选</w:t>
      </w:r>
      <w:r>
        <w:rPr>
          <w:rFonts w:ascii="Times New Roman" w:eastAsia="方正仿宋_GBK" w:hAnsi="Times New Roman" w:cs="Times New Roman"/>
          <w:sz w:val="32"/>
          <w:szCs w:val="32"/>
        </w:rPr>
        <w:t>10-15</w:t>
      </w:r>
      <w:r>
        <w:rPr>
          <w:rFonts w:ascii="Times New Roman" w:eastAsia="方正仿宋_GBK" w:hAnsi="Times New Roman" w:cs="Times New Roman"/>
          <w:sz w:val="32"/>
          <w:szCs w:val="32"/>
        </w:rPr>
        <w:t>部作品作为年度重点选题，省作协给予资金等方面的扶持，全力打造文学作品。</w:t>
      </w:r>
    </w:p>
    <w:p w:rsidR="00DD738D" w:rsidRDefault="000E22A8">
      <w:pPr>
        <w:spacing w:line="500" w:lineRule="exact"/>
        <w:ind w:firstLineChars="200" w:firstLine="640"/>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加强文学阵地建设。省作协所属刊物《长城》《诗选刊》分别编发青年作家和诗人的专辑、专号，推出更多河北文学新人。《长城》《诗选刊》坚守刊物文学品质，增强品牌意识，推出一批优秀作品。</w:t>
      </w:r>
    </w:p>
    <w:p w:rsidR="00DD738D" w:rsidRDefault="000E22A8">
      <w:pPr>
        <w:spacing w:line="500" w:lineRule="exact"/>
        <w:ind w:firstLineChars="200" w:firstLine="640"/>
        <w:jc w:val="left"/>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3</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抓主题宣传，用文学的形式讲好河北故事</w:t>
      </w:r>
    </w:p>
    <w:p w:rsidR="00DD738D" w:rsidRDefault="000E22A8">
      <w:pPr>
        <w:spacing w:line="500" w:lineRule="exact"/>
        <w:ind w:firstLineChars="200" w:firstLine="640"/>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围绕省委省政府中心工作、重要部署开展文学活动。围绕京津冀协同发展、雄安新区规划建设、</w:t>
      </w:r>
      <w:r>
        <w:rPr>
          <w:rFonts w:ascii="Times New Roman" w:eastAsia="方正仿宋_GBK" w:hAnsi="Times New Roman" w:cs="Times New Roman"/>
          <w:sz w:val="32"/>
          <w:szCs w:val="32"/>
        </w:rPr>
        <w:t>2022</w:t>
      </w:r>
      <w:r>
        <w:rPr>
          <w:rFonts w:ascii="Times New Roman" w:eastAsia="方正仿宋_GBK" w:hAnsi="Times New Roman" w:cs="Times New Roman"/>
          <w:sz w:val="32"/>
          <w:szCs w:val="32"/>
        </w:rPr>
        <w:t>年冬奥会筹办、脱贫攻坚、大气污染防治等重大战略部署，邀请省内外作家进行采风创作，推出一批优秀作品在全国知名报刊发表和结集出版，用文学的形式服务河北经济社会发展。</w:t>
      </w:r>
    </w:p>
    <w:p w:rsidR="00DD738D" w:rsidRDefault="000E22A8">
      <w:pPr>
        <w:spacing w:line="500" w:lineRule="exact"/>
        <w:ind w:firstLineChars="200" w:firstLine="640"/>
        <w:jc w:val="left"/>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4</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抓品牌活动，发挥文学的社会功效</w:t>
      </w:r>
    </w:p>
    <w:p w:rsidR="00DD738D" w:rsidRDefault="000E22A8">
      <w:pPr>
        <w:spacing w:line="500" w:lineRule="exact"/>
        <w:ind w:firstLineChars="200" w:firstLine="640"/>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办好</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文学馆读书荟</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活动。继续举办每月一期的</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文学馆读书荟</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活动，邀请全国知名作家、评论家到河北文学馆举办公益文学讲座。</w:t>
      </w:r>
    </w:p>
    <w:p w:rsidR="00DD738D" w:rsidRDefault="000E22A8">
      <w:pPr>
        <w:spacing w:line="500" w:lineRule="exact"/>
        <w:ind w:firstLineChars="200" w:firstLine="640"/>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办好</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作家乡音诵读</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栏目。继续邀请河北籍知名作家、诗人，用乡音诵读个人优秀作品，在</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河北作协</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微信公众号定期推送，提升河北作家作品和河北文学的影响力。</w:t>
      </w:r>
    </w:p>
    <w:p w:rsidR="00DD738D" w:rsidRDefault="000E22A8">
      <w:pPr>
        <w:spacing w:line="500" w:lineRule="exact"/>
        <w:ind w:firstLineChars="200" w:firstLine="640"/>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举办</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我的读书故事</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征文活动。举办第十一届</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我的读书故事</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征文活动，激发全社会的阅读热情，推动全民阅读和</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书香河北</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建</w:t>
      </w:r>
      <w:r>
        <w:rPr>
          <w:rFonts w:ascii="Times New Roman" w:eastAsia="方正仿宋_GBK" w:hAnsi="Times New Roman" w:cs="Times New Roman"/>
          <w:sz w:val="32"/>
          <w:szCs w:val="32"/>
        </w:rPr>
        <w:lastRenderedPageBreak/>
        <w:t>设深入开展。</w:t>
      </w:r>
    </w:p>
    <w:p w:rsidR="00DD738D" w:rsidRDefault="000E22A8">
      <w:pPr>
        <w:spacing w:line="500" w:lineRule="exact"/>
        <w:ind w:firstLineChars="200" w:firstLine="640"/>
        <w:jc w:val="left"/>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5</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抓协会改革，提升协会工作政治性、先进性、群众性</w:t>
      </w:r>
    </w:p>
    <w:p w:rsidR="00DD738D" w:rsidRDefault="000E22A8">
      <w:pPr>
        <w:spacing w:line="500" w:lineRule="exact"/>
        <w:ind w:firstLineChars="200" w:firstLine="640"/>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举办基层文学内刊编辑培训班。发挥基层文学刊物团结作家、发现新人、推动创作的作用，开展基层文学内刊编辑业务培训，提高各市、县、区级文学内刊编辑的编辑水平和培养、发现人才的能力。</w:t>
      </w:r>
    </w:p>
    <w:p w:rsidR="00DD738D" w:rsidRDefault="000E22A8">
      <w:pPr>
        <w:spacing w:line="500" w:lineRule="exact"/>
        <w:ind w:firstLineChars="200" w:firstLine="640"/>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继续举办</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文学下基层</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活动。由省作协领导、专业作家和文学工作者组成文学志愿者小分队，深入到县级文联作协开展文学讲座、改稿会等下基层服务活动。</w:t>
      </w:r>
    </w:p>
    <w:p w:rsidR="00DD738D" w:rsidRDefault="000E22A8">
      <w:pPr>
        <w:ind w:firstLine="645"/>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（三）工作保障措施</w:t>
      </w:r>
    </w:p>
    <w:p w:rsidR="00DD738D" w:rsidRDefault="000E22A8">
      <w:pPr>
        <w:spacing w:line="500" w:lineRule="exact"/>
        <w:ind w:firstLineChars="200" w:firstLine="640"/>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1</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围绕省委中心工作，大力弘扬主旋律，着力打造一批具有中国气派、燕赵风韵的文学作品。充分发挥组织、联络、协调的职能优势，团结带领广大作家紧紧围绕党和政府的中心工作，立足我省的经济和社会发展实际，通过文学创作，讴歌改革发展的伟大成就。广大作家要积极践行社会主义核心价值体系，不断增强文学修养，深入生活，潜心创作，既要着力描绘波澜壮阔的时代画卷，又要反映普通人民群众丰富多彩的生活，深刻表达社会变革过程中蕴含着的丰富的时代精神，大力推动河北文化繁荣发展进入全国</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第一方阵</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，为我省经济社会全面发展提供精神动力和智力支持。</w:t>
      </w:r>
    </w:p>
    <w:p w:rsidR="00DD738D" w:rsidRDefault="000E22A8">
      <w:pPr>
        <w:spacing w:line="500" w:lineRule="exact"/>
        <w:ind w:firstLineChars="200" w:firstLine="640"/>
        <w:jc w:val="left"/>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2</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围绕</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出作品、出人才</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这一中心任务，进一步建立健全文学作品创作扶持和人才培养激励机制。认真总结过去几年的工作经验，对重点作品扶持办法进行修改和完善，逐步实现扶持推介与发现培养结合，重点作家与基层作家、年轻作家并重。充分发挥文学作品创作引导和奖励机制的作用，建立文学作品奖励制度。</w:t>
      </w:r>
    </w:p>
    <w:p w:rsidR="00DD738D" w:rsidRDefault="000E22A8">
      <w:pPr>
        <w:spacing w:line="500" w:lineRule="exact"/>
        <w:ind w:firstLineChars="200" w:firstLine="640"/>
        <w:jc w:val="left"/>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3</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创新工作抓手，进一步发挥艺委会在联系和培养作家、活跃文学氛围等方面的作用。实践证明，以艺委会为依托，面向基层作者和会员广泛组织开展丰富多彩的文学活动，能够更好地团结相关</w:t>
      </w:r>
      <w:r>
        <w:rPr>
          <w:rFonts w:ascii="Times New Roman" w:eastAsia="方正仿宋_GBK" w:hAnsi="Times New Roman" w:cs="Times New Roman"/>
          <w:sz w:val="32"/>
          <w:szCs w:val="32"/>
        </w:rPr>
        <w:lastRenderedPageBreak/>
        <w:t>体裁创作的作家，最大限度地调动广大作家的积极性，具有组织灵活、针对性强、参与人数多等特点。在今后工作中，我们要认真总结工作经验，继续将这一优势发挥好，要探索建立艺委会工作章程，进一步将艺委会工作制度化、规范化、长效化，使其能够更好地发挥作用。</w:t>
      </w:r>
    </w:p>
    <w:p w:rsidR="00DD738D" w:rsidRDefault="000E22A8">
      <w:pPr>
        <w:spacing w:line="500" w:lineRule="exact"/>
        <w:ind w:firstLineChars="200" w:firstLine="640"/>
        <w:jc w:val="left"/>
        <w:rPr>
          <w:rFonts w:ascii="Times New Roman" w:eastAsia="方正仿宋_GBK"/>
          <w:sz w:val="28"/>
        </w:rPr>
      </w:pPr>
      <w:r>
        <w:rPr>
          <w:rFonts w:ascii="Times New Roman" w:eastAsia="方正仿宋_GBK" w:hAnsi="Times New Roman" w:cs="Times New Roman" w:hint="eastAsia"/>
          <w:sz w:val="32"/>
          <w:szCs w:val="32"/>
        </w:rPr>
        <w:t>4</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加强机关建设，着力改进和提高省作协工作水平。努力适应文学发展的新形势，在重视领导班子自身建设的同时，不断强化内部管理，加强省作协制度建设，使我们的服务工作程序规范、公开透明、优质高效。加强省作协机关干部素质建设，提高机关整体服务能力和服务水平，形成</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勤于学习，甘于奉献，勇于创新</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的良好氛围。加强省作协机关基础设施建设，把作协机关真正建设成为温馨和谐的</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作家之家</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w:t>
      </w:r>
    </w:p>
    <w:p w:rsidR="00DD738D" w:rsidRDefault="00DD738D">
      <w:pPr>
        <w:rPr>
          <w:rFonts w:ascii="Times New Roman" w:eastAsia="方正仿宋_GBK" w:hAnsi="Times New Roman" w:cs="Times New Roman"/>
          <w:b/>
          <w:sz w:val="32"/>
          <w:szCs w:val="32"/>
        </w:rPr>
      </w:pPr>
    </w:p>
    <w:p w:rsidR="00DD738D" w:rsidRDefault="000E22A8">
      <w:pPr>
        <w:ind w:firstLine="560"/>
        <w:rPr>
          <w:rFonts w:ascii="Times New Roman" w:eastAsia="方正仿宋_GBK" w:hAnsi="Times New Roman" w:cs="Times New Roman"/>
          <w:b/>
          <w:sz w:val="32"/>
          <w:szCs w:val="32"/>
        </w:rPr>
      </w:pPr>
      <w:r>
        <w:rPr>
          <w:rFonts w:ascii="Times New Roman" w:eastAsia="方正仿宋_GBK" w:hAnsi="Times New Roman" w:cs="Times New Roman" w:hint="eastAsia"/>
          <w:b/>
          <w:sz w:val="32"/>
          <w:szCs w:val="32"/>
        </w:rPr>
        <w:t>第二部分</w:t>
      </w:r>
      <w:r>
        <w:rPr>
          <w:rFonts w:ascii="Times New Roman" w:eastAsia="方正仿宋_GBK" w:hAnsi="Times New Roman" w:cs="Times New Roman" w:hint="eastAsia"/>
          <w:b/>
          <w:sz w:val="32"/>
          <w:szCs w:val="32"/>
        </w:rPr>
        <w:t xml:space="preserve">  </w:t>
      </w:r>
      <w:r w:rsidR="00535EF9">
        <w:rPr>
          <w:rFonts w:ascii="Times New Roman" w:eastAsia="方正仿宋_GBK" w:hAnsi="Times New Roman" w:cs="Times New Roman" w:hint="eastAsia"/>
          <w:b/>
          <w:sz w:val="32"/>
          <w:szCs w:val="32"/>
        </w:rPr>
        <w:t>预算项目绩效目标</w:t>
      </w:r>
    </w:p>
    <w:p w:rsidR="00DD738D" w:rsidRDefault="000E22A8" w:rsidP="00765349">
      <w:pPr>
        <w:ind w:firstLineChars="200" w:firstLine="562"/>
        <w:jc w:val="left"/>
        <w:outlineLvl w:val="1"/>
        <w:rPr>
          <w:rFonts w:ascii="Times New Roman" w:hAnsi="宋体"/>
          <w:b/>
          <w:sz w:val="28"/>
        </w:rPr>
      </w:pPr>
      <w:r>
        <w:rPr>
          <w:rFonts w:ascii="方正仿宋_GBK" w:eastAsia="方正仿宋_GBK"/>
          <w:b/>
          <w:sz w:val="28"/>
        </w:rPr>
        <w:t>1</w:t>
      </w:r>
      <w:r>
        <w:rPr>
          <w:rFonts w:ascii="方正仿宋_GBK" w:eastAsia="方正仿宋_GBK" w:hint="eastAsia"/>
          <w:b/>
          <w:sz w:val="28"/>
        </w:rPr>
        <w:t>、第十三届河北省“五个一工程”获奖作品奖励资金绩效目标表</w:t>
      </w:r>
      <w:r>
        <w:rPr>
          <w:rFonts w:ascii="方正仿宋_GBK" w:eastAsia="方正仿宋_GBK"/>
          <w:b/>
          <w:sz w:val="28"/>
        </w:rPr>
        <w:fldChar w:fldCharType="begin"/>
      </w:r>
      <w:r>
        <w:rPr>
          <w:rFonts w:ascii="方正仿宋_GBK" w:eastAsia="方正仿宋_GBK"/>
          <w:b/>
          <w:sz w:val="28"/>
        </w:rPr>
        <w:instrText xml:space="preserve"> </w:instrText>
      </w:r>
      <w:r>
        <w:rPr>
          <w:rFonts w:ascii="方正仿宋_GBK" w:eastAsia="方正仿宋_GBK" w:hint="eastAsia"/>
          <w:b/>
          <w:sz w:val="28"/>
        </w:rPr>
        <w:instrText xml:space="preserve">TC </w:instrText>
      </w:r>
      <w:bookmarkStart w:id="1" w:name="_Toc28720882"/>
      <w:r>
        <w:rPr>
          <w:rFonts w:ascii="方正仿宋_GBK" w:eastAsia="方正仿宋_GBK" w:hint="eastAsia"/>
          <w:b/>
          <w:sz w:val="28"/>
        </w:rPr>
        <w:instrText>2、第十三届河北省\“五个一工程\”获奖作品奖励资金绩效目标表</w:instrText>
      </w:r>
      <w:bookmarkEnd w:id="1"/>
      <w:r>
        <w:rPr>
          <w:rFonts w:ascii="方正仿宋_GBK" w:eastAsia="方正仿宋_GBK" w:hint="eastAsia"/>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6577"/>
        <w:gridCol w:w="1701"/>
      </w:tblGrid>
      <w:tr w:rsidR="00DD738D">
        <w:trPr>
          <w:trHeight w:val="397"/>
          <w:jc w:val="center"/>
        </w:trPr>
        <w:tc>
          <w:tcPr>
            <w:tcW w:w="7711" w:type="dxa"/>
            <w:gridSpan w:val="2"/>
            <w:tcBorders>
              <w:top w:val="single" w:sz="6" w:space="0" w:color="FFFFFF"/>
              <w:left w:val="single" w:sz="6" w:space="0" w:color="FFFFFF"/>
              <w:right w:val="single" w:sz="6" w:space="0" w:color="FFFFFF"/>
            </w:tcBorders>
            <w:shd w:val="clear" w:color="auto" w:fill="auto"/>
            <w:vAlign w:val="center"/>
          </w:tcPr>
          <w:p w:rsidR="00DD738D" w:rsidRDefault="00DD738D">
            <w:pPr>
              <w:spacing w:line="300" w:lineRule="exact"/>
              <w:jc w:val="left"/>
              <w:rPr>
                <w:rFonts w:ascii="方正书宋_GBK" w:eastAsia="方正书宋_GBK"/>
                <w:b/>
              </w:rPr>
            </w:pPr>
          </w:p>
        </w:tc>
        <w:tc>
          <w:tcPr>
            <w:tcW w:w="1701" w:type="dxa"/>
            <w:tcBorders>
              <w:top w:val="single" w:sz="6" w:space="0" w:color="FFFFFF"/>
              <w:left w:val="single" w:sz="6" w:space="0" w:color="FFFFFF"/>
              <w:right w:val="single" w:sz="6" w:space="0" w:color="FFFFFF"/>
            </w:tcBorders>
            <w:shd w:val="clear" w:color="auto" w:fill="auto"/>
            <w:vAlign w:val="center"/>
          </w:tcPr>
          <w:p w:rsidR="00DD738D" w:rsidRDefault="00DD738D">
            <w:pPr>
              <w:spacing w:line="300" w:lineRule="exact"/>
              <w:jc w:val="right"/>
              <w:rPr>
                <w:rFonts w:ascii="方正书宋_GBK" w:eastAsia="方正书宋_GBK"/>
              </w:rPr>
            </w:pPr>
          </w:p>
        </w:tc>
      </w:tr>
      <w:tr w:rsidR="00DD738D">
        <w:trPr>
          <w:trHeight w:val="369"/>
          <w:jc w:val="center"/>
        </w:trPr>
        <w:tc>
          <w:tcPr>
            <w:tcW w:w="1134" w:type="dxa"/>
            <w:tcBorders>
              <w:bottom w:val="nil"/>
            </w:tcBorders>
            <w:shd w:val="clear" w:color="auto" w:fill="auto"/>
            <w:vAlign w:val="center"/>
          </w:tcPr>
          <w:p w:rsidR="00DD738D" w:rsidRDefault="000E22A8">
            <w:pPr>
              <w:spacing w:line="300" w:lineRule="exact"/>
              <w:jc w:val="center"/>
              <w:rPr>
                <w:rFonts w:ascii="方正书宋_GBK" w:eastAsia="方正书宋_GBK"/>
                <w:b/>
              </w:rPr>
            </w:pPr>
            <w:r>
              <w:rPr>
                <w:rFonts w:ascii="方正书宋_GBK" w:eastAsia="方正书宋_GBK" w:hint="eastAsia"/>
                <w:b/>
              </w:rPr>
              <w:t>绩效目标</w:t>
            </w:r>
          </w:p>
        </w:tc>
        <w:tc>
          <w:tcPr>
            <w:tcW w:w="8278" w:type="dxa"/>
            <w:gridSpan w:val="2"/>
            <w:tcBorders>
              <w:bottom w:val="nil"/>
            </w:tcBorders>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hint="eastAsia"/>
              </w:rPr>
              <w:t>1、及时将奖励资金发放到位，完成奖励资金的发放工作。</w:t>
            </w:r>
          </w:p>
        </w:tc>
      </w:tr>
    </w:tbl>
    <w:p w:rsidR="00DD738D" w:rsidRDefault="000E22A8">
      <w:pPr>
        <w:spacing w:line="14" w:lineRule="exact"/>
        <w:ind w:firstLineChars="200" w:firstLine="420"/>
        <w:jc w:val="center"/>
        <w:rPr>
          <w:rFonts w:ascii="Times New Roman"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2891"/>
        <w:gridCol w:w="1276"/>
        <w:gridCol w:w="1701"/>
      </w:tblGrid>
      <w:tr w:rsidR="00DD738D">
        <w:trPr>
          <w:cantSplit/>
          <w:trHeight w:val="397"/>
          <w:tblHeader/>
          <w:jc w:val="center"/>
        </w:trPr>
        <w:tc>
          <w:tcPr>
            <w:tcW w:w="1134" w:type="dxa"/>
            <w:shd w:val="clear" w:color="auto" w:fill="auto"/>
            <w:vAlign w:val="center"/>
          </w:tcPr>
          <w:p w:rsidR="00DD738D" w:rsidRDefault="000E22A8">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DD738D" w:rsidRDefault="000E22A8">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DD738D" w:rsidRDefault="000E22A8">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DD738D" w:rsidRDefault="000E22A8">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DD738D" w:rsidRDefault="000E22A8">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DD738D" w:rsidRDefault="000E22A8">
            <w:pPr>
              <w:spacing w:line="300" w:lineRule="exact"/>
              <w:jc w:val="center"/>
              <w:rPr>
                <w:rFonts w:ascii="方正书宋_GBK" w:eastAsia="方正书宋_GBK"/>
                <w:b/>
              </w:rPr>
            </w:pPr>
            <w:r>
              <w:rPr>
                <w:rFonts w:ascii="方正书宋_GBK" w:eastAsia="方正书宋_GBK" w:hint="eastAsia"/>
                <w:b/>
              </w:rPr>
              <w:t>指标值确定依据</w:t>
            </w:r>
          </w:p>
        </w:tc>
      </w:tr>
      <w:tr w:rsidR="00DD738D">
        <w:trPr>
          <w:cantSplit/>
          <w:trHeight w:val="369"/>
          <w:jc w:val="center"/>
        </w:trPr>
        <w:tc>
          <w:tcPr>
            <w:tcW w:w="1134" w:type="dxa"/>
            <w:shd w:val="clear" w:color="auto" w:fill="auto"/>
            <w:vAlign w:val="center"/>
          </w:tcPr>
          <w:p w:rsidR="00DD738D" w:rsidRDefault="000E22A8">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hint="eastAsia"/>
              </w:rPr>
              <w:t>到位情况</w:t>
            </w:r>
          </w:p>
        </w:tc>
        <w:tc>
          <w:tcPr>
            <w:tcW w:w="2891" w:type="dxa"/>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hint="eastAsia"/>
              </w:rPr>
              <w:t>及时将奖励资金发放到位</w:t>
            </w:r>
          </w:p>
        </w:tc>
        <w:tc>
          <w:tcPr>
            <w:tcW w:w="1276" w:type="dxa"/>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hint="eastAsia"/>
              </w:rPr>
              <w:t>及时</w:t>
            </w:r>
          </w:p>
        </w:tc>
        <w:tc>
          <w:tcPr>
            <w:tcW w:w="1701" w:type="dxa"/>
            <w:shd w:val="clear" w:color="auto" w:fill="auto"/>
            <w:vAlign w:val="center"/>
          </w:tcPr>
          <w:p w:rsidR="00DD738D" w:rsidRDefault="00DD738D">
            <w:pPr>
              <w:spacing w:line="300" w:lineRule="exact"/>
              <w:jc w:val="left"/>
              <w:rPr>
                <w:rFonts w:ascii="方正书宋_GBK" w:eastAsia="方正书宋_GBK"/>
              </w:rPr>
            </w:pPr>
          </w:p>
        </w:tc>
      </w:tr>
      <w:tr w:rsidR="00DD738D">
        <w:trPr>
          <w:cantSplit/>
          <w:trHeight w:val="369"/>
          <w:jc w:val="center"/>
        </w:trPr>
        <w:tc>
          <w:tcPr>
            <w:tcW w:w="1134" w:type="dxa"/>
            <w:shd w:val="clear" w:color="auto" w:fill="auto"/>
            <w:vAlign w:val="center"/>
          </w:tcPr>
          <w:p w:rsidR="00DD738D" w:rsidRDefault="000E22A8">
            <w:pPr>
              <w:spacing w:line="300" w:lineRule="exact"/>
              <w:jc w:val="center"/>
              <w:rPr>
                <w:rFonts w:ascii="方正书宋_GBK" w:eastAsia="方正书宋_GBK"/>
              </w:rPr>
            </w:pPr>
            <w:r>
              <w:rPr>
                <w:rFonts w:ascii="方正书宋_GBK" w:eastAsia="方正书宋_GBK" w:hint="eastAsia"/>
              </w:rPr>
              <w:t>效果指标</w:t>
            </w:r>
          </w:p>
        </w:tc>
        <w:tc>
          <w:tcPr>
            <w:tcW w:w="1134" w:type="dxa"/>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hint="eastAsia"/>
              </w:rPr>
              <w:t>可持续影响指标</w:t>
            </w:r>
          </w:p>
        </w:tc>
        <w:tc>
          <w:tcPr>
            <w:tcW w:w="1276" w:type="dxa"/>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hint="eastAsia"/>
              </w:rPr>
              <w:t>效果作用</w:t>
            </w:r>
          </w:p>
        </w:tc>
        <w:tc>
          <w:tcPr>
            <w:tcW w:w="2891" w:type="dxa"/>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hint="eastAsia"/>
              </w:rPr>
              <w:t>激励广大作品出精品，出力作。</w:t>
            </w:r>
          </w:p>
        </w:tc>
        <w:tc>
          <w:tcPr>
            <w:tcW w:w="1276" w:type="dxa"/>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hint="eastAsia"/>
              </w:rPr>
              <w:t>激励作用</w:t>
            </w:r>
          </w:p>
        </w:tc>
        <w:tc>
          <w:tcPr>
            <w:tcW w:w="1701" w:type="dxa"/>
            <w:shd w:val="clear" w:color="auto" w:fill="auto"/>
            <w:vAlign w:val="center"/>
          </w:tcPr>
          <w:p w:rsidR="00DD738D" w:rsidRDefault="00DD738D">
            <w:pPr>
              <w:spacing w:line="300" w:lineRule="exact"/>
              <w:jc w:val="left"/>
              <w:rPr>
                <w:rFonts w:ascii="方正书宋_GBK" w:eastAsia="方正书宋_GBK"/>
              </w:rPr>
            </w:pPr>
          </w:p>
        </w:tc>
      </w:tr>
      <w:tr w:rsidR="00DD738D">
        <w:trPr>
          <w:cantSplit/>
          <w:trHeight w:val="369"/>
          <w:jc w:val="center"/>
        </w:trPr>
        <w:tc>
          <w:tcPr>
            <w:tcW w:w="1134" w:type="dxa"/>
            <w:shd w:val="clear" w:color="auto" w:fill="auto"/>
            <w:vAlign w:val="center"/>
          </w:tcPr>
          <w:p w:rsidR="00DD738D" w:rsidRDefault="000E22A8">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hint="eastAsia"/>
              </w:rPr>
              <w:t>服务对象满意度</w:t>
            </w:r>
          </w:p>
        </w:tc>
        <w:tc>
          <w:tcPr>
            <w:tcW w:w="2891" w:type="dxa"/>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hint="eastAsia"/>
              </w:rPr>
              <w:t>获奖人员满意度</w:t>
            </w:r>
          </w:p>
        </w:tc>
        <w:tc>
          <w:tcPr>
            <w:tcW w:w="1276" w:type="dxa"/>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hint="eastAsia"/>
              </w:rPr>
              <w:t>满意</w:t>
            </w:r>
          </w:p>
        </w:tc>
        <w:tc>
          <w:tcPr>
            <w:tcW w:w="1701" w:type="dxa"/>
            <w:shd w:val="clear" w:color="auto" w:fill="auto"/>
            <w:vAlign w:val="center"/>
          </w:tcPr>
          <w:p w:rsidR="00DD738D" w:rsidRDefault="00DD738D">
            <w:pPr>
              <w:spacing w:line="300" w:lineRule="exact"/>
              <w:jc w:val="left"/>
              <w:rPr>
                <w:rFonts w:ascii="方正书宋_GBK" w:eastAsia="方正书宋_GBK"/>
              </w:rPr>
            </w:pPr>
          </w:p>
        </w:tc>
      </w:tr>
    </w:tbl>
    <w:p w:rsidR="00DD738D" w:rsidRDefault="00DD738D">
      <w:pPr>
        <w:spacing w:line="300" w:lineRule="exact"/>
        <w:ind w:firstLineChars="200" w:firstLine="420"/>
        <w:jc w:val="left"/>
      </w:pPr>
    </w:p>
    <w:p w:rsidR="00DD738D" w:rsidRDefault="000E22A8" w:rsidP="00765349">
      <w:pPr>
        <w:ind w:firstLineChars="200" w:firstLine="562"/>
        <w:jc w:val="left"/>
        <w:outlineLvl w:val="1"/>
        <w:rPr>
          <w:rFonts w:ascii="Times New Roman" w:hAnsi="宋体"/>
          <w:b/>
          <w:sz w:val="28"/>
        </w:rPr>
      </w:pPr>
      <w:r>
        <w:rPr>
          <w:rFonts w:ascii="方正仿宋_GBK" w:eastAsia="方正仿宋_GBK"/>
          <w:b/>
          <w:sz w:val="28"/>
        </w:rPr>
        <w:t>2</w:t>
      </w:r>
      <w:r>
        <w:rPr>
          <w:rFonts w:ascii="方正仿宋_GBK" w:eastAsia="方正仿宋_GBK" w:hint="eastAsia"/>
          <w:b/>
          <w:sz w:val="28"/>
        </w:rPr>
        <w:t>、省作协消防系统维修及风机盘管部分更换绩效目标表</w:t>
      </w:r>
      <w:r>
        <w:rPr>
          <w:rFonts w:ascii="方正仿宋_GBK" w:eastAsia="方正仿宋_GBK"/>
          <w:b/>
          <w:sz w:val="28"/>
        </w:rPr>
        <w:fldChar w:fldCharType="begin"/>
      </w:r>
      <w:r>
        <w:rPr>
          <w:rFonts w:ascii="方正仿宋_GBK" w:eastAsia="方正仿宋_GBK"/>
          <w:b/>
          <w:sz w:val="28"/>
        </w:rPr>
        <w:instrText xml:space="preserve"> </w:instrText>
      </w:r>
      <w:r>
        <w:rPr>
          <w:rFonts w:ascii="方正仿宋_GBK" w:eastAsia="方正仿宋_GBK" w:hint="eastAsia"/>
          <w:b/>
          <w:sz w:val="28"/>
        </w:rPr>
        <w:instrText xml:space="preserve">TC </w:instrText>
      </w:r>
      <w:bookmarkStart w:id="2" w:name="_Toc28720883"/>
      <w:r>
        <w:rPr>
          <w:rFonts w:ascii="方正仿宋_GBK" w:eastAsia="方正仿宋_GBK" w:hint="eastAsia"/>
          <w:b/>
          <w:sz w:val="28"/>
        </w:rPr>
        <w:instrText>3、省作协消防系统维修及风机盘管部分更换绩效目标表</w:instrText>
      </w:r>
      <w:bookmarkEnd w:id="2"/>
      <w:r>
        <w:rPr>
          <w:rFonts w:ascii="方正仿宋_GBK" w:eastAsia="方正仿宋_GBK" w:hint="eastAsia"/>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6577"/>
        <w:gridCol w:w="1701"/>
      </w:tblGrid>
      <w:tr w:rsidR="00DD738D">
        <w:trPr>
          <w:trHeight w:val="397"/>
          <w:jc w:val="center"/>
        </w:trPr>
        <w:tc>
          <w:tcPr>
            <w:tcW w:w="7711" w:type="dxa"/>
            <w:gridSpan w:val="2"/>
            <w:tcBorders>
              <w:top w:val="single" w:sz="6" w:space="0" w:color="FFFFFF"/>
              <w:left w:val="single" w:sz="6" w:space="0" w:color="FFFFFF"/>
              <w:right w:val="single" w:sz="6" w:space="0" w:color="FFFFFF"/>
            </w:tcBorders>
            <w:shd w:val="clear" w:color="auto" w:fill="auto"/>
            <w:vAlign w:val="center"/>
          </w:tcPr>
          <w:p w:rsidR="00DD738D" w:rsidRDefault="00DD738D">
            <w:pPr>
              <w:spacing w:line="300" w:lineRule="exact"/>
              <w:jc w:val="left"/>
              <w:rPr>
                <w:rFonts w:ascii="方正书宋_GBK" w:eastAsia="方正书宋_GBK"/>
                <w:b/>
              </w:rPr>
            </w:pPr>
          </w:p>
        </w:tc>
        <w:tc>
          <w:tcPr>
            <w:tcW w:w="1701" w:type="dxa"/>
            <w:tcBorders>
              <w:top w:val="single" w:sz="6" w:space="0" w:color="FFFFFF"/>
              <w:left w:val="single" w:sz="6" w:space="0" w:color="FFFFFF"/>
              <w:right w:val="single" w:sz="6" w:space="0" w:color="FFFFFF"/>
            </w:tcBorders>
            <w:shd w:val="clear" w:color="auto" w:fill="auto"/>
            <w:vAlign w:val="center"/>
          </w:tcPr>
          <w:p w:rsidR="00DD738D" w:rsidRDefault="00DD738D">
            <w:pPr>
              <w:spacing w:line="300" w:lineRule="exact"/>
              <w:jc w:val="right"/>
              <w:rPr>
                <w:rFonts w:ascii="方正书宋_GBK" w:eastAsia="方正书宋_GBK"/>
              </w:rPr>
            </w:pPr>
          </w:p>
        </w:tc>
      </w:tr>
      <w:tr w:rsidR="00DD738D">
        <w:trPr>
          <w:trHeight w:val="369"/>
          <w:jc w:val="center"/>
        </w:trPr>
        <w:tc>
          <w:tcPr>
            <w:tcW w:w="1134" w:type="dxa"/>
            <w:tcBorders>
              <w:bottom w:val="nil"/>
            </w:tcBorders>
            <w:shd w:val="clear" w:color="auto" w:fill="auto"/>
            <w:vAlign w:val="center"/>
          </w:tcPr>
          <w:p w:rsidR="00DD738D" w:rsidRDefault="000E22A8">
            <w:pPr>
              <w:spacing w:line="300" w:lineRule="exact"/>
              <w:jc w:val="center"/>
              <w:rPr>
                <w:rFonts w:ascii="方正书宋_GBK" w:eastAsia="方正书宋_GBK"/>
                <w:b/>
              </w:rPr>
            </w:pPr>
            <w:r>
              <w:rPr>
                <w:rFonts w:ascii="方正书宋_GBK" w:eastAsia="方正书宋_GBK" w:hint="eastAsia"/>
                <w:b/>
              </w:rPr>
              <w:t>绩效目标</w:t>
            </w:r>
          </w:p>
        </w:tc>
        <w:tc>
          <w:tcPr>
            <w:tcW w:w="8278" w:type="dxa"/>
            <w:gridSpan w:val="2"/>
            <w:tcBorders>
              <w:bottom w:val="nil"/>
            </w:tcBorders>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hint="eastAsia"/>
              </w:rPr>
              <w:t>1、根据石家庄消防支队执法检查提出的意见对消防设施进行维修,，对河北省作协办公楼消防系统进行维修，消除消防隐患并以达到正常使用的效果。</w:t>
            </w:r>
          </w:p>
          <w:p w:rsidR="00DD738D" w:rsidRDefault="000E22A8">
            <w:pPr>
              <w:spacing w:line="300" w:lineRule="exact"/>
              <w:jc w:val="left"/>
              <w:rPr>
                <w:rFonts w:ascii="方正书宋_GBK" w:eastAsia="方正书宋_GBK"/>
              </w:rPr>
            </w:pPr>
            <w:r>
              <w:rPr>
                <w:rFonts w:ascii="方正书宋_GBK" w:eastAsia="方正书宋_GBK" w:hint="eastAsia"/>
              </w:rPr>
              <w:t>2、根据省作协检查中央空调风机盘管需要对115台风机盘管进行更换以达到使用效果。风机盘管达到使用效果夏天温度达到26°以下，冬天达到18°以上。</w:t>
            </w:r>
          </w:p>
        </w:tc>
      </w:tr>
    </w:tbl>
    <w:p w:rsidR="00DD738D" w:rsidRDefault="000E22A8">
      <w:pPr>
        <w:spacing w:line="14" w:lineRule="exact"/>
        <w:ind w:firstLineChars="200" w:firstLine="420"/>
        <w:jc w:val="center"/>
        <w:rPr>
          <w:rFonts w:ascii="Times New Roman"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2891"/>
        <w:gridCol w:w="1276"/>
        <w:gridCol w:w="1701"/>
      </w:tblGrid>
      <w:tr w:rsidR="00DD738D">
        <w:trPr>
          <w:cantSplit/>
          <w:trHeight w:val="397"/>
          <w:tblHeader/>
          <w:jc w:val="center"/>
        </w:trPr>
        <w:tc>
          <w:tcPr>
            <w:tcW w:w="1134" w:type="dxa"/>
            <w:shd w:val="clear" w:color="auto" w:fill="auto"/>
            <w:vAlign w:val="center"/>
          </w:tcPr>
          <w:p w:rsidR="00DD738D" w:rsidRDefault="000E22A8">
            <w:pPr>
              <w:spacing w:line="300" w:lineRule="exact"/>
              <w:jc w:val="center"/>
              <w:rPr>
                <w:rFonts w:ascii="方正书宋_GBK" w:eastAsia="方正书宋_GBK"/>
                <w:b/>
              </w:rPr>
            </w:pPr>
            <w:r>
              <w:rPr>
                <w:rFonts w:ascii="方正书宋_GBK" w:eastAsia="方正书宋_GBK" w:hint="eastAsia"/>
                <w:b/>
              </w:rPr>
              <w:lastRenderedPageBreak/>
              <w:t>一级指标</w:t>
            </w:r>
          </w:p>
        </w:tc>
        <w:tc>
          <w:tcPr>
            <w:tcW w:w="1134" w:type="dxa"/>
            <w:shd w:val="clear" w:color="auto" w:fill="auto"/>
            <w:vAlign w:val="center"/>
          </w:tcPr>
          <w:p w:rsidR="00DD738D" w:rsidRDefault="000E22A8">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DD738D" w:rsidRDefault="000E22A8">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DD738D" w:rsidRDefault="000E22A8">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DD738D" w:rsidRDefault="000E22A8">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DD738D" w:rsidRDefault="000E22A8">
            <w:pPr>
              <w:spacing w:line="300" w:lineRule="exact"/>
              <w:jc w:val="center"/>
              <w:rPr>
                <w:rFonts w:ascii="方正书宋_GBK" w:eastAsia="方正书宋_GBK"/>
                <w:b/>
              </w:rPr>
            </w:pPr>
            <w:r>
              <w:rPr>
                <w:rFonts w:ascii="方正书宋_GBK" w:eastAsia="方正书宋_GBK" w:hint="eastAsia"/>
                <w:b/>
              </w:rPr>
              <w:t>指标值确定依据</w:t>
            </w:r>
          </w:p>
        </w:tc>
      </w:tr>
      <w:tr w:rsidR="00DD738D">
        <w:trPr>
          <w:cantSplit/>
          <w:trHeight w:val="369"/>
          <w:jc w:val="center"/>
        </w:trPr>
        <w:tc>
          <w:tcPr>
            <w:tcW w:w="1134" w:type="dxa"/>
            <w:vMerge w:val="restart"/>
            <w:shd w:val="clear" w:color="auto" w:fill="auto"/>
            <w:vAlign w:val="center"/>
          </w:tcPr>
          <w:p w:rsidR="00DD738D" w:rsidRDefault="000E22A8">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hint="eastAsia"/>
              </w:rPr>
              <w:t>各项工程完成的及时性</w:t>
            </w:r>
          </w:p>
        </w:tc>
        <w:tc>
          <w:tcPr>
            <w:tcW w:w="2891" w:type="dxa"/>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hint="eastAsia"/>
              </w:rPr>
              <w:t>在规定时间内按照合同计划完成各项安装更换工作</w:t>
            </w:r>
          </w:p>
        </w:tc>
        <w:tc>
          <w:tcPr>
            <w:tcW w:w="1276" w:type="dxa"/>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hint="eastAsia"/>
              </w:rPr>
              <w:t>4月前完成所有安装更换工作</w:t>
            </w:r>
          </w:p>
        </w:tc>
        <w:tc>
          <w:tcPr>
            <w:tcW w:w="1701" w:type="dxa"/>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hint="eastAsia"/>
              </w:rPr>
              <w:t>合同计划安排</w:t>
            </w:r>
          </w:p>
        </w:tc>
      </w:tr>
      <w:tr w:rsidR="00DD738D">
        <w:trPr>
          <w:cantSplit/>
          <w:trHeight w:val="369"/>
          <w:jc w:val="center"/>
        </w:trPr>
        <w:tc>
          <w:tcPr>
            <w:tcW w:w="1134" w:type="dxa"/>
            <w:vMerge/>
            <w:shd w:val="clear" w:color="auto" w:fill="auto"/>
            <w:vAlign w:val="center"/>
          </w:tcPr>
          <w:p w:rsidR="00DD738D" w:rsidRDefault="00DD738D">
            <w:pPr>
              <w:spacing w:line="300" w:lineRule="exact"/>
              <w:jc w:val="center"/>
              <w:rPr>
                <w:rFonts w:ascii="方正书宋_GBK" w:eastAsia="方正书宋_GBK"/>
              </w:rPr>
            </w:pPr>
          </w:p>
        </w:tc>
        <w:tc>
          <w:tcPr>
            <w:tcW w:w="1134" w:type="dxa"/>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hint="eastAsia"/>
              </w:rPr>
              <w:t>安装的风机盘管数量</w:t>
            </w:r>
          </w:p>
        </w:tc>
        <w:tc>
          <w:tcPr>
            <w:tcW w:w="2891" w:type="dxa"/>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hint="eastAsia"/>
              </w:rPr>
              <w:t>3月份更换92台,4月份完成剩余23台更换</w:t>
            </w:r>
          </w:p>
        </w:tc>
        <w:tc>
          <w:tcPr>
            <w:tcW w:w="1276" w:type="dxa"/>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hint="eastAsia"/>
              </w:rPr>
              <w:t>115台</w:t>
            </w:r>
          </w:p>
        </w:tc>
        <w:tc>
          <w:tcPr>
            <w:tcW w:w="1701" w:type="dxa"/>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hint="eastAsia"/>
              </w:rPr>
              <w:t>合同计划安排</w:t>
            </w:r>
          </w:p>
        </w:tc>
      </w:tr>
      <w:tr w:rsidR="00DD738D">
        <w:trPr>
          <w:cantSplit/>
          <w:trHeight w:val="369"/>
          <w:jc w:val="center"/>
        </w:trPr>
        <w:tc>
          <w:tcPr>
            <w:tcW w:w="1134" w:type="dxa"/>
            <w:vMerge/>
            <w:shd w:val="clear" w:color="auto" w:fill="auto"/>
            <w:vAlign w:val="center"/>
          </w:tcPr>
          <w:p w:rsidR="00DD738D" w:rsidRDefault="00DD738D">
            <w:pPr>
              <w:spacing w:line="300" w:lineRule="exact"/>
              <w:jc w:val="center"/>
              <w:rPr>
                <w:rFonts w:ascii="方正书宋_GBK" w:eastAsia="方正书宋_GBK"/>
              </w:rPr>
            </w:pPr>
          </w:p>
        </w:tc>
        <w:tc>
          <w:tcPr>
            <w:tcW w:w="1134" w:type="dxa"/>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hint="eastAsia"/>
              </w:rPr>
              <w:t>更换火灾报警控制器数量</w:t>
            </w:r>
          </w:p>
        </w:tc>
        <w:tc>
          <w:tcPr>
            <w:tcW w:w="2891" w:type="dxa"/>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hint="eastAsia"/>
              </w:rPr>
              <w:t>3月份、 4月份每月更换1台</w:t>
            </w:r>
          </w:p>
        </w:tc>
        <w:tc>
          <w:tcPr>
            <w:tcW w:w="1276" w:type="dxa"/>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hint="eastAsia"/>
              </w:rPr>
              <w:t>2台</w:t>
            </w:r>
          </w:p>
        </w:tc>
        <w:tc>
          <w:tcPr>
            <w:tcW w:w="1701" w:type="dxa"/>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hint="eastAsia"/>
              </w:rPr>
              <w:t>合同计划安排</w:t>
            </w:r>
          </w:p>
        </w:tc>
      </w:tr>
      <w:tr w:rsidR="00DD738D">
        <w:trPr>
          <w:cantSplit/>
          <w:trHeight w:val="369"/>
          <w:jc w:val="center"/>
        </w:trPr>
        <w:tc>
          <w:tcPr>
            <w:tcW w:w="1134" w:type="dxa"/>
            <w:vMerge/>
            <w:shd w:val="clear" w:color="auto" w:fill="auto"/>
            <w:vAlign w:val="center"/>
          </w:tcPr>
          <w:p w:rsidR="00DD738D" w:rsidRDefault="00DD738D">
            <w:pPr>
              <w:spacing w:line="300" w:lineRule="exact"/>
              <w:jc w:val="center"/>
              <w:rPr>
                <w:rFonts w:ascii="方正书宋_GBK" w:eastAsia="方正书宋_GBK"/>
              </w:rPr>
            </w:pPr>
          </w:p>
        </w:tc>
        <w:tc>
          <w:tcPr>
            <w:tcW w:w="1134" w:type="dxa"/>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hint="eastAsia"/>
              </w:rPr>
              <w:t>更换典型光电感烟火灾探测器（含底座）</w:t>
            </w:r>
          </w:p>
        </w:tc>
        <w:tc>
          <w:tcPr>
            <w:tcW w:w="2891" w:type="dxa"/>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hint="eastAsia"/>
              </w:rPr>
              <w:t>3月份完成全部更换</w:t>
            </w:r>
          </w:p>
        </w:tc>
        <w:tc>
          <w:tcPr>
            <w:tcW w:w="1276" w:type="dxa"/>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hint="eastAsia"/>
              </w:rPr>
              <w:t>204个</w:t>
            </w:r>
          </w:p>
        </w:tc>
        <w:tc>
          <w:tcPr>
            <w:tcW w:w="1701" w:type="dxa"/>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hint="eastAsia"/>
              </w:rPr>
              <w:t>合同计划安排</w:t>
            </w:r>
          </w:p>
        </w:tc>
      </w:tr>
      <w:tr w:rsidR="00DD738D">
        <w:trPr>
          <w:cantSplit/>
          <w:trHeight w:val="369"/>
          <w:jc w:val="center"/>
        </w:trPr>
        <w:tc>
          <w:tcPr>
            <w:tcW w:w="1134" w:type="dxa"/>
            <w:vMerge/>
            <w:shd w:val="clear" w:color="auto" w:fill="auto"/>
            <w:vAlign w:val="center"/>
          </w:tcPr>
          <w:p w:rsidR="00DD738D" w:rsidRDefault="00DD738D">
            <w:pPr>
              <w:spacing w:line="300" w:lineRule="exact"/>
              <w:jc w:val="center"/>
              <w:rPr>
                <w:rFonts w:ascii="方正书宋_GBK" w:eastAsia="方正书宋_GBK"/>
              </w:rPr>
            </w:pPr>
          </w:p>
        </w:tc>
        <w:tc>
          <w:tcPr>
            <w:tcW w:w="1134" w:type="dxa"/>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hint="eastAsia"/>
              </w:rPr>
              <w:t>安装排烟防火阀</w:t>
            </w:r>
          </w:p>
        </w:tc>
        <w:tc>
          <w:tcPr>
            <w:tcW w:w="2891" w:type="dxa"/>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hint="eastAsia"/>
              </w:rPr>
              <w:t>4月份完成全部安装</w:t>
            </w:r>
          </w:p>
        </w:tc>
        <w:tc>
          <w:tcPr>
            <w:tcW w:w="1276" w:type="dxa"/>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hint="eastAsia"/>
              </w:rPr>
              <w:t>12个</w:t>
            </w:r>
          </w:p>
        </w:tc>
        <w:tc>
          <w:tcPr>
            <w:tcW w:w="1701" w:type="dxa"/>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hint="eastAsia"/>
              </w:rPr>
              <w:t>合同计划安排</w:t>
            </w:r>
          </w:p>
        </w:tc>
      </w:tr>
      <w:tr w:rsidR="00DD738D">
        <w:trPr>
          <w:cantSplit/>
          <w:trHeight w:val="369"/>
          <w:jc w:val="center"/>
        </w:trPr>
        <w:tc>
          <w:tcPr>
            <w:tcW w:w="1134" w:type="dxa"/>
            <w:vMerge/>
            <w:shd w:val="clear" w:color="auto" w:fill="auto"/>
            <w:vAlign w:val="center"/>
          </w:tcPr>
          <w:p w:rsidR="00DD738D" w:rsidRDefault="00DD738D">
            <w:pPr>
              <w:spacing w:line="300" w:lineRule="exact"/>
              <w:jc w:val="center"/>
              <w:rPr>
                <w:rFonts w:ascii="方正书宋_GBK" w:eastAsia="方正书宋_GBK"/>
              </w:rPr>
            </w:pPr>
          </w:p>
        </w:tc>
        <w:tc>
          <w:tcPr>
            <w:tcW w:w="1134" w:type="dxa"/>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hint="eastAsia"/>
              </w:rPr>
              <w:t>室内环境温度</w:t>
            </w:r>
          </w:p>
        </w:tc>
        <w:tc>
          <w:tcPr>
            <w:tcW w:w="2891" w:type="dxa"/>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hint="eastAsia"/>
              </w:rPr>
              <w:t>保证夏季冬季室内温度达到舒适的标准</w:t>
            </w:r>
          </w:p>
        </w:tc>
        <w:tc>
          <w:tcPr>
            <w:tcW w:w="1276" w:type="dxa"/>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hint="eastAsia"/>
              </w:rPr>
              <w:t>夏季温度达26度以下，冬季温度达18度以上。</w:t>
            </w:r>
          </w:p>
        </w:tc>
        <w:tc>
          <w:tcPr>
            <w:tcW w:w="1701" w:type="dxa"/>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hint="eastAsia"/>
              </w:rPr>
              <w:t>合同计划安排</w:t>
            </w:r>
          </w:p>
        </w:tc>
      </w:tr>
      <w:tr w:rsidR="00DD738D">
        <w:trPr>
          <w:cantSplit/>
          <w:trHeight w:val="369"/>
          <w:jc w:val="center"/>
        </w:trPr>
        <w:tc>
          <w:tcPr>
            <w:tcW w:w="1134" w:type="dxa"/>
            <w:vMerge/>
            <w:shd w:val="clear" w:color="auto" w:fill="auto"/>
            <w:vAlign w:val="center"/>
          </w:tcPr>
          <w:p w:rsidR="00DD738D" w:rsidRDefault="00DD738D">
            <w:pPr>
              <w:spacing w:line="300" w:lineRule="exact"/>
              <w:jc w:val="center"/>
              <w:rPr>
                <w:rFonts w:ascii="方正书宋_GBK" w:eastAsia="方正书宋_GBK"/>
              </w:rPr>
            </w:pPr>
          </w:p>
        </w:tc>
        <w:tc>
          <w:tcPr>
            <w:tcW w:w="1134" w:type="dxa"/>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hint="eastAsia"/>
              </w:rPr>
              <w:t>各项更换设施</w:t>
            </w:r>
          </w:p>
        </w:tc>
        <w:tc>
          <w:tcPr>
            <w:tcW w:w="2891" w:type="dxa"/>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hint="eastAsia"/>
              </w:rPr>
              <w:t>确保在保质期内安装更换的各项消防设施能够达到正常使用率</w:t>
            </w:r>
          </w:p>
        </w:tc>
        <w:tc>
          <w:tcPr>
            <w:tcW w:w="1276" w:type="dxa"/>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hint="eastAsia"/>
              </w:rPr>
              <w:t>≥90%</w:t>
            </w:r>
          </w:p>
        </w:tc>
        <w:tc>
          <w:tcPr>
            <w:tcW w:w="1701" w:type="dxa"/>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hint="eastAsia"/>
              </w:rPr>
              <w:t>合同计划安排</w:t>
            </w:r>
          </w:p>
        </w:tc>
      </w:tr>
      <w:tr w:rsidR="00DD738D">
        <w:trPr>
          <w:cantSplit/>
          <w:trHeight w:val="369"/>
          <w:jc w:val="center"/>
        </w:trPr>
        <w:tc>
          <w:tcPr>
            <w:tcW w:w="1134" w:type="dxa"/>
            <w:vMerge/>
            <w:shd w:val="clear" w:color="auto" w:fill="auto"/>
            <w:vAlign w:val="center"/>
          </w:tcPr>
          <w:p w:rsidR="00DD738D" w:rsidRDefault="00DD738D">
            <w:pPr>
              <w:spacing w:line="300" w:lineRule="exact"/>
              <w:jc w:val="center"/>
              <w:rPr>
                <w:rFonts w:ascii="方正书宋_GBK" w:eastAsia="方正书宋_GBK"/>
              </w:rPr>
            </w:pPr>
          </w:p>
        </w:tc>
        <w:tc>
          <w:tcPr>
            <w:tcW w:w="1134" w:type="dxa"/>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hint="eastAsia"/>
              </w:rPr>
              <w:t>工程完成所花费的成本</w:t>
            </w:r>
          </w:p>
        </w:tc>
        <w:tc>
          <w:tcPr>
            <w:tcW w:w="2891" w:type="dxa"/>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hint="eastAsia"/>
              </w:rPr>
              <w:t>按照合同规定内预算开支，不超过合同预算</w:t>
            </w:r>
          </w:p>
        </w:tc>
        <w:tc>
          <w:tcPr>
            <w:tcW w:w="1276" w:type="dxa"/>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hint="eastAsia"/>
              </w:rPr>
              <w:t>≤49.59万元</w:t>
            </w:r>
          </w:p>
        </w:tc>
        <w:tc>
          <w:tcPr>
            <w:tcW w:w="1701" w:type="dxa"/>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hint="eastAsia"/>
              </w:rPr>
              <w:t>合同计划安排</w:t>
            </w:r>
          </w:p>
        </w:tc>
      </w:tr>
      <w:tr w:rsidR="00DD738D">
        <w:trPr>
          <w:cantSplit/>
          <w:trHeight w:val="369"/>
          <w:jc w:val="center"/>
        </w:trPr>
        <w:tc>
          <w:tcPr>
            <w:tcW w:w="1134" w:type="dxa"/>
            <w:vMerge w:val="restart"/>
            <w:shd w:val="clear" w:color="auto" w:fill="auto"/>
            <w:vAlign w:val="center"/>
          </w:tcPr>
          <w:p w:rsidR="00DD738D" w:rsidRDefault="000E22A8">
            <w:pPr>
              <w:spacing w:line="300" w:lineRule="exact"/>
              <w:jc w:val="center"/>
              <w:rPr>
                <w:rFonts w:ascii="方正书宋_GBK" w:eastAsia="方正书宋_GBK"/>
              </w:rPr>
            </w:pPr>
            <w:r>
              <w:rPr>
                <w:rFonts w:ascii="方正书宋_GBK" w:eastAsia="方正书宋_GBK" w:hint="eastAsia"/>
              </w:rPr>
              <w:t>效果指标</w:t>
            </w:r>
          </w:p>
        </w:tc>
        <w:tc>
          <w:tcPr>
            <w:tcW w:w="1134" w:type="dxa"/>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hint="eastAsia"/>
              </w:rPr>
              <w:t>可持续影响指标</w:t>
            </w:r>
          </w:p>
        </w:tc>
        <w:tc>
          <w:tcPr>
            <w:tcW w:w="1276" w:type="dxa"/>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hint="eastAsia"/>
              </w:rPr>
              <w:t>保证消防安全</w:t>
            </w:r>
          </w:p>
        </w:tc>
        <w:tc>
          <w:tcPr>
            <w:tcW w:w="2891" w:type="dxa"/>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hint="eastAsia"/>
              </w:rPr>
              <w:t>确保河北省作协办公楼内消防设施的正常使用，达到规定的使用效果</w:t>
            </w:r>
          </w:p>
        </w:tc>
        <w:tc>
          <w:tcPr>
            <w:tcW w:w="1276" w:type="dxa"/>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hint="eastAsia"/>
              </w:rPr>
              <w:t>长期</w:t>
            </w:r>
          </w:p>
        </w:tc>
        <w:tc>
          <w:tcPr>
            <w:tcW w:w="1701" w:type="dxa"/>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hint="eastAsia"/>
              </w:rPr>
              <w:t>国家消防法律法规</w:t>
            </w:r>
          </w:p>
        </w:tc>
      </w:tr>
      <w:tr w:rsidR="00DD738D">
        <w:trPr>
          <w:cantSplit/>
          <w:trHeight w:val="369"/>
          <w:jc w:val="center"/>
        </w:trPr>
        <w:tc>
          <w:tcPr>
            <w:tcW w:w="1134" w:type="dxa"/>
            <w:vMerge/>
            <w:shd w:val="clear" w:color="auto" w:fill="auto"/>
            <w:vAlign w:val="center"/>
          </w:tcPr>
          <w:p w:rsidR="00DD738D" w:rsidRDefault="00DD738D">
            <w:pPr>
              <w:spacing w:line="300" w:lineRule="exact"/>
              <w:jc w:val="center"/>
              <w:rPr>
                <w:rFonts w:ascii="方正书宋_GBK" w:eastAsia="方正书宋_GBK"/>
              </w:rPr>
            </w:pPr>
          </w:p>
        </w:tc>
        <w:tc>
          <w:tcPr>
            <w:tcW w:w="1134" w:type="dxa"/>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hint="eastAsia"/>
              </w:rPr>
              <w:t>可持续影响指标</w:t>
            </w:r>
          </w:p>
        </w:tc>
        <w:tc>
          <w:tcPr>
            <w:tcW w:w="1276" w:type="dxa"/>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hint="eastAsia"/>
              </w:rPr>
              <w:t>国家消防安全政策</w:t>
            </w:r>
          </w:p>
        </w:tc>
        <w:tc>
          <w:tcPr>
            <w:tcW w:w="2891" w:type="dxa"/>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hint="eastAsia"/>
              </w:rPr>
              <w:t>贯彻落实国家消防安全相关法律法规，对消防安全工作给予充分的重视</w:t>
            </w:r>
          </w:p>
        </w:tc>
        <w:tc>
          <w:tcPr>
            <w:tcW w:w="1276" w:type="dxa"/>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hint="eastAsia"/>
              </w:rPr>
              <w:t>长期</w:t>
            </w:r>
          </w:p>
        </w:tc>
        <w:tc>
          <w:tcPr>
            <w:tcW w:w="1701" w:type="dxa"/>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hint="eastAsia"/>
              </w:rPr>
              <w:t>国家消防法律法规</w:t>
            </w:r>
          </w:p>
        </w:tc>
      </w:tr>
      <w:tr w:rsidR="00DD738D">
        <w:trPr>
          <w:cantSplit/>
          <w:trHeight w:val="369"/>
          <w:jc w:val="center"/>
        </w:trPr>
        <w:tc>
          <w:tcPr>
            <w:tcW w:w="1134" w:type="dxa"/>
            <w:shd w:val="clear" w:color="auto" w:fill="auto"/>
            <w:vAlign w:val="center"/>
          </w:tcPr>
          <w:p w:rsidR="00DD738D" w:rsidRDefault="000E22A8">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hint="eastAsia"/>
              </w:rPr>
              <w:t>服务对象满意度</w:t>
            </w:r>
          </w:p>
        </w:tc>
        <w:tc>
          <w:tcPr>
            <w:tcW w:w="2891" w:type="dxa"/>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hint="eastAsia"/>
              </w:rPr>
              <w:t>河北省作协全体干部职工满意率</w:t>
            </w:r>
          </w:p>
        </w:tc>
        <w:tc>
          <w:tcPr>
            <w:tcW w:w="1276" w:type="dxa"/>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hint="eastAsia"/>
              </w:rPr>
              <w:t>≥90%</w:t>
            </w:r>
          </w:p>
        </w:tc>
        <w:tc>
          <w:tcPr>
            <w:tcW w:w="1701" w:type="dxa"/>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hint="eastAsia"/>
              </w:rPr>
              <w:t>满意度测评</w:t>
            </w:r>
          </w:p>
        </w:tc>
      </w:tr>
    </w:tbl>
    <w:p w:rsidR="00DD738D" w:rsidRDefault="00DD738D">
      <w:pPr>
        <w:spacing w:line="300" w:lineRule="exact"/>
        <w:ind w:firstLineChars="200" w:firstLine="420"/>
        <w:jc w:val="left"/>
      </w:pPr>
    </w:p>
    <w:p w:rsidR="00DD738D" w:rsidRDefault="000E22A8" w:rsidP="00765349">
      <w:pPr>
        <w:ind w:firstLineChars="200" w:firstLine="562"/>
        <w:jc w:val="left"/>
        <w:outlineLvl w:val="1"/>
        <w:rPr>
          <w:rFonts w:ascii="Times New Roman" w:hAnsi="宋体"/>
          <w:b/>
          <w:sz w:val="28"/>
        </w:rPr>
      </w:pPr>
      <w:r>
        <w:rPr>
          <w:rFonts w:ascii="方正仿宋_GBK" w:eastAsia="方正仿宋_GBK"/>
          <w:b/>
          <w:sz w:val="28"/>
        </w:rPr>
        <w:t>3</w:t>
      </w:r>
      <w:r>
        <w:rPr>
          <w:rFonts w:ascii="方正仿宋_GBK" w:eastAsia="方正仿宋_GBK" w:hint="eastAsia"/>
          <w:b/>
          <w:sz w:val="28"/>
        </w:rPr>
        <w:t>、推动支持省社科、文化系统开展文明实践志愿服务活动绩效目标表</w:t>
      </w:r>
      <w:r>
        <w:rPr>
          <w:rFonts w:ascii="方正仿宋_GBK" w:eastAsia="方正仿宋_GBK"/>
          <w:b/>
          <w:sz w:val="28"/>
        </w:rPr>
        <w:fldChar w:fldCharType="begin"/>
      </w:r>
      <w:r>
        <w:rPr>
          <w:rFonts w:ascii="方正仿宋_GBK" w:eastAsia="方正仿宋_GBK"/>
          <w:b/>
          <w:sz w:val="28"/>
        </w:rPr>
        <w:instrText xml:space="preserve"> </w:instrText>
      </w:r>
      <w:r>
        <w:rPr>
          <w:rFonts w:ascii="方正仿宋_GBK" w:eastAsia="方正仿宋_GBK" w:hint="eastAsia"/>
          <w:b/>
          <w:sz w:val="28"/>
        </w:rPr>
        <w:instrText xml:space="preserve">TC </w:instrText>
      </w:r>
      <w:bookmarkStart w:id="3" w:name="_Toc28720884"/>
      <w:r>
        <w:rPr>
          <w:rFonts w:ascii="方正仿宋_GBK" w:eastAsia="方正仿宋_GBK" w:hint="eastAsia"/>
          <w:b/>
          <w:sz w:val="28"/>
        </w:rPr>
        <w:instrText>4、推动支持省社科、文化系统开展文明实践志愿服务活动绩效目标表</w:instrText>
      </w:r>
      <w:bookmarkEnd w:id="3"/>
      <w:r>
        <w:rPr>
          <w:rFonts w:ascii="方正仿宋_GBK" w:eastAsia="方正仿宋_GBK" w:hint="eastAsia"/>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6577"/>
        <w:gridCol w:w="1701"/>
      </w:tblGrid>
      <w:tr w:rsidR="00DD738D">
        <w:trPr>
          <w:trHeight w:val="397"/>
          <w:jc w:val="center"/>
        </w:trPr>
        <w:tc>
          <w:tcPr>
            <w:tcW w:w="7711" w:type="dxa"/>
            <w:gridSpan w:val="2"/>
            <w:tcBorders>
              <w:top w:val="single" w:sz="6" w:space="0" w:color="FFFFFF"/>
              <w:left w:val="single" w:sz="6" w:space="0" w:color="FFFFFF"/>
              <w:right w:val="single" w:sz="6" w:space="0" w:color="FFFFFF"/>
            </w:tcBorders>
            <w:shd w:val="clear" w:color="auto" w:fill="auto"/>
            <w:vAlign w:val="center"/>
          </w:tcPr>
          <w:p w:rsidR="00DD738D" w:rsidRDefault="00DD738D">
            <w:pPr>
              <w:spacing w:line="300" w:lineRule="exact"/>
              <w:jc w:val="left"/>
              <w:rPr>
                <w:rFonts w:ascii="方正书宋_GBK" w:eastAsia="方正书宋_GBK"/>
                <w:b/>
              </w:rPr>
            </w:pPr>
          </w:p>
        </w:tc>
        <w:tc>
          <w:tcPr>
            <w:tcW w:w="1701" w:type="dxa"/>
            <w:tcBorders>
              <w:top w:val="single" w:sz="6" w:space="0" w:color="FFFFFF"/>
              <w:left w:val="single" w:sz="6" w:space="0" w:color="FFFFFF"/>
              <w:right w:val="single" w:sz="6" w:space="0" w:color="FFFFFF"/>
            </w:tcBorders>
            <w:shd w:val="clear" w:color="auto" w:fill="auto"/>
            <w:vAlign w:val="center"/>
          </w:tcPr>
          <w:p w:rsidR="00DD738D" w:rsidRDefault="00DD738D">
            <w:pPr>
              <w:spacing w:line="300" w:lineRule="exact"/>
              <w:jc w:val="right"/>
              <w:rPr>
                <w:rFonts w:ascii="方正书宋_GBK" w:eastAsia="方正书宋_GBK"/>
              </w:rPr>
            </w:pPr>
          </w:p>
        </w:tc>
      </w:tr>
      <w:tr w:rsidR="00DD738D">
        <w:trPr>
          <w:trHeight w:val="369"/>
          <w:jc w:val="center"/>
        </w:trPr>
        <w:tc>
          <w:tcPr>
            <w:tcW w:w="1134" w:type="dxa"/>
            <w:tcBorders>
              <w:bottom w:val="nil"/>
            </w:tcBorders>
            <w:shd w:val="clear" w:color="auto" w:fill="auto"/>
            <w:vAlign w:val="center"/>
          </w:tcPr>
          <w:p w:rsidR="00DD738D" w:rsidRDefault="000E22A8">
            <w:pPr>
              <w:spacing w:line="300" w:lineRule="exact"/>
              <w:jc w:val="center"/>
              <w:rPr>
                <w:rFonts w:ascii="方正书宋_GBK" w:eastAsia="方正书宋_GBK"/>
                <w:b/>
              </w:rPr>
            </w:pPr>
            <w:r>
              <w:rPr>
                <w:rFonts w:ascii="方正书宋_GBK" w:eastAsia="方正书宋_GBK" w:hint="eastAsia"/>
                <w:b/>
              </w:rPr>
              <w:t>绩效目标</w:t>
            </w:r>
          </w:p>
        </w:tc>
        <w:tc>
          <w:tcPr>
            <w:tcW w:w="8278" w:type="dxa"/>
            <w:gridSpan w:val="2"/>
            <w:tcBorders>
              <w:bottom w:val="nil"/>
            </w:tcBorders>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hint="eastAsia"/>
              </w:rPr>
              <w:t>1、完成活动方案，制定每期活动子方案。</w:t>
            </w:r>
          </w:p>
          <w:p w:rsidR="00DD738D" w:rsidRDefault="000E22A8">
            <w:pPr>
              <w:spacing w:line="300" w:lineRule="exact"/>
              <w:jc w:val="left"/>
              <w:rPr>
                <w:rFonts w:ascii="方正书宋_GBK" w:eastAsia="方正书宋_GBK"/>
              </w:rPr>
            </w:pPr>
            <w:r>
              <w:rPr>
                <w:rFonts w:ascii="方正书宋_GBK" w:eastAsia="方正书宋_GBK" w:hint="eastAsia"/>
              </w:rPr>
              <w:t>2、按月开展活动，完成全年共8期活动任务。</w:t>
            </w:r>
          </w:p>
        </w:tc>
      </w:tr>
    </w:tbl>
    <w:p w:rsidR="00DD738D" w:rsidRDefault="000E22A8">
      <w:pPr>
        <w:spacing w:line="14" w:lineRule="exact"/>
        <w:ind w:firstLineChars="200" w:firstLine="420"/>
        <w:jc w:val="center"/>
        <w:rPr>
          <w:rFonts w:ascii="Times New Roman"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2891"/>
        <w:gridCol w:w="1276"/>
        <w:gridCol w:w="1701"/>
      </w:tblGrid>
      <w:tr w:rsidR="00DD738D">
        <w:trPr>
          <w:cantSplit/>
          <w:trHeight w:val="397"/>
          <w:tblHeader/>
          <w:jc w:val="center"/>
        </w:trPr>
        <w:tc>
          <w:tcPr>
            <w:tcW w:w="1134" w:type="dxa"/>
            <w:shd w:val="clear" w:color="auto" w:fill="auto"/>
            <w:vAlign w:val="center"/>
          </w:tcPr>
          <w:p w:rsidR="00DD738D" w:rsidRDefault="000E22A8">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DD738D" w:rsidRDefault="000E22A8">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DD738D" w:rsidRDefault="000E22A8">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DD738D" w:rsidRDefault="000E22A8">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DD738D" w:rsidRDefault="000E22A8">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DD738D" w:rsidRDefault="000E22A8">
            <w:pPr>
              <w:spacing w:line="300" w:lineRule="exact"/>
              <w:jc w:val="center"/>
              <w:rPr>
                <w:rFonts w:ascii="方正书宋_GBK" w:eastAsia="方正书宋_GBK"/>
                <w:b/>
              </w:rPr>
            </w:pPr>
            <w:r>
              <w:rPr>
                <w:rFonts w:ascii="方正书宋_GBK" w:eastAsia="方正书宋_GBK" w:hint="eastAsia"/>
                <w:b/>
              </w:rPr>
              <w:t>指标值确定依据</w:t>
            </w:r>
          </w:p>
        </w:tc>
      </w:tr>
      <w:tr w:rsidR="00DD738D">
        <w:trPr>
          <w:cantSplit/>
          <w:trHeight w:val="369"/>
          <w:jc w:val="center"/>
        </w:trPr>
        <w:tc>
          <w:tcPr>
            <w:tcW w:w="1134" w:type="dxa"/>
            <w:vMerge w:val="restart"/>
            <w:shd w:val="clear" w:color="auto" w:fill="auto"/>
            <w:vAlign w:val="center"/>
          </w:tcPr>
          <w:p w:rsidR="00DD738D" w:rsidRDefault="000E22A8">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hint="eastAsia"/>
              </w:rPr>
              <w:t>按期完成率</w:t>
            </w:r>
          </w:p>
        </w:tc>
        <w:tc>
          <w:tcPr>
            <w:tcW w:w="2891" w:type="dxa"/>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hint="eastAsia"/>
              </w:rPr>
              <w:t>活动开展的及时情况及效率情况</w:t>
            </w:r>
          </w:p>
        </w:tc>
        <w:tc>
          <w:tcPr>
            <w:tcW w:w="1276" w:type="dxa"/>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hint="eastAsia"/>
              </w:rPr>
              <w:t>年初工作要点</w:t>
            </w:r>
          </w:p>
        </w:tc>
      </w:tr>
      <w:tr w:rsidR="00DD738D">
        <w:trPr>
          <w:cantSplit/>
          <w:trHeight w:val="369"/>
          <w:jc w:val="center"/>
        </w:trPr>
        <w:tc>
          <w:tcPr>
            <w:tcW w:w="1134" w:type="dxa"/>
            <w:vMerge/>
            <w:shd w:val="clear" w:color="auto" w:fill="auto"/>
            <w:vAlign w:val="center"/>
          </w:tcPr>
          <w:p w:rsidR="00DD738D" w:rsidRDefault="00DD738D">
            <w:pPr>
              <w:spacing w:line="300" w:lineRule="exact"/>
              <w:jc w:val="center"/>
              <w:rPr>
                <w:rFonts w:ascii="方正书宋_GBK" w:eastAsia="方正书宋_GBK"/>
              </w:rPr>
            </w:pPr>
          </w:p>
        </w:tc>
        <w:tc>
          <w:tcPr>
            <w:tcW w:w="1134" w:type="dxa"/>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hint="eastAsia"/>
              </w:rPr>
              <w:t>活动开展数量</w:t>
            </w:r>
          </w:p>
        </w:tc>
        <w:tc>
          <w:tcPr>
            <w:tcW w:w="2891" w:type="dxa"/>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hint="eastAsia"/>
              </w:rPr>
              <w:t>按照活动方案开展活动的次数</w:t>
            </w:r>
          </w:p>
        </w:tc>
        <w:tc>
          <w:tcPr>
            <w:tcW w:w="1276" w:type="dxa"/>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hint="eastAsia"/>
              </w:rPr>
              <w:t>8期</w:t>
            </w:r>
          </w:p>
        </w:tc>
        <w:tc>
          <w:tcPr>
            <w:tcW w:w="1701" w:type="dxa"/>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hint="eastAsia"/>
              </w:rPr>
              <w:t>年初工作要点</w:t>
            </w:r>
          </w:p>
        </w:tc>
      </w:tr>
      <w:tr w:rsidR="00DD738D">
        <w:trPr>
          <w:cantSplit/>
          <w:trHeight w:val="369"/>
          <w:jc w:val="center"/>
        </w:trPr>
        <w:tc>
          <w:tcPr>
            <w:tcW w:w="1134" w:type="dxa"/>
            <w:vMerge/>
            <w:shd w:val="clear" w:color="auto" w:fill="auto"/>
            <w:vAlign w:val="center"/>
          </w:tcPr>
          <w:p w:rsidR="00DD738D" w:rsidRDefault="00DD738D">
            <w:pPr>
              <w:spacing w:line="300" w:lineRule="exact"/>
              <w:jc w:val="center"/>
              <w:rPr>
                <w:rFonts w:ascii="方正书宋_GBK" w:eastAsia="方正书宋_GBK"/>
              </w:rPr>
            </w:pPr>
          </w:p>
        </w:tc>
        <w:tc>
          <w:tcPr>
            <w:tcW w:w="1134" w:type="dxa"/>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hint="eastAsia"/>
              </w:rPr>
              <w:t>讲座效果良好率</w:t>
            </w:r>
          </w:p>
        </w:tc>
        <w:tc>
          <w:tcPr>
            <w:tcW w:w="2891" w:type="dxa"/>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hint="eastAsia"/>
              </w:rPr>
              <w:t>讲座内容准确完整、语言风格为受众接受的比率</w:t>
            </w:r>
          </w:p>
        </w:tc>
        <w:tc>
          <w:tcPr>
            <w:tcW w:w="1276" w:type="dxa"/>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hint="eastAsia"/>
              </w:rPr>
              <w:t>≥80%</w:t>
            </w:r>
          </w:p>
        </w:tc>
        <w:tc>
          <w:tcPr>
            <w:tcW w:w="1701" w:type="dxa"/>
            <w:shd w:val="clear" w:color="auto" w:fill="auto"/>
            <w:vAlign w:val="center"/>
          </w:tcPr>
          <w:p w:rsidR="00DD738D" w:rsidRDefault="00DD738D">
            <w:pPr>
              <w:spacing w:line="300" w:lineRule="exact"/>
              <w:jc w:val="left"/>
              <w:rPr>
                <w:rFonts w:ascii="方正书宋_GBK" w:eastAsia="方正书宋_GBK"/>
              </w:rPr>
            </w:pPr>
          </w:p>
        </w:tc>
      </w:tr>
      <w:tr w:rsidR="00DD738D">
        <w:trPr>
          <w:cantSplit/>
          <w:trHeight w:val="369"/>
          <w:jc w:val="center"/>
        </w:trPr>
        <w:tc>
          <w:tcPr>
            <w:tcW w:w="1134" w:type="dxa"/>
            <w:vMerge/>
            <w:shd w:val="clear" w:color="auto" w:fill="auto"/>
            <w:vAlign w:val="center"/>
          </w:tcPr>
          <w:p w:rsidR="00DD738D" w:rsidRDefault="00DD738D">
            <w:pPr>
              <w:spacing w:line="300" w:lineRule="exact"/>
              <w:jc w:val="center"/>
              <w:rPr>
                <w:rFonts w:ascii="方正书宋_GBK" w:eastAsia="方正书宋_GBK"/>
              </w:rPr>
            </w:pPr>
          </w:p>
        </w:tc>
        <w:tc>
          <w:tcPr>
            <w:tcW w:w="1134" w:type="dxa"/>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hint="eastAsia"/>
              </w:rPr>
              <w:t>活动开展花费的费用</w:t>
            </w:r>
          </w:p>
        </w:tc>
        <w:tc>
          <w:tcPr>
            <w:tcW w:w="2891" w:type="dxa"/>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hint="eastAsia"/>
              </w:rPr>
              <w:t>不超过财政支持经费规模</w:t>
            </w:r>
          </w:p>
        </w:tc>
        <w:tc>
          <w:tcPr>
            <w:tcW w:w="1276" w:type="dxa"/>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hint="eastAsia"/>
              </w:rPr>
              <w:t>≤15万</w:t>
            </w:r>
          </w:p>
        </w:tc>
        <w:tc>
          <w:tcPr>
            <w:tcW w:w="1701" w:type="dxa"/>
            <w:shd w:val="clear" w:color="auto" w:fill="auto"/>
            <w:vAlign w:val="center"/>
          </w:tcPr>
          <w:p w:rsidR="00DD738D" w:rsidRDefault="00DD738D">
            <w:pPr>
              <w:spacing w:line="300" w:lineRule="exact"/>
              <w:jc w:val="left"/>
              <w:rPr>
                <w:rFonts w:ascii="方正书宋_GBK" w:eastAsia="方正书宋_GBK"/>
              </w:rPr>
            </w:pPr>
          </w:p>
        </w:tc>
      </w:tr>
      <w:tr w:rsidR="00DD738D">
        <w:trPr>
          <w:cantSplit/>
          <w:trHeight w:val="369"/>
          <w:jc w:val="center"/>
        </w:trPr>
        <w:tc>
          <w:tcPr>
            <w:tcW w:w="1134" w:type="dxa"/>
            <w:vMerge w:val="restart"/>
            <w:shd w:val="clear" w:color="auto" w:fill="auto"/>
            <w:vAlign w:val="center"/>
          </w:tcPr>
          <w:p w:rsidR="00DD738D" w:rsidRDefault="000E22A8">
            <w:pPr>
              <w:spacing w:line="300" w:lineRule="exact"/>
              <w:jc w:val="center"/>
              <w:rPr>
                <w:rFonts w:ascii="方正书宋_GBK" w:eastAsia="方正书宋_GBK"/>
              </w:rPr>
            </w:pPr>
            <w:r>
              <w:rPr>
                <w:rFonts w:ascii="方正书宋_GBK" w:eastAsia="方正书宋_GBK" w:hint="eastAsia"/>
              </w:rPr>
              <w:t>效果指标</w:t>
            </w:r>
          </w:p>
        </w:tc>
        <w:tc>
          <w:tcPr>
            <w:tcW w:w="1134" w:type="dxa"/>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hint="eastAsia"/>
              </w:rPr>
              <w:t>社会影响力</w:t>
            </w:r>
          </w:p>
        </w:tc>
        <w:tc>
          <w:tcPr>
            <w:tcW w:w="2891" w:type="dxa"/>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hint="eastAsia"/>
              </w:rPr>
              <w:t>对我省文化强省和基层文学事业持续繁荣及基层作家队伍建设产生积极影响</w:t>
            </w:r>
          </w:p>
        </w:tc>
        <w:tc>
          <w:tcPr>
            <w:tcW w:w="1276" w:type="dxa"/>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hint="eastAsia"/>
              </w:rPr>
              <w:t>较大</w:t>
            </w:r>
          </w:p>
        </w:tc>
        <w:tc>
          <w:tcPr>
            <w:tcW w:w="1701" w:type="dxa"/>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hint="eastAsia"/>
              </w:rPr>
              <w:t>反馈意见</w:t>
            </w:r>
          </w:p>
        </w:tc>
      </w:tr>
      <w:tr w:rsidR="00DD738D">
        <w:trPr>
          <w:cantSplit/>
          <w:trHeight w:val="369"/>
          <w:jc w:val="center"/>
        </w:trPr>
        <w:tc>
          <w:tcPr>
            <w:tcW w:w="1134" w:type="dxa"/>
            <w:vMerge/>
            <w:shd w:val="clear" w:color="auto" w:fill="auto"/>
            <w:vAlign w:val="center"/>
          </w:tcPr>
          <w:p w:rsidR="00DD738D" w:rsidRDefault="00DD738D">
            <w:pPr>
              <w:spacing w:line="300" w:lineRule="exact"/>
              <w:jc w:val="center"/>
              <w:rPr>
                <w:rFonts w:ascii="方正书宋_GBK" w:eastAsia="方正书宋_GBK"/>
              </w:rPr>
            </w:pPr>
          </w:p>
        </w:tc>
        <w:tc>
          <w:tcPr>
            <w:tcW w:w="1134" w:type="dxa"/>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hint="eastAsia"/>
              </w:rPr>
              <w:t>讲座活动影响程度</w:t>
            </w:r>
          </w:p>
        </w:tc>
        <w:tc>
          <w:tcPr>
            <w:tcW w:w="2891" w:type="dxa"/>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hint="eastAsia"/>
              </w:rPr>
              <w:t>通过讲座，基层作家、文学爱好者及群众对文学知识的知晓度</w:t>
            </w:r>
          </w:p>
        </w:tc>
        <w:tc>
          <w:tcPr>
            <w:tcW w:w="1276" w:type="dxa"/>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hint="eastAsia"/>
              </w:rPr>
              <w:t>较大</w:t>
            </w:r>
          </w:p>
        </w:tc>
        <w:tc>
          <w:tcPr>
            <w:tcW w:w="1701" w:type="dxa"/>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hint="eastAsia"/>
              </w:rPr>
              <w:t>反馈意见</w:t>
            </w:r>
          </w:p>
        </w:tc>
      </w:tr>
      <w:tr w:rsidR="00DD738D">
        <w:trPr>
          <w:cantSplit/>
          <w:trHeight w:val="369"/>
          <w:jc w:val="center"/>
        </w:trPr>
        <w:tc>
          <w:tcPr>
            <w:tcW w:w="1134" w:type="dxa"/>
            <w:vMerge/>
            <w:shd w:val="clear" w:color="auto" w:fill="auto"/>
            <w:vAlign w:val="center"/>
          </w:tcPr>
          <w:p w:rsidR="00DD738D" w:rsidRDefault="00DD738D">
            <w:pPr>
              <w:spacing w:line="300" w:lineRule="exact"/>
              <w:jc w:val="center"/>
              <w:rPr>
                <w:rFonts w:ascii="方正书宋_GBK" w:eastAsia="方正书宋_GBK"/>
              </w:rPr>
            </w:pPr>
          </w:p>
        </w:tc>
        <w:tc>
          <w:tcPr>
            <w:tcW w:w="1134" w:type="dxa"/>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hint="eastAsia"/>
              </w:rPr>
              <w:t>可持续影响指标</w:t>
            </w:r>
          </w:p>
        </w:tc>
        <w:tc>
          <w:tcPr>
            <w:tcW w:w="1276" w:type="dxa"/>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hint="eastAsia"/>
              </w:rPr>
              <w:t>促进基层文学事业繁荣</w:t>
            </w:r>
          </w:p>
        </w:tc>
        <w:tc>
          <w:tcPr>
            <w:tcW w:w="2891" w:type="dxa"/>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hint="eastAsia"/>
              </w:rPr>
              <w:t>对基层文学事业的发展产生长远影响</w:t>
            </w:r>
          </w:p>
        </w:tc>
        <w:tc>
          <w:tcPr>
            <w:tcW w:w="1276" w:type="dxa"/>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hint="eastAsia"/>
              </w:rPr>
              <w:t>长期</w:t>
            </w:r>
          </w:p>
        </w:tc>
        <w:tc>
          <w:tcPr>
            <w:tcW w:w="1701" w:type="dxa"/>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hint="eastAsia"/>
              </w:rPr>
              <w:t>反馈意见</w:t>
            </w:r>
          </w:p>
        </w:tc>
      </w:tr>
      <w:tr w:rsidR="00DD738D">
        <w:trPr>
          <w:cantSplit/>
          <w:trHeight w:val="369"/>
          <w:jc w:val="center"/>
        </w:trPr>
        <w:tc>
          <w:tcPr>
            <w:tcW w:w="1134" w:type="dxa"/>
            <w:shd w:val="clear" w:color="auto" w:fill="auto"/>
            <w:vAlign w:val="center"/>
          </w:tcPr>
          <w:p w:rsidR="00DD738D" w:rsidRDefault="000E22A8">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hint="eastAsia"/>
              </w:rPr>
              <w:t>听众满意度</w:t>
            </w:r>
          </w:p>
        </w:tc>
        <w:tc>
          <w:tcPr>
            <w:tcW w:w="2891" w:type="dxa"/>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hint="eastAsia"/>
              </w:rPr>
              <w:t>参加公益讲座听众满意度</w:t>
            </w:r>
          </w:p>
        </w:tc>
        <w:tc>
          <w:tcPr>
            <w:tcW w:w="1276" w:type="dxa"/>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hint="eastAsia"/>
              </w:rPr>
              <w:t>≥95%</w:t>
            </w:r>
          </w:p>
          <w:p w:rsidR="00DD738D" w:rsidRDefault="00DD738D">
            <w:pPr>
              <w:spacing w:line="300" w:lineRule="exact"/>
              <w:jc w:val="left"/>
              <w:rPr>
                <w:rFonts w:ascii="方正书宋_GBK" w:eastAsia="方正书宋_GBK"/>
              </w:rPr>
            </w:pPr>
          </w:p>
        </w:tc>
        <w:tc>
          <w:tcPr>
            <w:tcW w:w="1701" w:type="dxa"/>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hint="eastAsia"/>
              </w:rPr>
              <w:t>反馈意见</w:t>
            </w:r>
          </w:p>
        </w:tc>
      </w:tr>
    </w:tbl>
    <w:p w:rsidR="00DD738D" w:rsidRDefault="00DD738D">
      <w:pPr>
        <w:spacing w:line="300" w:lineRule="exact"/>
        <w:ind w:firstLineChars="200" w:firstLine="420"/>
        <w:jc w:val="left"/>
      </w:pPr>
    </w:p>
    <w:p w:rsidR="00DD738D" w:rsidRDefault="000E22A8" w:rsidP="00765349">
      <w:pPr>
        <w:ind w:firstLineChars="200" w:firstLine="562"/>
        <w:jc w:val="left"/>
        <w:outlineLvl w:val="1"/>
        <w:rPr>
          <w:rFonts w:ascii="Times New Roman" w:hAnsi="宋体"/>
          <w:b/>
          <w:sz w:val="28"/>
        </w:rPr>
      </w:pPr>
      <w:r>
        <w:rPr>
          <w:rFonts w:ascii="方正仿宋_GBK" w:eastAsia="方正仿宋_GBK"/>
          <w:b/>
          <w:sz w:val="28"/>
        </w:rPr>
        <w:t>4</w:t>
      </w:r>
      <w:r>
        <w:rPr>
          <w:rFonts w:ascii="方正仿宋_GBK" w:eastAsia="方正仿宋_GBK" w:hint="eastAsia"/>
          <w:b/>
          <w:sz w:val="28"/>
        </w:rPr>
        <w:t>、“扎根人民、扎根生活”主题创作经费绩效目标表</w:t>
      </w:r>
      <w:r>
        <w:rPr>
          <w:rFonts w:ascii="方正仿宋_GBK" w:eastAsia="方正仿宋_GBK"/>
          <w:b/>
          <w:sz w:val="28"/>
        </w:rPr>
        <w:fldChar w:fldCharType="begin"/>
      </w:r>
      <w:r>
        <w:rPr>
          <w:rFonts w:ascii="方正仿宋_GBK" w:eastAsia="方正仿宋_GBK"/>
          <w:b/>
          <w:sz w:val="28"/>
        </w:rPr>
        <w:instrText xml:space="preserve"> </w:instrText>
      </w:r>
      <w:r>
        <w:rPr>
          <w:rFonts w:ascii="方正仿宋_GBK" w:eastAsia="方正仿宋_GBK" w:hint="eastAsia"/>
          <w:b/>
          <w:sz w:val="28"/>
        </w:rPr>
        <w:instrText xml:space="preserve">TC </w:instrText>
      </w:r>
      <w:bookmarkStart w:id="4" w:name="_Toc28720885"/>
      <w:r>
        <w:rPr>
          <w:rFonts w:ascii="方正仿宋_GBK" w:eastAsia="方正仿宋_GBK" w:hint="eastAsia"/>
          <w:b/>
          <w:sz w:val="28"/>
        </w:rPr>
        <w:instrText>5、\“扎根人民、扎根生活\”主题创作经费绩效目标表</w:instrText>
      </w:r>
      <w:bookmarkEnd w:id="4"/>
      <w:r>
        <w:rPr>
          <w:rFonts w:ascii="方正仿宋_GBK" w:eastAsia="方正仿宋_GBK" w:hint="eastAsia"/>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6577"/>
        <w:gridCol w:w="1701"/>
      </w:tblGrid>
      <w:tr w:rsidR="00DD738D">
        <w:trPr>
          <w:trHeight w:val="397"/>
          <w:jc w:val="center"/>
        </w:trPr>
        <w:tc>
          <w:tcPr>
            <w:tcW w:w="7711" w:type="dxa"/>
            <w:gridSpan w:val="2"/>
            <w:tcBorders>
              <w:top w:val="single" w:sz="6" w:space="0" w:color="FFFFFF"/>
              <w:left w:val="single" w:sz="6" w:space="0" w:color="FFFFFF"/>
              <w:right w:val="single" w:sz="6" w:space="0" w:color="FFFFFF"/>
            </w:tcBorders>
            <w:shd w:val="clear" w:color="auto" w:fill="auto"/>
            <w:vAlign w:val="center"/>
          </w:tcPr>
          <w:p w:rsidR="00DD738D" w:rsidRDefault="00DD738D">
            <w:pPr>
              <w:spacing w:line="300" w:lineRule="exact"/>
              <w:jc w:val="left"/>
              <w:rPr>
                <w:rFonts w:ascii="方正书宋_GBK" w:eastAsia="方正书宋_GBK"/>
                <w:b/>
              </w:rPr>
            </w:pPr>
          </w:p>
        </w:tc>
        <w:tc>
          <w:tcPr>
            <w:tcW w:w="1701" w:type="dxa"/>
            <w:tcBorders>
              <w:top w:val="single" w:sz="6" w:space="0" w:color="FFFFFF"/>
              <w:left w:val="single" w:sz="6" w:space="0" w:color="FFFFFF"/>
              <w:right w:val="single" w:sz="6" w:space="0" w:color="FFFFFF"/>
            </w:tcBorders>
            <w:shd w:val="clear" w:color="auto" w:fill="auto"/>
            <w:vAlign w:val="center"/>
          </w:tcPr>
          <w:p w:rsidR="00DD738D" w:rsidRDefault="00DD738D">
            <w:pPr>
              <w:spacing w:line="300" w:lineRule="exact"/>
              <w:jc w:val="right"/>
              <w:rPr>
                <w:rFonts w:ascii="方正书宋_GBK" w:eastAsia="方正书宋_GBK"/>
              </w:rPr>
            </w:pPr>
          </w:p>
        </w:tc>
      </w:tr>
      <w:tr w:rsidR="00DD738D">
        <w:trPr>
          <w:trHeight w:val="369"/>
          <w:jc w:val="center"/>
        </w:trPr>
        <w:tc>
          <w:tcPr>
            <w:tcW w:w="1134" w:type="dxa"/>
            <w:tcBorders>
              <w:bottom w:val="nil"/>
            </w:tcBorders>
            <w:shd w:val="clear" w:color="auto" w:fill="auto"/>
            <w:vAlign w:val="center"/>
          </w:tcPr>
          <w:p w:rsidR="00DD738D" w:rsidRDefault="000E22A8">
            <w:pPr>
              <w:spacing w:line="300" w:lineRule="exact"/>
              <w:jc w:val="center"/>
              <w:rPr>
                <w:rFonts w:ascii="方正书宋_GBK" w:eastAsia="方正书宋_GBK"/>
                <w:b/>
              </w:rPr>
            </w:pPr>
            <w:r>
              <w:rPr>
                <w:rFonts w:ascii="方正书宋_GBK" w:eastAsia="方正书宋_GBK" w:hint="eastAsia"/>
                <w:b/>
              </w:rPr>
              <w:t>绩效目标</w:t>
            </w:r>
          </w:p>
        </w:tc>
        <w:tc>
          <w:tcPr>
            <w:tcW w:w="8278" w:type="dxa"/>
            <w:gridSpan w:val="2"/>
            <w:tcBorders>
              <w:bottom w:val="nil"/>
            </w:tcBorders>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hint="eastAsia"/>
              </w:rPr>
              <w:t>1、通过组织开展专题创作采风活动，创作出更多反映全省经济社会发展的文学作品。</w:t>
            </w:r>
          </w:p>
          <w:p w:rsidR="00DD738D" w:rsidRDefault="000E22A8">
            <w:pPr>
              <w:spacing w:line="300" w:lineRule="exact"/>
              <w:jc w:val="left"/>
              <w:rPr>
                <w:rFonts w:ascii="方正书宋_GBK" w:eastAsia="方正书宋_GBK"/>
              </w:rPr>
            </w:pPr>
            <w:r>
              <w:rPr>
                <w:rFonts w:ascii="方正书宋_GBK" w:eastAsia="方正书宋_GBK" w:hint="eastAsia"/>
              </w:rPr>
              <w:t>2、通过组织开展座谈会及基层作家文学作品研讨及改稿活动，为基层作家文学作品把脉会诊，提高基层作家文学创作水平。</w:t>
            </w:r>
          </w:p>
        </w:tc>
      </w:tr>
    </w:tbl>
    <w:p w:rsidR="00DD738D" w:rsidRDefault="000E22A8">
      <w:pPr>
        <w:spacing w:line="14" w:lineRule="exact"/>
        <w:ind w:firstLineChars="200" w:firstLine="420"/>
        <w:jc w:val="center"/>
        <w:rPr>
          <w:rFonts w:ascii="Times New Roman"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2891"/>
        <w:gridCol w:w="1276"/>
        <w:gridCol w:w="1701"/>
      </w:tblGrid>
      <w:tr w:rsidR="00DD738D">
        <w:trPr>
          <w:cantSplit/>
          <w:trHeight w:val="397"/>
          <w:tblHeader/>
          <w:jc w:val="center"/>
        </w:trPr>
        <w:tc>
          <w:tcPr>
            <w:tcW w:w="1134" w:type="dxa"/>
            <w:shd w:val="clear" w:color="auto" w:fill="auto"/>
            <w:vAlign w:val="center"/>
          </w:tcPr>
          <w:p w:rsidR="00DD738D" w:rsidRDefault="000E22A8">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DD738D" w:rsidRDefault="000E22A8">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DD738D" w:rsidRDefault="000E22A8">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DD738D" w:rsidRDefault="000E22A8">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DD738D" w:rsidRDefault="000E22A8">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DD738D" w:rsidRDefault="000E22A8">
            <w:pPr>
              <w:spacing w:line="300" w:lineRule="exact"/>
              <w:jc w:val="center"/>
              <w:rPr>
                <w:rFonts w:ascii="方正书宋_GBK" w:eastAsia="方正书宋_GBK"/>
                <w:b/>
              </w:rPr>
            </w:pPr>
            <w:r>
              <w:rPr>
                <w:rFonts w:ascii="方正书宋_GBK" w:eastAsia="方正书宋_GBK" w:hint="eastAsia"/>
                <w:b/>
              </w:rPr>
              <w:t>指标值确定依据</w:t>
            </w:r>
          </w:p>
        </w:tc>
      </w:tr>
      <w:tr w:rsidR="00DD738D">
        <w:trPr>
          <w:cantSplit/>
          <w:trHeight w:val="369"/>
          <w:jc w:val="center"/>
        </w:trPr>
        <w:tc>
          <w:tcPr>
            <w:tcW w:w="1134" w:type="dxa"/>
            <w:vMerge w:val="restart"/>
            <w:shd w:val="clear" w:color="auto" w:fill="auto"/>
            <w:vAlign w:val="center"/>
          </w:tcPr>
          <w:p w:rsidR="00DD738D" w:rsidRDefault="000E22A8">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hint="eastAsia"/>
              </w:rPr>
              <w:t>按期完成率</w:t>
            </w:r>
          </w:p>
        </w:tc>
        <w:tc>
          <w:tcPr>
            <w:tcW w:w="2891" w:type="dxa"/>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hint="eastAsia"/>
              </w:rPr>
              <w:t>活动开展的及时情况及效率情况</w:t>
            </w:r>
          </w:p>
        </w:tc>
        <w:tc>
          <w:tcPr>
            <w:tcW w:w="1276" w:type="dxa"/>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hint="eastAsia"/>
              </w:rPr>
              <w:t>年初工作要点</w:t>
            </w:r>
          </w:p>
        </w:tc>
      </w:tr>
      <w:tr w:rsidR="00DD738D">
        <w:trPr>
          <w:cantSplit/>
          <w:trHeight w:val="369"/>
          <w:jc w:val="center"/>
        </w:trPr>
        <w:tc>
          <w:tcPr>
            <w:tcW w:w="1134" w:type="dxa"/>
            <w:vMerge/>
            <w:shd w:val="clear" w:color="auto" w:fill="auto"/>
            <w:vAlign w:val="center"/>
          </w:tcPr>
          <w:p w:rsidR="00DD738D" w:rsidRDefault="00DD738D">
            <w:pPr>
              <w:spacing w:line="300" w:lineRule="exact"/>
              <w:jc w:val="center"/>
              <w:rPr>
                <w:rFonts w:ascii="方正书宋_GBK" w:eastAsia="方正书宋_GBK"/>
              </w:rPr>
            </w:pPr>
          </w:p>
        </w:tc>
        <w:tc>
          <w:tcPr>
            <w:tcW w:w="1134" w:type="dxa"/>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hint="eastAsia"/>
              </w:rPr>
              <w:t>活动开展数量</w:t>
            </w:r>
          </w:p>
        </w:tc>
        <w:tc>
          <w:tcPr>
            <w:tcW w:w="2891" w:type="dxa"/>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hint="eastAsia"/>
              </w:rPr>
              <w:t>采风活动开展的次数</w:t>
            </w:r>
          </w:p>
        </w:tc>
        <w:tc>
          <w:tcPr>
            <w:tcW w:w="1276" w:type="dxa"/>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hint="eastAsia"/>
              </w:rPr>
              <w:t>≥1次</w:t>
            </w:r>
          </w:p>
        </w:tc>
        <w:tc>
          <w:tcPr>
            <w:tcW w:w="1701" w:type="dxa"/>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hint="eastAsia"/>
              </w:rPr>
              <w:t>年初工作要点</w:t>
            </w:r>
          </w:p>
        </w:tc>
      </w:tr>
      <w:tr w:rsidR="00DD738D">
        <w:trPr>
          <w:cantSplit/>
          <w:trHeight w:val="369"/>
          <w:jc w:val="center"/>
        </w:trPr>
        <w:tc>
          <w:tcPr>
            <w:tcW w:w="1134" w:type="dxa"/>
            <w:vMerge/>
            <w:shd w:val="clear" w:color="auto" w:fill="auto"/>
            <w:vAlign w:val="center"/>
          </w:tcPr>
          <w:p w:rsidR="00DD738D" w:rsidRDefault="00DD738D">
            <w:pPr>
              <w:spacing w:line="300" w:lineRule="exact"/>
              <w:jc w:val="center"/>
              <w:rPr>
                <w:rFonts w:ascii="方正书宋_GBK" w:eastAsia="方正书宋_GBK"/>
              </w:rPr>
            </w:pPr>
          </w:p>
        </w:tc>
        <w:tc>
          <w:tcPr>
            <w:tcW w:w="1134" w:type="dxa"/>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hint="eastAsia"/>
              </w:rPr>
              <w:t>活动开展数量</w:t>
            </w:r>
          </w:p>
        </w:tc>
        <w:tc>
          <w:tcPr>
            <w:tcW w:w="2891" w:type="dxa"/>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hint="eastAsia"/>
              </w:rPr>
              <w:t>座谈会及基层作家研讨改稿会活动次数</w:t>
            </w:r>
          </w:p>
        </w:tc>
        <w:tc>
          <w:tcPr>
            <w:tcW w:w="1276" w:type="dxa"/>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hint="eastAsia"/>
              </w:rPr>
              <w:t>≥2次</w:t>
            </w:r>
          </w:p>
        </w:tc>
        <w:tc>
          <w:tcPr>
            <w:tcW w:w="1701" w:type="dxa"/>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hint="eastAsia"/>
              </w:rPr>
              <w:t>年初工作要点</w:t>
            </w:r>
          </w:p>
        </w:tc>
      </w:tr>
      <w:tr w:rsidR="00DD738D">
        <w:trPr>
          <w:cantSplit/>
          <w:trHeight w:val="369"/>
          <w:jc w:val="center"/>
        </w:trPr>
        <w:tc>
          <w:tcPr>
            <w:tcW w:w="1134" w:type="dxa"/>
            <w:vMerge/>
            <w:shd w:val="clear" w:color="auto" w:fill="auto"/>
            <w:vAlign w:val="center"/>
          </w:tcPr>
          <w:p w:rsidR="00DD738D" w:rsidRDefault="00DD738D">
            <w:pPr>
              <w:spacing w:line="300" w:lineRule="exact"/>
              <w:jc w:val="center"/>
              <w:rPr>
                <w:rFonts w:ascii="方正书宋_GBK" w:eastAsia="方正书宋_GBK"/>
              </w:rPr>
            </w:pPr>
          </w:p>
        </w:tc>
        <w:tc>
          <w:tcPr>
            <w:tcW w:w="1134" w:type="dxa"/>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hint="eastAsia"/>
              </w:rPr>
              <w:t>主题创作采风成果数量</w:t>
            </w:r>
          </w:p>
        </w:tc>
        <w:tc>
          <w:tcPr>
            <w:tcW w:w="2891" w:type="dxa"/>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hint="eastAsia"/>
              </w:rPr>
              <w:t>主题创作采风成果编辑发表情况</w:t>
            </w:r>
          </w:p>
        </w:tc>
        <w:tc>
          <w:tcPr>
            <w:tcW w:w="1276" w:type="dxa"/>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hint="eastAsia"/>
              </w:rPr>
              <w:t>1部</w:t>
            </w:r>
          </w:p>
        </w:tc>
        <w:tc>
          <w:tcPr>
            <w:tcW w:w="1701" w:type="dxa"/>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hint="eastAsia"/>
              </w:rPr>
              <w:t>去年采风成果发表情况</w:t>
            </w:r>
          </w:p>
        </w:tc>
      </w:tr>
      <w:tr w:rsidR="00DD738D">
        <w:trPr>
          <w:cantSplit/>
          <w:trHeight w:val="369"/>
          <w:jc w:val="center"/>
        </w:trPr>
        <w:tc>
          <w:tcPr>
            <w:tcW w:w="1134" w:type="dxa"/>
            <w:vMerge/>
            <w:shd w:val="clear" w:color="auto" w:fill="auto"/>
            <w:vAlign w:val="center"/>
          </w:tcPr>
          <w:p w:rsidR="00DD738D" w:rsidRDefault="00DD738D">
            <w:pPr>
              <w:spacing w:line="300" w:lineRule="exact"/>
              <w:jc w:val="center"/>
              <w:rPr>
                <w:rFonts w:ascii="方正书宋_GBK" w:eastAsia="方正书宋_GBK"/>
              </w:rPr>
            </w:pPr>
          </w:p>
        </w:tc>
        <w:tc>
          <w:tcPr>
            <w:tcW w:w="1134" w:type="dxa"/>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hint="eastAsia"/>
              </w:rPr>
              <w:t>座谈及研讨改稿会文学作品发表数量</w:t>
            </w:r>
          </w:p>
        </w:tc>
        <w:tc>
          <w:tcPr>
            <w:tcW w:w="2891" w:type="dxa"/>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hint="eastAsia"/>
              </w:rPr>
              <w:t>活动开展市县基层作家文学作品发表情况</w:t>
            </w:r>
          </w:p>
        </w:tc>
        <w:tc>
          <w:tcPr>
            <w:tcW w:w="1276" w:type="dxa"/>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hint="eastAsia"/>
              </w:rPr>
              <w:t>≥3篇</w:t>
            </w:r>
          </w:p>
        </w:tc>
        <w:tc>
          <w:tcPr>
            <w:tcW w:w="1701" w:type="dxa"/>
            <w:shd w:val="clear" w:color="auto" w:fill="auto"/>
            <w:vAlign w:val="center"/>
          </w:tcPr>
          <w:p w:rsidR="00DD738D" w:rsidRDefault="00DD738D">
            <w:pPr>
              <w:spacing w:line="300" w:lineRule="exact"/>
              <w:jc w:val="left"/>
              <w:rPr>
                <w:rFonts w:ascii="方正书宋_GBK" w:eastAsia="方正书宋_GBK"/>
              </w:rPr>
            </w:pPr>
          </w:p>
        </w:tc>
      </w:tr>
      <w:tr w:rsidR="00DD738D">
        <w:trPr>
          <w:cantSplit/>
          <w:trHeight w:val="369"/>
          <w:jc w:val="center"/>
        </w:trPr>
        <w:tc>
          <w:tcPr>
            <w:tcW w:w="1134" w:type="dxa"/>
            <w:vMerge/>
            <w:shd w:val="clear" w:color="auto" w:fill="auto"/>
            <w:vAlign w:val="center"/>
          </w:tcPr>
          <w:p w:rsidR="00DD738D" w:rsidRDefault="00DD738D">
            <w:pPr>
              <w:spacing w:line="300" w:lineRule="exact"/>
              <w:jc w:val="center"/>
              <w:rPr>
                <w:rFonts w:ascii="方正书宋_GBK" w:eastAsia="方正书宋_GBK"/>
              </w:rPr>
            </w:pPr>
          </w:p>
        </w:tc>
        <w:tc>
          <w:tcPr>
            <w:tcW w:w="1134" w:type="dxa"/>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hint="eastAsia"/>
              </w:rPr>
              <w:t>活动开展花费的费用</w:t>
            </w:r>
          </w:p>
        </w:tc>
        <w:tc>
          <w:tcPr>
            <w:tcW w:w="2891" w:type="dxa"/>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hint="eastAsia"/>
              </w:rPr>
              <w:t>不超过财政支持经费规模</w:t>
            </w:r>
          </w:p>
        </w:tc>
        <w:tc>
          <w:tcPr>
            <w:tcW w:w="1276" w:type="dxa"/>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hint="eastAsia"/>
              </w:rPr>
              <w:t>≤50万元</w:t>
            </w:r>
          </w:p>
        </w:tc>
        <w:tc>
          <w:tcPr>
            <w:tcW w:w="1701" w:type="dxa"/>
            <w:shd w:val="clear" w:color="auto" w:fill="auto"/>
            <w:vAlign w:val="center"/>
          </w:tcPr>
          <w:p w:rsidR="00DD738D" w:rsidRDefault="00DD738D">
            <w:pPr>
              <w:spacing w:line="300" w:lineRule="exact"/>
              <w:jc w:val="left"/>
              <w:rPr>
                <w:rFonts w:ascii="方正书宋_GBK" w:eastAsia="方正书宋_GBK"/>
              </w:rPr>
            </w:pPr>
          </w:p>
        </w:tc>
      </w:tr>
      <w:tr w:rsidR="00DD738D">
        <w:trPr>
          <w:cantSplit/>
          <w:trHeight w:val="369"/>
          <w:jc w:val="center"/>
        </w:trPr>
        <w:tc>
          <w:tcPr>
            <w:tcW w:w="1134" w:type="dxa"/>
            <w:vMerge w:val="restart"/>
            <w:shd w:val="clear" w:color="auto" w:fill="auto"/>
            <w:vAlign w:val="center"/>
          </w:tcPr>
          <w:p w:rsidR="00DD738D" w:rsidRDefault="000E22A8">
            <w:pPr>
              <w:spacing w:line="300" w:lineRule="exact"/>
              <w:jc w:val="center"/>
              <w:rPr>
                <w:rFonts w:ascii="方正书宋_GBK" w:eastAsia="方正书宋_GBK"/>
              </w:rPr>
            </w:pPr>
            <w:r>
              <w:rPr>
                <w:rFonts w:ascii="方正书宋_GBK" w:eastAsia="方正书宋_GBK" w:hint="eastAsia"/>
              </w:rPr>
              <w:t>效果指标</w:t>
            </w:r>
          </w:p>
        </w:tc>
        <w:tc>
          <w:tcPr>
            <w:tcW w:w="1134" w:type="dxa"/>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hint="eastAsia"/>
              </w:rPr>
              <w:t>社会影响力</w:t>
            </w:r>
          </w:p>
        </w:tc>
        <w:tc>
          <w:tcPr>
            <w:tcW w:w="2891" w:type="dxa"/>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hint="eastAsia"/>
              </w:rPr>
              <w:t>对我省文化强省和基层文学事业持续繁荣及基层作家队伍建设产生积极影响</w:t>
            </w:r>
          </w:p>
        </w:tc>
        <w:tc>
          <w:tcPr>
            <w:tcW w:w="1276" w:type="dxa"/>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hint="eastAsia"/>
              </w:rPr>
              <w:t>较大</w:t>
            </w:r>
          </w:p>
        </w:tc>
        <w:tc>
          <w:tcPr>
            <w:tcW w:w="1701" w:type="dxa"/>
            <w:shd w:val="clear" w:color="auto" w:fill="auto"/>
            <w:vAlign w:val="center"/>
          </w:tcPr>
          <w:p w:rsidR="00DD738D" w:rsidRDefault="00DD738D">
            <w:pPr>
              <w:spacing w:line="300" w:lineRule="exact"/>
              <w:jc w:val="left"/>
              <w:rPr>
                <w:rFonts w:ascii="方正书宋_GBK" w:eastAsia="方正书宋_GBK"/>
              </w:rPr>
            </w:pPr>
          </w:p>
        </w:tc>
      </w:tr>
      <w:tr w:rsidR="00DD738D">
        <w:trPr>
          <w:cantSplit/>
          <w:trHeight w:val="369"/>
          <w:jc w:val="center"/>
        </w:trPr>
        <w:tc>
          <w:tcPr>
            <w:tcW w:w="1134" w:type="dxa"/>
            <w:vMerge/>
            <w:shd w:val="clear" w:color="auto" w:fill="auto"/>
            <w:vAlign w:val="center"/>
          </w:tcPr>
          <w:p w:rsidR="00DD738D" w:rsidRDefault="00DD738D">
            <w:pPr>
              <w:spacing w:line="300" w:lineRule="exact"/>
              <w:jc w:val="center"/>
              <w:rPr>
                <w:rFonts w:ascii="方正书宋_GBK" w:eastAsia="方正书宋_GBK"/>
              </w:rPr>
            </w:pPr>
          </w:p>
        </w:tc>
        <w:tc>
          <w:tcPr>
            <w:tcW w:w="1134" w:type="dxa"/>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hint="eastAsia"/>
              </w:rPr>
              <w:t>活动影响程度</w:t>
            </w:r>
          </w:p>
        </w:tc>
        <w:tc>
          <w:tcPr>
            <w:tcW w:w="2891" w:type="dxa"/>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hint="eastAsia"/>
              </w:rPr>
              <w:t>通过采风、座谈会及研讨改稿活动，基层作家的文学作品水平显著提高</w:t>
            </w:r>
          </w:p>
        </w:tc>
        <w:tc>
          <w:tcPr>
            <w:tcW w:w="1276" w:type="dxa"/>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hint="eastAsia"/>
              </w:rPr>
              <w:t>较明显</w:t>
            </w:r>
          </w:p>
          <w:p w:rsidR="00DD738D" w:rsidRDefault="00DD738D">
            <w:pPr>
              <w:spacing w:line="300" w:lineRule="exact"/>
              <w:jc w:val="left"/>
              <w:rPr>
                <w:rFonts w:ascii="方正书宋_GBK" w:eastAsia="方正书宋_GBK"/>
              </w:rPr>
            </w:pPr>
          </w:p>
        </w:tc>
        <w:tc>
          <w:tcPr>
            <w:tcW w:w="1701" w:type="dxa"/>
            <w:shd w:val="clear" w:color="auto" w:fill="auto"/>
            <w:vAlign w:val="center"/>
          </w:tcPr>
          <w:p w:rsidR="00DD738D" w:rsidRDefault="00DD738D">
            <w:pPr>
              <w:spacing w:line="300" w:lineRule="exact"/>
              <w:jc w:val="left"/>
              <w:rPr>
                <w:rFonts w:ascii="方正书宋_GBK" w:eastAsia="方正书宋_GBK"/>
              </w:rPr>
            </w:pPr>
          </w:p>
        </w:tc>
      </w:tr>
      <w:tr w:rsidR="00DD738D">
        <w:trPr>
          <w:cantSplit/>
          <w:trHeight w:val="369"/>
          <w:jc w:val="center"/>
        </w:trPr>
        <w:tc>
          <w:tcPr>
            <w:tcW w:w="1134" w:type="dxa"/>
            <w:vMerge/>
            <w:shd w:val="clear" w:color="auto" w:fill="auto"/>
            <w:vAlign w:val="center"/>
          </w:tcPr>
          <w:p w:rsidR="00DD738D" w:rsidRDefault="00DD738D">
            <w:pPr>
              <w:spacing w:line="300" w:lineRule="exact"/>
              <w:jc w:val="center"/>
              <w:rPr>
                <w:rFonts w:ascii="方正书宋_GBK" w:eastAsia="方正书宋_GBK"/>
              </w:rPr>
            </w:pPr>
          </w:p>
        </w:tc>
        <w:tc>
          <w:tcPr>
            <w:tcW w:w="1134" w:type="dxa"/>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hint="eastAsia"/>
              </w:rPr>
              <w:t>可持续影响指标</w:t>
            </w:r>
          </w:p>
        </w:tc>
        <w:tc>
          <w:tcPr>
            <w:tcW w:w="1276" w:type="dxa"/>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hint="eastAsia"/>
              </w:rPr>
              <w:t>促进基层文学事业繁荣</w:t>
            </w:r>
          </w:p>
        </w:tc>
        <w:tc>
          <w:tcPr>
            <w:tcW w:w="2891" w:type="dxa"/>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hint="eastAsia"/>
              </w:rPr>
              <w:t>对基层文学事业的发展产生长远影响</w:t>
            </w:r>
          </w:p>
        </w:tc>
        <w:tc>
          <w:tcPr>
            <w:tcW w:w="1276" w:type="dxa"/>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hint="eastAsia"/>
              </w:rPr>
              <w:t>长期</w:t>
            </w:r>
          </w:p>
        </w:tc>
        <w:tc>
          <w:tcPr>
            <w:tcW w:w="1701" w:type="dxa"/>
            <w:shd w:val="clear" w:color="auto" w:fill="auto"/>
            <w:vAlign w:val="center"/>
          </w:tcPr>
          <w:p w:rsidR="00DD738D" w:rsidRDefault="00DD738D">
            <w:pPr>
              <w:spacing w:line="300" w:lineRule="exact"/>
              <w:jc w:val="left"/>
              <w:rPr>
                <w:rFonts w:ascii="方正书宋_GBK" w:eastAsia="方正书宋_GBK"/>
              </w:rPr>
            </w:pPr>
          </w:p>
        </w:tc>
      </w:tr>
      <w:tr w:rsidR="00DD738D">
        <w:trPr>
          <w:cantSplit/>
          <w:trHeight w:val="369"/>
          <w:jc w:val="center"/>
        </w:trPr>
        <w:tc>
          <w:tcPr>
            <w:tcW w:w="1134" w:type="dxa"/>
            <w:shd w:val="clear" w:color="auto" w:fill="auto"/>
            <w:vAlign w:val="center"/>
          </w:tcPr>
          <w:p w:rsidR="00DD738D" w:rsidRDefault="000E22A8">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hint="eastAsia"/>
              </w:rPr>
              <w:t>作家满意度</w:t>
            </w:r>
          </w:p>
        </w:tc>
        <w:tc>
          <w:tcPr>
            <w:tcW w:w="2891" w:type="dxa"/>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hint="eastAsia"/>
              </w:rPr>
              <w:t>参加主题创作采风和改稿活动作家满意度</w:t>
            </w:r>
          </w:p>
        </w:tc>
        <w:tc>
          <w:tcPr>
            <w:tcW w:w="1276" w:type="dxa"/>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hint="eastAsia"/>
              </w:rPr>
              <w:t>≥95%</w:t>
            </w:r>
          </w:p>
          <w:p w:rsidR="00DD738D" w:rsidRDefault="00DD738D">
            <w:pPr>
              <w:spacing w:line="300" w:lineRule="exact"/>
              <w:jc w:val="left"/>
              <w:rPr>
                <w:rFonts w:ascii="方正书宋_GBK" w:eastAsia="方正书宋_GBK"/>
              </w:rPr>
            </w:pPr>
          </w:p>
        </w:tc>
        <w:tc>
          <w:tcPr>
            <w:tcW w:w="1701" w:type="dxa"/>
            <w:shd w:val="clear" w:color="auto" w:fill="auto"/>
            <w:vAlign w:val="center"/>
          </w:tcPr>
          <w:p w:rsidR="00DD738D" w:rsidRDefault="00DD738D">
            <w:pPr>
              <w:spacing w:line="300" w:lineRule="exact"/>
              <w:jc w:val="left"/>
              <w:rPr>
                <w:rFonts w:ascii="方正书宋_GBK" w:eastAsia="方正书宋_GBK"/>
              </w:rPr>
            </w:pPr>
          </w:p>
        </w:tc>
      </w:tr>
    </w:tbl>
    <w:p w:rsidR="00DD738D" w:rsidRDefault="00DD738D">
      <w:pPr>
        <w:spacing w:line="300" w:lineRule="exact"/>
        <w:ind w:firstLineChars="200" w:firstLine="420"/>
        <w:jc w:val="left"/>
      </w:pPr>
    </w:p>
    <w:p w:rsidR="00DD738D" w:rsidRDefault="000E22A8" w:rsidP="00765349">
      <w:pPr>
        <w:ind w:firstLineChars="200" w:firstLine="562"/>
        <w:jc w:val="left"/>
        <w:outlineLvl w:val="1"/>
        <w:rPr>
          <w:rFonts w:ascii="Times New Roman" w:hAnsi="宋体"/>
          <w:b/>
          <w:sz w:val="28"/>
        </w:rPr>
      </w:pPr>
      <w:r>
        <w:rPr>
          <w:rFonts w:ascii="方正仿宋_GBK" w:eastAsia="方正仿宋_GBK"/>
          <w:b/>
          <w:sz w:val="28"/>
        </w:rPr>
        <w:t>5</w:t>
      </w:r>
      <w:r>
        <w:rPr>
          <w:rFonts w:ascii="方正仿宋_GBK" w:eastAsia="方正仿宋_GBK" w:hint="eastAsia"/>
          <w:b/>
          <w:sz w:val="28"/>
        </w:rPr>
        <w:t>、《人物周报》办刊工作经费绩效目标表</w:t>
      </w:r>
      <w:r>
        <w:rPr>
          <w:rFonts w:ascii="方正仿宋_GBK" w:eastAsia="方正仿宋_GBK"/>
          <w:b/>
          <w:sz w:val="28"/>
        </w:rPr>
        <w:fldChar w:fldCharType="begin"/>
      </w:r>
      <w:r>
        <w:rPr>
          <w:rFonts w:ascii="方正仿宋_GBK" w:eastAsia="方正仿宋_GBK"/>
          <w:b/>
          <w:sz w:val="28"/>
        </w:rPr>
        <w:instrText xml:space="preserve"> </w:instrText>
      </w:r>
      <w:r>
        <w:rPr>
          <w:rFonts w:ascii="方正仿宋_GBK" w:eastAsia="方正仿宋_GBK" w:hint="eastAsia"/>
          <w:b/>
          <w:sz w:val="28"/>
        </w:rPr>
        <w:instrText xml:space="preserve">TC </w:instrText>
      </w:r>
      <w:bookmarkStart w:id="5" w:name="_Toc28720886"/>
      <w:r>
        <w:rPr>
          <w:rFonts w:ascii="方正仿宋_GBK" w:eastAsia="方正仿宋_GBK" w:hint="eastAsia"/>
          <w:b/>
          <w:sz w:val="28"/>
        </w:rPr>
        <w:instrText>6、《人物周报》办刊工作经费绩效目标表</w:instrText>
      </w:r>
      <w:bookmarkEnd w:id="5"/>
      <w:r>
        <w:rPr>
          <w:rFonts w:ascii="方正仿宋_GBK" w:eastAsia="方正仿宋_GBK" w:hint="eastAsia"/>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6577"/>
        <w:gridCol w:w="1701"/>
      </w:tblGrid>
      <w:tr w:rsidR="00DD738D">
        <w:trPr>
          <w:trHeight w:val="397"/>
          <w:jc w:val="center"/>
        </w:trPr>
        <w:tc>
          <w:tcPr>
            <w:tcW w:w="7711" w:type="dxa"/>
            <w:gridSpan w:val="2"/>
            <w:tcBorders>
              <w:top w:val="single" w:sz="6" w:space="0" w:color="FFFFFF"/>
              <w:left w:val="single" w:sz="6" w:space="0" w:color="FFFFFF"/>
              <w:right w:val="single" w:sz="6" w:space="0" w:color="FFFFFF"/>
            </w:tcBorders>
            <w:shd w:val="clear" w:color="auto" w:fill="auto"/>
            <w:vAlign w:val="center"/>
          </w:tcPr>
          <w:p w:rsidR="00DD738D" w:rsidRDefault="00DD738D">
            <w:pPr>
              <w:spacing w:line="300" w:lineRule="exact"/>
              <w:jc w:val="left"/>
              <w:rPr>
                <w:rFonts w:ascii="方正书宋_GBK" w:eastAsia="方正书宋_GBK"/>
                <w:b/>
              </w:rPr>
            </w:pPr>
          </w:p>
        </w:tc>
        <w:tc>
          <w:tcPr>
            <w:tcW w:w="1701" w:type="dxa"/>
            <w:tcBorders>
              <w:top w:val="single" w:sz="6" w:space="0" w:color="FFFFFF"/>
              <w:left w:val="single" w:sz="6" w:space="0" w:color="FFFFFF"/>
              <w:right w:val="single" w:sz="6" w:space="0" w:color="FFFFFF"/>
            </w:tcBorders>
            <w:shd w:val="clear" w:color="auto" w:fill="auto"/>
            <w:vAlign w:val="center"/>
          </w:tcPr>
          <w:p w:rsidR="00DD738D" w:rsidRDefault="00DD738D">
            <w:pPr>
              <w:spacing w:line="300" w:lineRule="exact"/>
              <w:jc w:val="right"/>
              <w:rPr>
                <w:rFonts w:ascii="方正书宋_GBK" w:eastAsia="方正书宋_GBK"/>
              </w:rPr>
            </w:pPr>
          </w:p>
        </w:tc>
      </w:tr>
      <w:tr w:rsidR="00DD738D">
        <w:trPr>
          <w:trHeight w:val="369"/>
          <w:jc w:val="center"/>
        </w:trPr>
        <w:tc>
          <w:tcPr>
            <w:tcW w:w="1134" w:type="dxa"/>
            <w:tcBorders>
              <w:bottom w:val="nil"/>
            </w:tcBorders>
            <w:shd w:val="clear" w:color="auto" w:fill="auto"/>
            <w:vAlign w:val="center"/>
          </w:tcPr>
          <w:p w:rsidR="00DD738D" w:rsidRDefault="000E22A8">
            <w:pPr>
              <w:spacing w:line="300" w:lineRule="exact"/>
              <w:jc w:val="center"/>
              <w:rPr>
                <w:rFonts w:ascii="方正书宋_GBK" w:eastAsia="方正书宋_GBK"/>
                <w:b/>
              </w:rPr>
            </w:pPr>
            <w:r>
              <w:rPr>
                <w:rFonts w:ascii="方正书宋_GBK" w:eastAsia="方正书宋_GBK" w:hint="eastAsia"/>
                <w:b/>
              </w:rPr>
              <w:t>绩效目标</w:t>
            </w:r>
          </w:p>
        </w:tc>
        <w:tc>
          <w:tcPr>
            <w:tcW w:w="8278" w:type="dxa"/>
            <w:gridSpan w:val="2"/>
            <w:tcBorders>
              <w:bottom w:val="nil"/>
            </w:tcBorders>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hint="eastAsia"/>
              </w:rPr>
              <w:t>1、完成全年《人物周报》的出版、印刷、发行工作</w:t>
            </w:r>
          </w:p>
          <w:p w:rsidR="00DD738D" w:rsidRDefault="000E22A8">
            <w:pPr>
              <w:spacing w:line="300" w:lineRule="exact"/>
              <w:jc w:val="left"/>
              <w:rPr>
                <w:rFonts w:ascii="方正书宋_GBK" w:eastAsia="方正书宋_GBK"/>
              </w:rPr>
            </w:pPr>
            <w:r>
              <w:rPr>
                <w:rFonts w:ascii="方正书宋_GBK" w:eastAsia="方正书宋_GBK" w:hint="eastAsia"/>
              </w:rPr>
              <w:t>2、读者人群覆盖达10万人。</w:t>
            </w:r>
          </w:p>
        </w:tc>
      </w:tr>
    </w:tbl>
    <w:p w:rsidR="00DD738D" w:rsidRDefault="000E22A8">
      <w:pPr>
        <w:spacing w:line="14" w:lineRule="exact"/>
        <w:ind w:firstLineChars="200" w:firstLine="420"/>
        <w:jc w:val="center"/>
        <w:rPr>
          <w:rFonts w:ascii="Times New Roman"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2891"/>
        <w:gridCol w:w="1276"/>
        <w:gridCol w:w="1701"/>
      </w:tblGrid>
      <w:tr w:rsidR="00DD738D">
        <w:trPr>
          <w:cantSplit/>
          <w:trHeight w:val="397"/>
          <w:tblHeader/>
          <w:jc w:val="center"/>
        </w:trPr>
        <w:tc>
          <w:tcPr>
            <w:tcW w:w="1134" w:type="dxa"/>
            <w:shd w:val="clear" w:color="auto" w:fill="auto"/>
            <w:vAlign w:val="center"/>
          </w:tcPr>
          <w:p w:rsidR="00DD738D" w:rsidRDefault="000E22A8">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DD738D" w:rsidRDefault="000E22A8">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DD738D" w:rsidRDefault="000E22A8">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DD738D" w:rsidRDefault="000E22A8">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DD738D" w:rsidRDefault="000E22A8">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DD738D" w:rsidRDefault="000E22A8">
            <w:pPr>
              <w:spacing w:line="300" w:lineRule="exact"/>
              <w:jc w:val="center"/>
              <w:rPr>
                <w:rFonts w:ascii="方正书宋_GBK" w:eastAsia="方正书宋_GBK"/>
                <w:b/>
              </w:rPr>
            </w:pPr>
            <w:r>
              <w:rPr>
                <w:rFonts w:ascii="方正书宋_GBK" w:eastAsia="方正书宋_GBK" w:hint="eastAsia"/>
                <w:b/>
              </w:rPr>
              <w:t>指标值确定依据</w:t>
            </w:r>
          </w:p>
        </w:tc>
      </w:tr>
      <w:tr w:rsidR="00DD738D">
        <w:trPr>
          <w:cantSplit/>
          <w:trHeight w:val="369"/>
          <w:jc w:val="center"/>
        </w:trPr>
        <w:tc>
          <w:tcPr>
            <w:tcW w:w="1134" w:type="dxa"/>
            <w:vMerge w:val="restart"/>
            <w:shd w:val="clear" w:color="auto" w:fill="auto"/>
            <w:vAlign w:val="center"/>
          </w:tcPr>
          <w:p w:rsidR="00DD738D" w:rsidRDefault="000E22A8">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hint="eastAsia"/>
              </w:rPr>
              <w:t>按时出版完成率</w:t>
            </w:r>
          </w:p>
        </w:tc>
        <w:tc>
          <w:tcPr>
            <w:tcW w:w="2891" w:type="dxa"/>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hint="eastAsia"/>
              </w:rPr>
              <w:t>每月按时出版报纸期数占全年出版比重</w:t>
            </w:r>
          </w:p>
        </w:tc>
        <w:tc>
          <w:tcPr>
            <w:tcW w:w="1276" w:type="dxa"/>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hint="eastAsia"/>
              </w:rPr>
              <w:t>≥90%</w:t>
            </w:r>
          </w:p>
        </w:tc>
        <w:tc>
          <w:tcPr>
            <w:tcW w:w="1701" w:type="dxa"/>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hint="eastAsia"/>
              </w:rPr>
              <w:t>往年指标</w:t>
            </w:r>
          </w:p>
        </w:tc>
      </w:tr>
      <w:tr w:rsidR="00DD738D">
        <w:trPr>
          <w:cantSplit/>
          <w:trHeight w:val="369"/>
          <w:jc w:val="center"/>
        </w:trPr>
        <w:tc>
          <w:tcPr>
            <w:tcW w:w="1134" w:type="dxa"/>
            <w:vMerge/>
            <w:shd w:val="clear" w:color="auto" w:fill="auto"/>
            <w:vAlign w:val="center"/>
          </w:tcPr>
          <w:p w:rsidR="00DD738D" w:rsidRDefault="00DD738D">
            <w:pPr>
              <w:spacing w:line="300" w:lineRule="exact"/>
              <w:jc w:val="center"/>
              <w:rPr>
                <w:rFonts w:ascii="方正书宋_GBK" w:eastAsia="方正书宋_GBK"/>
              </w:rPr>
            </w:pPr>
          </w:p>
        </w:tc>
        <w:tc>
          <w:tcPr>
            <w:tcW w:w="1134" w:type="dxa"/>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hint="eastAsia"/>
              </w:rPr>
              <w:t>出版报纸期数</w:t>
            </w:r>
          </w:p>
        </w:tc>
        <w:tc>
          <w:tcPr>
            <w:tcW w:w="2891" w:type="dxa"/>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hint="eastAsia"/>
              </w:rPr>
              <w:t>每周完成1期报纸（法定假日酌情）</w:t>
            </w:r>
          </w:p>
        </w:tc>
        <w:tc>
          <w:tcPr>
            <w:tcW w:w="1276" w:type="dxa"/>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hint="eastAsia"/>
              </w:rPr>
              <w:t>≥50期</w:t>
            </w:r>
          </w:p>
        </w:tc>
        <w:tc>
          <w:tcPr>
            <w:tcW w:w="1701" w:type="dxa"/>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hint="eastAsia"/>
              </w:rPr>
              <w:t>往年指标</w:t>
            </w:r>
          </w:p>
        </w:tc>
      </w:tr>
      <w:tr w:rsidR="00DD738D">
        <w:trPr>
          <w:cantSplit/>
          <w:trHeight w:val="369"/>
          <w:jc w:val="center"/>
        </w:trPr>
        <w:tc>
          <w:tcPr>
            <w:tcW w:w="1134" w:type="dxa"/>
            <w:vMerge/>
            <w:shd w:val="clear" w:color="auto" w:fill="auto"/>
            <w:vAlign w:val="center"/>
          </w:tcPr>
          <w:p w:rsidR="00DD738D" w:rsidRDefault="00DD738D">
            <w:pPr>
              <w:spacing w:line="300" w:lineRule="exact"/>
              <w:jc w:val="center"/>
              <w:rPr>
                <w:rFonts w:ascii="方正书宋_GBK" w:eastAsia="方正书宋_GBK"/>
              </w:rPr>
            </w:pPr>
          </w:p>
        </w:tc>
        <w:tc>
          <w:tcPr>
            <w:tcW w:w="1134" w:type="dxa"/>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hint="eastAsia"/>
              </w:rPr>
              <w:t>邮局订阅人数</w:t>
            </w:r>
          </w:p>
        </w:tc>
        <w:tc>
          <w:tcPr>
            <w:tcW w:w="2891" w:type="dxa"/>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hint="eastAsia"/>
              </w:rPr>
              <w:t>邮局订阅人数与往年基本持平</w:t>
            </w:r>
          </w:p>
        </w:tc>
        <w:tc>
          <w:tcPr>
            <w:tcW w:w="1276" w:type="dxa"/>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hint="eastAsia"/>
              </w:rPr>
              <w:t>≥4500份</w:t>
            </w:r>
          </w:p>
        </w:tc>
        <w:tc>
          <w:tcPr>
            <w:tcW w:w="1701" w:type="dxa"/>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hint="eastAsia"/>
              </w:rPr>
              <w:t>往年指标</w:t>
            </w:r>
          </w:p>
        </w:tc>
      </w:tr>
      <w:tr w:rsidR="00DD738D">
        <w:trPr>
          <w:cantSplit/>
          <w:trHeight w:val="369"/>
          <w:jc w:val="center"/>
        </w:trPr>
        <w:tc>
          <w:tcPr>
            <w:tcW w:w="1134" w:type="dxa"/>
            <w:vMerge/>
            <w:shd w:val="clear" w:color="auto" w:fill="auto"/>
            <w:vAlign w:val="center"/>
          </w:tcPr>
          <w:p w:rsidR="00DD738D" w:rsidRDefault="00DD738D">
            <w:pPr>
              <w:spacing w:line="300" w:lineRule="exact"/>
              <w:jc w:val="center"/>
              <w:rPr>
                <w:rFonts w:ascii="方正书宋_GBK" w:eastAsia="方正书宋_GBK"/>
              </w:rPr>
            </w:pPr>
          </w:p>
        </w:tc>
        <w:tc>
          <w:tcPr>
            <w:tcW w:w="1134" w:type="dxa"/>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hint="eastAsia"/>
              </w:rPr>
              <w:t>报纸编辑、设计、印刷质量</w:t>
            </w:r>
          </w:p>
        </w:tc>
        <w:tc>
          <w:tcPr>
            <w:tcW w:w="2891" w:type="dxa"/>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hint="eastAsia"/>
              </w:rPr>
              <w:t>报纸导向鲜明、内容新颖、可读性强、受众度高，选题符合要求，排版印刷质量较高，发放及时</w:t>
            </w:r>
          </w:p>
        </w:tc>
        <w:tc>
          <w:tcPr>
            <w:tcW w:w="1276" w:type="dxa"/>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rPr>
              <w:t>0</w:t>
            </w:r>
          </w:p>
        </w:tc>
        <w:tc>
          <w:tcPr>
            <w:tcW w:w="1701" w:type="dxa"/>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hint="eastAsia"/>
              </w:rPr>
              <w:t>往年指标</w:t>
            </w:r>
          </w:p>
        </w:tc>
      </w:tr>
      <w:tr w:rsidR="00DD738D">
        <w:trPr>
          <w:cantSplit/>
          <w:trHeight w:val="369"/>
          <w:jc w:val="center"/>
        </w:trPr>
        <w:tc>
          <w:tcPr>
            <w:tcW w:w="1134" w:type="dxa"/>
            <w:vMerge/>
            <w:shd w:val="clear" w:color="auto" w:fill="auto"/>
            <w:vAlign w:val="center"/>
          </w:tcPr>
          <w:p w:rsidR="00DD738D" w:rsidRDefault="00DD738D">
            <w:pPr>
              <w:spacing w:line="300" w:lineRule="exact"/>
              <w:jc w:val="center"/>
              <w:rPr>
                <w:rFonts w:ascii="方正书宋_GBK" w:eastAsia="方正书宋_GBK"/>
              </w:rPr>
            </w:pPr>
          </w:p>
        </w:tc>
        <w:tc>
          <w:tcPr>
            <w:tcW w:w="1134" w:type="dxa"/>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hint="eastAsia"/>
              </w:rPr>
              <w:t>总成本</w:t>
            </w:r>
          </w:p>
        </w:tc>
        <w:tc>
          <w:tcPr>
            <w:tcW w:w="2891" w:type="dxa"/>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hint="eastAsia"/>
              </w:rPr>
              <w:t>项目完成总成本</w:t>
            </w:r>
          </w:p>
        </w:tc>
        <w:tc>
          <w:tcPr>
            <w:tcW w:w="1276" w:type="dxa"/>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hint="eastAsia"/>
              </w:rPr>
              <w:t>≤65.87万元</w:t>
            </w:r>
          </w:p>
        </w:tc>
        <w:tc>
          <w:tcPr>
            <w:tcW w:w="1701" w:type="dxa"/>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hint="eastAsia"/>
              </w:rPr>
              <w:t>往年指标</w:t>
            </w:r>
          </w:p>
        </w:tc>
      </w:tr>
      <w:tr w:rsidR="00DD738D">
        <w:trPr>
          <w:cantSplit/>
          <w:trHeight w:val="369"/>
          <w:jc w:val="center"/>
        </w:trPr>
        <w:tc>
          <w:tcPr>
            <w:tcW w:w="1134" w:type="dxa"/>
            <w:shd w:val="clear" w:color="auto" w:fill="auto"/>
            <w:vAlign w:val="center"/>
          </w:tcPr>
          <w:p w:rsidR="00DD738D" w:rsidRDefault="000E22A8">
            <w:pPr>
              <w:spacing w:line="300" w:lineRule="exact"/>
              <w:jc w:val="center"/>
              <w:rPr>
                <w:rFonts w:ascii="方正书宋_GBK" w:eastAsia="方正书宋_GBK"/>
              </w:rPr>
            </w:pPr>
            <w:r>
              <w:rPr>
                <w:rFonts w:ascii="方正书宋_GBK" w:eastAsia="方正书宋_GBK" w:hint="eastAsia"/>
              </w:rPr>
              <w:t>效果指标</w:t>
            </w:r>
          </w:p>
        </w:tc>
        <w:tc>
          <w:tcPr>
            <w:tcW w:w="1134" w:type="dxa"/>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hint="eastAsia"/>
              </w:rPr>
              <w:t>社会反响度</w:t>
            </w:r>
          </w:p>
        </w:tc>
        <w:tc>
          <w:tcPr>
            <w:tcW w:w="2891" w:type="dxa"/>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hint="eastAsia"/>
              </w:rPr>
              <w:t>报纸出版发行后，社会反响好，读者认可度高，在订户和读者中影响较为广泛</w:t>
            </w:r>
          </w:p>
        </w:tc>
        <w:tc>
          <w:tcPr>
            <w:tcW w:w="1276" w:type="dxa"/>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hint="eastAsia"/>
              </w:rPr>
              <w:t>≥10万人</w:t>
            </w:r>
          </w:p>
        </w:tc>
        <w:tc>
          <w:tcPr>
            <w:tcW w:w="1701" w:type="dxa"/>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hint="eastAsia"/>
              </w:rPr>
              <w:t>往年指标</w:t>
            </w:r>
          </w:p>
        </w:tc>
      </w:tr>
      <w:tr w:rsidR="00DD738D">
        <w:trPr>
          <w:cantSplit/>
          <w:trHeight w:val="369"/>
          <w:jc w:val="center"/>
        </w:trPr>
        <w:tc>
          <w:tcPr>
            <w:tcW w:w="1134" w:type="dxa"/>
            <w:shd w:val="clear" w:color="auto" w:fill="auto"/>
            <w:vAlign w:val="center"/>
          </w:tcPr>
          <w:p w:rsidR="00DD738D" w:rsidRDefault="000E22A8">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hint="eastAsia"/>
              </w:rPr>
              <w:t>订阅群体满意率</w:t>
            </w:r>
          </w:p>
        </w:tc>
        <w:tc>
          <w:tcPr>
            <w:tcW w:w="2891" w:type="dxa"/>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hint="eastAsia"/>
              </w:rPr>
              <w:t>订户满意度</w:t>
            </w:r>
          </w:p>
        </w:tc>
        <w:tc>
          <w:tcPr>
            <w:tcW w:w="1276" w:type="dxa"/>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hint="eastAsia"/>
              </w:rPr>
              <w:t>≥90%</w:t>
            </w:r>
          </w:p>
          <w:p w:rsidR="00DD738D" w:rsidRDefault="00DD738D">
            <w:pPr>
              <w:spacing w:line="300" w:lineRule="exact"/>
              <w:jc w:val="left"/>
              <w:rPr>
                <w:rFonts w:ascii="方正书宋_GBK" w:eastAsia="方正书宋_GBK"/>
              </w:rPr>
            </w:pPr>
          </w:p>
        </w:tc>
        <w:tc>
          <w:tcPr>
            <w:tcW w:w="1701" w:type="dxa"/>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hint="eastAsia"/>
              </w:rPr>
              <w:t>往年指标</w:t>
            </w:r>
          </w:p>
        </w:tc>
      </w:tr>
    </w:tbl>
    <w:p w:rsidR="00DD738D" w:rsidRDefault="000E22A8">
      <w:pPr>
        <w:jc w:val="left"/>
        <w:outlineLvl w:val="1"/>
        <w:rPr>
          <w:rFonts w:ascii="Times New Roman" w:hAnsi="宋体"/>
          <w:b/>
          <w:sz w:val="28"/>
        </w:rPr>
      </w:pPr>
      <w:r>
        <w:rPr>
          <w:rFonts w:ascii="方正仿宋_GBK" w:eastAsia="方正仿宋_GBK"/>
          <w:b/>
          <w:sz w:val="28"/>
        </w:rPr>
        <w:t>6</w:t>
      </w:r>
      <w:r>
        <w:rPr>
          <w:rFonts w:ascii="方正仿宋_GBK" w:eastAsia="方正仿宋_GBK" w:hint="eastAsia"/>
          <w:b/>
          <w:sz w:val="28"/>
        </w:rPr>
        <w:t>、河北作家网舆情安全防控、文学展馆建设项目绩效目标表</w:t>
      </w:r>
      <w:r>
        <w:rPr>
          <w:rFonts w:ascii="方正仿宋_GBK" w:eastAsia="方正仿宋_GBK"/>
          <w:b/>
          <w:sz w:val="28"/>
        </w:rPr>
        <w:fldChar w:fldCharType="begin"/>
      </w:r>
      <w:r>
        <w:rPr>
          <w:rFonts w:ascii="方正仿宋_GBK" w:eastAsia="方正仿宋_GBK"/>
          <w:b/>
          <w:sz w:val="28"/>
        </w:rPr>
        <w:instrText xml:space="preserve"> </w:instrText>
      </w:r>
      <w:r>
        <w:rPr>
          <w:rFonts w:ascii="方正仿宋_GBK" w:eastAsia="方正仿宋_GBK" w:hint="eastAsia"/>
          <w:b/>
          <w:sz w:val="28"/>
        </w:rPr>
        <w:instrText xml:space="preserve">TC </w:instrText>
      </w:r>
      <w:bookmarkStart w:id="6" w:name="_Toc28720888"/>
      <w:r>
        <w:rPr>
          <w:rFonts w:ascii="方正仿宋_GBK" w:eastAsia="方正仿宋_GBK" w:hint="eastAsia"/>
          <w:b/>
          <w:sz w:val="28"/>
        </w:rPr>
        <w:instrText>8、河北作家网舆情安全防控、文学展馆建设项目绩效目标表</w:instrText>
      </w:r>
      <w:bookmarkEnd w:id="6"/>
      <w:r>
        <w:rPr>
          <w:rFonts w:ascii="方正仿宋_GBK" w:eastAsia="方正仿宋_GBK" w:hint="eastAsia"/>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6577"/>
        <w:gridCol w:w="1701"/>
      </w:tblGrid>
      <w:tr w:rsidR="00DD738D">
        <w:trPr>
          <w:trHeight w:val="397"/>
          <w:jc w:val="center"/>
        </w:trPr>
        <w:tc>
          <w:tcPr>
            <w:tcW w:w="7711" w:type="dxa"/>
            <w:gridSpan w:val="2"/>
            <w:tcBorders>
              <w:top w:val="single" w:sz="6" w:space="0" w:color="FFFFFF"/>
              <w:left w:val="single" w:sz="6" w:space="0" w:color="FFFFFF"/>
              <w:right w:val="single" w:sz="6" w:space="0" w:color="FFFFFF"/>
            </w:tcBorders>
            <w:shd w:val="clear" w:color="auto" w:fill="auto"/>
            <w:vAlign w:val="center"/>
          </w:tcPr>
          <w:p w:rsidR="00DD738D" w:rsidRDefault="00DD738D">
            <w:pPr>
              <w:spacing w:line="300" w:lineRule="exact"/>
              <w:jc w:val="left"/>
              <w:rPr>
                <w:rFonts w:ascii="方正书宋_GBK" w:eastAsia="方正书宋_GBK"/>
                <w:b/>
              </w:rPr>
            </w:pPr>
          </w:p>
        </w:tc>
        <w:tc>
          <w:tcPr>
            <w:tcW w:w="1701" w:type="dxa"/>
            <w:tcBorders>
              <w:top w:val="single" w:sz="6" w:space="0" w:color="FFFFFF"/>
              <w:left w:val="single" w:sz="6" w:space="0" w:color="FFFFFF"/>
              <w:right w:val="single" w:sz="6" w:space="0" w:color="FFFFFF"/>
            </w:tcBorders>
            <w:shd w:val="clear" w:color="auto" w:fill="auto"/>
            <w:vAlign w:val="center"/>
          </w:tcPr>
          <w:p w:rsidR="00DD738D" w:rsidRDefault="00DD738D">
            <w:pPr>
              <w:spacing w:line="300" w:lineRule="exact"/>
              <w:jc w:val="right"/>
              <w:rPr>
                <w:rFonts w:ascii="方正书宋_GBK" w:eastAsia="方正书宋_GBK"/>
              </w:rPr>
            </w:pPr>
          </w:p>
        </w:tc>
      </w:tr>
      <w:tr w:rsidR="00DD738D">
        <w:trPr>
          <w:trHeight w:val="369"/>
          <w:jc w:val="center"/>
        </w:trPr>
        <w:tc>
          <w:tcPr>
            <w:tcW w:w="1134" w:type="dxa"/>
            <w:tcBorders>
              <w:bottom w:val="nil"/>
            </w:tcBorders>
            <w:shd w:val="clear" w:color="auto" w:fill="auto"/>
            <w:vAlign w:val="center"/>
          </w:tcPr>
          <w:p w:rsidR="00DD738D" w:rsidRDefault="000E22A8">
            <w:pPr>
              <w:spacing w:line="300" w:lineRule="exact"/>
              <w:jc w:val="center"/>
              <w:rPr>
                <w:rFonts w:ascii="方正书宋_GBK" w:eastAsia="方正书宋_GBK"/>
                <w:b/>
              </w:rPr>
            </w:pPr>
            <w:r>
              <w:rPr>
                <w:rFonts w:ascii="方正书宋_GBK" w:eastAsia="方正书宋_GBK" w:hint="eastAsia"/>
                <w:b/>
              </w:rPr>
              <w:t>绩效目标</w:t>
            </w:r>
          </w:p>
        </w:tc>
        <w:tc>
          <w:tcPr>
            <w:tcW w:w="8278" w:type="dxa"/>
            <w:gridSpan w:val="2"/>
            <w:tcBorders>
              <w:bottom w:val="nil"/>
            </w:tcBorders>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hint="eastAsia"/>
              </w:rPr>
              <w:t>1、贯彻落实习近平总书记在网络安全和信息化工作座谈会上关于实施“互联网+文化”战略讲话精神，加强融合发展，拓展文艺空间。主动适应媒体融合发展的新趋势，运用多媒体、数字化、人工智能等现代技术手段，提升艺术品质，创新展示平台，加强网络文艺创作，用优秀文艺作品占领互联网，移动客户端等新媒体。使省作协更好的用信息化手段感知社会态势，及时了解作家群体的创作动态及读者的关注热点，有针对性地发挥舆论引导作用，提升服务作家的能力和水平。</w:t>
            </w:r>
          </w:p>
        </w:tc>
      </w:tr>
    </w:tbl>
    <w:p w:rsidR="00DD738D" w:rsidRDefault="000E22A8">
      <w:pPr>
        <w:spacing w:line="14" w:lineRule="exact"/>
        <w:ind w:firstLineChars="200" w:firstLine="420"/>
        <w:jc w:val="center"/>
        <w:rPr>
          <w:rFonts w:ascii="Times New Roman"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2891"/>
        <w:gridCol w:w="1276"/>
        <w:gridCol w:w="1701"/>
      </w:tblGrid>
      <w:tr w:rsidR="00DD738D">
        <w:trPr>
          <w:cantSplit/>
          <w:trHeight w:val="397"/>
          <w:tblHeader/>
          <w:jc w:val="center"/>
        </w:trPr>
        <w:tc>
          <w:tcPr>
            <w:tcW w:w="1134" w:type="dxa"/>
            <w:shd w:val="clear" w:color="auto" w:fill="auto"/>
            <w:vAlign w:val="center"/>
          </w:tcPr>
          <w:p w:rsidR="00DD738D" w:rsidRDefault="000E22A8">
            <w:pPr>
              <w:spacing w:line="300" w:lineRule="exact"/>
              <w:jc w:val="center"/>
              <w:rPr>
                <w:rFonts w:ascii="方正书宋_GBK" w:eastAsia="方正书宋_GBK"/>
                <w:b/>
              </w:rPr>
            </w:pPr>
            <w:r>
              <w:rPr>
                <w:rFonts w:ascii="方正书宋_GBK" w:eastAsia="方正书宋_GBK" w:hint="eastAsia"/>
                <w:b/>
              </w:rPr>
              <w:lastRenderedPageBreak/>
              <w:t>一级指标</w:t>
            </w:r>
          </w:p>
        </w:tc>
        <w:tc>
          <w:tcPr>
            <w:tcW w:w="1134" w:type="dxa"/>
            <w:shd w:val="clear" w:color="auto" w:fill="auto"/>
            <w:vAlign w:val="center"/>
          </w:tcPr>
          <w:p w:rsidR="00DD738D" w:rsidRDefault="000E22A8">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DD738D" w:rsidRDefault="000E22A8">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DD738D" w:rsidRDefault="000E22A8">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DD738D" w:rsidRDefault="000E22A8">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DD738D" w:rsidRDefault="000E22A8">
            <w:pPr>
              <w:spacing w:line="300" w:lineRule="exact"/>
              <w:jc w:val="center"/>
              <w:rPr>
                <w:rFonts w:ascii="方正书宋_GBK" w:eastAsia="方正书宋_GBK"/>
                <w:b/>
              </w:rPr>
            </w:pPr>
            <w:r>
              <w:rPr>
                <w:rFonts w:ascii="方正书宋_GBK" w:eastAsia="方正书宋_GBK" w:hint="eastAsia"/>
                <w:b/>
              </w:rPr>
              <w:t>指标值确定依据</w:t>
            </w:r>
          </w:p>
        </w:tc>
      </w:tr>
      <w:tr w:rsidR="00DD738D">
        <w:trPr>
          <w:cantSplit/>
          <w:trHeight w:val="369"/>
          <w:jc w:val="center"/>
        </w:trPr>
        <w:tc>
          <w:tcPr>
            <w:tcW w:w="1134" w:type="dxa"/>
            <w:vMerge w:val="restart"/>
            <w:shd w:val="clear" w:color="auto" w:fill="auto"/>
            <w:vAlign w:val="center"/>
          </w:tcPr>
          <w:p w:rsidR="00DD738D" w:rsidRDefault="000E22A8">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hint="eastAsia"/>
              </w:rPr>
              <w:t>按计划完成建设的比例</w:t>
            </w:r>
          </w:p>
        </w:tc>
        <w:tc>
          <w:tcPr>
            <w:tcW w:w="2891" w:type="dxa"/>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hint="eastAsia"/>
              </w:rPr>
              <w:t>按计划完成建设的数量占立项项目的比例</w:t>
            </w:r>
          </w:p>
        </w:tc>
        <w:tc>
          <w:tcPr>
            <w:tcW w:w="1276" w:type="dxa"/>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rPr>
              <w:t>100%</w:t>
            </w:r>
          </w:p>
          <w:p w:rsidR="00DD738D" w:rsidRDefault="00DD738D">
            <w:pPr>
              <w:spacing w:line="300" w:lineRule="exact"/>
              <w:jc w:val="left"/>
              <w:rPr>
                <w:rFonts w:ascii="方正书宋_GBK" w:eastAsia="方正书宋_GBK"/>
              </w:rPr>
            </w:pPr>
          </w:p>
        </w:tc>
        <w:tc>
          <w:tcPr>
            <w:tcW w:w="1701" w:type="dxa"/>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hint="eastAsia"/>
              </w:rPr>
              <w:t>项目建设计划</w:t>
            </w:r>
          </w:p>
        </w:tc>
      </w:tr>
      <w:tr w:rsidR="00DD738D">
        <w:trPr>
          <w:cantSplit/>
          <w:trHeight w:val="369"/>
          <w:jc w:val="center"/>
        </w:trPr>
        <w:tc>
          <w:tcPr>
            <w:tcW w:w="1134" w:type="dxa"/>
            <w:vMerge/>
            <w:shd w:val="clear" w:color="auto" w:fill="auto"/>
            <w:vAlign w:val="center"/>
          </w:tcPr>
          <w:p w:rsidR="00DD738D" w:rsidRDefault="00DD738D">
            <w:pPr>
              <w:spacing w:line="300" w:lineRule="exact"/>
              <w:jc w:val="center"/>
              <w:rPr>
                <w:rFonts w:ascii="方正书宋_GBK" w:eastAsia="方正书宋_GBK"/>
              </w:rPr>
            </w:pPr>
          </w:p>
        </w:tc>
        <w:tc>
          <w:tcPr>
            <w:tcW w:w="1134" w:type="dxa"/>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hint="eastAsia"/>
              </w:rPr>
              <w:t>立项项目数量</w:t>
            </w:r>
          </w:p>
        </w:tc>
        <w:tc>
          <w:tcPr>
            <w:tcW w:w="2891" w:type="dxa"/>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hint="eastAsia"/>
              </w:rPr>
              <w:t>工程年度完成项目规定的数量</w:t>
            </w:r>
          </w:p>
        </w:tc>
        <w:tc>
          <w:tcPr>
            <w:tcW w:w="1276" w:type="dxa"/>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hint="eastAsia"/>
              </w:rPr>
              <w:t>3项</w:t>
            </w:r>
          </w:p>
        </w:tc>
        <w:tc>
          <w:tcPr>
            <w:tcW w:w="1701" w:type="dxa"/>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hint="eastAsia"/>
              </w:rPr>
              <w:t>项目建设计划</w:t>
            </w:r>
          </w:p>
        </w:tc>
      </w:tr>
      <w:tr w:rsidR="00DD738D">
        <w:trPr>
          <w:cantSplit/>
          <w:trHeight w:val="369"/>
          <w:jc w:val="center"/>
        </w:trPr>
        <w:tc>
          <w:tcPr>
            <w:tcW w:w="1134" w:type="dxa"/>
            <w:vMerge/>
            <w:shd w:val="clear" w:color="auto" w:fill="auto"/>
            <w:vAlign w:val="center"/>
          </w:tcPr>
          <w:p w:rsidR="00DD738D" w:rsidRDefault="00DD738D">
            <w:pPr>
              <w:spacing w:line="300" w:lineRule="exact"/>
              <w:jc w:val="center"/>
              <w:rPr>
                <w:rFonts w:ascii="方正书宋_GBK" w:eastAsia="方正书宋_GBK"/>
              </w:rPr>
            </w:pPr>
          </w:p>
        </w:tc>
        <w:tc>
          <w:tcPr>
            <w:tcW w:w="1134" w:type="dxa"/>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hint="eastAsia"/>
              </w:rPr>
              <w:t>项目正常使用率</w:t>
            </w:r>
          </w:p>
        </w:tc>
        <w:tc>
          <w:tcPr>
            <w:tcW w:w="2891" w:type="dxa"/>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hint="eastAsia"/>
              </w:rPr>
              <w:t>项目能够满足设计要求可以使用的比率</w:t>
            </w:r>
          </w:p>
        </w:tc>
        <w:tc>
          <w:tcPr>
            <w:tcW w:w="1276" w:type="dxa"/>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hint="eastAsia"/>
              </w:rPr>
              <w:t>≥60%</w:t>
            </w:r>
          </w:p>
        </w:tc>
        <w:tc>
          <w:tcPr>
            <w:tcW w:w="1701" w:type="dxa"/>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hint="eastAsia"/>
              </w:rPr>
              <w:t>项目建设计划</w:t>
            </w:r>
          </w:p>
        </w:tc>
      </w:tr>
      <w:tr w:rsidR="00DD738D">
        <w:trPr>
          <w:cantSplit/>
          <w:trHeight w:val="369"/>
          <w:jc w:val="center"/>
        </w:trPr>
        <w:tc>
          <w:tcPr>
            <w:tcW w:w="1134" w:type="dxa"/>
            <w:vMerge/>
            <w:shd w:val="clear" w:color="auto" w:fill="auto"/>
            <w:vAlign w:val="center"/>
          </w:tcPr>
          <w:p w:rsidR="00DD738D" w:rsidRDefault="00DD738D">
            <w:pPr>
              <w:spacing w:line="300" w:lineRule="exact"/>
              <w:jc w:val="center"/>
              <w:rPr>
                <w:rFonts w:ascii="方正书宋_GBK" w:eastAsia="方正书宋_GBK"/>
              </w:rPr>
            </w:pPr>
          </w:p>
        </w:tc>
        <w:tc>
          <w:tcPr>
            <w:tcW w:w="1134" w:type="dxa"/>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hint="eastAsia"/>
              </w:rPr>
              <w:t>项目预算控制数</w:t>
            </w:r>
          </w:p>
        </w:tc>
        <w:tc>
          <w:tcPr>
            <w:tcW w:w="2891" w:type="dxa"/>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hint="eastAsia"/>
              </w:rPr>
              <w:t>不超过财政支持经费规模</w:t>
            </w:r>
          </w:p>
        </w:tc>
        <w:tc>
          <w:tcPr>
            <w:tcW w:w="1276" w:type="dxa"/>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hint="eastAsia"/>
              </w:rPr>
              <w:t>≤20万元</w:t>
            </w:r>
          </w:p>
        </w:tc>
        <w:tc>
          <w:tcPr>
            <w:tcW w:w="1701" w:type="dxa"/>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hint="eastAsia"/>
              </w:rPr>
              <w:t>不超过项目总经费</w:t>
            </w:r>
          </w:p>
        </w:tc>
      </w:tr>
      <w:tr w:rsidR="00DD738D">
        <w:trPr>
          <w:cantSplit/>
          <w:trHeight w:val="369"/>
          <w:jc w:val="center"/>
        </w:trPr>
        <w:tc>
          <w:tcPr>
            <w:tcW w:w="1134" w:type="dxa"/>
            <w:vMerge w:val="restart"/>
            <w:shd w:val="clear" w:color="auto" w:fill="auto"/>
            <w:vAlign w:val="center"/>
          </w:tcPr>
          <w:p w:rsidR="00DD738D" w:rsidRDefault="000E22A8">
            <w:pPr>
              <w:spacing w:line="300" w:lineRule="exact"/>
              <w:jc w:val="center"/>
              <w:rPr>
                <w:rFonts w:ascii="方正书宋_GBK" w:eastAsia="方正书宋_GBK"/>
              </w:rPr>
            </w:pPr>
            <w:r>
              <w:rPr>
                <w:rFonts w:ascii="方正书宋_GBK" w:eastAsia="方正书宋_GBK" w:hint="eastAsia"/>
              </w:rPr>
              <w:t>效果指标</w:t>
            </w:r>
          </w:p>
        </w:tc>
        <w:tc>
          <w:tcPr>
            <w:tcW w:w="1134" w:type="dxa"/>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hint="eastAsia"/>
              </w:rPr>
              <w:t>社会影响力</w:t>
            </w:r>
          </w:p>
        </w:tc>
        <w:tc>
          <w:tcPr>
            <w:tcW w:w="2891" w:type="dxa"/>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hint="eastAsia"/>
              </w:rPr>
              <w:t>对我省经济社会发展产生积极影响</w:t>
            </w:r>
          </w:p>
        </w:tc>
        <w:tc>
          <w:tcPr>
            <w:tcW w:w="1276" w:type="dxa"/>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hint="eastAsia"/>
              </w:rPr>
              <w:t>较大</w:t>
            </w:r>
          </w:p>
        </w:tc>
        <w:tc>
          <w:tcPr>
            <w:tcW w:w="1701" w:type="dxa"/>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hint="eastAsia"/>
              </w:rPr>
              <w:t>与完成的部分信息化建设工作比较</w:t>
            </w:r>
          </w:p>
        </w:tc>
      </w:tr>
      <w:tr w:rsidR="00DD738D">
        <w:trPr>
          <w:cantSplit/>
          <w:trHeight w:val="369"/>
          <w:jc w:val="center"/>
        </w:trPr>
        <w:tc>
          <w:tcPr>
            <w:tcW w:w="1134" w:type="dxa"/>
            <w:vMerge/>
            <w:shd w:val="clear" w:color="auto" w:fill="auto"/>
            <w:vAlign w:val="center"/>
          </w:tcPr>
          <w:p w:rsidR="00DD738D" w:rsidRDefault="00DD738D">
            <w:pPr>
              <w:spacing w:line="300" w:lineRule="exact"/>
              <w:jc w:val="center"/>
              <w:rPr>
                <w:rFonts w:ascii="方正书宋_GBK" w:eastAsia="方正书宋_GBK"/>
              </w:rPr>
            </w:pPr>
          </w:p>
        </w:tc>
        <w:tc>
          <w:tcPr>
            <w:tcW w:w="1134" w:type="dxa"/>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hint="eastAsia"/>
              </w:rPr>
              <w:t>可持续影响指标</w:t>
            </w:r>
          </w:p>
        </w:tc>
        <w:tc>
          <w:tcPr>
            <w:tcW w:w="1276" w:type="dxa"/>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hint="eastAsia"/>
              </w:rPr>
              <w:t>服务作家，拓展文艺空间能力</w:t>
            </w:r>
          </w:p>
        </w:tc>
        <w:tc>
          <w:tcPr>
            <w:tcW w:w="2891" w:type="dxa"/>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hint="eastAsia"/>
              </w:rPr>
              <w:t>及时了解作家群体的创作动态、进行舆论引导、弘扬社会主义价值观</w:t>
            </w:r>
          </w:p>
        </w:tc>
        <w:tc>
          <w:tcPr>
            <w:tcW w:w="1276" w:type="dxa"/>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hint="eastAsia"/>
              </w:rPr>
              <w:t>长期</w:t>
            </w:r>
          </w:p>
        </w:tc>
        <w:tc>
          <w:tcPr>
            <w:tcW w:w="1701" w:type="dxa"/>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hint="eastAsia"/>
              </w:rPr>
              <w:t>与完成的部分信息化建设工作比较</w:t>
            </w:r>
          </w:p>
        </w:tc>
      </w:tr>
      <w:tr w:rsidR="00DD738D">
        <w:trPr>
          <w:cantSplit/>
          <w:trHeight w:val="369"/>
          <w:jc w:val="center"/>
        </w:trPr>
        <w:tc>
          <w:tcPr>
            <w:tcW w:w="1134" w:type="dxa"/>
            <w:shd w:val="clear" w:color="auto" w:fill="auto"/>
            <w:vAlign w:val="center"/>
          </w:tcPr>
          <w:p w:rsidR="00DD738D" w:rsidRDefault="000E22A8">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hint="eastAsia"/>
              </w:rPr>
              <w:t>广大作家和文学工作者对项目实施效果的满意率</w:t>
            </w:r>
          </w:p>
        </w:tc>
        <w:tc>
          <w:tcPr>
            <w:tcW w:w="2891" w:type="dxa"/>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hint="eastAsia"/>
              </w:rPr>
              <w:t>服务对象对项目实施效果的满意度</w:t>
            </w:r>
          </w:p>
        </w:tc>
        <w:tc>
          <w:tcPr>
            <w:tcW w:w="1276" w:type="dxa"/>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hint="eastAsia"/>
              </w:rPr>
              <w:t>≥80%</w:t>
            </w:r>
          </w:p>
        </w:tc>
        <w:tc>
          <w:tcPr>
            <w:tcW w:w="1701" w:type="dxa"/>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hint="eastAsia"/>
              </w:rPr>
              <w:t>满意度测评</w:t>
            </w:r>
          </w:p>
        </w:tc>
      </w:tr>
    </w:tbl>
    <w:p w:rsidR="00DD738D" w:rsidRDefault="00DD738D">
      <w:pPr>
        <w:spacing w:line="300" w:lineRule="exact"/>
        <w:ind w:firstLineChars="200" w:firstLine="420"/>
        <w:jc w:val="left"/>
      </w:pPr>
    </w:p>
    <w:p w:rsidR="00DD738D" w:rsidRDefault="000E22A8" w:rsidP="00765349">
      <w:pPr>
        <w:ind w:firstLineChars="200" w:firstLine="562"/>
        <w:jc w:val="left"/>
        <w:outlineLvl w:val="1"/>
        <w:rPr>
          <w:rFonts w:ascii="Times New Roman" w:hAnsi="宋体"/>
          <w:b/>
          <w:sz w:val="28"/>
        </w:rPr>
      </w:pPr>
      <w:r>
        <w:rPr>
          <w:rFonts w:ascii="方正仿宋_GBK" w:eastAsia="方正仿宋_GBK"/>
          <w:b/>
          <w:sz w:val="28"/>
        </w:rPr>
        <w:t>7</w:t>
      </w:r>
      <w:r>
        <w:rPr>
          <w:rFonts w:ascii="方正仿宋_GBK" w:eastAsia="方正仿宋_GBK" w:hint="eastAsia"/>
          <w:b/>
          <w:sz w:val="28"/>
        </w:rPr>
        <w:t>、青年作家人才培养经费绩效目标表</w:t>
      </w:r>
      <w:r>
        <w:rPr>
          <w:rFonts w:ascii="方正仿宋_GBK" w:eastAsia="方正仿宋_GBK"/>
          <w:b/>
          <w:sz w:val="28"/>
        </w:rPr>
        <w:fldChar w:fldCharType="begin"/>
      </w:r>
      <w:r>
        <w:rPr>
          <w:rFonts w:ascii="方正仿宋_GBK" w:eastAsia="方正仿宋_GBK"/>
          <w:b/>
          <w:sz w:val="28"/>
        </w:rPr>
        <w:instrText xml:space="preserve"> </w:instrText>
      </w:r>
      <w:r>
        <w:rPr>
          <w:rFonts w:ascii="方正仿宋_GBK" w:eastAsia="方正仿宋_GBK" w:hint="eastAsia"/>
          <w:b/>
          <w:sz w:val="28"/>
        </w:rPr>
        <w:instrText xml:space="preserve">TC </w:instrText>
      </w:r>
      <w:bookmarkStart w:id="7" w:name="_Toc28720889"/>
      <w:r>
        <w:rPr>
          <w:rFonts w:ascii="方正仿宋_GBK" w:eastAsia="方正仿宋_GBK" w:hint="eastAsia"/>
          <w:b/>
          <w:sz w:val="28"/>
        </w:rPr>
        <w:instrText>9、青年作家人才培养经费绩效目标表</w:instrText>
      </w:r>
      <w:bookmarkEnd w:id="7"/>
      <w:r>
        <w:rPr>
          <w:rFonts w:ascii="方正仿宋_GBK" w:eastAsia="方正仿宋_GBK" w:hint="eastAsia"/>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6577"/>
        <w:gridCol w:w="1701"/>
      </w:tblGrid>
      <w:tr w:rsidR="00DD738D">
        <w:trPr>
          <w:trHeight w:val="397"/>
          <w:jc w:val="center"/>
        </w:trPr>
        <w:tc>
          <w:tcPr>
            <w:tcW w:w="7711" w:type="dxa"/>
            <w:gridSpan w:val="2"/>
            <w:tcBorders>
              <w:top w:val="single" w:sz="6" w:space="0" w:color="FFFFFF"/>
              <w:left w:val="single" w:sz="6" w:space="0" w:color="FFFFFF"/>
              <w:right w:val="single" w:sz="6" w:space="0" w:color="FFFFFF"/>
            </w:tcBorders>
            <w:shd w:val="clear" w:color="auto" w:fill="auto"/>
            <w:vAlign w:val="center"/>
          </w:tcPr>
          <w:p w:rsidR="00DD738D" w:rsidRDefault="00DD738D">
            <w:pPr>
              <w:spacing w:line="300" w:lineRule="exact"/>
              <w:jc w:val="left"/>
              <w:rPr>
                <w:rFonts w:ascii="方正书宋_GBK" w:eastAsia="方正书宋_GBK"/>
                <w:b/>
              </w:rPr>
            </w:pPr>
          </w:p>
        </w:tc>
        <w:tc>
          <w:tcPr>
            <w:tcW w:w="1701" w:type="dxa"/>
            <w:tcBorders>
              <w:top w:val="single" w:sz="6" w:space="0" w:color="FFFFFF"/>
              <w:left w:val="single" w:sz="6" w:space="0" w:color="FFFFFF"/>
              <w:right w:val="single" w:sz="6" w:space="0" w:color="FFFFFF"/>
            </w:tcBorders>
            <w:shd w:val="clear" w:color="auto" w:fill="auto"/>
            <w:vAlign w:val="center"/>
          </w:tcPr>
          <w:p w:rsidR="00DD738D" w:rsidRDefault="00DD738D">
            <w:pPr>
              <w:spacing w:line="300" w:lineRule="exact"/>
              <w:jc w:val="right"/>
              <w:rPr>
                <w:rFonts w:ascii="方正书宋_GBK" w:eastAsia="方正书宋_GBK"/>
              </w:rPr>
            </w:pPr>
          </w:p>
        </w:tc>
      </w:tr>
      <w:tr w:rsidR="00DD738D">
        <w:trPr>
          <w:trHeight w:val="369"/>
          <w:jc w:val="center"/>
        </w:trPr>
        <w:tc>
          <w:tcPr>
            <w:tcW w:w="1134" w:type="dxa"/>
            <w:tcBorders>
              <w:bottom w:val="nil"/>
            </w:tcBorders>
            <w:shd w:val="clear" w:color="auto" w:fill="auto"/>
            <w:vAlign w:val="center"/>
          </w:tcPr>
          <w:p w:rsidR="00DD738D" w:rsidRDefault="000E22A8">
            <w:pPr>
              <w:spacing w:line="300" w:lineRule="exact"/>
              <w:jc w:val="center"/>
              <w:rPr>
                <w:rFonts w:ascii="方正书宋_GBK" w:eastAsia="方正书宋_GBK"/>
                <w:b/>
              </w:rPr>
            </w:pPr>
            <w:r>
              <w:rPr>
                <w:rFonts w:ascii="方正书宋_GBK" w:eastAsia="方正书宋_GBK" w:hint="eastAsia"/>
                <w:b/>
              </w:rPr>
              <w:t>绩效目标</w:t>
            </w:r>
          </w:p>
        </w:tc>
        <w:tc>
          <w:tcPr>
            <w:tcW w:w="8278" w:type="dxa"/>
            <w:gridSpan w:val="2"/>
            <w:tcBorders>
              <w:bottom w:val="nil"/>
            </w:tcBorders>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hint="eastAsia"/>
              </w:rPr>
              <w:t>1、组织召开河北青年作家高级研修活动、河北青年作家全国文学大刊改稿会活动、河北网络文学高级研修活动。提高作家文学素养、理论素养，提高作家创作水平，增加发表作品数量，扩大河北文学作品影响力。</w:t>
            </w:r>
          </w:p>
        </w:tc>
      </w:tr>
    </w:tbl>
    <w:p w:rsidR="00DD738D" w:rsidRDefault="000E22A8">
      <w:pPr>
        <w:spacing w:line="14" w:lineRule="exact"/>
        <w:ind w:firstLineChars="200" w:firstLine="420"/>
        <w:jc w:val="center"/>
        <w:rPr>
          <w:rFonts w:ascii="Times New Roman"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2891"/>
        <w:gridCol w:w="1276"/>
        <w:gridCol w:w="1701"/>
      </w:tblGrid>
      <w:tr w:rsidR="00DD738D">
        <w:trPr>
          <w:cantSplit/>
          <w:trHeight w:val="397"/>
          <w:tblHeader/>
          <w:jc w:val="center"/>
        </w:trPr>
        <w:tc>
          <w:tcPr>
            <w:tcW w:w="1134" w:type="dxa"/>
            <w:shd w:val="clear" w:color="auto" w:fill="auto"/>
            <w:vAlign w:val="center"/>
          </w:tcPr>
          <w:p w:rsidR="00DD738D" w:rsidRDefault="000E22A8">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DD738D" w:rsidRDefault="000E22A8">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DD738D" w:rsidRDefault="000E22A8">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DD738D" w:rsidRDefault="000E22A8">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DD738D" w:rsidRDefault="000E22A8">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DD738D" w:rsidRDefault="000E22A8">
            <w:pPr>
              <w:spacing w:line="300" w:lineRule="exact"/>
              <w:jc w:val="center"/>
              <w:rPr>
                <w:rFonts w:ascii="方正书宋_GBK" w:eastAsia="方正书宋_GBK"/>
                <w:b/>
              </w:rPr>
            </w:pPr>
            <w:r>
              <w:rPr>
                <w:rFonts w:ascii="方正书宋_GBK" w:eastAsia="方正书宋_GBK" w:hint="eastAsia"/>
                <w:b/>
              </w:rPr>
              <w:t>指标值确定依据</w:t>
            </w:r>
          </w:p>
        </w:tc>
      </w:tr>
      <w:tr w:rsidR="00DD738D">
        <w:trPr>
          <w:cantSplit/>
          <w:trHeight w:val="369"/>
          <w:jc w:val="center"/>
        </w:trPr>
        <w:tc>
          <w:tcPr>
            <w:tcW w:w="1134" w:type="dxa"/>
            <w:vMerge w:val="restart"/>
            <w:shd w:val="clear" w:color="auto" w:fill="auto"/>
            <w:vAlign w:val="center"/>
          </w:tcPr>
          <w:p w:rsidR="00DD738D" w:rsidRDefault="000E22A8">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hint="eastAsia"/>
              </w:rPr>
              <w:t>出版、发表文学作品数量</w:t>
            </w:r>
          </w:p>
        </w:tc>
        <w:tc>
          <w:tcPr>
            <w:tcW w:w="2891" w:type="dxa"/>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hint="eastAsia"/>
              </w:rPr>
              <w:t>在省级以上刊物出版、发表文学作品数量</w:t>
            </w:r>
          </w:p>
        </w:tc>
        <w:tc>
          <w:tcPr>
            <w:tcW w:w="1276" w:type="dxa"/>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hint="eastAsia"/>
              </w:rPr>
              <w:t>≥50篇</w:t>
            </w:r>
          </w:p>
        </w:tc>
        <w:tc>
          <w:tcPr>
            <w:tcW w:w="1701" w:type="dxa"/>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hint="eastAsia"/>
              </w:rPr>
              <w:t>年度工作计划</w:t>
            </w:r>
          </w:p>
        </w:tc>
      </w:tr>
      <w:tr w:rsidR="00DD738D">
        <w:trPr>
          <w:cantSplit/>
          <w:trHeight w:val="369"/>
          <w:jc w:val="center"/>
        </w:trPr>
        <w:tc>
          <w:tcPr>
            <w:tcW w:w="1134" w:type="dxa"/>
            <w:vMerge/>
            <w:shd w:val="clear" w:color="auto" w:fill="auto"/>
            <w:vAlign w:val="center"/>
          </w:tcPr>
          <w:p w:rsidR="00DD738D" w:rsidRDefault="00DD738D">
            <w:pPr>
              <w:spacing w:line="300" w:lineRule="exact"/>
              <w:jc w:val="center"/>
              <w:rPr>
                <w:rFonts w:ascii="方正书宋_GBK" w:eastAsia="方正书宋_GBK"/>
              </w:rPr>
            </w:pPr>
          </w:p>
        </w:tc>
        <w:tc>
          <w:tcPr>
            <w:tcW w:w="1134" w:type="dxa"/>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hint="eastAsia"/>
              </w:rPr>
              <w:t>对我省经济社会发展产生的影响力</w:t>
            </w:r>
          </w:p>
        </w:tc>
        <w:tc>
          <w:tcPr>
            <w:tcW w:w="2891" w:type="dxa"/>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hint="eastAsia"/>
              </w:rPr>
              <w:t>文学作品在国家级、省级重要报刊发表或形成著作出版，扩大河北文学作家作品的社会影响力，更好地为经济社会发展提供精神支持。</w:t>
            </w:r>
          </w:p>
        </w:tc>
        <w:tc>
          <w:tcPr>
            <w:tcW w:w="1276" w:type="dxa"/>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hint="eastAsia"/>
              </w:rPr>
              <w:t>较大</w:t>
            </w:r>
          </w:p>
          <w:p w:rsidR="00DD738D" w:rsidRDefault="00DD738D">
            <w:pPr>
              <w:spacing w:line="300" w:lineRule="exact"/>
              <w:jc w:val="left"/>
              <w:rPr>
                <w:rFonts w:ascii="方正书宋_GBK" w:eastAsia="方正书宋_GBK"/>
              </w:rPr>
            </w:pPr>
          </w:p>
        </w:tc>
        <w:tc>
          <w:tcPr>
            <w:tcW w:w="1701" w:type="dxa"/>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hint="eastAsia"/>
              </w:rPr>
              <w:t>与去年相比较</w:t>
            </w:r>
          </w:p>
        </w:tc>
      </w:tr>
      <w:tr w:rsidR="00DD738D">
        <w:trPr>
          <w:cantSplit/>
          <w:trHeight w:val="369"/>
          <w:jc w:val="center"/>
        </w:trPr>
        <w:tc>
          <w:tcPr>
            <w:tcW w:w="1134" w:type="dxa"/>
            <w:vMerge/>
            <w:shd w:val="clear" w:color="auto" w:fill="auto"/>
            <w:vAlign w:val="center"/>
          </w:tcPr>
          <w:p w:rsidR="00DD738D" w:rsidRDefault="00DD738D">
            <w:pPr>
              <w:spacing w:line="300" w:lineRule="exact"/>
              <w:jc w:val="center"/>
              <w:rPr>
                <w:rFonts w:ascii="方正书宋_GBK" w:eastAsia="方正书宋_GBK"/>
              </w:rPr>
            </w:pPr>
          </w:p>
        </w:tc>
        <w:tc>
          <w:tcPr>
            <w:tcW w:w="1134" w:type="dxa"/>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hint="eastAsia"/>
              </w:rPr>
              <w:t>精品成果达标率</w:t>
            </w:r>
          </w:p>
        </w:tc>
        <w:tc>
          <w:tcPr>
            <w:tcW w:w="2891" w:type="dxa"/>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hint="eastAsia"/>
              </w:rPr>
              <w:t>发表作品达到文学院要求的大刊、名刊发表比率</w:t>
            </w:r>
          </w:p>
        </w:tc>
        <w:tc>
          <w:tcPr>
            <w:tcW w:w="1276" w:type="dxa"/>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hint="eastAsia"/>
              </w:rPr>
              <w:t>≥80%</w:t>
            </w:r>
          </w:p>
        </w:tc>
        <w:tc>
          <w:tcPr>
            <w:tcW w:w="1701" w:type="dxa"/>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hint="eastAsia"/>
              </w:rPr>
              <w:t>文学院精品扶持奖励相关规定</w:t>
            </w:r>
          </w:p>
        </w:tc>
      </w:tr>
      <w:tr w:rsidR="00DD738D">
        <w:trPr>
          <w:cantSplit/>
          <w:trHeight w:val="369"/>
          <w:jc w:val="center"/>
        </w:trPr>
        <w:tc>
          <w:tcPr>
            <w:tcW w:w="1134" w:type="dxa"/>
            <w:vMerge/>
            <w:shd w:val="clear" w:color="auto" w:fill="auto"/>
            <w:vAlign w:val="center"/>
          </w:tcPr>
          <w:p w:rsidR="00DD738D" w:rsidRDefault="00DD738D">
            <w:pPr>
              <w:spacing w:line="300" w:lineRule="exact"/>
              <w:jc w:val="center"/>
              <w:rPr>
                <w:rFonts w:ascii="方正书宋_GBK" w:eastAsia="方正书宋_GBK"/>
              </w:rPr>
            </w:pPr>
          </w:p>
        </w:tc>
        <w:tc>
          <w:tcPr>
            <w:tcW w:w="1134" w:type="dxa"/>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hint="eastAsia"/>
              </w:rPr>
              <w:t>项目预算控制数</w:t>
            </w:r>
          </w:p>
        </w:tc>
        <w:tc>
          <w:tcPr>
            <w:tcW w:w="2891" w:type="dxa"/>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hint="eastAsia"/>
              </w:rPr>
              <w:t>不超过财政支持经费规模</w:t>
            </w:r>
          </w:p>
        </w:tc>
        <w:tc>
          <w:tcPr>
            <w:tcW w:w="1276" w:type="dxa"/>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hint="eastAsia"/>
              </w:rPr>
              <w:t>≤200万元</w:t>
            </w:r>
          </w:p>
        </w:tc>
        <w:tc>
          <w:tcPr>
            <w:tcW w:w="1701" w:type="dxa"/>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hint="eastAsia"/>
              </w:rPr>
              <w:t>年度工作计划</w:t>
            </w:r>
          </w:p>
        </w:tc>
      </w:tr>
      <w:tr w:rsidR="00DD738D">
        <w:trPr>
          <w:cantSplit/>
          <w:trHeight w:val="369"/>
          <w:jc w:val="center"/>
        </w:trPr>
        <w:tc>
          <w:tcPr>
            <w:tcW w:w="1134" w:type="dxa"/>
            <w:vMerge w:val="restart"/>
            <w:shd w:val="clear" w:color="auto" w:fill="auto"/>
            <w:vAlign w:val="center"/>
          </w:tcPr>
          <w:p w:rsidR="00DD738D" w:rsidRDefault="000E22A8">
            <w:pPr>
              <w:spacing w:line="300" w:lineRule="exact"/>
              <w:jc w:val="center"/>
              <w:rPr>
                <w:rFonts w:ascii="方正书宋_GBK" w:eastAsia="方正书宋_GBK"/>
              </w:rPr>
            </w:pPr>
            <w:r>
              <w:rPr>
                <w:rFonts w:ascii="方正书宋_GBK" w:eastAsia="方正书宋_GBK" w:hint="eastAsia"/>
              </w:rPr>
              <w:t>效果指标</w:t>
            </w:r>
          </w:p>
        </w:tc>
        <w:tc>
          <w:tcPr>
            <w:tcW w:w="1134" w:type="dxa"/>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hint="eastAsia"/>
              </w:rPr>
              <w:t>培训、改稿效果影响程度</w:t>
            </w:r>
          </w:p>
        </w:tc>
        <w:tc>
          <w:tcPr>
            <w:tcW w:w="2891" w:type="dxa"/>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hint="eastAsia"/>
              </w:rPr>
              <w:t>通过邀请文学名家、评论家、编辑家指导作家创作，开阔作家视野、提升创作水平</w:t>
            </w:r>
          </w:p>
        </w:tc>
        <w:tc>
          <w:tcPr>
            <w:tcW w:w="1276" w:type="dxa"/>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hint="eastAsia"/>
              </w:rPr>
              <w:t>较大</w:t>
            </w:r>
          </w:p>
        </w:tc>
        <w:tc>
          <w:tcPr>
            <w:tcW w:w="1701" w:type="dxa"/>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hint="eastAsia"/>
              </w:rPr>
              <w:t>参与活动的作家反馈意见</w:t>
            </w:r>
          </w:p>
        </w:tc>
      </w:tr>
      <w:tr w:rsidR="00DD738D">
        <w:trPr>
          <w:cantSplit/>
          <w:trHeight w:val="369"/>
          <w:jc w:val="center"/>
        </w:trPr>
        <w:tc>
          <w:tcPr>
            <w:tcW w:w="1134" w:type="dxa"/>
            <w:vMerge/>
            <w:shd w:val="clear" w:color="auto" w:fill="auto"/>
            <w:vAlign w:val="center"/>
          </w:tcPr>
          <w:p w:rsidR="00DD738D" w:rsidRDefault="00DD738D">
            <w:pPr>
              <w:spacing w:line="300" w:lineRule="exact"/>
              <w:jc w:val="center"/>
              <w:rPr>
                <w:rFonts w:ascii="方正书宋_GBK" w:eastAsia="方正书宋_GBK"/>
              </w:rPr>
            </w:pPr>
          </w:p>
        </w:tc>
        <w:tc>
          <w:tcPr>
            <w:tcW w:w="1134" w:type="dxa"/>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hint="eastAsia"/>
              </w:rPr>
              <w:t>可持续影响指标</w:t>
            </w:r>
          </w:p>
        </w:tc>
        <w:tc>
          <w:tcPr>
            <w:tcW w:w="1276" w:type="dxa"/>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hint="eastAsia"/>
              </w:rPr>
              <w:t>促进文学繁荣</w:t>
            </w:r>
          </w:p>
        </w:tc>
        <w:tc>
          <w:tcPr>
            <w:tcW w:w="2891" w:type="dxa"/>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hint="eastAsia"/>
              </w:rPr>
              <w:t>对河北文学事业产生长远积极影响</w:t>
            </w:r>
          </w:p>
        </w:tc>
        <w:tc>
          <w:tcPr>
            <w:tcW w:w="1276" w:type="dxa"/>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hint="eastAsia"/>
              </w:rPr>
              <w:t>长期</w:t>
            </w:r>
          </w:p>
        </w:tc>
        <w:tc>
          <w:tcPr>
            <w:tcW w:w="1701" w:type="dxa"/>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hint="eastAsia"/>
              </w:rPr>
              <w:t>与去年相比较</w:t>
            </w:r>
          </w:p>
        </w:tc>
      </w:tr>
      <w:tr w:rsidR="00DD738D">
        <w:trPr>
          <w:cantSplit/>
          <w:trHeight w:val="369"/>
          <w:jc w:val="center"/>
        </w:trPr>
        <w:tc>
          <w:tcPr>
            <w:tcW w:w="1134" w:type="dxa"/>
            <w:shd w:val="clear" w:color="auto" w:fill="auto"/>
            <w:vAlign w:val="center"/>
          </w:tcPr>
          <w:p w:rsidR="00DD738D" w:rsidRDefault="000E22A8">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hint="eastAsia"/>
              </w:rPr>
              <w:t>培训对象满意率</w:t>
            </w:r>
          </w:p>
        </w:tc>
        <w:tc>
          <w:tcPr>
            <w:tcW w:w="2891" w:type="dxa"/>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hint="eastAsia"/>
              </w:rPr>
              <w:t>培训活动参与作家满意率</w:t>
            </w:r>
          </w:p>
        </w:tc>
        <w:tc>
          <w:tcPr>
            <w:tcW w:w="1276" w:type="dxa"/>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hint="eastAsia"/>
              </w:rPr>
              <w:t>≥95%</w:t>
            </w:r>
          </w:p>
        </w:tc>
        <w:tc>
          <w:tcPr>
            <w:tcW w:w="1701" w:type="dxa"/>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hint="eastAsia"/>
              </w:rPr>
              <w:t>参与活动的作家反馈意见</w:t>
            </w:r>
          </w:p>
        </w:tc>
      </w:tr>
    </w:tbl>
    <w:p w:rsidR="00DD738D" w:rsidRDefault="00DD738D">
      <w:pPr>
        <w:spacing w:line="300" w:lineRule="exact"/>
        <w:ind w:firstLineChars="200" w:firstLine="420"/>
        <w:jc w:val="left"/>
      </w:pPr>
    </w:p>
    <w:p w:rsidR="00DD738D" w:rsidRDefault="000E22A8" w:rsidP="00765349">
      <w:pPr>
        <w:ind w:firstLineChars="200" w:firstLine="562"/>
        <w:jc w:val="left"/>
        <w:outlineLvl w:val="1"/>
        <w:rPr>
          <w:rFonts w:ascii="Times New Roman" w:hAnsi="宋体"/>
          <w:b/>
          <w:sz w:val="28"/>
        </w:rPr>
      </w:pPr>
      <w:r>
        <w:rPr>
          <w:rFonts w:ascii="方正仿宋_GBK" w:eastAsia="方正仿宋_GBK"/>
          <w:b/>
          <w:sz w:val="28"/>
        </w:rPr>
        <w:t>8</w:t>
      </w:r>
      <w:r>
        <w:rPr>
          <w:rFonts w:ascii="方正仿宋_GBK" w:eastAsia="方正仿宋_GBK" w:hint="eastAsia"/>
          <w:b/>
          <w:sz w:val="28"/>
        </w:rPr>
        <w:t>、省作协河北文学馆馆藏复制项目绩效目标表</w:t>
      </w:r>
      <w:r>
        <w:rPr>
          <w:rFonts w:ascii="方正仿宋_GBK" w:eastAsia="方正仿宋_GBK"/>
          <w:b/>
          <w:sz w:val="28"/>
        </w:rPr>
        <w:fldChar w:fldCharType="begin"/>
      </w:r>
      <w:r>
        <w:rPr>
          <w:rFonts w:ascii="方正仿宋_GBK" w:eastAsia="方正仿宋_GBK"/>
          <w:b/>
          <w:sz w:val="28"/>
        </w:rPr>
        <w:instrText xml:space="preserve"> </w:instrText>
      </w:r>
      <w:r>
        <w:rPr>
          <w:rFonts w:ascii="方正仿宋_GBK" w:eastAsia="方正仿宋_GBK" w:hint="eastAsia"/>
          <w:b/>
          <w:sz w:val="28"/>
        </w:rPr>
        <w:instrText xml:space="preserve">TC </w:instrText>
      </w:r>
      <w:bookmarkStart w:id="8" w:name="_Toc28720890"/>
      <w:r>
        <w:rPr>
          <w:rFonts w:ascii="方正仿宋_GBK" w:eastAsia="方正仿宋_GBK" w:hint="eastAsia"/>
          <w:b/>
          <w:sz w:val="28"/>
        </w:rPr>
        <w:instrText>10、省作协河北文学馆馆藏复制项目绩效目标表</w:instrText>
      </w:r>
      <w:bookmarkEnd w:id="8"/>
      <w:r>
        <w:rPr>
          <w:rFonts w:ascii="方正仿宋_GBK" w:eastAsia="方正仿宋_GBK" w:hint="eastAsia"/>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6577"/>
        <w:gridCol w:w="1701"/>
      </w:tblGrid>
      <w:tr w:rsidR="00DD738D">
        <w:trPr>
          <w:trHeight w:val="397"/>
          <w:jc w:val="center"/>
        </w:trPr>
        <w:tc>
          <w:tcPr>
            <w:tcW w:w="7711" w:type="dxa"/>
            <w:gridSpan w:val="2"/>
            <w:tcBorders>
              <w:top w:val="single" w:sz="6" w:space="0" w:color="FFFFFF"/>
              <w:left w:val="single" w:sz="6" w:space="0" w:color="FFFFFF"/>
              <w:right w:val="single" w:sz="6" w:space="0" w:color="FFFFFF"/>
            </w:tcBorders>
            <w:shd w:val="clear" w:color="auto" w:fill="auto"/>
            <w:vAlign w:val="center"/>
          </w:tcPr>
          <w:p w:rsidR="00DD738D" w:rsidRDefault="00DD738D">
            <w:pPr>
              <w:spacing w:line="300" w:lineRule="exact"/>
              <w:jc w:val="left"/>
              <w:rPr>
                <w:rFonts w:ascii="方正书宋_GBK" w:eastAsia="方正书宋_GBK"/>
                <w:b/>
              </w:rPr>
            </w:pPr>
          </w:p>
        </w:tc>
        <w:tc>
          <w:tcPr>
            <w:tcW w:w="1701" w:type="dxa"/>
            <w:tcBorders>
              <w:top w:val="single" w:sz="6" w:space="0" w:color="FFFFFF"/>
              <w:left w:val="single" w:sz="6" w:space="0" w:color="FFFFFF"/>
              <w:right w:val="single" w:sz="6" w:space="0" w:color="FFFFFF"/>
            </w:tcBorders>
            <w:shd w:val="clear" w:color="auto" w:fill="auto"/>
            <w:vAlign w:val="center"/>
          </w:tcPr>
          <w:p w:rsidR="00DD738D" w:rsidRDefault="00DD738D">
            <w:pPr>
              <w:spacing w:line="300" w:lineRule="exact"/>
              <w:jc w:val="right"/>
              <w:rPr>
                <w:rFonts w:ascii="方正书宋_GBK" w:eastAsia="方正书宋_GBK"/>
              </w:rPr>
            </w:pPr>
          </w:p>
        </w:tc>
      </w:tr>
      <w:tr w:rsidR="00DD738D">
        <w:trPr>
          <w:trHeight w:val="369"/>
          <w:jc w:val="center"/>
        </w:trPr>
        <w:tc>
          <w:tcPr>
            <w:tcW w:w="1134" w:type="dxa"/>
            <w:tcBorders>
              <w:bottom w:val="nil"/>
            </w:tcBorders>
            <w:shd w:val="clear" w:color="auto" w:fill="auto"/>
            <w:vAlign w:val="center"/>
          </w:tcPr>
          <w:p w:rsidR="00DD738D" w:rsidRDefault="000E22A8">
            <w:pPr>
              <w:spacing w:line="300" w:lineRule="exact"/>
              <w:jc w:val="center"/>
              <w:rPr>
                <w:rFonts w:ascii="方正书宋_GBK" w:eastAsia="方正书宋_GBK"/>
                <w:b/>
              </w:rPr>
            </w:pPr>
            <w:r>
              <w:rPr>
                <w:rFonts w:ascii="方正书宋_GBK" w:eastAsia="方正书宋_GBK" w:hint="eastAsia"/>
                <w:b/>
              </w:rPr>
              <w:t>绩效目标</w:t>
            </w:r>
          </w:p>
        </w:tc>
        <w:tc>
          <w:tcPr>
            <w:tcW w:w="8278" w:type="dxa"/>
            <w:gridSpan w:val="2"/>
            <w:tcBorders>
              <w:bottom w:val="nil"/>
            </w:tcBorders>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hint="eastAsia"/>
              </w:rPr>
              <w:t>1、通过对重要的馆藏文物级藏品进行复制，用复制品代替真品用于展览，将真品存放于专业库房之中，从而得以在稳定的保存条件下，有效延长藏品的收藏期，同时便于藏品的研究利用和馆际交流展示。</w:t>
            </w:r>
          </w:p>
        </w:tc>
      </w:tr>
    </w:tbl>
    <w:p w:rsidR="00DD738D" w:rsidRDefault="000E22A8">
      <w:pPr>
        <w:spacing w:line="14" w:lineRule="exact"/>
        <w:ind w:firstLineChars="200" w:firstLine="420"/>
        <w:jc w:val="center"/>
        <w:rPr>
          <w:rFonts w:ascii="Times New Roman"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2891"/>
        <w:gridCol w:w="1276"/>
        <w:gridCol w:w="1701"/>
      </w:tblGrid>
      <w:tr w:rsidR="00DD738D">
        <w:trPr>
          <w:cantSplit/>
          <w:trHeight w:val="397"/>
          <w:tblHeader/>
          <w:jc w:val="center"/>
        </w:trPr>
        <w:tc>
          <w:tcPr>
            <w:tcW w:w="1134" w:type="dxa"/>
            <w:shd w:val="clear" w:color="auto" w:fill="auto"/>
            <w:vAlign w:val="center"/>
          </w:tcPr>
          <w:p w:rsidR="00DD738D" w:rsidRDefault="000E22A8">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DD738D" w:rsidRDefault="000E22A8">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DD738D" w:rsidRDefault="000E22A8">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DD738D" w:rsidRDefault="000E22A8">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DD738D" w:rsidRDefault="000E22A8">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DD738D" w:rsidRDefault="000E22A8">
            <w:pPr>
              <w:spacing w:line="300" w:lineRule="exact"/>
              <w:jc w:val="center"/>
              <w:rPr>
                <w:rFonts w:ascii="方正书宋_GBK" w:eastAsia="方正书宋_GBK"/>
                <w:b/>
              </w:rPr>
            </w:pPr>
            <w:r>
              <w:rPr>
                <w:rFonts w:ascii="方正书宋_GBK" w:eastAsia="方正书宋_GBK" w:hint="eastAsia"/>
                <w:b/>
              </w:rPr>
              <w:t>指标值确定依据</w:t>
            </w:r>
          </w:p>
        </w:tc>
      </w:tr>
      <w:tr w:rsidR="00DD738D">
        <w:trPr>
          <w:cantSplit/>
          <w:trHeight w:val="369"/>
          <w:jc w:val="center"/>
        </w:trPr>
        <w:tc>
          <w:tcPr>
            <w:tcW w:w="1134" w:type="dxa"/>
            <w:vMerge w:val="restart"/>
            <w:shd w:val="clear" w:color="auto" w:fill="auto"/>
            <w:vAlign w:val="center"/>
          </w:tcPr>
          <w:p w:rsidR="00DD738D" w:rsidRDefault="000E22A8">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hint="eastAsia"/>
              </w:rPr>
              <w:t>复制工作进度</w:t>
            </w:r>
          </w:p>
        </w:tc>
        <w:tc>
          <w:tcPr>
            <w:tcW w:w="2891" w:type="dxa"/>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hint="eastAsia"/>
              </w:rPr>
              <w:t>2020年1季度，完成对馆藏文物级藏品及已损、易损藏品的摸排，制定复制保护方案，复制前期准备工作。</w:t>
            </w:r>
          </w:p>
        </w:tc>
        <w:tc>
          <w:tcPr>
            <w:tcW w:w="1276" w:type="dxa"/>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hint="eastAsia"/>
              </w:rPr>
              <w:t>≤3月</w:t>
            </w:r>
          </w:p>
        </w:tc>
        <w:tc>
          <w:tcPr>
            <w:tcW w:w="1701" w:type="dxa"/>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hint="eastAsia"/>
              </w:rPr>
              <w:t>年初工作要点</w:t>
            </w:r>
          </w:p>
        </w:tc>
      </w:tr>
      <w:tr w:rsidR="00DD738D">
        <w:trPr>
          <w:cantSplit/>
          <w:trHeight w:val="369"/>
          <w:jc w:val="center"/>
        </w:trPr>
        <w:tc>
          <w:tcPr>
            <w:tcW w:w="1134" w:type="dxa"/>
            <w:vMerge/>
            <w:shd w:val="clear" w:color="auto" w:fill="auto"/>
            <w:vAlign w:val="center"/>
          </w:tcPr>
          <w:p w:rsidR="00DD738D" w:rsidRDefault="00DD738D">
            <w:pPr>
              <w:spacing w:line="300" w:lineRule="exact"/>
              <w:jc w:val="center"/>
              <w:rPr>
                <w:rFonts w:ascii="方正书宋_GBK" w:eastAsia="方正书宋_GBK"/>
              </w:rPr>
            </w:pPr>
          </w:p>
        </w:tc>
        <w:tc>
          <w:tcPr>
            <w:tcW w:w="1134" w:type="dxa"/>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hint="eastAsia"/>
              </w:rPr>
              <w:t>复制工作进度</w:t>
            </w:r>
          </w:p>
        </w:tc>
        <w:tc>
          <w:tcPr>
            <w:tcW w:w="2891" w:type="dxa"/>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hint="eastAsia"/>
              </w:rPr>
              <w:t>2020年4月至12月，对需复制藏品进行逐一复制。</w:t>
            </w:r>
          </w:p>
        </w:tc>
        <w:tc>
          <w:tcPr>
            <w:tcW w:w="1276" w:type="dxa"/>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hint="eastAsia"/>
              </w:rPr>
              <w:t>≤9月</w:t>
            </w:r>
          </w:p>
        </w:tc>
        <w:tc>
          <w:tcPr>
            <w:tcW w:w="1701" w:type="dxa"/>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hint="eastAsia"/>
              </w:rPr>
              <w:t>年初工作要点</w:t>
            </w:r>
          </w:p>
        </w:tc>
      </w:tr>
      <w:tr w:rsidR="00DD738D">
        <w:trPr>
          <w:cantSplit/>
          <w:trHeight w:val="369"/>
          <w:jc w:val="center"/>
        </w:trPr>
        <w:tc>
          <w:tcPr>
            <w:tcW w:w="1134" w:type="dxa"/>
            <w:vMerge/>
            <w:shd w:val="clear" w:color="auto" w:fill="auto"/>
            <w:vAlign w:val="center"/>
          </w:tcPr>
          <w:p w:rsidR="00DD738D" w:rsidRDefault="00DD738D">
            <w:pPr>
              <w:spacing w:line="300" w:lineRule="exact"/>
              <w:jc w:val="center"/>
              <w:rPr>
                <w:rFonts w:ascii="方正书宋_GBK" w:eastAsia="方正书宋_GBK"/>
              </w:rPr>
            </w:pPr>
          </w:p>
        </w:tc>
        <w:tc>
          <w:tcPr>
            <w:tcW w:w="1134" w:type="dxa"/>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hint="eastAsia"/>
              </w:rPr>
              <w:t>复制品数量确定</w:t>
            </w:r>
          </w:p>
        </w:tc>
        <w:tc>
          <w:tcPr>
            <w:tcW w:w="2891" w:type="dxa"/>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hint="eastAsia"/>
              </w:rPr>
              <w:t>对以下三类藏品进行复制：已严重受损,难以长久保存的和濒临毁坏且有珍贵价值的藏品;虽未损坏，但属重要作家的重要资料，且独一无二的藏品;因陈列需要，应避免受损的藏品。</w:t>
            </w:r>
          </w:p>
        </w:tc>
        <w:tc>
          <w:tcPr>
            <w:tcW w:w="1276" w:type="dxa"/>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hint="eastAsia"/>
              </w:rPr>
              <w:t>≥108件</w:t>
            </w:r>
          </w:p>
          <w:p w:rsidR="00DD738D" w:rsidRDefault="00DD738D">
            <w:pPr>
              <w:spacing w:line="300" w:lineRule="exact"/>
              <w:jc w:val="left"/>
              <w:rPr>
                <w:rFonts w:ascii="方正书宋_GBK" w:eastAsia="方正书宋_GBK"/>
              </w:rPr>
            </w:pPr>
          </w:p>
        </w:tc>
        <w:tc>
          <w:tcPr>
            <w:tcW w:w="1701" w:type="dxa"/>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hint="eastAsia"/>
              </w:rPr>
              <w:t>年初工作要点及馆藏实际情况</w:t>
            </w:r>
          </w:p>
        </w:tc>
      </w:tr>
      <w:tr w:rsidR="00DD738D">
        <w:trPr>
          <w:cantSplit/>
          <w:trHeight w:val="369"/>
          <w:jc w:val="center"/>
        </w:trPr>
        <w:tc>
          <w:tcPr>
            <w:tcW w:w="1134" w:type="dxa"/>
            <w:vMerge/>
            <w:shd w:val="clear" w:color="auto" w:fill="auto"/>
            <w:vAlign w:val="center"/>
          </w:tcPr>
          <w:p w:rsidR="00DD738D" w:rsidRDefault="00DD738D">
            <w:pPr>
              <w:spacing w:line="300" w:lineRule="exact"/>
              <w:jc w:val="center"/>
              <w:rPr>
                <w:rFonts w:ascii="方正书宋_GBK" w:eastAsia="方正书宋_GBK"/>
              </w:rPr>
            </w:pPr>
          </w:p>
        </w:tc>
        <w:tc>
          <w:tcPr>
            <w:tcW w:w="1134" w:type="dxa"/>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hint="eastAsia"/>
              </w:rPr>
              <w:t>复制品质量要求</w:t>
            </w:r>
          </w:p>
        </w:tc>
        <w:tc>
          <w:tcPr>
            <w:tcW w:w="2891" w:type="dxa"/>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hint="eastAsia"/>
              </w:rPr>
              <w:t>复制品在造型、规格、纹饰、文学、色彩、质感、风格、完残等方面，均与原件保持一致</w:t>
            </w:r>
          </w:p>
        </w:tc>
        <w:tc>
          <w:tcPr>
            <w:tcW w:w="1276" w:type="dxa"/>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hint="eastAsia"/>
              </w:rPr>
              <w:t>文图逼真、做旧如旧</w:t>
            </w:r>
          </w:p>
        </w:tc>
        <w:tc>
          <w:tcPr>
            <w:tcW w:w="1701" w:type="dxa"/>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hint="eastAsia"/>
              </w:rPr>
              <w:t>《文物复制拓印管理办法》及其它展馆相关工作经验</w:t>
            </w:r>
          </w:p>
        </w:tc>
      </w:tr>
      <w:tr w:rsidR="00DD738D">
        <w:trPr>
          <w:cantSplit/>
          <w:trHeight w:val="369"/>
          <w:jc w:val="center"/>
        </w:trPr>
        <w:tc>
          <w:tcPr>
            <w:tcW w:w="1134" w:type="dxa"/>
            <w:vMerge/>
            <w:shd w:val="clear" w:color="auto" w:fill="auto"/>
            <w:vAlign w:val="center"/>
          </w:tcPr>
          <w:p w:rsidR="00DD738D" w:rsidRDefault="00DD738D">
            <w:pPr>
              <w:spacing w:line="300" w:lineRule="exact"/>
              <w:jc w:val="center"/>
              <w:rPr>
                <w:rFonts w:ascii="方正书宋_GBK" w:eastAsia="方正书宋_GBK"/>
              </w:rPr>
            </w:pPr>
          </w:p>
        </w:tc>
        <w:tc>
          <w:tcPr>
            <w:tcW w:w="1134" w:type="dxa"/>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hint="eastAsia"/>
              </w:rPr>
              <w:t>成果花费的成本</w:t>
            </w:r>
          </w:p>
        </w:tc>
        <w:tc>
          <w:tcPr>
            <w:tcW w:w="2891" w:type="dxa"/>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hint="eastAsia"/>
              </w:rPr>
              <w:t>不超过财政支持经费规模</w:t>
            </w:r>
          </w:p>
        </w:tc>
        <w:tc>
          <w:tcPr>
            <w:tcW w:w="1276" w:type="dxa"/>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hint="eastAsia"/>
              </w:rPr>
              <w:t>≤30万元</w:t>
            </w:r>
          </w:p>
        </w:tc>
        <w:tc>
          <w:tcPr>
            <w:tcW w:w="1701" w:type="dxa"/>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hint="eastAsia"/>
              </w:rPr>
              <w:t>年初工作要点</w:t>
            </w:r>
          </w:p>
        </w:tc>
      </w:tr>
      <w:tr w:rsidR="00DD738D">
        <w:trPr>
          <w:cantSplit/>
          <w:trHeight w:val="369"/>
          <w:jc w:val="center"/>
        </w:trPr>
        <w:tc>
          <w:tcPr>
            <w:tcW w:w="1134" w:type="dxa"/>
            <w:vMerge w:val="restart"/>
            <w:shd w:val="clear" w:color="auto" w:fill="auto"/>
            <w:vAlign w:val="center"/>
          </w:tcPr>
          <w:p w:rsidR="00DD738D" w:rsidRDefault="000E22A8">
            <w:pPr>
              <w:spacing w:line="300" w:lineRule="exact"/>
              <w:jc w:val="center"/>
              <w:rPr>
                <w:rFonts w:ascii="方正书宋_GBK" w:eastAsia="方正书宋_GBK"/>
              </w:rPr>
            </w:pPr>
            <w:r>
              <w:rPr>
                <w:rFonts w:ascii="方正书宋_GBK" w:eastAsia="方正书宋_GBK" w:hint="eastAsia"/>
              </w:rPr>
              <w:t>效果指标</w:t>
            </w:r>
          </w:p>
        </w:tc>
        <w:tc>
          <w:tcPr>
            <w:tcW w:w="1134" w:type="dxa"/>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hint="eastAsia"/>
              </w:rPr>
              <w:t>社会影响力</w:t>
            </w:r>
          </w:p>
        </w:tc>
        <w:tc>
          <w:tcPr>
            <w:tcW w:w="2891" w:type="dxa"/>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hint="eastAsia"/>
              </w:rPr>
              <w:t>将逼真的复制品用于陈列，在保护原件的同时又能保证展览的效果和观众满意度</w:t>
            </w:r>
          </w:p>
        </w:tc>
        <w:tc>
          <w:tcPr>
            <w:tcW w:w="1276" w:type="dxa"/>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hint="eastAsia"/>
              </w:rPr>
              <w:t>满意</w:t>
            </w:r>
          </w:p>
        </w:tc>
        <w:tc>
          <w:tcPr>
            <w:tcW w:w="1701" w:type="dxa"/>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hint="eastAsia"/>
              </w:rPr>
              <w:t>与往年效果比较</w:t>
            </w:r>
          </w:p>
        </w:tc>
      </w:tr>
      <w:tr w:rsidR="00DD738D">
        <w:trPr>
          <w:cantSplit/>
          <w:trHeight w:val="369"/>
          <w:jc w:val="center"/>
        </w:trPr>
        <w:tc>
          <w:tcPr>
            <w:tcW w:w="1134" w:type="dxa"/>
            <w:vMerge/>
            <w:shd w:val="clear" w:color="auto" w:fill="auto"/>
            <w:vAlign w:val="center"/>
          </w:tcPr>
          <w:p w:rsidR="00DD738D" w:rsidRDefault="00DD738D">
            <w:pPr>
              <w:spacing w:line="300" w:lineRule="exact"/>
              <w:jc w:val="center"/>
              <w:rPr>
                <w:rFonts w:ascii="方正书宋_GBK" w:eastAsia="方正书宋_GBK"/>
              </w:rPr>
            </w:pPr>
          </w:p>
        </w:tc>
        <w:tc>
          <w:tcPr>
            <w:tcW w:w="1134" w:type="dxa"/>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hint="eastAsia"/>
              </w:rPr>
              <w:t>可持续影响指标</w:t>
            </w:r>
          </w:p>
        </w:tc>
        <w:tc>
          <w:tcPr>
            <w:tcW w:w="1276" w:type="dxa"/>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hint="eastAsia"/>
              </w:rPr>
              <w:t>社会服务效果</w:t>
            </w:r>
          </w:p>
        </w:tc>
        <w:tc>
          <w:tcPr>
            <w:tcW w:w="2891" w:type="dxa"/>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hint="eastAsia"/>
              </w:rPr>
              <w:t>重要藏品得到妥善长期保存，展览效果良好。</w:t>
            </w:r>
          </w:p>
        </w:tc>
        <w:tc>
          <w:tcPr>
            <w:tcW w:w="1276" w:type="dxa"/>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hint="eastAsia"/>
              </w:rPr>
              <w:t>长期</w:t>
            </w:r>
          </w:p>
        </w:tc>
        <w:tc>
          <w:tcPr>
            <w:tcW w:w="1701" w:type="dxa"/>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hint="eastAsia"/>
              </w:rPr>
              <w:t>与往年效果比较</w:t>
            </w:r>
          </w:p>
        </w:tc>
      </w:tr>
      <w:tr w:rsidR="00DD738D">
        <w:trPr>
          <w:cantSplit/>
          <w:trHeight w:val="369"/>
          <w:jc w:val="center"/>
        </w:trPr>
        <w:tc>
          <w:tcPr>
            <w:tcW w:w="1134" w:type="dxa"/>
            <w:shd w:val="clear" w:color="auto" w:fill="auto"/>
            <w:vAlign w:val="center"/>
          </w:tcPr>
          <w:p w:rsidR="00DD738D" w:rsidRDefault="000E22A8">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hint="eastAsia"/>
              </w:rPr>
              <w:t>观展群体满意度</w:t>
            </w:r>
          </w:p>
        </w:tc>
        <w:tc>
          <w:tcPr>
            <w:tcW w:w="2891" w:type="dxa"/>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hint="eastAsia"/>
              </w:rPr>
              <w:t>将复制品用于展览后，能够适用于陈列需要，让观众通过复制品也能领略原件风采，观展人员满意率较高。</w:t>
            </w:r>
          </w:p>
        </w:tc>
        <w:tc>
          <w:tcPr>
            <w:tcW w:w="1276" w:type="dxa"/>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hint="eastAsia"/>
              </w:rPr>
              <w:t>≥95%</w:t>
            </w:r>
          </w:p>
        </w:tc>
        <w:tc>
          <w:tcPr>
            <w:tcW w:w="1701" w:type="dxa"/>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hint="eastAsia"/>
              </w:rPr>
              <w:t>观众满意度测评表</w:t>
            </w:r>
          </w:p>
        </w:tc>
      </w:tr>
    </w:tbl>
    <w:p w:rsidR="00DD738D" w:rsidRDefault="00DD738D">
      <w:pPr>
        <w:spacing w:line="300" w:lineRule="exact"/>
        <w:ind w:firstLineChars="200" w:firstLine="420"/>
        <w:jc w:val="left"/>
      </w:pPr>
    </w:p>
    <w:p w:rsidR="00DD738D" w:rsidRDefault="000E22A8" w:rsidP="00765349">
      <w:pPr>
        <w:ind w:firstLineChars="200" w:firstLine="562"/>
        <w:jc w:val="left"/>
        <w:outlineLvl w:val="1"/>
        <w:rPr>
          <w:rFonts w:ascii="Times New Roman" w:hAnsi="宋体"/>
          <w:b/>
          <w:sz w:val="28"/>
        </w:rPr>
      </w:pPr>
      <w:r>
        <w:rPr>
          <w:rFonts w:ascii="方正仿宋_GBK" w:eastAsia="方正仿宋_GBK"/>
          <w:b/>
          <w:sz w:val="28"/>
        </w:rPr>
        <w:lastRenderedPageBreak/>
        <w:t>9</w:t>
      </w:r>
      <w:r>
        <w:rPr>
          <w:rFonts w:ascii="方正仿宋_GBK" w:eastAsia="方正仿宋_GBK" w:hint="eastAsia"/>
          <w:b/>
          <w:sz w:val="28"/>
        </w:rPr>
        <w:t>、重点创作选题扶持经费绩效目标表</w:t>
      </w:r>
      <w:r>
        <w:rPr>
          <w:rFonts w:ascii="方正仿宋_GBK" w:eastAsia="方正仿宋_GBK"/>
          <w:b/>
          <w:sz w:val="28"/>
        </w:rPr>
        <w:fldChar w:fldCharType="begin"/>
      </w:r>
      <w:r>
        <w:rPr>
          <w:rFonts w:ascii="方正仿宋_GBK" w:eastAsia="方正仿宋_GBK"/>
          <w:b/>
          <w:sz w:val="28"/>
        </w:rPr>
        <w:instrText xml:space="preserve"> </w:instrText>
      </w:r>
      <w:r>
        <w:rPr>
          <w:rFonts w:ascii="方正仿宋_GBK" w:eastAsia="方正仿宋_GBK" w:hint="eastAsia"/>
          <w:b/>
          <w:sz w:val="28"/>
        </w:rPr>
        <w:instrText xml:space="preserve">TC </w:instrText>
      </w:r>
      <w:bookmarkStart w:id="9" w:name="_Toc28720892"/>
      <w:r>
        <w:rPr>
          <w:rFonts w:ascii="方正仿宋_GBK" w:eastAsia="方正仿宋_GBK" w:hint="eastAsia"/>
          <w:b/>
          <w:sz w:val="28"/>
        </w:rPr>
        <w:instrText>12、重点创作选题扶持经费绩效目标表</w:instrText>
      </w:r>
      <w:bookmarkEnd w:id="9"/>
      <w:r>
        <w:rPr>
          <w:rFonts w:ascii="方正仿宋_GBK" w:eastAsia="方正仿宋_GBK" w:hint="eastAsia"/>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6577"/>
        <w:gridCol w:w="1701"/>
      </w:tblGrid>
      <w:tr w:rsidR="00DD738D">
        <w:trPr>
          <w:trHeight w:val="397"/>
          <w:jc w:val="center"/>
        </w:trPr>
        <w:tc>
          <w:tcPr>
            <w:tcW w:w="7711" w:type="dxa"/>
            <w:gridSpan w:val="2"/>
            <w:tcBorders>
              <w:top w:val="single" w:sz="6" w:space="0" w:color="FFFFFF"/>
              <w:left w:val="single" w:sz="6" w:space="0" w:color="FFFFFF"/>
              <w:right w:val="single" w:sz="6" w:space="0" w:color="FFFFFF"/>
            </w:tcBorders>
            <w:shd w:val="clear" w:color="auto" w:fill="auto"/>
            <w:vAlign w:val="center"/>
          </w:tcPr>
          <w:p w:rsidR="00DD738D" w:rsidRDefault="00DD738D">
            <w:pPr>
              <w:spacing w:line="300" w:lineRule="exact"/>
              <w:jc w:val="left"/>
              <w:rPr>
                <w:rFonts w:ascii="方正书宋_GBK" w:eastAsia="方正书宋_GBK"/>
                <w:b/>
              </w:rPr>
            </w:pPr>
          </w:p>
        </w:tc>
        <w:tc>
          <w:tcPr>
            <w:tcW w:w="1701" w:type="dxa"/>
            <w:tcBorders>
              <w:top w:val="single" w:sz="6" w:space="0" w:color="FFFFFF"/>
              <w:left w:val="single" w:sz="6" w:space="0" w:color="FFFFFF"/>
              <w:right w:val="single" w:sz="6" w:space="0" w:color="FFFFFF"/>
            </w:tcBorders>
            <w:shd w:val="clear" w:color="auto" w:fill="auto"/>
            <w:vAlign w:val="center"/>
          </w:tcPr>
          <w:p w:rsidR="00DD738D" w:rsidRDefault="00DD738D">
            <w:pPr>
              <w:spacing w:line="300" w:lineRule="exact"/>
              <w:jc w:val="right"/>
              <w:rPr>
                <w:rFonts w:ascii="方正书宋_GBK" w:eastAsia="方正书宋_GBK"/>
              </w:rPr>
            </w:pPr>
          </w:p>
        </w:tc>
      </w:tr>
      <w:tr w:rsidR="00DD738D">
        <w:trPr>
          <w:trHeight w:val="369"/>
          <w:jc w:val="center"/>
        </w:trPr>
        <w:tc>
          <w:tcPr>
            <w:tcW w:w="1134" w:type="dxa"/>
            <w:tcBorders>
              <w:bottom w:val="nil"/>
            </w:tcBorders>
            <w:shd w:val="clear" w:color="auto" w:fill="auto"/>
            <w:vAlign w:val="center"/>
          </w:tcPr>
          <w:p w:rsidR="00DD738D" w:rsidRDefault="000E22A8">
            <w:pPr>
              <w:spacing w:line="300" w:lineRule="exact"/>
              <w:jc w:val="center"/>
              <w:rPr>
                <w:rFonts w:ascii="方正书宋_GBK" w:eastAsia="方正书宋_GBK"/>
                <w:b/>
              </w:rPr>
            </w:pPr>
            <w:r>
              <w:rPr>
                <w:rFonts w:ascii="方正书宋_GBK" w:eastAsia="方正书宋_GBK" w:hint="eastAsia"/>
                <w:b/>
              </w:rPr>
              <w:t>绩效目标</w:t>
            </w:r>
          </w:p>
        </w:tc>
        <w:tc>
          <w:tcPr>
            <w:tcW w:w="8278" w:type="dxa"/>
            <w:gridSpan w:val="2"/>
            <w:tcBorders>
              <w:bottom w:val="nil"/>
            </w:tcBorders>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hint="eastAsia"/>
              </w:rPr>
              <w:t>1、聚焦河北重大战略和先进典型，讲好新时代河北故事。</w:t>
            </w:r>
          </w:p>
          <w:p w:rsidR="00DD738D" w:rsidRDefault="000E22A8">
            <w:pPr>
              <w:spacing w:line="300" w:lineRule="exact"/>
              <w:jc w:val="left"/>
              <w:rPr>
                <w:rFonts w:ascii="方正书宋_GBK" w:eastAsia="方正书宋_GBK"/>
              </w:rPr>
            </w:pPr>
            <w:r>
              <w:rPr>
                <w:rFonts w:ascii="方正书宋_GBK" w:eastAsia="方正书宋_GBK" w:hint="eastAsia"/>
              </w:rPr>
              <w:t>2、加强现实题材创作，创作出一批河北文学精品。</w:t>
            </w:r>
          </w:p>
          <w:p w:rsidR="00DD738D" w:rsidRDefault="000E22A8">
            <w:pPr>
              <w:spacing w:line="300" w:lineRule="exact"/>
              <w:jc w:val="left"/>
              <w:rPr>
                <w:rFonts w:ascii="方正书宋_GBK" w:eastAsia="方正书宋_GBK"/>
              </w:rPr>
            </w:pPr>
            <w:r>
              <w:rPr>
                <w:rFonts w:ascii="方正书宋_GBK" w:eastAsia="方正书宋_GBK" w:hint="eastAsia"/>
              </w:rPr>
              <w:t>3、扩大“文学冀军”影响力，传播河北声音。</w:t>
            </w:r>
          </w:p>
        </w:tc>
      </w:tr>
    </w:tbl>
    <w:p w:rsidR="00DD738D" w:rsidRDefault="000E22A8">
      <w:pPr>
        <w:spacing w:line="14" w:lineRule="exact"/>
        <w:ind w:firstLineChars="200" w:firstLine="420"/>
        <w:jc w:val="center"/>
        <w:rPr>
          <w:rFonts w:ascii="Times New Roman"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2891"/>
        <w:gridCol w:w="1276"/>
        <w:gridCol w:w="1701"/>
      </w:tblGrid>
      <w:tr w:rsidR="00DD738D">
        <w:trPr>
          <w:cantSplit/>
          <w:trHeight w:val="397"/>
          <w:tblHeader/>
          <w:jc w:val="center"/>
        </w:trPr>
        <w:tc>
          <w:tcPr>
            <w:tcW w:w="1134" w:type="dxa"/>
            <w:shd w:val="clear" w:color="auto" w:fill="auto"/>
            <w:vAlign w:val="center"/>
          </w:tcPr>
          <w:p w:rsidR="00DD738D" w:rsidRDefault="000E22A8">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DD738D" w:rsidRDefault="000E22A8">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DD738D" w:rsidRDefault="000E22A8">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DD738D" w:rsidRDefault="000E22A8">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DD738D" w:rsidRDefault="000E22A8">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DD738D" w:rsidRDefault="000E22A8">
            <w:pPr>
              <w:spacing w:line="300" w:lineRule="exact"/>
              <w:jc w:val="center"/>
              <w:rPr>
                <w:rFonts w:ascii="方正书宋_GBK" w:eastAsia="方正书宋_GBK"/>
                <w:b/>
              </w:rPr>
            </w:pPr>
            <w:r>
              <w:rPr>
                <w:rFonts w:ascii="方正书宋_GBK" w:eastAsia="方正书宋_GBK" w:hint="eastAsia"/>
                <w:b/>
              </w:rPr>
              <w:t>指标值确定依据</w:t>
            </w:r>
          </w:p>
        </w:tc>
      </w:tr>
      <w:tr w:rsidR="00DD738D">
        <w:trPr>
          <w:cantSplit/>
          <w:trHeight w:val="369"/>
          <w:jc w:val="center"/>
        </w:trPr>
        <w:tc>
          <w:tcPr>
            <w:tcW w:w="1134" w:type="dxa"/>
            <w:vMerge w:val="restart"/>
            <w:shd w:val="clear" w:color="auto" w:fill="auto"/>
            <w:vAlign w:val="center"/>
          </w:tcPr>
          <w:p w:rsidR="00DD738D" w:rsidRDefault="000E22A8">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hint="eastAsia"/>
              </w:rPr>
              <w:t>工作按时完成率</w:t>
            </w:r>
          </w:p>
        </w:tc>
        <w:tc>
          <w:tcPr>
            <w:tcW w:w="2891" w:type="dxa"/>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hint="eastAsia"/>
              </w:rPr>
              <w:t>全年按时间节点完成工作</w:t>
            </w:r>
          </w:p>
        </w:tc>
        <w:tc>
          <w:tcPr>
            <w:tcW w:w="1276" w:type="dxa"/>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rPr>
              <w:t>100%</w:t>
            </w:r>
          </w:p>
          <w:p w:rsidR="00DD738D" w:rsidRDefault="00DD738D">
            <w:pPr>
              <w:spacing w:line="300" w:lineRule="exact"/>
              <w:jc w:val="left"/>
              <w:rPr>
                <w:rFonts w:ascii="方正书宋_GBK" w:eastAsia="方正书宋_GBK"/>
              </w:rPr>
            </w:pPr>
          </w:p>
        </w:tc>
        <w:tc>
          <w:tcPr>
            <w:tcW w:w="1701" w:type="dxa"/>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hint="eastAsia"/>
              </w:rPr>
              <w:t>年初工作要点</w:t>
            </w:r>
          </w:p>
        </w:tc>
      </w:tr>
      <w:tr w:rsidR="00DD738D">
        <w:trPr>
          <w:cantSplit/>
          <w:trHeight w:val="369"/>
          <w:jc w:val="center"/>
        </w:trPr>
        <w:tc>
          <w:tcPr>
            <w:tcW w:w="1134" w:type="dxa"/>
            <w:vMerge/>
            <w:shd w:val="clear" w:color="auto" w:fill="auto"/>
            <w:vAlign w:val="center"/>
          </w:tcPr>
          <w:p w:rsidR="00DD738D" w:rsidRDefault="00DD738D">
            <w:pPr>
              <w:spacing w:line="300" w:lineRule="exact"/>
              <w:jc w:val="center"/>
              <w:rPr>
                <w:rFonts w:ascii="方正书宋_GBK" w:eastAsia="方正书宋_GBK"/>
              </w:rPr>
            </w:pPr>
          </w:p>
        </w:tc>
        <w:tc>
          <w:tcPr>
            <w:tcW w:w="1134" w:type="dxa"/>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hint="eastAsia"/>
              </w:rPr>
              <w:t>发表作品数量</w:t>
            </w:r>
          </w:p>
        </w:tc>
        <w:tc>
          <w:tcPr>
            <w:tcW w:w="2891" w:type="dxa"/>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hint="eastAsia"/>
              </w:rPr>
              <w:t>在全国公开发行报刊发表文学作品篇数</w:t>
            </w:r>
          </w:p>
        </w:tc>
        <w:tc>
          <w:tcPr>
            <w:tcW w:w="1276" w:type="dxa"/>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hint="eastAsia"/>
              </w:rPr>
              <w:t>≥5篇</w:t>
            </w:r>
          </w:p>
        </w:tc>
        <w:tc>
          <w:tcPr>
            <w:tcW w:w="1701" w:type="dxa"/>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hint="eastAsia"/>
              </w:rPr>
              <w:t>年初工作要点</w:t>
            </w:r>
          </w:p>
        </w:tc>
      </w:tr>
      <w:tr w:rsidR="00DD738D">
        <w:trPr>
          <w:cantSplit/>
          <w:trHeight w:val="369"/>
          <w:jc w:val="center"/>
        </w:trPr>
        <w:tc>
          <w:tcPr>
            <w:tcW w:w="1134" w:type="dxa"/>
            <w:vMerge/>
            <w:shd w:val="clear" w:color="auto" w:fill="auto"/>
            <w:vAlign w:val="center"/>
          </w:tcPr>
          <w:p w:rsidR="00DD738D" w:rsidRDefault="00DD738D">
            <w:pPr>
              <w:spacing w:line="300" w:lineRule="exact"/>
              <w:jc w:val="center"/>
              <w:rPr>
                <w:rFonts w:ascii="方正书宋_GBK" w:eastAsia="方正书宋_GBK"/>
              </w:rPr>
            </w:pPr>
          </w:p>
        </w:tc>
        <w:tc>
          <w:tcPr>
            <w:tcW w:w="1134" w:type="dxa"/>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hint="eastAsia"/>
              </w:rPr>
              <w:t>出版作品数量</w:t>
            </w:r>
          </w:p>
        </w:tc>
        <w:tc>
          <w:tcPr>
            <w:tcW w:w="2891" w:type="dxa"/>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hint="eastAsia"/>
              </w:rPr>
              <w:t>在出版社出版图书部数</w:t>
            </w:r>
          </w:p>
        </w:tc>
        <w:tc>
          <w:tcPr>
            <w:tcW w:w="1276" w:type="dxa"/>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hint="eastAsia"/>
              </w:rPr>
              <w:t>≥1部</w:t>
            </w:r>
          </w:p>
        </w:tc>
        <w:tc>
          <w:tcPr>
            <w:tcW w:w="1701" w:type="dxa"/>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hint="eastAsia"/>
              </w:rPr>
              <w:t>年初工作要点</w:t>
            </w:r>
          </w:p>
        </w:tc>
      </w:tr>
      <w:tr w:rsidR="00DD738D">
        <w:trPr>
          <w:cantSplit/>
          <w:trHeight w:val="369"/>
          <w:jc w:val="center"/>
        </w:trPr>
        <w:tc>
          <w:tcPr>
            <w:tcW w:w="1134" w:type="dxa"/>
            <w:vMerge/>
            <w:shd w:val="clear" w:color="auto" w:fill="auto"/>
            <w:vAlign w:val="center"/>
          </w:tcPr>
          <w:p w:rsidR="00DD738D" w:rsidRDefault="00DD738D">
            <w:pPr>
              <w:spacing w:line="300" w:lineRule="exact"/>
              <w:jc w:val="center"/>
              <w:rPr>
                <w:rFonts w:ascii="方正书宋_GBK" w:eastAsia="方正书宋_GBK"/>
              </w:rPr>
            </w:pPr>
          </w:p>
        </w:tc>
        <w:tc>
          <w:tcPr>
            <w:tcW w:w="1134" w:type="dxa"/>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hint="eastAsia"/>
              </w:rPr>
              <w:t>召开创作会议次数</w:t>
            </w:r>
          </w:p>
        </w:tc>
        <w:tc>
          <w:tcPr>
            <w:tcW w:w="2891" w:type="dxa"/>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hint="eastAsia"/>
              </w:rPr>
              <w:t>根据年度实际情况适当召开与重点创作选题相关的年度创作规划会、作品改稿会、作品研讨会、作品推介会等会议次数</w:t>
            </w:r>
          </w:p>
        </w:tc>
        <w:tc>
          <w:tcPr>
            <w:tcW w:w="1276" w:type="dxa"/>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hint="eastAsia"/>
              </w:rPr>
              <w:t>≥1次</w:t>
            </w:r>
          </w:p>
        </w:tc>
        <w:tc>
          <w:tcPr>
            <w:tcW w:w="1701" w:type="dxa"/>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hint="eastAsia"/>
              </w:rPr>
              <w:t>年初工作要点</w:t>
            </w:r>
          </w:p>
        </w:tc>
      </w:tr>
      <w:tr w:rsidR="00DD738D">
        <w:trPr>
          <w:cantSplit/>
          <w:trHeight w:val="369"/>
          <w:jc w:val="center"/>
        </w:trPr>
        <w:tc>
          <w:tcPr>
            <w:tcW w:w="1134" w:type="dxa"/>
            <w:vMerge/>
            <w:shd w:val="clear" w:color="auto" w:fill="auto"/>
            <w:vAlign w:val="center"/>
          </w:tcPr>
          <w:p w:rsidR="00DD738D" w:rsidRDefault="00DD738D">
            <w:pPr>
              <w:spacing w:line="300" w:lineRule="exact"/>
              <w:jc w:val="center"/>
              <w:rPr>
                <w:rFonts w:ascii="方正书宋_GBK" w:eastAsia="方正书宋_GBK"/>
              </w:rPr>
            </w:pPr>
          </w:p>
        </w:tc>
        <w:tc>
          <w:tcPr>
            <w:tcW w:w="1134" w:type="dxa"/>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hint="eastAsia"/>
              </w:rPr>
              <w:t>国家级大报大刊发表率</w:t>
            </w:r>
          </w:p>
        </w:tc>
        <w:tc>
          <w:tcPr>
            <w:tcW w:w="2891" w:type="dxa"/>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hint="eastAsia"/>
              </w:rPr>
              <w:t>在国家级大报大刊发表作品比例</w:t>
            </w:r>
          </w:p>
        </w:tc>
        <w:tc>
          <w:tcPr>
            <w:tcW w:w="1276" w:type="dxa"/>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hint="eastAsia"/>
              </w:rPr>
              <w:t>≥50%</w:t>
            </w:r>
          </w:p>
        </w:tc>
        <w:tc>
          <w:tcPr>
            <w:tcW w:w="1701" w:type="dxa"/>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hint="eastAsia"/>
              </w:rPr>
              <w:t>年初工作要点</w:t>
            </w:r>
          </w:p>
        </w:tc>
      </w:tr>
      <w:tr w:rsidR="00DD738D">
        <w:trPr>
          <w:cantSplit/>
          <w:trHeight w:val="369"/>
          <w:jc w:val="center"/>
        </w:trPr>
        <w:tc>
          <w:tcPr>
            <w:tcW w:w="1134" w:type="dxa"/>
            <w:vMerge/>
            <w:shd w:val="clear" w:color="auto" w:fill="auto"/>
            <w:vAlign w:val="center"/>
          </w:tcPr>
          <w:p w:rsidR="00DD738D" w:rsidRDefault="00DD738D">
            <w:pPr>
              <w:spacing w:line="300" w:lineRule="exact"/>
              <w:jc w:val="center"/>
              <w:rPr>
                <w:rFonts w:ascii="方正书宋_GBK" w:eastAsia="方正书宋_GBK"/>
              </w:rPr>
            </w:pPr>
          </w:p>
        </w:tc>
        <w:tc>
          <w:tcPr>
            <w:tcW w:w="1134" w:type="dxa"/>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hint="eastAsia"/>
              </w:rPr>
              <w:t>项目预算控制数</w:t>
            </w:r>
          </w:p>
        </w:tc>
        <w:tc>
          <w:tcPr>
            <w:tcW w:w="2891" w:type="dxa"/>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hint="eastAsia"/>
              </w:rPr>
              <w:t>不超过财政支持经费规模</w:t>
            </w:r>
          </w:p>
        </w:tc>
        <w:tc>
          <w:tcPr>
            <w:tcW w:w="1276" w:type="dxa"/>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hint="eastAsia"/>
              </w:rPr>
              <w:t>≤300万</w:t>
            </w:r>
          </w:p>
        </w:tc>
        <w:tc>
          <w:tcPr>
            <w:tcW w:w="1701" w:type="dxa"/>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hint="eastAsia"/>
              </w:rPr>
              <w:t>预算总额</w:t>
            </w:r>
          </w:p>
        </w:tc>
      </w:tr>
      <w:tr w:rsidR="00DD738D">
        <w:trPr>
          <w:cantSplit/>
          <w:trHeight w:val="369"/>
          <w:jc w:val="center"/>
        </w:trPr>
        <w:tc>
          <w:tcPr>
            <w:tcW w:w="1134" w:type="dxa"/>
            <w:vMerge w:val="restart"/>
            <w:shd w:val="clear" w:color="auto" w:fill="auto"/>
            <w:vAlign w:val="center"/>
          </w:tcPr>
          <w:p w:rsidR="00DD738D" w:rsidRDefault="000E22A8">
            <w:pPr>
              <w:spacing w:line="300" w:lineRule="exact"/>
              <w:jc w:val="center"/>
              <w:rPr>
                <w:rFonts w:ascii="方正书宋_GBK" w:eastAsia="方正书宋_GBK"/>
              </w:rPr>
            </w:pPr>
            <w:r>
              <w:rPr>
                <w:rFonts w:ascii="方正书宋_GBK" w:eastAsia="方正书宋_GBK" w:hint="eastAsia"/>
              </w:rPr>
              <w:t>效果指标</w:t>
            </w:r>
          </w:p>
        </w:tc>
        <w:tc>
          <w:tcPr>
            <w:tcW w:w="1134" w:type="dxa"/>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hint="eastAsia"/>
              </w:rPr>
              <w:t>社会舆论</w:t>
            </w:r>
          </w:p>
        </w:tc>
        <w:tc>
          <w:tcPr>
            <w:tcW w:w="2891" w:type="dxa"/>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hint="eastAsia"/>
              </w:rPr>
              <w:t>营造良好的社会氛围，受到读者和群众的热烈拥护和欢迎</w:t>
            </w:r>
          </w:p>
        </w:tc>
        <w:tc>
          <w:tcPr>
            <w:tcW w:w="1276" w:type="dxa"/>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hint="eastAsia"/>
              </w:rPr>
              <w:t>较大</w:t>
            </w:r>
          </w:p>
        </w:tc>
        <w:tc>
          <w:tcPr>
            <w:tcW w:w="1701" w:type="dxa"/>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hint="eastAsia"/>
              </w:rPr>
              <w:t>历史标准</w:t>
            </w:r>
          </w:p>
        </w:tc>
      </w:tr>
      <w:tr w:rsidR="00DD738D">
        <w:trPr>
          <w:cantSplit/>
          <w:trHeight w:val="369"/>
          <w:jc w:val="center"/>
        </w:trPr>
        <w:tc>
          <w:tcPr>
            <w:tcW w:w="1134" w:type="dxa"/>
            <w:vMerge/>
            <w:shd w:val="clear" w:color="auto" w:fill="auto"/>
            <w:vAlign w:val="center"/>
          </w:tcPr>
          <w:p w:rsidR="00DD738D" w:rsidRDefault="00DD738D">
            <w:pPr>
              <w:spacing w:line="300" w:lineRule="exact"/>
              <w:jc w:val="center"/>
              <w:rPr>
                <w:rFonts w:ascii="方正书宋_GBK" w:eastAsia="方正书宋_GBK"/>
              </w:rPr>
            </w:pPr>
          </w:p>
        </w:tc>
        <w:tc>
          <w:tcPr>
            <w:tcW w:w="1134" w:type="dxa"/>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hint="eastAsia"/>
              </w:rPr>
              <w:t>社会影响力</w:t>
            </w:r>
          </w:p>
        </w:tc>
        <w:tc>
          <w:tcPr>
            <w:tcW w:w="2891" w:type="dxa"/>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hint="eastAsia"/>
              </w:rPr>
              <w:t>产生积极的社会反响，提升河北文学实力，扩大河北作家作品影响</w:t>
            </w:r>
          </w:p>
        </w:tc>
        <w:tc>
          <w:tcPr>
            <w:tcW w:w="1276" w:type="dxa"/>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hint="eastAsia"/>
              </w:rPr>
              <w:t>较大</w:t>
            </w:r>
          </w:p>
        </w:tc>
        <w:tc>
          <w:tcPr>
            <w:tcW w:w="1701" w:type="dxa"/>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hint="eastAsia"/>
              </w:rPr>
              <w:t>历史标准</w:t>
            </w:r>
          </w:p>
        </w:tc>
      </w:tr>
      <w:tr w:rsidR="00DD738D">
        <w:trPr>
          <w:cantSplit/>
          <w:trHeight w:val="369"/>
          <w:jc w:val="center"/>
        </w:trPr>
        <w:tc>
          <w:tcPr>
            <w:tcW w:w="1134" w:type="dxa"/>
            <w:vMerge/>
            <w:shd w:val="clear" w:color="auto" w:fill="auto"/>
            <w:vAlign w:val="center"/>
          </w:tcPr>
          <w:p w:rsidR="00DD738D" w:rsidRDefault="00DD738D">
            <w:pPr>
              <w:spacing w:line="300" w:lineRule="exact"/>
              <w:jc w:val="center"/>
              <w:rPr>
                <w:rFonts w:ascii="方正书宋_GBK" w:eastAsia="方正书宋_GBK"/>
              </w:rPr>
            </w:pPr>
          </w:p>
        </w:tc>
        <w:tc>
          <w:tcPr>
            <w:tcW w:w="1134" w:type="dxa"/>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hint="eastAsia"/>
              </w:rPr>
              <w:t>可持续影响指标</w:t>
            </w:r>
          </w:p>
        </w:tc>
        <w:tc>
          <w:tcPr>
            <w:tcW w:w="1276" w:type="dxa"/>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hint="eastAsia"/>
              </w:rPr>
              <w:t>影响期限</w:t>
            </w:r>
          </w:p>
        </w:tc>
        <w:tc>
          <w:tcPr>
            <w:tcW w:w="2891" w:type="dxa"/>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hint="eastAsia"/>
              </w:rPr>
              <w:t>促进河北文学事业繁荣发展，提升文化软实力，增强爱国主义情怀，坚定文化自信</w:t>
            </w:r>
          </w:p>
        </w:tc>
        <w:tc>
          <w:tcPr>
            <w:tcW w:w="1276" w:type="dxa"/>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hint="eastAsia"/>
              </w:rPr>
              <w:t>长期</w:t>
            </w:r>
          </w:p>
        </w:tc>
        <w:tc>
          <w:tcPr>
            <w:tcW w:w="1701" w:type="dxa"/>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hint="eastAsia"/>
              </w:rPr>
              <w:t>历史标准</w:t>
            </w:r>
          </w:p>
        </w:tc>
      </w:tr>
      <w:tr w:rsidR="00DD738D">
        <w:trPr>
          <w:cantSplit/>
          <w:trHeight w:val="369"/>
          <w:jc w:val="center"/>
        </w:trPr>
        <w:tc>
          <w:tcPr>
            <w:tcW w:w="1134" w:type="dxa"/>
            <w:shd w:val="clear" w:color="auto" w:fill="auto"/>
            <w:vAlign w:val="center"/>
          </w:tcPr>
          <w:p w:rsidR="00DD738D" w:rsidRDefault="000E22A8">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hint="eastAsia"/>
              </w:rPr>
              <w:t>受益群体满意度</w:t>
            </w:r>
          </w:p>
        </w:tc>
        <w:tc>
          <w:tcPr>
            <w:tcW w:w="2891" w:type="dxa"/>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hint="eastAsia"/>
              </w:rPr>
              <w:t>我省作家、读者的满意程度</w:t>
            </w:r>
          </w:p>
        </w:tc>
        <w:tc>
          <w:tcPr>
            <w:tcW w:w="1276" w:type="dxa"/>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hint="eastAsia"/>
              </w:rPr>
              <w:t>≥90%</w:t>
            </w:r>
          </w:p>
        </w:tc>
        <w:tc>
          <w:tcPr>
            <w:tcW w:w="1701" w:type="dxa"/>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hint="eastAsia"/>
              </w:rPr>
              <w:t>满意度测评</w:t>
            </w:r>
          </w:p>
        </w:tc>
      </w:tr>
    </w:tbl>
    <w:p w:rsidR="00DD738D" w:rsidRDefault="00DD738D" w:rsidP="0050262D">
      <w:pPr>
        <w:spacing w:line="300" w:lineRule="exact"/>
        <w:jc w:val="left"/>
        <w:sectPr w:rsidR="00DD738D">
          <w:pgSz w:w="11907" w:h="16839"/>
          <w:pgMar w:top="1984" w:right="1304" w:bottom="1134" w:left="1304" w:header="851" w:footer="992" w:gutter="0"/>
          <w:cols w:space="425"/>
          <w:docGrid w:type="lines" w:linePitch="312"/>
        </w:sectPr>
      </w:pPr>
    </w:p>
    <w:bookmarkEnd w:id="0"/>
    <w:p w:rsidR="00DD738D" w:rsidRDefault="000E22A8" w:rsidP="0050262D">
      <w:pPr>
        <w:autoSpaceDE w:val="0"/>
        <w:autoSpaceDN w:val="0"/>
        <w:adjustRightInd w:val="0"/>
        <w:ind w:firstLineChars="300" w:firstLine="960"/>
        <w:jc w:val="left"/>
        <w:rPr>
          <w:rFonts w:ascii="黑体" w:eastAsia="黑体" w:hAnsi="黑体" w:cs="Times New Roman"/>
          <w:sz w:val="32"/>
          <w:szCs w:val="32"/>
        </w:rPr>
      </w:pPr>
      <w:r>
        <w:rPr>
          <w:rFonts w:ascii="黑体" w:eastAsia="黑体" w:hAnsi="黑体" w:cs="Times New Roman" w:hint="eastAsia"/>
          <w:sz w:val="32"/>
          <w:szCs w:val="32"/>
        </w:rPr>
        <w:lastRenderedPageBreak/>
        <w:t xml:space="preserve">六、政府采购预算情况  </w:t>
      </w:r>
    </w:p>
    <w:p w:rsidR="00DD738D" w:rsidRDefault="000E22A8" w:rsidP="0050262D">
      <w:pPr>
        <w:ind w:firstLineChars="300" w:firstLine="960"/>
        <w:outlineLvl w:val="0"/>
        <w:rPr>
          <w:rFonts w:ascii="Times New Roman" w:eastAsia="方正仿宋_GBK" w:hAnsi="Times New Roman" w:cs="Times New Roman"/>
          <w:sz w:val="32"/>
          <w:szCs w:val="24"/>
        </w:rPr>
      </w:pPr>
      <w:bookmarkStart w:id="10" w:name="_Toc471398468"/>
      <w:r>
        <w:rPr>
          <w:rFonts w:ascii="Times New Roman" w:eastAsia="方正仿宋_GBK" w:hAnsi="Times New Roman" w:cs="Times New Roman"/>
          <w:sz w:val="32"/>
          <w:szCs w:val="24"/>
        </w:rPr>
        <w:t>20</w:t>
      </w:r>
      <w:r>
        <w:rPr>
          <w:rFonts w:ascii="Times New Roman" w:eastAsia="方正仿宋_GBK" w:hAnsi="Times New Roman" w:cs="Times New Roman" w:hint="eastAsia"/>
          <w:sz w:val="32"/>
          <w:szCs w:val="24"/>
        </w:rPr>
        <w:t>20</w:t>
      </w:r>
      <w:r>
        <w:rPr>
          <w:rFonts w:ascii="Times New Roman" w:eastAsia="方正仿宋_GBK" w:hAnsi="Times New Roman" w:cs="Times New Roman"/>
          <w:sz w:val="32"/>
          <w:szCs w:val="24"/>
        </w:rPr>
        <w:t>年，我</w:t>
      </w:r>
      <w:r>
        <w:rPr>
          <w:rFonts w:ascii="Times New Roman" w:eastAsia="方正仿宋_GBK" w:hAnsi="Times New Roman" w:cs="Times New Roman" w:hint="eastAsia"/>
          <w:sz w:val="32"/>
          <w:szCs w:val="24"/>
        </w:rPr>
        <w:t>会</w:t>
      </w:r>
      <w:r>
        <w:rPr>
          <w:rFonts w:ascii="Times New Roman" w:eastAsia="方正仿宋_GBK" w:hAnsi="Times New Roman" w:cs="Times New Roman"/>
          <w:sz w:val="32"/>
          <w:szCs w:val="24"/>
        </w:rPr>
        <w:t>安排政府采购预算</w:t>
      </w:r>
      <w:r w:rsidR="0050262D">
        <w:rPr>
          <w:rFonts w:ascii="Times New Roman" w:eastAsia="方正仿宋_GBK" w:hAnsi="Times New Roman" w:cs="Times New Roman" w:hint="eastAsia"/>
          <w:sz w:val="32"/>
          <w:szCs w:val="24"/>
        </w:rPr>
        <w:t>6.87</w:t>
      </w:r>
      <w:r>
        <w:rPr>
          <w:rFonts w:ascii="Times New Roman" w:eastAsia="方正仿宋_GBK" w:hAnsi="Times New Roman" w:cs="Times New Roman"/>
          <w:sz w:val="32"/>
          <w:szCs w:val="24"/>
        </w:rPr>
        <w:t>万元。具体内容见下表。</w:t>
      </w:r>
    </w:p>
    <w:p w:rsidR="00DD738D" w:rsidRDefault="000E22A8">
      <w:pPr>
        <w:jc w:val="center"/>
        <w:outlineLvl w:val="0"/>
        <w:rPr>
          <w:rFonts w:ascii="方正小标宋_GBK" w:eastAsia="方正小标宋_GBK" w:hAnsi="Times New Roman" w:cs="Times New Roman"/>
          <w:sz w:val="32"/>
          <w:szCs w:val="24"/>
        </w:rPr>
      </w:pPr>
      <w:r>
        <w:rPr>
          <w:rFonts w:ascii="方正小标宋_GBK" w:eastAsia="方正小标宋_GBK" w:hAnsi="Times New Roman" w:cs="Times New Roman" w:hint="eastAsia"/>
          <w:sz w:val="32"/>
          <w:szCs w:val="24"/>
        </w:rPr>
        <w:t>部门政府采购预算</w:t>
      </w:r>
      <w:bookmarkEnd w:id="10"/>
    </w:p>
    <w:tbl>
      <w:tblPr>
        <w:tblW w:w="826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544"/>
        <w:gridCol w:w="742"/>
        <w:gridCol w:w="427"/>
        <w:gridCol w:w="1057"/>
        <w:gridCol w:w="427"/>
        <w:gridCol w:w="859"/>
        <w:gridCol w:w="626"/>
        <w:gridCol w:w="626"/>
        <w:gridCol w:w="626"/>
        <w:gridCol w:w="626"/>
        <w:gridCol w:w="427"/>
        <w:gridCol w:w="427"/>
        <w:gridCol w:w="427"/>
        <w:gridCol w:w="427"/>
      </w:tblGrid>
      <w:tr w:rsidR="00DD738D" w:rsidTr="0050262D">
        <w:trPr>
          <w:cantSplit/>
          <w:tblHeader/>
          <w:jc w:val="center"/>
        </w:trPr>
        <w:tc>
          <w:tcPr>
            <w:tcW w:w="4682" w:type="dxa"/>
            <w:gridSpan w:val="7"/>
            <w:tcBorders>
              <w:top w:val="single" w:sz="6" w:space="0" w:color="FFFFFF"/>
              <w:left w:val="single" w:sz="6" w:space="0" w:color="FFFFFF"/>
              <w:right w:val="single" w:sz="6" w:space="0" w:color="FFFFFF"/>
            </w:tcBorders>
            <w:shd w:val="clear" w:color="auto" w:fill="auto"/>
            <w:vAlign w:val="center"/>
          </w:tcPr>
          <w:p w:rsidR="00DD738D" w:rsidRDefault="000E22A8">
            <w:pPr>
              <w:spacing w:line="300" w:lineRule="exact"/>
              <w:jc w:val="left"/>
              <w:rPr>
                <w:rFonts w:ascii="方正小标宋_GBK" w:eastAsia="方正小标宋_GBK"/>
                <w:sz w:val="24"/>
              </w:rPr>
            </w:pPr>
            <w:r>
              <w:rPr>
                <w:rFonts w:ascii="方正小标宋_GBK" w:eastAsia="方正小标宋_GBK" w:hint="eastAsia"/>
                <w:sz w:val="24"/>
              </w:rPr>
              <w:t>部门编码  河北省作家协会</w:t>
            </w:r>
          </w:p>
        </w:tc>
        <w:tc>
          <w:tcPr>
            <w:tcW w:w="3586" w:type="dxa"/>
            <w:gridSpan w:val="7"/>
            <w:tcBorders>
              <w:top w:val="single" w:sz="6" w:space="0" w:color="FFFFFF"/>
              <w:left w:val="single" w:sz="6" w:space="0" w:color="FFFFFF"/>
              <w:right w:val="single" w:sz="6" w:space="0" w:color="FFFFFF"/>
            </w:tcBorders>
            <w:shd w:val="clear" w:color="auto" w:fill="auto"/>
            <w:vAlign w:val="center"/>
          </w:tcPr>
          <w:p w:rsidR="00DD738D" w:rsidRDefault="000E22A8">
            <w:pPr>
              <w:spacing w:line="300" w:lineRule="exact"/>
              <w:jc w:val="right"/>
              <w:rPr>
                <w:rFonts w:ascii="方正书宋_GBK" w:eastAsia="方正书宋_GBK"/>
                <w:sz w:val="24"/>
              </w:rPr>
            </w:pPr>
            <w:r>
              <w:rPr>
                <w:rFonts w:ascii="方正书宋_GBK" w:eastAsia="方正书宋_GBK" w:hint="eastAsia"/>
                <w:sz w:val="24"/>
              </w:rPr>
              <w:t>单位：万元</w:t>
            </w:r>
          </w:p>
        </w:tc>
      </w:tr>
      <w:tr w:rsidR="00DD738D" w:rsidTr="0050262D">
        <w:trPr>
          <w:cantSplit/>
          <w:tblHeader/>
          <w:jc w:val="center"/>
        </w:trPr>
        <w:tc>
          <w:tcPr>
            <w:tcW w:w="1286" w:type="dxa"/>
            <w:gridSpan w:val="2"/>
            <w:shd w:val="clear" w:color="auto" w:fill="auto"/>
            <w:vAlign w:val="center"/>
          </w:tcPr>
          <w:p w:rsidR="00DD738D" w:rsidRDefault="000E22A8">
            <w:pPr>
              <w:spacing w:line="300" w:lineRule="exact"/>
              <w:jc w:val="center"/>
              <w:rPr>
                <w:rFonts w:ascii="方正书宋_GBK" w:eastAsia="方正书宋_GBK"/>
                <w:b/>
              </w:rPr>
            </w:pPr>
            <w:r>
              <w:rPr>
                <w:rFonts w:ascii="方正书宋_GBK" w:eastAsia="方正书宋_GBK" w:hint="eastAsia"/>
                <w:b/>
              </w:rPr>
              <w:t>政府采购项目来源</w:t>
            </w:r>
          </w:p>
        </w:tc>
        <w:tc>
          <w:tcPr>
            <w:tcW w:w="427" w:type="dxa"/>
            <w:vMerge w:val="restart"/>
            <w:shd w:val="clear" w:color="auto" w:fill="auto"/>
            <w:vAlign w:val="center"/>
          </w:tcPr>
          <w:p w:rsidR="00DD738D" w:rsidRDefault="000E22A8">
            <w:pPr>
              <w:spacing w:line="300" w:lineRule="exact"/>
              <w:jc w:val="center"/>
              <w:rPr>
                <w:rFonts w:ascii="方正书宋_GBK" w:eastAsia="方正书宋_GBK"/>
                <w:b/>
              </w:rPr>
            </w:pPr>
            <w:r>
              <w:rPr>
                <w:rFonts w:ascii="方正书宋_GBK" w:eastAsia="方正书宋_GBK" w:hint="eastAsia"/>
                <w:b/>
              </w:rPr>
              <w:t>采购物品名称</w:t>
            </w:r>
          </w:p>
        </w:tc>
        <w:tc>
          <w:tcPr>
            <w:tcW w:w="1057" w:type="dxa"/>
            <w:vMerge w:val="restart"/>
            <w:shd w:val="clear" w:color="auto" w:fill="auto"/>
            <w:vAlign w:val="center"/>
          </w:tcPr>
          <w:p w:rsidR="00DD738D" w:rsidRDefault="000E22A8">
            <w:pPr>
              <w:spacing w:line="300" w:lineRule="exact"/>
              <w:jc w:val="center"/>
              <w:rPr>
                <w:rFonts w:ascii="方正书宋_GBK" w:eastAsia="方正书宋_GBK"/>
                <w:b/>
              </w:rPr>
            </w:pPr>
            <w:r>
              <w:rPr>
                <w:rFonts w:ascii="方正书宋_GBK" w:eastAsia="方正书宋_GBK" w:hint="eastAsia"/>
                <w:b/>
              </w:rPr>
              <w:t>政府采购目录序号</w:t>
            </w:r>
          </w:p>
        </w:tc>
        <w:tc>
          <w:tcPr>
            <w:tcW w:w="427" w:type="dxa"/>
            <w:vMerge w:val="restart"/>
            <w:shd w:val="clear" w:color="auto" w:fill="auto"/>
            <w:vAlign w:val="center"/>
          </w:tcPr>
          <w:p w:rsidR="00DD738D" w:rsidRDefault="000E22A8">
            <w:pPr>
              <w:spacing w:line="300" w:lineRule="exact"/>
              <w:jc w:val="center"/>
              <w:rPr>
                <w:rFonts w:ascii="方正书宋_GBK" w:eastAsia="方正书宋_GBK"/>
                <w:b/>
              </w:rPr>
            </w:pPr>
            <w:r>
              <w:rPr>
                <w:rFonts w:ascii="方正书宋_GBK" w:eastAsia="方正书宋_GBK" w:hint="eastAsia"/>
                <w:b/>
              </w:rPr>
              <w:t>数量  单位</w:t>
            </w:r>
          </w:p>
        </w:tc>
        <w:tc>
          <w:tcPr>
            <w:tcW w:w="859" w:type="dxa"/>
            <w:vMerge w:val="restart"/>
            <w:shd w:val="clear" w:color="auto" w:fill="auto"/>
            <w:vAlign w:val="center"/>
          </w:tcPr>
          <w:p w:rsidR="00DD738D" w:rsidRDefault="000E22A8">
            <w:pPr>
              <w:spacing w:line="300" w:lineRule="exact"/>
              <w:jc w:val="center"/>
              <w:rPr>
                <w:rFonts w:ascii="方正书宋_GBK" w:eastAsia="方正书宋_GBK"/>
                <w:b/>
              </w:rPr>
            </w:pPr>
            <w:r>
              <w:rPr>
                <w:rFonts w:ascii="方正书宋_GBK" w:eastAsia="方正书宋_GBK" w:hint="eastAsia"/>
                <w:b/>
              </w:rPr>
              <w:t>数量</w:t>
            </w:r>
          </w:p>
        </w:tc>
        <w:tc>
          <w:tcPr>
            <w:tcW w:w="626" w:type="dxa"/>
            <w:vMerge w:val="restart"/>
            <w:shd w:val="clear" w:color="auto" w:fill="auto"/>
            <w:vAlign w:val="center"/>
          </w:tcPr>
          <w:p w:rsidR="00DD738D" w:rsidRDefault="000E22A8">
            <w:pPr>
              <w:spacing w:line="300" w:lineRule="exact"/>
              <w:jc w:val="center"/>
              <w:rPr>
                <w:rFonts w:ascii="方正书宋_GBK" w:eastAsia="方正书宋_GBK"/>
                <w:b/>
              </w:rPr>
            </w:pPr>
            <w:r>
              <w:rPr>
                <w:rFonts w:ascii="方正书宋_GBK" w:eastAsia="方正书宋_GBK" w:hint="eastAsia"/>
                <w:b/>
              </w:rPr>
              <w:t>单价</w:t>
            </w:r>
          </w:p>
        </w:tc>
        <w:tc>
          <w:tcPr>
            <w:tcW w:w="3586" w:type="dxa"/>
            <w:gridSpan w:val="7"/>
            <w:shd w:val="clear" w:color="auto" w:fill="auto"/>
            <w:vAlign w:val="center"/>
          </w:tcPr>
          <w:p w:rsidR="00DD738D" w:rsidRDefault="000E22A8">
            <w:pPr>
              <w:spacing w:line="300" w:lineRule="exact"/>
              <w:jc w:val="center"/>
              <w:rPr>
                <w:rFonts w:ascii="方正书宋_GBK" w:eastAsia="方正书宋_GBK"/>
                <w:b/>
              </w:rPr>
            </w:pPr>
            <w:r>
              <w:rPr>
                <w:rFonts w:ascii="方正书宋_GBK" w:eastAsia="方正书宋_GBK" w:hint="eastAsia"/>
                <w:b/>
              </w:rPr>
              <w:t>政府采购金额</w:t>
            </w:r>
          </w:p>
        </w:tc>
      </w:tr>
      <w:tr w:rsidR="00DD738D" w:rsidTr="0050262D">
        <w:trPr>
          <w:cantSplit/>
          <w:tblHeader/>
          <w:jc w:val="center"/>
        </w:trPr>
        <w:tc>
          <w:tcPr>
            <w:tcW w:w="544" w:type="dxa"/>
            <w:vMerge w:val="restart"/>
            <w:shd w:val="clear" w:color="auto" w:fill="auto"/>
            <w:vAlign w:val="center"/>
          </w:tcPr>
          <w:p w:rsidR="00DD738D" w:rsidRDefault="000E22A8">
            <w:pPr>
              <w:spacing w:line="300" w:lineRule="exact"/>
              <w:jc w:val="center"/>
              <w:rPr>
                <w:rFonts w:ascii="方正书宋_GBK" w:eastAsia="方正书宋_GBK"/>
                <w:b/>
              </w:rPr>
            </w:pPr>
            <w:r>
              <w:rPr>
                <w:rFonts w:ascii="方正书宋_GBK" w:eastAsia="方正书宋_GBK" w:hint="eastAsia"/>
                <w:b/>
              </w:rPr>
              <w:t>项目名称</w:t>
            </w:r>
          </w:p>
        </w:tc>
        <w:tc>
          <w:tcPr>
            <w:tcW w:w="742" w:type="dxa"/>
            <w:vMerge w:val="restart"/>
            <w:shd w:val="clear" w:color="auto" w:fill="auto"/>
            <w:vAlign w:val="center"/>
          </w:tcPr>
          <w:p w:rsidR="00DD738D" w:rsidRDefault="000E22A8">
            <w:pPr>
              <w:spacing w:line="300" w:lineRule="exact"/>
              <w:jc w:val="center"/>
              <w:rPr>
                <w:rFonts w:ascii="方正书宋_GBK" w:eastAsia="方正书宋_GBK"/>
                <w:b/>
              </w:rPr>
            </w:pPr>
            <w:r>
              <w:rPr>
                <w:rFonts w:ascii="方正书宋_GBK" w:eastAsia="方正书宋_GBK" w:hint="eastAsia"/>
                <w:b/>
              </w:rPr>
              <w:t>预算资金</w:t>
            </w:r>
          </w:p>
        </w:tc>
        <w:tc>
          <w:tcPr>
            <w:tcW w:w="427" w:type="dxa"/>
            <w:vMerge/>
            <w:shd w:val="clear" w:color="auto" w:fill="auto"/>
            <w:vAlign w:val="center"/>
          </w:tcPr>
          <w:p w:rsidR="00DD738D" w:rsidRDefault="00DD738D">
            <w:pPr>
              <w:spacing w:line="300" w:lineRule="exact"/>
              <w:jc w:val="left"/>
              <w:outlineLvl w:val="0"/>
            </w:pPr>
          </w:p>
        </w:tc>
        <w:tc>
          <w:tcPr>
            <w:tcW w:w="1057" w:type="dxa"/>
            <w:vMerge/>
            <w:shd w:val="clear" w:color="auto" w:fill="auto"/>
            <w:vAlign w:val="center"/>
          </w:tcPr>
          <w:p w:rsidR="00DD738D" w:rsidRDefault="00DD738D">
            <w:pPr>
              <w:spacing w:line="300" w:lineRule="exact"/>
              <w:jc w:val="left"/>
              <w:outlineLvl w:val="0"/>
            </w:pPr>
          </w:p>
        </w:tc>
        <w:tc>
          <w:tcPr>
            <w:tcW w:w="427" w:type="dxa"/>
            <w:vMerge/>
            <w:shd w:val="clear" w:color="auto" w:fill="auto"/>
            <w:vAlign w:val="center"/>
          </w:tcPr>
          <w:p w:rsidR="00DD738D" w:rsidRDefault="00DD738D">
            <w:pPr>
              <w:spacing w:line="300" w:lineRule="exact"/>
              <w:jc w:val="left"/>
              <w:outlineLvl w:val="0"/>
            </w:pPr>
          </w:p>
        </w:tc>
        <w:tc>
          <w:tcPr>
            <w:tcW w:w="859" w:type="dxa"/>
            <w:vMerge/>
            <w:shd w:val="clear" w:color="auto" w:fill="auto"/>
            <w:vAlign w:val="center"/>
          </w:tcPr>
          <w:p w:rsidR="00DD738D" w:rsidRDefault="00DD738D">
            <w:pPr>
              <w:spacing w:line="300" w:lineRule="exact"/>
              <w:jc w:val="left"/>
              <w:outlineLvl w:val="0"/>
            </w:pPr>
          </w:p>
        </w:tc>
        <w:tc>
          <w:tcPr>
            <w:tcW w:w="626" w:type="dxa"/>
            <w:vMerge/>
            <w:shd w:val="clear" w:color="auto" w:fill="auto"/>
            <w:vAlign w:val="center"/>
          </w:tcPr>
          <w:p w:rsidR="00DD738D" w:rsidRDefault="00DD738D">
            <w:pPr>
              <w:spacing w:line="300" w:lineRule="exact"/>
              <w:jc w:val="left"/>
              <w:outlineLvl w:val="0"/>
            </w:pPr>
          </w:p>
        </w:tc>
        <w:tc>
          <w:tcPr>
            <w:tcW w:w="626" w:type="dxa"/>
            <w:vMerge w:val="restart"/>
            <w:shd w:val="clear" w:color="auto" w:fill="auto"/>
            <w:vAlign w:val="center"/>
          </w:tcPr>
          <w:p w:rsidR="00DD738D" w:rsidRDefault="000E22A8">
            <w:pPr>
              <w:spacing w:line="300" w:lineRule="exact"/>
              <w:jc w:val="center"/>
              <w:rPr>
                <w:rFonts w:ascii="方正书宋_GBK" w:eastAsia="方正书宋_GBK"/>
                <w:b/>
              </w:rPr>
            </w:pPr>
            <w:r>
              <w:rPr>
                <w:rFonts w:ascii="方正书宋_GBK" w:eastAsia="方正书宋_GBK" w:hint="eastAsia"/>
                <w:b/>
              </w:rPr>
              <w:t>总计</w:t>
            </w:r>
          </w:p>
        </w:tc>
        <w:tc>
          <w:tcPr>
            <w:tcW w:w="2533" w:type="dxa"/>
            <w:gridSpan w:val="5"/>
            <w:shd w:val="clear" w:color="auto" w:fill="auto"/>
            <w:vAlign w:val="center"/>
          </w:tcPr>
          <w:p w:rsidR="00DD738D" w:rsidRDefault="000E22A8">
            <w:pPr>
              <w:spacing w:line="300" w:lineRule="exact"/>
              <w:jc w:val="center"/>
              <w:rPr>
                <w:rFonts w:ascii="方正书宋_GBK" w:eastAsia="方正书宋_GBK"/>
                <w:b/>
              </w:rPr>
            </w:pPr>
            <w:r>
              <w:rPr>
                <w:rFonts w:ascii="方正书宋_GBK" w:eastAsia="方正书宋_GBK" w:hint="eastAsia"/>
                <w:b/>
              </w:rPr>
              <w:t>当年部门预算安排资金</w:t>
            </w:r>
          </w:p>
        </w:tc>
        <w:tc>
          <w:tcPr>
            <w:tcW w:w="427" w:type="dxa"/>
            <w:vMerge w:val="restart"/>
            <w:shd w:val="clear" w:color="auto" w:fill="auto"/>
            <w:vAlign w:val="center"/>
          </w:tcPr>
          <w:p w:rsidR="00DD738D" w:rsidRDefault="000E22A8">
            <w:pPr>
              <w:spacing w:line="300" w:lineRule="exact"/>
              <w:jc w:val="center"/>
              <w:rPr>
                <w:rFonts w:ascii="方正书宋_GBK" w:eastAsia="方正书宋_GBK"/>
                <w:b/>
              </w:rPr>
            </w:pPr>
            <w:r>
              <w:rPr>
                <w:rFonts w:ascii="方正书宋_GBK" w:eastAsia="方正书宋_GBK" w:hint="eastAsia"/>
                <w:b/>
              </w:rPr>
              <w:t>其他渠道资金</w:t>
            </w:r>
          </w:p>
        </w:tc>
      </w:tr>
      <w:tr w:rsidR="00DD738D" w:rsidTr="0050262D">
        <w:trPr>
          <w:cantSplit/>
          <w:tblHeader/>
          <w:jc w:val="center"/>
        </w:trPr>
        <w:tc>
          <w:tcPr>
            <w:tcW w:w="544" w:type="dxa"/>
            <w:vMerge/>
            <w:shd w:val="clear" w:color="auto" w:fill="auto"/>
            <w:vAlign w:val="center"/>
          </w:tcPr>
          <w:p w:rsidR="00DD738D" w:rsidRDefault="00DD738D">
            <w:pPr>
              <w:spacing w:line="300" w:lineRule="exact"/>
              <w:jc w:val="left"/>
              <w:outlineLvl w:val="0"/>
            </w:pPr>
          </w:p>
        </w:tc>
        <w:tc>
          <w:tcPr>
            <w:tcW w:w="742" w:type="dxa"/>
            <w:vMerge/>
            <w:shd w:val="clear" w:color="auto" w:fill="auto"/>
            <w:vAlign w:val="center"/>
          </w:tcPr>
          <w:p w:rsidR="00DD738D" w:rsidRDefault="00DD738D">
            <w:pPr>
              <w:spacing w:line="300" w:lineRule="exact"/>
              <w:jc w:val="left"/>
              <w:outlineLvl w:val="0"/>
            </w:pPr>
          </w:p>
        </w:tc>
        <w:tc>
          <w:tcPr>
            <w:tcW w:w="427" w:type="dxa"/>
            <w:vMerge/>
            <w:shd w:val="clear" w:color="auto" w:fill="auto"/>
            <w:vAlign w:val="center"/>
          </w:tcPr>
          <w:p w:rsidR="00DD738D" w:rsidRDefault="00DD738D">
            <w:pPr>
              <w:spacing w:line="300" w:lineRule="exact"/>
              <w:jc w:val="left"/>
              <w:outlineLvl w:val="0"/>
            </w:pPr>
          </w:p>
        </w:tc>
        <w:tc>
          <w:tcPr>
            <w:tcW w:w="1057" w:type="dxa"/>
            <w:vMerge/>
            <w:shd w:val="clear" w:color="auto" w:fill="auto"/>
            <w:vAlign w:val="center"/>
          </w:tcPr>
          <w:p w:rsidR="00DD738D" w:rsidRDefault="00DD738D">
            <w:pPr>
              <w:spacing w:line="300" w:lineRule="exact"/>
              <w:jc w:val="left"/>
              <w:outlineLvl w:val="0"/>
            </w:pPr>
          </w:p>
        </w:tc>
        <w:tc>
          <w:tcPr>
            <w:tcW w:w="427" w:type="dxa"/>
            <w:vMerge/>
            <w:shd w:val="clear" w:color="auto" w:fill="auto"/>
            <w:vAlign w:val="center"/>
          </w:tcPr>
          <w:p w:rsidR="00DD738D" w:rsidRDefault="00DD738D">
            <w:pPr>
              <w:spacing w:line="300" w:lineRule="exact"/>
              <w:jc w:val="left"/>
              <w:outlineLvl w:val="0"/>
            </w:pPr>
          </w:p>
        </w:tc>
        <w:tc>
          <w:tcPr>
            <w:tcW w:w="859" w:type="dxa"/>
            <w:vMerge/>
            <w:shd w:val="clear" w:color="auto" w:fill="auto"/>
            <w:vAlign w:val="center"/>
          </w:tcPr>
          <w:p w:rsidR="00DD738D" w:rsidRDefault="00DD738D">
            <w:pPr>
              <w:spacing w:line="300" w:lineRule="exact"/>
              <w:jc w:val="left"/>
              <w:outlineLvl w:val="0"/>
            </w:pPr>
          </w:p>
        </w:tc>
        <w:tc>
          <w:tcPr>
            <w:tcW w:w="626" w:type="dxa"/>
            <w:vMerge/>
            <w:shd w:val="clear" w:color="auto" w:fill="auto"/>
            <w:vAlign w:val="center"/>
          </w:tcPr>
          <w:p w:rsidR="00DD738D" w:rsidRDefault="00DD738D">
            <w:pPr>
              <w:spacing w:line="300" w:lineRule="exact"/>
              <w:jc w:val="left"/>
              <w:outlineLvl w:val="0"/>
            </w:pPr>
          </w:p>
        </w:tc>
        <w:tc>
          <w:tcPr>
            <w:tcW w:w="626" w:type="dxa"/>
            <w:vMerge/>
            <w:shd w:val="clear" w:color="auto" w:fill="auto"/>
            <w:vAlign w:val="center"/>
          </w:tcPr>
          <w:p w:rsidR="00DD738D" w:rsidRDefault="00DD738D">
            <w:pPr>
              <w:spacing w:line="300" w:lineRule="exact"/>
              <w:jc w:val="left"/>
              <w:outlineLvl w:val="0"/>
            </w:pPr>
          </w:p>
        </w:tc>
        <w:tc>
          <w:tcPr>
            <w:tcW w:w="626" w:type="dxa"/>
            <w:shd w:val="clear" w:color="auto" w:fill="auto"/>
            <w:vAlign w:val="center"/>
          </w:tcPr>
          <w:p w:rsidR="00DD738D" w:rsidRDefault="000E22A8">
            <w:pPr>
              <w:spacing w:line="300" w:lineRule="exact"/>
              <w:jc w:val="center"/>
              <w:rPr>
                <w:rFonts w:ascii="方正书宋_GBK" w:eastAsia="方正书宋_GBK"/>
                <w:b/>
              </w:rPr>
            </w:pPr>
            <w:r>
              <w:rPr>
                <w:rFonts w:ascii="方正书宋_GBK" w:eastAsia="方正书宋_GBK" w:hint="eastAsia"/>
                <w:b/>
              </w:rPr>
              <w:t>合计</w:t>
            </w:r>
          </w:p>
        </w:tc>
        <w:tc>
          <w:tcPr>
            <w:tcW w:w="626" w:type="dxa"/>
            <w:shd w:val="clear" w:color="auto" w:fill="auto"/>
            <w:vAlign w:val="center"/>
          </w:tcPr>
          <w:p w:rsidR="00DD738D" w:rsidRDefault="000E22A8">
            <w:pPr>
              <w:spacing w:line="300" w:lineRule="exact"/>
              <w:jc w:val="center"/>
              <w:rPr>
                <w:rFonts w:ascii="方正书宋_GBK" w:eastAsia="方正书宋_GBK"/>
                <w:b/>
              </w:rPr>
            </w:pPr>
            <w:r>
              <w:rPr>
                <w:rFonts w:ascii="方正书宋_GBK" w:eastAsia="方正书宋_GBK" w:hint="eastAsia"/>
                <w:b/>
              </w:rPr>
              <w:t>一般公共预算拨款</w:t>
            </w:r>
          </w:p>
        </w:tc>
        <w:tc>
          <w:tcPr>
            <w:tcW w:w="427" w:type="dxa"/>
            <w:shd w:val="clear" w:color="auto" w:fill="auto"/>
            <w:vAlign w:val="center"/>
          </w:tcPr>
          <w:p w:rsidR="00DD738D" w:rsidRDefault="000E22A8">
            <w:pPr>
              <w:spacing w:line="300" w:lineRule="exact"/>
              <w:jc w:val="center"/>
              <w:rPr>
                <w:rFonts w:ascii="方正书宋_GBK" w:eastAsia="方正书宋_GBK"/>
                <w:b/>
              </w:rPr>
            </w:pPr>
            <w:r>
              <w:rPr>
                <w:rFonts w:ascii="方正书宋_GBK" w:eastAsia="方正书宋_GBK" w:hint="eastAsia"/>
                <w:b/>
              </w:rPr>
              <w:t>基金预算拨款</w:t>
            </w:r>
          </w:p>
        </w:tc>
        <w:tc>
          <w:tcPr>
            <w:tcW w:w="427" w:type="dxa"/>
            <w:shd w:val="clear" w:color="auto" w:fill="auto"/>
            <w:vAlign w:val="center"/>
          </w:tcPr>
          <w:p w:rsidR="00DD738D" w:rsidRDefault="000E22A8">
            <w:pPr>
              <w:spacing w:line="300" w:lineRule="exact"/>
              <w:jc w:val="center"/>
              <w:rPr>
                <w:rFonts w:ascii="方正书宋_GBK" w:eastAsia="方正书宋_GBK"/>
                <w:b/>
              </w:rPr>
            </w:pPr>
            <w:r>
              <w:rPr>
                <w:rFonts w:ascii="方正书宋_GBK" w:eastAsia="方正书宋_GBK" w:hint="eastAsia"/>
                <w:b/>
              </w:rPr>
              <w:t>财政专户核拨</w:t>
            </w:r>
          </w:p>
        </w:tc>
        <w:tc>
          <w:tcPr>
            <w:tcW w:w="427" w:type="dxa"/>
            <w:shd w:val="clear" w:color="auto" w:fill="auto"/>
            <w:vAlign w:val="center"/>
          </w:tcPr>
          <w:p w:rsidR="00DD738D" w:rsidRDefault="000E22A8">
            <w:pPr>
              <w:spacing w:line="300" w:lineRule="exact"/>
              <w:jc w:val="center"/>
              <w:rPr>
                <w:rFonts w:ascii="方正书宋_GBK" w:eastAsia="方正书宋_GBK"/>
                <w:b/>
              </w:rPr>
            </w:pPr>
            <w:r>
              <w:rPr>
                <w:rFonts w:ascii="方正书宋_GBK" w:eastAsia="方正书宋_GBK" w:hint="eastAsia"/>
                <w:b/>
              </w:rPr>
              <w:t>其他来源收入</w:t>
            </w:r>
          </w:p>
        </w:tc>
        <w:tc>
          <w:tcPr>
            <w:tcW w:w="427" w:type="dxa"/>
            <w:vMerge/>
            <w:shd w:val="clear" w:color="auto" w:fill="auto"/>
            <w:vAlign w:val="center"/>
          </w:tcPr>
          <w:p w:rsidR="00DD738D" w:rsidRDefault="00DD738D">
            <w:pPr>
              <w:spacing w:line="300" w:lineRule="exact"/>
              <w:jc w:val="left"/>
              <w:outlineLvl w:val="0"/>
            </w:pPr>
          </w:p>
        </w:tc>
      </w:tr>
      <w:tr w:rsidR="00DD738D" w:rsidTr="0050262D">
        <w:trPr>
          <w:cantSplit/>
          <w:jc w:val="center"/>
        </w:trPr>
        <w:tc>
          <w:tcPr>
            <w:tcW w:w="544" w:type="dxa"/>
            <w:shd w:val="clear" w:color="auto" w:fill="auto"/>
            <w:vAlign w:val="center"/>
          </w:tcPr>
          <w:p w:rsidR="00DD738D" w:rsidRDefault="000E22A8">
            <w:pPr>
              <w:spacing w:line="300" w:lineRule="exact"/>
              <w:jc w:val="center"/>
              <w:rPr>
                <w:rFonts w:ascii="方正书宋_GBK" w:eastAsia="方正书宋_GBK"/>
                <w:b/>
              </w:rPr>
            </w:pPr>
            <w:r>
              <w:rPr>
                <w:rFonts w:ascii="方正书宋_GBK" w:eastAsia="方正书宋_GBK" w:hint="eastAsia"/>
                <w:b/>
              </w:rPr>
              <w:t>合　计</w:t>
            </w:r>
          </w:p>
        </w:tc>
        <w:tc>
          <w:tcPr>
            <w:tcW w:w="742" w:type="dxa"/>
            <w:shd w:val="clear" w:color="auto" w:fill="auto"/>
            <w:vAlign w:val="center"/>
          </w:tcPr>
          <w:p w:rsidR="00DD738D" w:rsidRDefault="00DD738D">
            <w:pPr>
              <w:spacing w:line="300" w:lineRule="exact"/>
              <w:jc w:val="right"/>
              <w:rPr>
                <w:rFonts w:ascii="方正书宋_GBK" w:eastAsia="方正书宋_GBK"/>
                <w:b/>
              </w:rPr>
            </w:pPr>
          </w:p>
        </w:tc>
        <w:tc>
          <w:tcPr>
            <w:tcW w:w="427" w:type="dxa"/>
            <w:shd w:val="clear" w:color="auto" w:fill="auto"/>
            <w:vAlign w:val="center"/>
          </w:tcPr>
          <w:p w:rsidR="00DD738D" w:rsidRDefault="00DD738D">
            <w:pPr>
              <w:spacing w:line="300" w:lineRule="exact"/>
              <w:jc w:val="left"/>
              <w:rPr>
                <w:rFonts w:ascii="方正书宋_GBK" w:eastAsia="方正书宋_GBK"/>
                <w:b/>
              </w:rPr>
            </w:pPr>
          </w:p>
        </w:tc>
        <w:tc>
          <w:tcPr>
            <w:tcW w:w="1057" w:type="dxa"/>
            <w:shd w:val="clear" w:color="auto" w:fill="auto"/>
            <w:vAlign w:val="center"/>
          </w:tcPr>
          <w:p w:rsidR="00DD738D" w:rsidRDefault="00DD738D">
            <w:pPr>
              <w:spacing w:line="300" w:lineRule="exact"/>
              <w:jc w:val="left"/>
              <w:rPr>
                <w:rFonts w:ascii="方正书宋_GBK" w:eastAsia="方正书宋_GBK"/>
                <w:b/>
              </w:rPr>
            </w:pPr>
          </w:p>
        </w:tc>
        <w:tc>
          <w:tcPr>
            <w:tcW w:w="427" w:type="dxa"/>
            <w:shd w:val="clear" w:color="auto" w:fill="auto"/>
            <w:vAlign w:val="center"/>
          </w:tcPr>
          <w:p w:rsidR="00DD738D" w:rsidRDefault="00DD738D">
            <w:pPr>
              <w:spacing w:line="300" w:lineRule="exact"/>
              <w:jc w:val="left"/>
              <w:rPr>
                <w:rFonts w:ascii="方正书宋_GBK" w:eastAsia="方正书宋_GBK"/>
                <w:b/>
              </w:rPr>
            </w:pPr>
          </w:p>
        </w:tc>
        <w:tc>
          <w:tcPr>
            <w:tcW w:w="859" w:type="dxa"/>
            <w:shd w:val="clear" w:color="auto" w:fill="auto"/>
            <w:vAlign w:val="center"/>
          </w:tcPr>
          <w:p w:rsidR="00DD738D" w:rsidRDefault="00DD738D">
            <w:pPr>
              <w:spacing w:line="300" w:lineRule="exact"/>
              <w:jc w:val="right"/>
              <w:rPr>
                <w:rFonts w:ascii="方正书宋_GBK" w:eastAsia="方正书宋_GBK"/>
                <w:b/>
              </w:rPr>
            </w:pPr>
          </w:p>
        </w:tc>
        <w:tc>
          <w:tcPr>
            <w:tcW w:w="626" w:type="dxa"/>
            <w:shd w:val="clear" w:color="auto" w:fill="auto"/>
            <w:vAlign w:val="center"/>
          </w:tcPr>
          <w:p w:rsidR="00DD738D" w:rsidRDefault="00DD738D">
            <w:pPr>
              <w:spacing w:line="300" w:lineRule="exact"/>
              <w:jc w:val="right"/>
              <w:rPr>
                <w:rFonts w:ascii="方正书宋_GBK" w:eastAsia="方正书宋_GBK"/>
                <w:b/>
              </w:rPr>
            </w:pPr>
          </w:p>
        </w:tc>
        <w:tc>
          <w:tcPr>
            <w:tcW w:w="626" w:type="dxa"/>
            <w:shd w:val="clear" w:color="auto" w:fill="auto"/>
            <w:vAlign w:val="center"/>
          </w:tcPr>
          <w:p w:rsidR="00DD738D" w:rsidRDefault="000E22A8">
            <w:pPr>
              <w:spacing w:line="300" w:lineRule="exact"/>
              <w:jc w:val="right"/>
              <w:rPr>
                <w:rFonts w:ascii="方正书宋_GBK" w:eastAsia="方正书宋_GBK"/>
                <w:b/>
              </w:rPr>
            </w:pPr>
            <w:r>
              <w:rPr>
                <w:rFonts w:ascii="方正书宋_GBK" w:eastAsia="方正书宋_GBK" w:hint="eastAsia"/>
                <w:b/>
              </w:rPr>
              <w:t>6.87</w:t>
            </w:r>
          </w:p>
        </w:tc>
        <w:tc>
          <w:tcPr>
            <w:tcW w:w="626" w:type="dxa"/>
            <w:shd w:val="clear" w:color="auto" w:fill="auto"/>
            <w:vAlign w:val="center"/>
          </w:tcPr>
          <w:p w:rsidR="00DD738D" w:rsidRDefault="000E22A8">
            <w:pPr>
              <w:spacing w:line="300" w:lineRule="exact"/>
              <w:jc w:val="right"/>
              <w:rPr>
                <w:rFonts w:ascii="方正书宋_GBK" w:eastAsia="方正书宋_GBK"/>
                <w:b/>
              </w:rPr>
            </w:pPr>
            <w:r>
              <w:rPr>
                <w:rFonts w:ascii="方正书宋_GBK" w:eastAsia="方正书宋_GBK" w:hint="eastAsia"/>
                <w:b/>
              </w:rPr>
              <w:t>6.87</w:t>
            </w:r>
          </w:p>
        </w:tc>
        <w:tc>
          <w:tcPr>
            <w:tcW w:w="626" w:type="dxa"/>
            <w:shd w:val="clear" w:color="auto" w:fill="auto"/>
            <w:vAlign w:val="center"/>
          </w:tcPr>
          <w:p w:rsidR="00DD738D" w:rsidRDefault="000E22A8">
            <w:pPr>
              <w:spacing w:line="300" w:lineRule="exact"/>
              <w:jc w:val="right"/>
              <w:rPr>
                <w:rFonts w:ascii="方正书宋_GBK" w:eastAsia="方正书宋_GBK"/>
                <w:b/>
              </w:rPr>
            </w:pPr>
            <w:r>
              <w:rPr>
                <w:rFonts w:ascii="方正书宋_GBK" w:eastAsia="方正书宋_GBK" w:hint="eastAsia"/>
                <w:b/>
              </w:rPr>
              <w:t>6.87</w:t>
            </w:r>
          </w:p>
        </w:tc>
        <w:tc>
          <w:tcPr>
            <w:tcW w:w="427" w:type="dxa"/>
            <w:shd w:val="clear" w:color="auto" w:fill="auto"/>
            <w:vAlign w:val="center"/>
          </w:tcPr>
          <w:p w:rsidR="00DD738D" w:rsidRDefault="00DD738D">
            <w:pPr>
              <w:spacing w:line="300" w:lineRule="exact"/>
              <w:jc w:val="right"/>
              <w:rPr>
                <w:rFonts w:ascii="方正书宋_GBK" w:eastAsia="方正书宋_GBK"/>
                <w:b/>
              </w:rPr>
            </w:pPr>
          </w:p>
        </w:tc>
        <w:tc>
          <w:tcPr>
            <w:tcW w:w="427" w:type="dxa"/>
            <w:shd w:val="clear" w:color="auto" w:fill="auto"/>
            <w:vAlign w:val="center"/>
          </w:tcPr>
          <w:p w:rsidR="00DD738D" w:rsidRDefault="00DD738D">
            <w:pPr>
              <w:spacing w:line="300" w:lineRule="exact"/>
              <w:jc w:val="right"/>
              <w:rPr>
                <w:rFonts w:ascii="方正书宋_GBK" w:eastAsia="方正书宋_GBK"/>
                <w:b/>
              </w:rPr>
            </w:pPr>
          </w:p>
        </w:tc>
        <w:tc>
          <w:tcPr>
            <w:tcW w:w="427" w:type="dxa"/>
            <w:shd w:val="clear" w:color="auto" w:fill="auto"/>
            <w:vAlign w:val="center"/>
          </w:tcPr>
          <w:p w:rsidR="00DD738D" w:rsidRDefault="00DD738D">
            <w:pPr>
              <w:spacing w:line="300" w:lineRule="exact"/>
              <w:jc w:val="right"/>
              <w:rPr>
                <w:rFonts w:ascii="方正书宋_GBK" w:eastAsia="方正书宋_GBK"/>
                <w:b/>
              </w:rPr>
            </w:pPr>
          </w:p>
        </w:tc>
        <w:tc>
          <w:tcPr>
            <w:tcW w:w="427" w:type="dxa"/>
            <w:shd w:val="clear" w:color="auto" w:fill="auto"/>
            <w:vAlign w:val="center"/>
          </w:tcPr>
          <w:p w:rsidR="00DD738D" w:rsidRDefault="00DD738D">
            <w:pPr>
              <w:spacing w:line="300" w:lineRule="exact"/>
              <w:jc w:val="right"/>
              <w:rPr>
                <w:rFonts w:ascii="方正书宋_GBK" w:eastAsia="方正书宋_GBK"/>
                <w:b/>
              </w:rPr>
            </w:pPr>
          </w:p>
        </w:tc>
      </w:tr>
      <w:tr w:rsidR="00DD738D" w:rsidTr="0050262D">
        <w:trPr>
          <w:cantSplit/>
          <w:jc w:val="center"/>
        </w:trPr>
        <w:tc>
          <w:tcPr>
            <w:tcW w:w="544" w:type="dxa"/>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hint="eastAsia"/>
              </w:rPr>
              <w:t>日常公用经费</w:t>
            </w:r>
          </w:p>
        </w:tc>
        <w:tc>
          <w:tcPr>
            <w:tcW w:w="742" w:type="dxa"/>
            <w:shd w:val="clear" w:color="auto" w:fill="auto"/>
            <w:vAlign w:val="center"/>
          </w:tcPr>
          <w:p w:rsidR="00DD738D" w:rsidRDefault="000E22A8">
            <w:pPr>
              <w:spacing w:line="300" w:lineRule="exact"/>
              <w:jc w:val="right"/>
              <w:rPr>
                <w:rFonts w:ascii="方正书宋_GBK" w:eastAsia="方正书宋_GBK"/>
              </w:rPr>
            </w:pPr>
            <w:r>
              <w:rPr>
                <w:rFonts w:ascii="方正书宋_GBK" w:eastAsia="方正书宋_GBK"/>
              </w:rPr>
              <w:t>84.54</w:t>
            </w:r>
          </w:p>
        </w:tc>
        <w:tc>
          <w:tcPr>
            <w:tcW w:w="427" w:type="dxa"/>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hint="eastAsia"/>
              </w:rPr>
              <w:t>复印纸</w:t>
            </w:r>
          </w:p>
        </w:tc>
        <w:tc>
          <w:tcPr>
            <w:tcW w:w="1057" w:type="dxa"/>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rPr>
              <w:t>A090101</w:t>
            </w:r>
          </w:p>
        </w:tc>
        <w:tc>
          <w:tcPr>
            <w:tcW w:w="427" w:type="dxa"/>
            <w:shd w:val="clear" w:color="auto" w:fill="auto"/>
            <w:vAlign w:val="center"/>
          </w:tcPr>
          <w:p w:rsidR="00DD738D" w:rsidRDefault="000E22A8">
            <w:pPr>
              <w:spacing w:line="300" w:lineRule="exact"/>
              <w:jc w:val="center"/>
              <w:rPr>
                <w:rFonts w:ascii="方正书宋_GBK" w:eastAsia="方正书宋_GBK"/>
              </w:rPr>
            </w:pPr>
            <w:r>
              <w:rPr>
                <w:rFonts w:ascii="方正书宋_GBK" w:eastAsia="方正书宋_GBK" w:hint="eastAsia"/>
              </w:rPr>
              <w:t>箱</w:t>
            </w:r>
          </w:p>
        </w:tc>
        <w:tc>
          <w:tcPr>
            <w:tcW w:w="859" w:type="dxa"/>
            <w:shd w:val="clear" w:color="auto" w:fill="auto"/>
            <w:vAlign w:val="center"/>
          </w:tcPr>
          <w:p w:rsidR="00DD738D" w:rsidRDefault="000E22A8">
            <w:pPr>
              <w:spacing w:line="300" w:lineRule="exact"/>
              <w:jc w:val="right"/>
              <w:rPr>
                <w:rFonts w:ascii="方正书宋_GBK" w:eastAsia="方正书宋_GBK"/>
              </w:rPr>
            </w:pPr>
            <w:r>
              <w:rPr>
                <w:rFonts w:ascii="方正书宋_GBK" w:eastAsia="方正书宋_GBK"/>
              </w:rPr>
              <w:t>15.00</w:t>
            </w:r>
          </w:p>
        </w:tc>
        <w:tc>
          <w:tcPr>
            <w:tcW w:w="626" w:type="dxa"/>
            <w:shd w:val="clear" w:color="auto" w:fill="auto"/>
            <w:vAlign w:val="center"/>
          </w:tcPr>
          <w:p w:rsidR="00DD738D" w:rsidRDefault="000E22A8">
            <w:pPr>
              <w:spacing w:line="300" w:lineRule="exact"/>
              <w:jc w:val="right"/>
              <w:rPr>
                <w:rFonts w:ascii="方正书宋_GBK" w:eastAsia="方正书宋_GBK"/>
              </w:rPr>
            </w:pPr>
            <w:r>
              <w:rPr>
                <w:rFonts w:ascii="方正书宋_GBK" w:eastAsia="方正书宋_GBK"/>
              </w:rPr>
              <w:t>0.03</w:t>
            </w:r>
          </w:p>
        </w:tc>
        <w:tc>
          <w:tcPr>
            <w:tcW w:w="626" w:type="dxa"/>
            <w:shd w:val="clear" w:color="auto" w:fill="auto"/>
            <w:vAlign w:val="center"/>
          </w:tcPr>
          <w:p w:rsidR="00DD738D" w:rsidRDefault="000E22A8">
            <w:pPr>
              <w:spacing w:line="300" w:lineRule="exact"/>
              <w:jc w:val="right"/>
              <w:rPr>
                <w:rFonts w:ascii="方正书宋_GBK" w:eastAsia="方正书宋_GBK"/>
              </w:rPr>
            </w:pPr>
            <w:r>
              <w:rPr>
                <w:rFonts w:ascii="方正书宋_GBK" w:eastAsia="方正书宋_GBK"/>
              </w:rPr>
              <w:t>0.45</w:t>
            </w:r>
          </w:p>
        </w:tc>
        <w:tc>
          <w:tcPr>
            <w:tcW w:w="626" w:type="dxa"/>
            <w:shd w:val="clear" w:color="auto" w:fill="auto"/>
            <w:vAlign w:val="center"/>
          </w:tcPr>
          <w:p w:rsidR="00DD738D" w:rsidRDefault="000E22A8">
            <w:pPr>
              <w:spacing w:line="300" w:lineRule="exact"/>
              <w:jc w:val="right"/>
              <w:rPr>
                <w:rFonts w:ascii="方正书宋_GBK" w:eastAsia="方正书宋_GBK"/>
              </w:rPr>
            </w:pPr>
            <w:r>
              <w:rPr>
                <w:rFonts w:ascii="方正书宋_GBK" w:eastAsia="方正书宋_GBK"/>
              </w:rPr>
              <w:t>0.45</w:t>
            </w:r>
          </w:p>
        </w:tc>
        <w:tc>
          <w:tcPr>
            <w:tcW w:w="626" w:type="dxa"/>
            <w:shd w:val="clear" w:color="auto" w:fill="auto"/>
            <w:vAlign w:val="center"/>
          </w:tcPr>
          <w:p w:rsidR="00DD738D" w:rsidRDefault="000E22A8">
            <w:pPr>
              <w:spacing w:line="300" w:lineRule="exact"/>
              <w:jc w:val="right"/>
              <w:rPr>
                <w:rFonts w:ascii="方正书宋_GBK" w:eastAsia="方正书宋_GBK"/>
              </w:rPr>
            </w:pPr>
            <w:r>
              <w:rPr>
                <w:rFonts w:ascii="方正书宋_GBK" w:eastAsia="方正书宋_GBK" w:hint="eastAsia"/>
              </w:rPr>
              <w:t>0.45</w:t>
            </w:r>
          </w:p>
        </w:tc>
        <w:tc>
          <w:tcPr>
            <w:tcW w:w="427" w:type="dxa"/>
            <w:shd w:val="clear" w:color="auto" w:fill="auto"/>
            <w:vAlign w:val="center"/>
          </w:tcPr>
          <w:p w:rsidR="00DD738D" w:rsidRDefault="00DD738D">
            <w:pPr>
              <w:spacing w:line="300" w:lineRule="exact"/>
              <w:jc w:val="right"/>
              <w:rPr>
                <w:rFonts w:ascii="方正书宋_GBK" w:eastAsia="方正书宋_GBK"/>
                <w:b/>
              </w:rPr>
            </w:pPr>
          </w:p>
        </w:tc>
        <w:tc>
          <w:tcPr>
            <w:tcW w:w="427" w:type="dxa"/>
            <w:shd w:val="clear" w:color="auto" w:fill="auto"/>
            <w:vAlign w:val="center"/>
          </w:tcPr>
          <w:p w:rsidR="00DD738D" w:rsidRDefault="00DD738D">
            <w:pPr>
              <w:spacing w:line="300" w:lineRule="exact"/>
              <w:jc w:val="right"/>
              <w:rPr>
                <w:rFonts w:ascii="方正书宋_GBK" w:eastAsia="方正书宋_GBK"/>
                <w:b/>
              </w:rPr>
            </w:pPr>
          </w:p>
        </w:tc>
        <w:tc>
          <w:tcPr>
            <w:tcW w:w="427" w:type="dxa"/>
            <w:shd w:val="clear" w:color="auto" w:fill="auto"/>
            <w:vAlign w:val="center"/>
          </w:tcPr>
          <w:p w:rsidR="00DD738D" w:rsidRDefault="00DD738D">
            <w:pPr>
              <w:spacing w:line="300" w:lineRule="exact"/>
              <w:jc w:val="right"/>
              <w:rPr>
                <w:rFonts w:ascii="方正书宋_GBK" w:eastAsia="方正书宋_GBK"/>
                <w:b/>
              </w:rPr>
            </w:pPr>
          </w:p>
        </w:tc>
        <w:tc>
          <w:tcPr>
            <w:tcW w:w="427" w:type="dxa"/>
            <w:shd w:val="clear" w:color="auto" w:fill="auto"/>
            <w:vAlign w:val="center"/>
          </w:tcPr>
          <w:p w:rsidR="00DD738D" w:rsidRDefault="00DD738D">
            <w:pPr>
              <w:spacing w:line="300" w:lineRule="exact"/>
              <w:jc w:val="right"/>
              <w:rPr>
                <w:rFonts w:ascii="方正书宋_GBK" w:eastAsia="方正书宋_GBK"/>
                <w:b/>
              </w:rPr>
            </w:pPr>
          </w:p>
        </w:tc>
      </w:tr>
      <w:tr w:rsidR="00DD738D" w:rsidTr="0050262D">
        <w:trPr>
          <w:cantSplit/>
          <w:jc w:val="center"/>
        </w:trPr>
        <w:tc>
          <w:tcPr>
            <w:tcW w:w="544" w:type="dxa"/>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hint="eastAsia"/>
              </w:rPr>
              <w:t>日常公用经费</w:t>
            </w:r>
          </w:p>
        </w:tc>
        <w:tc>
          <w:tcPr>
            <w:tcW w:w="742" w:type="dxa"/>
            <w:shd w:val="clear" w:color="auto" w:fill="auto"/>
            <w:vAlign w:val="center"/>
          </w:tcPr>
          <w:p w:rsidR="00DD738D" w:rsidRDefault="000E22A8">
            <w:pPr>
              <w:spacing w:line="300" w:lineRule="exact"/>
              <w:jc w:val="right"/>
              <w:rPr>
                <w:rFonts w:ascii="方正书宋_GBK" w:eastAsia="方正书宋_GBK"/>
              </w:rPr>
            </w:pPr>
            <w:r>
              <w:rPr>
                <w:rFonts w:ascii="方正书宋_GBK" w:eastAsia="方正书宋_GBK"/>
              </w:rPr>
              <w:t>84.54</w:t>
            </w:r>
          </w:p>
        </w:tc>
        <w:tc>
          <w:tcPr>
            <w:tcW w:w="427" w:type="dxa"/>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hint="eastAsia"/>
              </w:rPr>
              <w:t>复印纸</w:t>
            </w:r>
          </w:p>
        </w:tc>
        <w:tc>
          <w:tcPr>
            <w:tcW w:w="1057" w:type="dxa"/>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rPr>
              <w:t>A090101</w:t>
            </w:r>
          </w:p>
        </w:tc>
        <w:tc>
          <w:tcPr>
            <w:tcW w:w="427" w:type="dxa"/>
            <w:shd w:val="clear" w:color="auto" w:fill="auto"/>
            <w:vAlign w:val="center"/>
          </w:tcPr>
          <w:p w:rsidR="00DD738D" w:rsidRDefault="000E22A8">
            <w:pPr>
              <w:spacing w:line="300" w:lineRule="exact"/>
              <w:jc w:val="center"/>
              <w:rPr>
                <w:rFonts w:ascii="方正书宋_GBK" w:eastAsia="方正书宋_GBK"/>
              </w:rPr>
            </w:pPr>
            <w:r>
              <w:rPr>
                <w:rFonts w:ascii="方正书宋_GBK" w:eastAsia="方正书宋_GBK" w:hint="eastAsia"/>
              </w:rPr>
              <w:t>箱</w:t>
            </w:r>
          </w:p>
        </w:tc>
        <w:tc>
          <w:tcPr>
            <w:tcW w:w="859" w:type="dxa"/>
            <w:shd w:val="clear" w:color="auto" w:fill="auto"/>
            <w:vAlign w:val="center"/>
          </w:tcPr>
          <w:p w:rsidR="00DD738D" w:rsidRDefault="000E22A8">
            <w:pPr>
              <w:spacing w:line="300" w:lineRule="exact"/>
              <w:jc w:val="right"/>
              <w:rPr>
                <w:rFonts w:ascii="方正书宋_GBK" w:eastAsia="方正书宋_GBK"/>
              </w:rPr>
            </w:pPr>
            <w:r>
              <w:rPr>
                <w:rFonts w:ascii="方正书宋_GBK" w:eastAsia="方正书宋_GBK"/>
              </w:rPr>
              <w:t>50.00</w:t>
            </w:r>
          </w:p>
        </w:tc>
        <w:tc>
          <w:tcPr>
            <w:tcW w:w="626" w:type="dxa"/>
            <w:shd w:val="clear" w:color="auto" w:fill="auto"/>
            <w:vAlign w:val="center"/>
          </w:tcPr>
          <w:p w:rsidR="00DD738D" w:rsidRDefault="000E22A8">
            <w:pPr>
              <w:spacing w:line="300" w:lineRule="exact"/>
              <w:jc w:val="right"/>
              <w:rPr>
                <w:rFonts w:ascii="方正书宋_GBK" w:eastAsia="方正书宋_GBK"/>
              </w:rPr>
            </w:pPr>
            <w:r>
              <w:rPr>
                <w:rFonts w:ascii="方正书宋_GBK" w:eastAsia="方正书宋_GBK"/>
              </w:rPr>
              <w:t>0.03</w:t>
            </w:r>
          </w:p>
        </w:tc>
        <w:tc>
          <w:tcPr>
            <w:tcW w:w="626" w:type="dxa"/>
            <w:shd w:val="clear" w:color="auto" w:fill="auto"/>
            <w:vAlign w:val="center"/>
          </w:tcPr>
          <w:p w:rsidR="00DD738D" w:rsidRDefault="000E22A8">
            <w:pPr>
              <w:spacing w:line="300" w:lineRule="exact"/>
              <w:jc w:val="right"/>
              <w:rPr>
                <w:rFonts w:ascii="方正书宋_GBK" w:eastAsia="方正书宋_GBK"/>
              </w:rPr>
            </w:pPr>
            <w:r>
              <w:rPr>
                <w:rFonts w:ascii="方正书宋_GBK" w:eastAsia="方正书宋_GBK"/>
              </w:rPr>
              <w:t>1.50</w:t>
            </w:r>
          </w:p>
        </w:tc>
        <w:tc>
          <w:tcPr>
            <w:tcW w:w="626" w:type="dxa"/>
            <w:shd w:val="clear" w:color="auto" w:fill="auto"/>
            <w:vAlign w:val="center"/>
          </w:tcPr>
          <w:p w:rsidR="00DD738D" w:rsidRDefault="000E22A8">
            <w:pPr>
              <w:spacing w:line="300" w:lineRule="exact"/>
              <w:jc w:val="right"/>
              <w:rPr>
                <w:rFonts w:ascii="方正书宋_GBK" w:eastAsia="方正书宋_GBK"/>
              </w:rPr>
            </w:pPr>
            <w:r>
              <w:rPr>
                <w:rFonts w:ascii="方正书宋_GBK" w:eastAsia="方正书宋_GBK"/>
              </w:rPr>
              <w:t>1.50</w:t>
            </w:r>
          </w:p>
        </w:tc>
        <w:tc>
          <w:tcPr>
            <w:tcW w:w="626" w:type="dxa"/>
            <w:shd w:val="clear" w:color="auto" w:fill="auto"/>
            <w:vAlign w:val="center"/>
          </w:tcPr>
          <w:p w:rsidR="00DD738D" w:rsidRDefault="000E22A8">
            <w:pPr>
              <w:spacing w:line="300" w:lineRule="exact"/>
              <w:jc w:val="right"/>
              <w:rPr>
                <w:rFonts w:ascii="方正书宋_GBK" w:eastAsia="方正书宋_GBK"/>
              </w:rPr>
            </w:pPr>
            <w:r>
              <w:rPr>
                <w:rFonts w:ascii="方正书宋_GBK" w:eastAsia="方正书宋_GBK"/>
              </w:rPr>
              <w:t>1.50</w:t>
            </w:r>
          </w:p>
        </w:tc>
        <w:tc>
          <w:tcPr>
            <w:tcW w:w="427" w:type="dxa"/>
            <w:shd w:val="clear" w:color="auto" w:fill="auto"/>
            <w:vAlign w:val="center"/>
          </w:tcPr>
          <w:p w:rsidR="00DD738D" w:rsidRDefault="00DD738D">
            <w:pPr>
              <w:spacing w:line="300" w:lineRule="exact"/>
              <w:jc w:val="right"/>
              <w:rPr>
                <w:rFonts w:ascii="方正书宋_GBK" w:eastAsia="方正书宋_GBK"/>
              </w:rPr>
            </w:pPr>
          </w:p>
        </w:tc>
        <w:tc>
          <w:tcPr>
            <w:tcW w:w="427" w:type="dxa"/>
            <w:shd w:val="clear" w:color="auto" w:fill="auto"/>
            <w:vAlign w:val="center"/>
          </w:tcPr>
          <w:p w:rsidR="00DD738D" w:rsidRDefault="00DD738D">
            <w:pPr>
              <w:spacing w:line="300" w:lineRule="exact"/>
              <w:jc w:val="right"/>
              <w:rPr>
                <w:rFonts w:ascii="方正书宋_GBK" w:eastAsia="方正书宋_GBK"/>
              </w:rPr>
            </w:pPr>
          </w:p>
        </w:tc>
        <w:tc>
          <w:tcPr>
            <w:tcW w:w="427" w:type="dxa"/>
            <w:shd w:val="clear" w:color="auto" w:fill="auto"/>
            <w:vAlign w:val="center"/>
          </w:tcPr>
          <w:p w:rsidR="00DD738D" w:rsidRDefault="00DD738D">
            <w:pPr>
              <w:spacing w:line="300" w:lineRule="exact"/>
              <w:jc w:val="right"/>
              <w:rPr>
                <w:rFonts w:ascii="方正书宋_GBK" w:eastAsia="方正书宋_GBK"/>
              </w:rPr>
            </w:pPr>
          </w:p>
        </w:tc>
        <w:tc>
          <w:tcPr>
            <w:tcW w:w="427" w:type="dxa"/>
            <w:shd w:val="clear" w:color="auto" w:fill="auto"/>
            <w:vAlign w:val="center"/>
          </w:tcPr>
          <w:p w:rsidR="00DD738D" w:rsidRDefault="00DD738D">
            <w:pPr>
              <w:spacing w:line="300" w:lineRule="exact"/>
              <w:jc w:val="right"/>
              <w:rPr>
                <w:rFonts w:ascii="方正书宋_GBK" w:eastAsia="方正书宋_GBK"/>
              </w:rPr>
            </w:pPr>
          </w:p>
        </w:tc>
      </w:tr>
      <w:tr w:rsidR="00DD738D" w:rsidTr="0050262D">
        <w:trPr>
          <w:cantSplit/>
          <w:jc w:val="center"/>
        </w:trPr>
        <w:tc>
          <w:tcPr>
            <w:tcW w:w="544" w:type="dxa"/>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hint="eastAsia"/>
              </w:rPr>
              <w:t>日常公用经费</w:t>
            </w:r>
          </w:p>
        </w:tc>
        <w:tc>
          <w:tcPr>
            <w:tcW w:w="742" w:type="dxa"/>
            <w:shd w:val="clear" w:color="auto" w:fill="auto"/>
            <w:vAlign w:val="center"/>
          </w:tcPr>
          <w:p w:rsidR="00DD738D" w:rsidRDefault="000E22A8">
            <w:pPr>
              <w:spacing w:line="300" w:lineRule="exact"/>
              <w:jc w:val="right"/>
              <w:rPr>
                <w:rFonts w:ascii="方正书宋_GBK" w:eastAsia="方正书宋_GBK"/>
              </w:rPr>
            </w:pPr>
            <w:r>
              <w:rPr>
                <w:rFonts w:ascii="方正书宋_GBK" w:eastAsia="方正书宋_GBK"/>
              </w:rPr>
              <w:t>84.54</w:t>
            </w:r>
          </w:p>
        </w:tc>
        <w:tc>
          <w:tcPr>
            <w:tcW w:w="427" w:type="dxa"/>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hint="eastAsia"/>
              </w:rPr>
              <w:t>鼓粉盒</w:t>
            </w:r>
          </w:p>
        </w:tc>
        <w:tc>
          <w:tcPr>
            <w:tcW w:w="1057" w:type="dxa"/>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rPr>
              <w:t>A090201</w:t>
            </w:r>
          </w:p>
        </w:tc>
        <w:tc>
          <w:tcPr>
            <w:tcW w:w="427" w:type="dxa"/>
            <w:shd w:val="clear" w:color="auto" w:fill="auto"/>
            <w:vAlign w:val="center"/>
          </w:tcPr>
          <w:p w:rsidR="00DD738D" w:rsidRDefault="000E22A8">
            <w:pPr>
              <w:spacing w:line="300" w:lineRule="exact"/>
              <w:jc w:val="center"/>
              <w:rPr>
                <w:rFonts w:ascii="方正书宋_GBK" w:eastAsia="方正书宋_GBK"/>
              </w:rPr>
            </w:pPr>
            <w:r>
              <w:rPr>
                <w:rFonts w:ascii="方正书宋_GBK" w:eastAsia="方正书宋_GBK" w:hint="eastAsia"/>
              </w:rPr>
              <w:t>个</w:t>
            </w:r>
          </w:p>
        </w:tc>
        <w:tc>
          <w:tcPr>
            <w:tcW w:w="859" w:type="dxa"/>
            <w:shd w:val="clear" w:color="auto" w:fill="auto"/>
            <w:vAlign w:val="center"/>
          </w:tcPr>
          <w:p w:rsidR="00DD738D" w:rsidRDefault="000E22A8">
            <w:pPr>
              <w:spacing w:line="300" w:lineRule="exact"/>
              <w:jc w:val="right"/>
              <w:rPr>
                <w:rFonts w:ascii="方正书宋_GBK" w:eastAsia="方正书宋_GBK"/>
              </w:rPr>
            </w:pPr>
            <w:r>
              <w:rPr>
                <w:rFonts w:ascii="方正书宋_GBK" w:eastAsia="方正书宋_GBK"/>
              </w:rPr>
              <w:t>150.00</w:t>
            </w:r>
          </w:p>
        </w:tc>
        <w:tc>
          <w:tcPr>
            <w:tcW w:w="626" w:type="dxa"/>
            <w:shd w:val="clear" w:color="auto" w:fill="auto"/>
            <w:vAlign w:val="center"/>
          </w:tcPr>
          <w:p w:rsidR="00DD738D" w:rsidRDefault="000E22A8">
            <w:pPr>
              <w:spacing w:line="300" w:lineRule="exact"/>
              <w:jc w:val="right"/>
              <w:rPr>
                <w:rFonts w:ascii="方正书宋_GBK" w:eastAsia="方正书宋_GBK"/>
              </w:rPr>
            </w:pPr>
            <w:r>
              <w:rPr>
                <w:rFonts w:ascii="方正书宋_GBK" w:eastAsia="方正书宋_GBK"/>
              </w:rPr>
              <w:t>0.03</w:t>
            </w:r>
          </w:p>
        </w:tc>
        <w:tc>
          <w:tcPr>
            <w:tcW w:w="626" w:type="dxa"/>
            <w:shd w:val="clear" w:color="auto" w:fill="auto"/>
            <w:vAlign w:val="center"/>
          </w:tcPr>
          <w:p w:rsidR="00DD738D" w:rsidRDefault="000E22A8">
            <w:pPr>
              <w:spacing w:line="300" w:lineRule="exact"/>
              <w:jc w:val="right"/>
              <w:rPr>
                <w:rFonts w:ascii="方正书宋_GBK" w:eastAsia="方正书宋_GBK"/>
              </w:rPr>
            </w:pPr>
            <w:r>
              <w:rPr>
                <w:rFonts w:ascii="方正书宋_GBK" w:eastAsia="方正书宋_GBK"/>
              </w:rPr>
              <w:t>4.50</w:t>
            </w:r>
          </w:p>
        </w:tc>
        <w:tc>
          <w:tcPr>
            <w:tcW w:w="626" w:type="dxa"/>
            <w:shd w:val="clear" w:color="auto" w:fill="auto"/>
            <w:vAlign w:val="center"/>
          </w:tcPr>
          <w:p w:rsidR="00DD738D" w:rsidRDefault="000E22A8">
            <w:pPr>
              <w:spacing w:line="300" w:lineRule="exact"/>
              <w:jc w:val="right"/>
              <w:rPr>
                <w:rFonts w:ascii="方正书宋_GBK" w:eastAsia="方正书宋_GBK"/>
              </w:rPr>
            </w:pPr>
            <w:r>
              <w:rPr>
                <w:rFonts w:ascii="方正书宋_GBK" w:eastAsia="方正书宋_GBK"/>
              </w:rPr>
              <w:t>4.50</w:t>
            </w:r>
          </w:p>
        </w:tc>
        <w:tc>
          <w:tcPr>
            <w:tcW w:w="626" w:type="dxa"/>
            <w:shd w:val="clear" w:color="auto" w:fill="auto"/>
            <w:vAlign w:val="center"/>
          </w:tcPr>
          <w:p w:rsidR="00DD738D" w:rsidRDefault="000E22A8">
            <w:pPr>
              <w:spacing w:line="300" w:lineRule="exact"/>
              <w:jc w:val="right"/>
              <w:rPr>
                <w:rFonts w:ascii="方正书宋_GBK" w:eastAsia="方正书宋_GBK"/>
              </w:rPr>
            </w:pPr>
            <w:r>
              <w:rPr>
                <w:rFonts w:ascii="方正书宋_GBK" w:eastAsia="方正书宋_GBK"/>
              </w:rPr>
              <w:t>4.50</w:t>
            </w:r>
          </w:p>
        </w:tc>
        <w:tc>
          <w:tcPr>
            <w:tcW w:w="427" w:type="dxa"/>
            <w:shd w:val="clear" w:color="auto" w:fill="auto"/>
            <w:vAlign w:val="center"/>
          </w:tcPr>
          <w:p w:rsidR="00DD738D" w:rsidRDefault="00DD738D">
            <w:pPr>
              <w:spacing w:line="300" w:lineRule="exact"/>
              <w:jc w:val="right"/>
              <w:rPr>
                <w:rFonts w:ascii="方正书宋_GBK" w:eastAsia="方正书宋_GBK"/>
              </w:rPr>
            </w:pPr>
          </w:p>
        </w:tc>
        <w:tc>
          <w:tcPr>
            <w:tcW w:w="427" w:type="dxa"/>
            <w:shd w:val="clear" w:color="auto" w:fill="auto"/>
            <w:vAlign w:val="center"/>
          </w:tcPr>
          <w:p w:rsidR="00DD738D" w:rsidRDefault="00DD738D">
            <w:pPr>
              <w:spacing w:line="300" w:lineRule="exact"/>
              <w:jc w:val="right"/>
              <w:rPr>
                <w:rFonts w:ascii="方正书宋_GBK" w:eastAsia="方正书宋_GBK"/>
              </w:rPr>
            </w:pPr>
          </w:p>
        </w:tc>
        <w:tc>
          <w:tcPr>
            <w:tcW w:w="427" w:type="dxa"/>
            <w:shd w:val="clear" w:color="auto" w:fill="auto"/>
            <w:vAlign w:val="center"/>
          </w:tcPr>
          <w:p w:rsidR="00DD738D" w:rsidRDefault="00DD738D">
            <w:pPr>
              <w:spacing w:line="300" w:lineRule="exact"/>
              <w:jc w:val="right"/>
              <w:rPr>
                <w:rFonts w:ascii="方正书宋_GBK" w:eastAsia="方正书宋_GBK"/>
              </w:rPr>
            </w:pPr>
          </w:p>
        </w:tc>
        <w:tc>
          <w:tcPr>
            <w:tcW w:w="427" w:type="dxa"/>
            <w:shd w:val="clear" w:color="auto" w:fill="auto"/>
            <w:vAlign w:val="center"/>
          </w:tcPr>
          <w:p w:rsidR="00DD738D" w:rsidRDefault="00DD738D">
            <w:pPr>
              <w:spacing w:line="300" w:lineRule="exact"/>
              <w:jc w:val="right"/>
              <w:rPr>
                <w:rFonts w:ascii="方正书宋_GBK" w:eastAsia="方正书宋_GBK"/>
              </w:rPr>
            </w:pPr>
          </w:p>
        </w:tc>
      </w:tr>
      <w:tr w:rsidR="00DD738D" w:rsidTr="0050262D">
        <w:trPr>
          <w:cantSplit/>
          <w:jc w:val="center"/>
        </w:trPr>
        <w:tc>
          <w:tcPr>
            <w:tcW w:w="544" w:type="dxa"/>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hint="eastAsia"/>
              </w:rPr>
              <w:lastRenderedPageBreak/>
              <w:t>日常公用经费</w:t>
            </w:r>
          </w:p>
        </w:tc>
        <w:tc>
          <w:tcPr>
            <w:tcW w:w="742" w:type="dxa"/>
            <w:shd w:val="clear" w:color="auto" w:fill="auto"/>
            <w:vAlign w:val="center"/>
          </w:tcPr>
          <w:p w:rsidR="00DD738D" w:rsidRDefault="000E22A8">
            <w:pPr>
              <w:spacing w:line="300" w:lineRule="exact"/>
              <w:jc w:val="right"/>
              <w:rPr>
                <w:rFonts w:ascii="方正书宋_GBK" w:eastAsia="方正书宋_GBK"/>
              </w:rPr>
            </w:pPr>
            <w:r>
              <w:rPr>
                <w:rFonts w:ascii="方正书宋_GBK" w:eastAsia="方正书宋_GBK"/>
              </w:rPr>
              <w:t>84.54</w:t>
            </w:r>
          </w:p>
        </w:tc>
        <w:tc>
          <w:tcPr>
            <w:tcW w:w="427" w:type="dxa"/>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hint="eastAsia"/>
              </w:rPr>
              <w:t>鼓粉盒</w:t>
            </w:r>
          </w:p>
        </w:tc>
        <w:tc>
          <w:tcPr>
            <w:tcW w:w="1057" w:type="dxa"/>
            <w:shd w:val="clear" w:color="auto" w:fill="auto"/>
            <w:vAlign w:val="center"/>
          </w:tcPr>
          <w:p w:rsidR="00DD738D" w:rsidRDefault="000E22A8">
            <w:pPr>
              <w:spacing w:line="300" w:lineRule="exact"/>
              <w:jc w:val="left"/>
              <w:rPr>
                <w:rFonts w:ascii="方正书宋_GBK" w:eastAsia="方正书宋_GBK"/>
              </w:rPr>
            </w:pPr>
            <w:r>
              <w:rPr>
                <w:rFonts w:ascii="方正书宋_GBK" w:eastAsia="方正书宋_GBK"/>
              </w:rPr>
              <w:t>A090201</w:t>
            </w:r>
          </w:p>
        </w:tc>
        <w:tc>
          <w:tcPr>
            <w:tcW w:w="427" w:type="dxa"/>
            <w:shd w:val="clear" w:color="auto" w:fill="auto"/>
            <w:vAlign w:val="center"/>
          </w:tcPr>
          <w:p w:rsidR="00DD738D" w:rsidRDefault="000E22A8">
            <w:pPr>
              <w:spacing w:line="300" w:lineRule="exact"/>
              <w:jc w:val="center"/>
              <w:rPr>
                <w:rFonts w:ascii="方正书宋_GBK" w:eastAsia="方正书宋_GBK"/>
              </w:rPr>
            </w:pPr>
            <w:r>
              <w:rPr>
                <w:rFonts w:ascii="方正书宋_GBK" w:eastAsia="方正书宋_GBK" w:hint="eastAsia"/>
              </w:rPr>
              <w:t>个</w:t>
            </w:r>
          </w:p>
        </w:tc>
        <w:tc>
          <w:tcPr>
            <w:tcW w:w="859" w:type="dxa"/>
            <w:shd w:val="clear" w:color="auto" w:fill="auto"/>
            <w:vAlign w:val="center"/>
          </w:tcPr>
          <w:p w:rsidR="00DD738D" w:rsidRDefault="000E22A8">
            <w:pPr>
              <w:spacing w:line="300" w:lineRule="exact"/>
              <w:jc w:val="right"/>
              <w:rPr>
                <w:rFonts w:ascii="方正书宋_GBK" w:eastAsia="方正书宋_GBK"/>
              </w:rPr>
            </w:pPr>
            <w:r>
              <w:rPr>
                <w:rFonts w:ascii="方正书宋_GBK" w:eastAsia="方正书宋_GBK"/>
              </w:rPr>
              <w:t>1.00</w:t>
            </w:r>
          </w:p>
        </w:tc>
        <w:tc>
          <w:tcPr>
            <w:tcW w:w="626" w:type="dxa"/>
            <w:shd w:val="clear" w:color="auto" w:fill="auto"/>
            <w:vAlign w:val="center"/>
          </w:tcPr>
          <w:p w:rsidR="00DD738D" w:rsidRDefault="000E22A8">
            <w:pPr>
              <w:spacing w:line="300" w:lineRule="exact"/>
              <w:jc w:val="right"/>
              <w:rPr>
                <w:rFonts w:ascii="方正书宋_GBK" w:eastAsia="方正书宋_GBK"/>
              </w:rPr>
            </w:pPr>
            <w:r>
              <w:rPr>
                <w:rFonts w:ascii="方正书宋_GBK" w:eastAsia="方正书宋_GBK"/>
              </w:rPr>
              <w:t>0.42</w:t>
            </w:r>
          </w:p>
        </w:tc>
        <w:tc>
          <w:tcPr>
            <w:tcW w:w="626" w:type="dxa"/>
            <w:shd w:val="clear" w:color="auto" w:fill="auto"/>
            <w:vAlign w:val="center"/>
          </w:tcPr>
          <w:p w:rsidR="00DD738D" w:rsidRDefault="000E22A8">
            <w:pPr>
              <w:spacing w:line="300" w:lineRule="exact"/>
              <w:jc w:val="right"/>
              <w:rPr>
                <w:rFonts w:ascii="方正书宋_GBK" w:eastAsia="方正书宋_GBK"/>
              </w:rPr>
            </w:pPr>
            <w:r>
              <w:rPr>
                <w:rFonts w:ascii="方正书宋_GBK" w:eastAsia="方正书宋_GBK"/>
              </w:rPr>
              <w:t>0.42</w:t>
            </w:r>
          </w:p>
        </w:tc>
        <w:tc>
          <w:tcPr>
            <w:tcW w:w="626" w:type="dxa"/>
            <w:shd w:val="clear" w:color="auto" w:fill="auto"/>
            <w:vAlign w:val="center"/>
          </w:tcPr>
          <w:p w:rsidR="00DD738D" w:rsidRDefault="000E22A8">
            <w:pPr>
              <w:spacing w:line="300" w:lineRule="exact"/>
              <w:jc w:val="right"/>
              <w:rPr>
                <w:rFonts w:ascii="方正书宋_GBK" w:eastAsia="方正书宋_GBK"/>
              </w:rPr>
            </w:pPr>
            <w:r>
              <w:rPr>
                <w:rFonts w:ascii="方正书宋_GBK" w:eastAsia="方正书宋_GBK"/>
              </w:rPr>
              <w:t>0.42</w:t>
            </w:r>
          </w:p>
        </w:tc>
        <w:tc>
          <w:tcPr>
            <w:tcW w:w="626" w:type="dxa"/>
            <w:shd w:val="clear" w:color="auto" w:fill="auto"/>
            <w:vAlign w:val="center"/>
          </w:tcPr>
          <w:p w:rsidR="00DD738D" w:rsidRDefault="000E22A8">
            <w:pPr>
              <w:spacing w:line="300" w:lineRule="exact"/>
              <w:jc w:val="right"/>
              <w:rPr>
                <w:rFonts w:ascii="方正书宋_GBK" w:eastAsia="方正书宋_GBK"/>
              </w:rPr>
            </w:pPr>
            <w:r>
              <w:rPr>
                <w:rFonts w:ascii="方正书宋_GBK" w:eastAsia="方正书宋_GBK" w:hint="eastAsia"/>
              </w:rPr>
              <w:t>0.42</w:t>
            </w:r>
          </w:p>
        </w:tc>
        <w:tc>
          <w:tcPr>
            <w:tcW w:w="427" w:type="dxa"/>
            <w:shd w:val="clear" w:color="auto" w:fill="auto"/>
            <w:vAlign w:val="center"/>
          </w:tcPr>
          <w:p w:rsidR="00DD738D" w:rsidRDefault="00DD738D">
            <w:pPr>
              <w:spacing w:line="300" w:lineRule="exact"/>
              <w:jc w:val="right"/>
              <w:rPr>
                <w:rFonts w:ascii="方正书宋_GBK" w:eastAsia="方正书宋_GBK"/>
              </w:rPr>
            </w:pPr>
          </w:p>
        </w:tc>
        <w:tc>
          <w:tcPr>
            <w:tcW w:w="427" w:type="dxa"/>
            <w:shd w:val="clear" w:color="auto" w:fill="auto"/>
            <w:vAlign w:val="center"/>
          </w:tcPr>
          <w:p w:rsidR="00DD738D" w:rsidRDefault="00DD738D">
            <w:pPr>
              <w:spacing w:line="300" w:lineRule="exact"/>
              <w:jc w:val="right"/>
              <w:rPr>
                <w:rFonts w:ascii="方正书宋_GBK" w:eastAsia="方正书宋_GBK"/>
              </w:rPr>
            </w:pPr>
          </w:p>
        </w:tc>
        <w:tc>
          <w:tcPr>
            <w:tcW w:w="427" w:type="dxa"/>
            <w:shd w:val="clear" w:color="auto" w:fill="auto"/>
            <w:vAlign w:val="center"/>
          </w:tcPr>
          <w:p w:rsidR="00DD738D" w:rsidRDefault="00DD738D">
            <w:pPr>
              <w:spacing w:line="300" w:lineRule="exact"/>
              <w:jc w:val="right"/>
              <w:rPr>
                <w:rFonts w:ascii="方正书宋_GBK" w:eastAsia="方正书宋_GBK"/>
              </w:rPr>
            </w:pPr>
          </w:p>
        </w:tc>
        <w:tc>
          <w:tcPr>
            <w:tcW w:w="427" w:type="dxa"/>
            <w:shd w:val="clear" w:color="auto" w:fill="auto"/>
            <w:vAlign w:val="center"/>
          </w:tcPr>
          <w:p w:rsidR="00DD738D" w:rsidRDefault="00DD738D">
            <w:pPr>
              <w:spacing w:line="300" w:lineRule="exact"/>
              <w:jc w:val="right"/>
              <w:rPr>
                <w:rFonts w:ascii="方正书宋_GBK" w:eastAsia="方正书宋_GBK"/>
              </w:rPr>
            </w:pPr>
          </w:p>
        </w:tc>
      </w:tr>
    </w:tbl>
    <w:p w:rsidR="00DD738D" w:rsidRDefault="00DD738D">
      <w:pPr>
        <w:autoSpaceDE w:val="0"/>
        <w:autoSpaceDN w:val="0"/>
        <w:adjustRightInd w:val="0"/>
        <w:jc w:val="left"/>
        <w:rPr>
          <w:rFonts w:ascii="黑体" w:eastAsia="黑体" w:hAnsi="黑体" w:cs="Times New Roman"/>
          <w:sz w:val="32"/>
          <w:szCs w:val="32"/>
        </w:rPr>
      </w:pPr>
    </w:p>
    <w:p w:rsidR="00DD738D" w:rsidRDefault="000E22A8">
      <w:pPr>
        <w:autoSpaceDE w:val="0"/>
        <w:autoSpaceDN w:val="0"/>
        <w:adjustRightInd w:val="0"/>
        <w:ind w:firstLineChars="200" w:firstLine="640"/>
        <w:jc w:val="left"/>
        <w:rPr>
          <w:rFonts w:ascii="黑体" w:eastAsia="黑体" w:hAnsi="黑体" w:cs="Times New Roman"/>
          <w:sz w:val="32"/>
          <w:szCs w:val="32"/>
        </w:rPr>
      </w:pPr>
      <w:r>
        <w:rPr>
          <w:rFonts w:ascii="黑体" w:eastAsia="黑体" w:hAnsi="黑体" w:cs="Times New Roman" w:hint="eastAsia"/>
          <w:sz w:val="32"/>
          <w:szCs w:val="32"/>
        </w:rPr>
        <w:t>七、国有资产信息</w:t>
      </w:r>
    </w:p>
    <w:p w:rsidR="00DD738D" w:rsidRDefault="000E22A8">
      <w:pPr>
        <w:ind w:firstLineChars="200" w:firstLine="640"/>
        <w:rPr>
          <w:rFonts w:ascii="仿宋_GB2312" w:eastAsia="仿宋_GB2312" w:hAnsi="黑体" w:cs="Times New Roman"/>
          <w:sz w:val="32"/>
          <w:szCs w:val="32"/>
        </w:rPr>
      </w:pPr>
      <w:r>
        <w:rPr>
          <w:rFonts w:ascii="仿宋_GB2312" w:eastAsia="仿宋_GB2312" w:hAnsi="黑体" w:cs="Times New Roman" w:hint="eastAsia"/>
          <w:sz w:val="32"/>
          <w:szCs w:val="32"/>
        </w:rPr>
        <w:t>河北省作家协会（含所属单位）上年末固定资产金额为</w:t>
      </w:r>
      <w:r>
        <w:rPr>
          <w:rFonts w:ascii="Times New Roman" w:eastAsia="方正仿宋_GBK" w:hAnsi="Times New Roman" w:cs="Times New Roman" w:hint="eastAsia"/>
          <w:sz w:val="32"/>
          <w:szCs w:val="32"/>
        </w:rPr>
        <w:t>5</w:t>
      </w:r>
      <w:r>
        <w:rPr>
          <w:rFonts w:ascii="Times New Roman" w:eastAsia="方正仿宋_GBK" w:hAnsi="Times New Roman" w:cs="Times New Roman"/>
          <w:sz w:val="32"/>
          <w:szCs w:val="32"/>
        </w:rPr>
        <w:t>995.62</w:t>
      </w:r>
      <w:r>
        <w:rPr>
          <w:rFonts w:ascii="仿宋_GB2312" w:eastAsia="仿宋_GB2312" w:hAnsi="黑体" w:cs="Times New Roman" w:hint="eastAsia"/>
          <w:sz w:val="32"/>
          <w:szCs w:val="32"/>
        </w:rPr>
        <w:t>万元（</w:t>
      </w:r>
      <w:r>
        <w:rPr>
          <w:rFonts w:ascii="Times New Roman" w:eastAsia="方正仿宋_GBK" w:hAnsi="Times New Roman" w:cs="Times New Roman" w:hint="eastAsia"/>
          <w:sz w:val="32"/>
          <w:szCs w:val="32"/>
        </w:rPr>
        <w:t>详见下表），</w:t>
      </w:r>
      <w:r>
        <w:rPr>
          <w:rFonts w:ascii="仿宋_GB2312" w:eastAsia="仿宋_GB2312" w:hAnsi="黑体" w:cs="Times New Roman" w:hint="eastAsia"/>
          <w:sz w:val="32"/>
          <w:szCs w:val="32"/>
        </w:rPr>
        <w:t>本年度各单位（处室）拟购置固定资产</w:t>
      </w:r>
      <w:r>
        <w:rPr>
          <w:rFonts w:ascii="Times New Roman" w:eastAsia="方正仿宋_GBK" w:hAnsi="Times New Roman" w:cs="Times New Roman" w:hint="eastAsia"/>
          <w:sz w:val="32"/>
          <w:szCs w:val="32"/>
        </w:rPr>
        <w:t>总额为</w:t>
      </w:r>
      <w:r>
        <w:rPr>
          <w:rFonts w:ascii="Times New Roman" w:eastAsia="方正仿宋_GBK" w:hAnsi="Times New Roman" w:cs="Times New Roman" w:hint="eastAsia"/>
          <w:sz w:val="32"/>
          <w:szCs w:val="32"/>
        </w:rPr>
        <w:t>0</w:t>
      </w:r>
      <w:r>
        <w:rPr>
          <w:rFonts w:ascii="Times New Roman" w:eastAsia="方正仿宋_GBK" w:hAnsi="Times New Roman" w:cs="Times New Roman" w:hint="eastAsia"/>
          <w:sz w:val="32"/>
          <w:szCs w:val="32"/>
        </w:rPr>
        <w:t>万元，</w:t>
      </w:r>
      <w:r>
        <w:rPr>
          <w:rFonts w:ascii="仿宋_GB2312" w:eastAsia="仿宋_GB2312" w:hAnsi="黑体" w:cs="Times New Roman" w:hint="eastAsia"/>
          <w:sz w:val="32"/>
          <w:szCs w:val="32"/>
        </w:rPr>
        <w:t>主要为计算机设备、打印设备、空调、办公家具等，已列入政府采购预算，详见政府采购预算表。</w:t>
      </w:r>
    </w:p>
    <w:tbl>
      <w:tblPr>
        <w:tblW w:w="8520" w:type="dxa"/>
        <w:tblInd w:w="93" w:type="dxa"/>
        <w:tblLayout w:type="fixed"/>
        <w:tblLook w:val="04A0" w:firstRow="1" w:lastRow="0" w:firstColumn="1" w:lastColumn="0" w:noHBand="0" w:noVBand="1"/>
      </w:tblPr>
      <w:tblGrid>
        <w:gridCol w:w="2425"/>
        <w:gridCol w:w="1418"/>
        <w:gridCol w:w="4677"/>
      </w:tblGrid>
      <w:tr w:rsidR="00DD738D" w:rsidTr="0050262D">
        <w:trPr>
          <w:cantSplit/>
          <w:trHeight w:val="705"/>
        </w:trPr>
        <w:tc>
          <w:tcPr>
            <w:tcW w:w="8520" w:type="dxa"/>
            <w:gridSpan w:val="3"/>
            <w:tcBorders>
              <w:top w:val="nil"/>
              <w:left w:val="nil"/>
              <w:bottom w:val="nil"/>
              <w:right w:val="nil"/>
            </w:tcBorders>
            <w:shd w:val="clear" w:color="auto" w:fill="auto"/>
            <w:vAlign w:val="center"/>
          </w:tcPr>
          <w:p w:rsidR="00DD738D" w:rsidRDefault="000E22A8">
            <w:pPr>
              <w:widowControl/>
              <w:jc w:val="center"/>
              <w:rPr>
                <w:rFonts w:ascii="宋体" w:eastAsia="宋体" w:hAnsi="宋体" w:cs="宋体"/>
                <w:b/>
                <w:bCs/>
                <w:kern w:val="0"/>
                <w:sz w:val="32"/>
                <w:szCs w:val="32"/>
              </w:rPr>
            </w:pPr>
            <w:r>
              <w:rPr>
                <w:rFonts w:ascii="宋体" w:eastAsia="宋体" w:hAnsi="宋体" w:cs="宋体" w:hint="eastAsia"/>
                <w:b/>
                <w:bCs/>
                <w:kern w:val="0"/>
                <w:sz w:val="32"/>
                <w:szCs w:val="32"/>
              </w:rPr>
              <w:t>河北省省直部门固定资产占用情况表</w:t>
            </w:r>
          </w:p>
        </w:tc>
      </w:tr>
      <w:tr w:rsidR="00DD738D" w:rsidTr="0050262D">
        <w:trPr>
          <w:cantSplit/>
          <w:trHeight w:val="510"/>
        </w:trPr>
        <w:tc>
          <w:tcPr>
            <w:tcW w:w="3843" w:type="dxa"/>
            <w:gridSpan w:val="2"/>
            <w:tcBorders>
              <w:top w:val="nil"/>
              <w:left w:val="nil"/>
              <w:bottom w:val="nil"/>
              <w:right w:val="nil"/>
            </w:tcBorders>
            <w:shd w:val="clear" w:color="auto" w:fill="auto"/>
            <w:vAlign w:val="center"/>
          </w:tcPr>
          <w:p w:rsidR="00DD738D" w:rsidRDefault="000E22A8">
            <w:pPr>
              <w:widowControl/>
              <w:jc w:val="left"/>
              <w:rPr>
                <w:rFonts w:ascii="宋体" w:eastAsia="宋体" w:hAnsi="宋体" w:cs="宋体"/>
                <w:kern w:val="0"/>
                <w:sz w:val="22"/>
              </w:rPr>
            </w:pPr>
            <w:r>
              <w:rPr>
                <w:rFonts w:ascii="宋体" w:eastAsia="宋体" w:hAnsi="宋体" w:cs="宋体" w:hint="eastAsia"/>
                <w:kern w:val="0"/>
                <w:sz w:val="22"/>
              </w:rPr>
              <w:t>编制部门：河北省作家</w:t>
            </w:r>
            <w:r>
              <w:rPr>
                <w:rFonts w:ascii="宋体" w:eastAsia="宋体" w:hAnsi="宋体" w:cs="宋体"/>
                <w:kern w:val="0"/>
                <w:sz w:val="22"/>
              </w:rPr>
              <w:t>协会</w:t>
            </w:r>
          </w:p>
        </w:tc>
        <w:tc>
          <w:tcPr>
            <w:tcW w:w="4677" w:type="dxa"/>
            <w:tcBorders>
              <w:top w:val="nil"/>
              <w:left w:val="nil"/>
              <w:bottom w:val="nil"/>
              <w:right w:val="nil"/>
            </w:tcBorders>
            <w:shd w:val="clear" w:color="auto" w:fill="auto"/>
            <w:vAlign w:val="center"/>
          </w:tcPr>
          <w:p w:rsidR="00DD738D" w:rsidRDefault="000E22A8">
            <w:pPr>
              <w:widowControl/>
              <w:jc w:val="left"/>
              <w:rPr>
                <w:rFonts w:ascii="宋体" w:eastAsia="宋体" w:hAnsi="宋体" w:cs="宋体"/>
                <w:kern w:val="0"/>
                <w:sz w:val="22"/>
              </w:rPr>
            </w:pPr>
            <w:r>
              <w:rPr>
                <w:rFonts w:ascii="宋体" w:eastAsia="宋体" w:hAnsi="宋体" w:cs="宋体" w:hint="eastAsia"/>
                <w:kern w:val="0"/>
                <w:sz w:val="22"/>
              </w:rPr>
              <w:t xml:space="preserve">截止时间：2019年12月31日  </w:t>
            </w:r>
          </w:p>
        </w:tc>
      </w:tr>
      <w:tr w:rsidR="00DD738D" w:rsidTr="0050262D">
        <w:trPr>
          <w:cantSplit/>
          <w:trHeight w:val="645"/>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tcPr>
          <w:p w:rsidR="00DD738D" w:rsidRDefault="000E22A8">
            <w:pPr>
              <w:widowControl/>
              <w:jc w:val="center"/>
              <w:rPr>
                <w:rFonts w:ascii="宋体" w:eastAsia="宋体" w:hAnsi="宋体" w:cs="宋体"/>
                <w:b/>
                <w:bCs/>
                <w:kern w:val="0"/>
                <w:sz w:val="22"/>
              </w:rPr>
            </w:pPr>
            <w:r>
              <w:rPr>
                <w:rFonts w:ascii="宋体" w:eastAsia="宋体" w:hAnsi="宋体" w:cs="宋体" w:hint="eastAsia"/>
                <w:b/>
                <w:bCs/>
                <w:kern w:val="0"/>
                <w:sz w:val="22"/>
              </w:rPr>
              <w:t>项   目</w:t>
            </w:r>
          </w:p>
        </w:tc>
        <w:tc>
          <w:tcPr>
            <w:tcW w:w="1418" w:type="dxa"/>
            <w:tcBorders>
              <w:top w:val="single" w:sz="4" w:space="0" w:color="auto"/>
              <w:left w:val="nil"/>
              <w:bottom w:val="single" w:sz="4" w:space="0" w:color="auto"/>
              <w:right w:val="single" w:sz="4" w:space="0" w:color="auto"/>
            </w:tcBorders>
            <w:shd w:val="clear" w:color="auto" w:fill="auto"/>
            <w:vAlign w:val="center"/>
          </w:tcPr>
          <w:p w:rsidR="00DD738D" w:rsidRDefault="000E22A8">
            <w:pPr>
              <w:widowControl/>
              <w:jc w:val="center"/>
              <w:rPr>
                <w:rFonts w:ascii="宋体" w:eastAsia="宋体" w:hAnsi="宋体" w:cs="宋体"/>
                <w:b/>
                <w:bCs/>
                <w:kern w:val="0"/>
                <w:sz w:val="22"/>
              </w:rPr>
            </w:pPr>
            <w:r>
              <w:rPr>
                <w:rFonts w:ascii="宋体" w:eastAsia="宋体" w:hAnsi="宋体" w:cs="宋体" w:hint="eastAsia"/>
                <w:b/>
                <w:bCs/>
                <w:kern w:val="0"/>
                <w:sz w:val="22"/>
              </w:rPr>
              <w:t>数量</w:t>
            </w:r>
          </w:p>
        </w:tc>
        <w:tc>
          <w:tcPr>
            <w:tcW w:w="4677" w:type="dxa"/>
            <w:tcBorders>
              <w:top w:val="single" w:sz="4" w:space="0" w:color="auto"/>
              <w:left w:val="nil"/>
              <w:bottom w:val="single" w:sz="4" w:space="0" w:color="auto"/>
              <w:right w:val="single" w:sz="4" w:space="0" w:color="auto"/>
            </w:tcBorders>
            <w:shd w:val="clear" w:color="auto" w:fill="auto"/>
            <w:vAlign w:val="center"/>
          </w:tcPr>
          <w:p w:rsidR="00DD738D" w:rsidRDefault="000E22A8">
            <w:pPr>
              <w:widowControl/>
              <w:jc w:val="center"/>
              <w:rPr>
                <w:rFonts w:ascii="宋体" w:eastAsia="宋体" w:hAnsi="宋体" w:cs="宋体"/>
                <w:b/>
                <w:bCs/>
                <w:kern w:val="0"/>
                <w:sz w:val="22"/>
              </w:rPr>
            </w:pPr>
            <w:r>
              <w:rPr>
                <w:rFonts w:ascii="宋体" w:eastAsia="宋体" w:hAnsi="宋体" w:cs="宋体" w:hint="eastAsia"/>
                <w:b/>
                <w:bCs/>
                <w:kern w:val="0"/>
                <w:sz w:val="22"/>
              </w:rPr>
              <w:t>价值（金额单位：万元）</w:t>
            </w:r>
          </w:p>
        </w:tc>
      </w:tr>
      <w:tr w:rsidR="00DD738D" w:rsidTr="0050262D">
        <w:trPr>
          <w:cantSplit/>
          <w:trHeight w:val="645"/>
        </w:trPr>
        <w:tc>
          <w:tcPr>
            <w:tcW w:w="2425" w:type="dxa"/>
            <w:tcBorders>
              <w:top w:val="nil"/>
              <w:left w:val="single" w:sz="4" w:space="0" w:color="auto"/>
              <w:bottom w:val="single" w:sz="4" w:space="0" w:color="auto"/>
              <w:right w:val="single" w:sz="4" w:space="0" w:color="auto"/>
            </w:tcBorders>
            <w:shd w:val="clear" w:color="auto" w:fill="auto"/>
            <w:vAlign w:val="center"/>
          </w:tcPr>
          <w:p w:rsidR="00DD738D" w:rsidRDefault="000E22A8">
            <w:pPr>
              <w:widowControl/>
              <w:jc w:val="center"/>
              <w:rPr>
                <w:rFonts w:ascii="宋体" w:eastAsia="宋体" w:hAnsi="宋体" w:cs="宋体"/>
                <w:kern w:val="0"/>
                <w:sz w:val="22"/>
              </w:rPr>
            </w:pPr>
            <w:r>
              <w:rPr>
                <w:rFonts w:ascii="宋体" w:eastAsia="宋体" w:hAnsi="宋体" w:cs="宋体" w:hint="eastAsia"/>
                <w:kern w:val="0"/>
                <w:sz w:val="22"/>
              </w:rPr>
              <w:t>资产总额</w:t>
            </w:r>
          </w:p>
        </w:tc>
        <w:tc>
          <w:tcPr>
            <w:tcW w:w="1418" w:type="dxa"/>
            <w:tcBorders>
              <w:top w:val="nil"/>
              <w:left w:val="nil"/>
              <w:bottom w:val="single" w:sz="4" w:space="0" w:color="auto"/>
              <w:right w:val="single" w:sz="4" w:space="0" w:color="auto"/>
            </w:tcBorders>
            <w:shd w:val="clear" w:color="auto" w:fill="auto"/>
            <w:vAlign w:val="center"/>
          </w:tcPr>
          <w:p w:rsidR="00DD738D" w:rsidRDefault="000E22A8">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w:t>
            </w:r>
          </w:p>
        </w:tc>
        <w:tc>
          <w:tcPr>
            <w:tcW w:w="4677" w:type="dxa"/>
            <w:tcBorders>
              <w:top w:val="nil"/>
              <w:left w:val="nil"/>
              <w:bottom w:val="single" w:sz="4" w:space="0" w:color="auto"/>
              <w:right w:val="single" w:sz="4" w:space="0" w:color="auto"/>
            </w:tcBorders>
            <w:shd w:val="clear" w:color="auto" w:fill="auto"/>
            <w:vAlign w:val="center"/>
          </w:tcPr>
          <w:p w:rsidR="00DD738D" w:rsidRDefault="000E22A8">
            <w:pPr>
              <w:widowControl/>
              <w:jc w:val="center"/>
              <w:rPr>
                <w:rFonts w:ascii="Times New Roman" w:eastAsia="宋体" w:hAnsi="Times New Roman" w:cs="Times New Roman"/>
                <w:kern w:val="0"/>
                <w:sz w:val="22"/>
              </w:rPr>
            </w:pPr>
            <w:r>
              <w:rPr>
                <w:rFonts w:ascii="Times New Roman" w:eastAsia="宋体" w:hAnsi="Times New Roman" w:cs="Times New Roman" w:hint="eastAsia"/>
                <w:kern w:val="0"/>
                <w:sz w:val="22"/>
              </w:rPr>
              <w:t>59</w:t>
            </w:r>
            <w:r>
              <w:rPr>
                <w:rFonts w:ascii="Times New Roman" w:eastAsia="宋体" w:hAnsi="Times New Roman" w:cs="Times New Roman"/>
                <w:kern w:val="0"/>
                <w:sz w:val="22"/>
              </w:rPr>
              <w:t>9</w:t>
            </w:r>
            <w:r>
              <w:rPr>
                <w:rFonts w:ascii="Times New Roman" w:eastAsia="宋体" w:hAnsi="Times New Roman" w:cs="Times New Roman" w:hint="eastAsia"/>
                <w:kern w:val="0"/>
                <w:sz w:val="22"/>
              </w:rPr>
              <w:t>5.62</w:t>
            </w:r>
          </w:p>
        </w:tc>
      </w:tr>
      <w:tr w:rsidR="00DD738D" w:rsidTr="0050262D">
        <w:trPr>
          <w:cantSplit/>
          <w:trHeight w:val="645"/>
        </w:trPr>
        <w:tc>
          <w:tcPr>
            <w:tcW w:w="2425" w:type="dxa"/>
            <w:tcBorders>
              <w:top w:val="nil"/>
              <w:left w:val="single" w:sz="4" w:space="0" w:color="auto"/>
              <w:bottom w:val="single" w:sz="4" w:space="0" w:color="auto"/>
              <w:right w:val="single" w:sz="4" w:space="0" w:color="auto"/>
            </w:tcBorders>
            <w:shd w:val="clear" w:color="auto" w:fill="auto"/>
            <w:vAlign w:val="center"/>
          </w:tcPr>
          <w:p w:rsidR="00DD738D" w:rsidRDefault="000E22A8">
            <w:pPr>
              <w:widowControl/>
              <w:jc w:val="left"/>
              <w:rPr>
                <w:rFonts w:ascii="宋体" w:eastAsia="宋体" w:hAnsi="宋体" w:cs="宋体"/>
                <w:kern w:val="0"/>
                <w:sz w:val="22"/>
              </w:rPr>
            </w:pPr>
            <w:r>
              <w:rPr>
                <w:rFonts w:ascii="宋体" w:eastAsia="宋体" w:hAnsi="宋体" w:cs="宋体" w:hint="eastAsia"/>
                <w:kern w:val="0"/>
                <w:sz w:val="22"/>
              </w:rPr>
              <w:t>1、房屋（平方米）</w:t>
            </w:r>
          </w:p>
        </w:tc>
        <w:tc>
          <w:tcPr>
            <w:tcW w:w="1418" w:type="dxa"/>
            <w:tcBorders>
              <w:top w:val="nil"/>
              <w:left w:val="nil"/>
              <w:bottom w:val="single" w:sz="4" w:space="0" w:color="auto"/>
              <w:right w:val="single" w:sz="4" w:space="0" w:color="auto"/>
            </w:tcBorders>
            <w:shd w:val="clear" w:color="auto" w:fill="auto"/>
            <w:vAlign w:val="center"/>
          </w:tcPr>
          <w:p w:rsidR="00DD738D" w:rsidRDefault="000E22A8">
            <w:pPr>
              <w:jc w:val="center"/>
              <w:rPr>
                <w:rFonts w:ascii="Times New Roman" w:hAnsi="Times New Roman" w:cs="Times New Roman"/>
                <w:sz w:val="22"/>
              </w:rPr>
            </w:pPr>
            <w:r>
              <w:rPr>
                <w:rFonts w:ascii="Times New Roman" w:hAnsi="Times New Roman" w:cs="Times New Roman" w:hint="eastAsia"/>
                <w:sz w:val="22"/>
              </w:rPr>
              <w:t>9700</w:t>
            </w:r>
          </w:p>
        </w:tc>
        <w:tc>
          <w:tcPr>
            <w:tcW w:w="4677" w:type="dxa"/>
            <w:tcBorders>
              <w:top w:val="nil"/>
              <w:left w:val="nil"/>
              <w:bottom w:val="single" w:sz="4" w:space="0" w:color="auto"/>
              <w:right w:val="single" w:sz="4" w:space="0" w:color="auto"/>
            </w:tcBorders>
            <w:shd w:val="clear" w:color="auto" w:fill="auto"/>
            <w:vAlign w:val="center"/>
          </w:tcPr>
          <w:p w:rsidR="00DD738D" w:rsidRDefault="000E22A8">
            <w:pPr>
              <w:jc w:val="center"/>
              <w:rPr>
                <w:rFonts w:ascii="Times New Roman" w:hAnsi="Times New Roman" w:cs="Times New Roman"/>
                <w:sz w:val="22"/>
              </w:rPr>
            </w:pPr>
            <w:r>
              <w:rPr>
                <w:rFonts w:ascii="Times New Roman" w:hAnsi="Times New Roman" w:cs="Times New Roman" w:hint="eastAsia"/>
                <w:sz w:val="22"/>
              </w:rPr>
              <w:t>5577.44</w:t>
            </w:r>
          </w:p>
        </w:tc>
      </w:tr>
      <w:tr w:rsidR="00DD738D" w:rsidTr="0050262D">
        <w:trPr>
          <w:cantSplit/>
          <w:trHeight w:val="645"/>
        </w:trPr>
        <w:tc>
          <w:tcPr>
            <w:tcW w:w="2425" w:type="dxa"/>
            <w:tcBorders>
              <w:top w:val="nil"/>
              <w:left w:val="single" w:sz="4" w:space="0" w:color="auto"/>
              <w:bottom w:val="single" w:sz="4" w:space="0" w:color="auto"/>
              <w:right w:val="single" w:sz="4" w:space="0" w:color="auto"/>
            </w:tcBorders>
            <w:shd w:val="clear" w:color="auto" w:fill="auto"/>
            <w:vAlign w:val="center"/>
          </w:tcPr>
          <w:p w:rsidR="00DD738D" w:rsidRDefault="000E22A8">
            <w:pPr>
              <w:widowControl/>
              <w:jc w:val="left"/>
              <w:rPr>
                <w:rFonts w:ascii="宋体" w:eastAsia="宋体" w:hAnsi="宋体" w:cs="宋体"/>
                <w:kern w:val="0"/>
                <w:sz w:val="22"/>
              </w:rPr>
            </w:pPr>
            <w:r>
              <w:rPr>
                <w:rFonts w:ascii="宋体" w:eastAsia="宋体" w:hAnsi="宋体" w:cs="宋体" w:hint="eastAsia"/>
                <w:kern w:val="0"/>
                <w:sz w:val="22"/>
              </w:rPr>
              <w:t xml:space="preserve">   其中：办公用房（平方米）</w:t>
            </w:r>
          </w:p>
        </w:tc>
        <w:tc>
          <w:tcPr>
            <w:tcW w:w="1418" w:type="dxa"/>
            <w:tcBorders>
              <w:top w:val="nil"/>
              <w:left w:val="nil"/>
              <w:bottom w:val="single" w:sz="4" w:space="0" w:color="auto"/>
              <w:right w:val="single" w:sz="4" w:space="0" w:color="auto"/>
            </w:tcBorders>
            <w:shd w:val="clear" w:color="auto" w:fill="auto"/>
            <w:vAlign w:val="center"/>
          </w:tcPr>
          <w:p w:rsidR="00DD738D" w:rsidRDefault="000E22A8">
            <w:pPr>
              <w:jc w:val="center"/>
              <w:rPr>
                <w:rFonts w:ascii="Times New Roman" w:hAnsi="Times New Roman" w:cs="Times New Roman"/>
                <w:sz w:val="22"/>
              </w:rPr>
            </w:pPr>
            <w:r>
              <w:rPr>
                <w:rFonts w:ascii="Times New Roman" w:hAnsi="Times New Roman" w:cs="Times New Roman" w:hint="eastAsia"/>
                <w:sz w:val="22"/>
              </w:rPr>
              <w:t>9700</w:t>
            </w:r>
          </w:p>
        </w:tc>
        <w:tc>
          <w:tcPr>
            <w:tcW w:w="4677" w:type="dxa"/>
            <w:tcBorders>
              <w:top w:val="nil"/>
              <w:left w:val="nil"/>
              <w:bottom w:val="single" w:sz="4" w:space="0" w:color="auto"/>
              <w:right w:val="single" w:sz="4" w:space="0" w:color="auto"/>
            </w:tcBorders>
            <w:shd w:val="clear" w:color="auto" w:fill="auto"/>
            <w:vAlign w:val="center"/>
          </w:tcPr>
          <w:p w:rsidR="00DD738D" w:rsidRDefault="000E22A8">
            <w:pPr>
              <w:jc w:val="center"/>
              <w:rPr>
                <w:rFonts w:ascii="Times New Roman" w:hAnsi="Times New Roman" w:cs="Times New Roman"/>
                <w:sz w:val="22"/>
              </w:rPr>
            </w:pPr>
            <w:r>
              <w:rPr>
                <w:rFonts w:ascii="Times New Roman" w:hAnsi="Times New Roman" w:cs="Times New Roman" w:hint="eastAsia"/>
                <w:sz w:val="22"/>
              </w:rPr>
              <w:t>5577.44</w:t>
            </w:r>
          </w:p>
        </w:tc>
      </w:tr>
      <w:tr w:rsidR="00DD738D" w:rsidTr="0050262D">
        <w:trPr>
          <w:cantSplit/>
          <w:trHeight w:val="645"/>
        </w:trPr>
        <w:tc>
          <w:tcPr>
            <w:tcW w:w="2425" w:type="dxa"/>
            <w:tcBorders>
              <w:top w:val="nil"/>
              <w:left w:val="single" w:sz="4" w:space="0" w:color="auto"/>
              <w:bottom w:val="single" w:sz="4" w:space="0" w:color="auto"/>
              <w:right w:val="single" w:sz="4" w:space="0" w:color="auto"/>
            </w:tcBorders>
            <w:shd w:val="clear" w:color="auto" w:fill="auto"/>
            <w:vAlign w:val="center"/>
          </w:tcPr>
          <w:p w:rsidR="00DD738D" w:rsidRDefault="000E22A8">
            <w:pPr>
              <w:widowControl/>
              <w:jc w:val="left"/>
              <w:rPr>
                <w:rFonts w:ascii="宋体" w:eastAsia="宋体" w:hAnsi="宋体" w:cs="宋体"/>
                <w:kern w:val="0"/>
                <w:sz w:val="22"/>
              </w:rPr>
            </w:pPr>
            <w:r>
              <w:rPr>
                <w:rFonts w:ascii="宋体" w:eastAsia="宋体" w:hAnsi="宋体" w:cs="宋体" w:hint="eastAsia"/>
                <w:kern w:val="0"/>
                <w:sz w:val="22"/>
              </w:rPr>
              <w:t>2、车辆（台、辆）</w:t>
            </w:r>
          </w:p>
        </w:tc>
        <w:tc>
          <w:tcPr>
            <w:tcW w:w="1418" w:type="dxa"/>
            <w:tcBorders>
              <w:top w:val="nil"/>
              <w:left w:val="nil"/>
              <w:bottom w:val="single" w:sz="4" w:space="0" w:color="auto"/>
              <w:right w:val="single" w:sz="4" w:space="0" w:color="auto"/>
            </w:tcBorders>
            <w:shd w:val="clear" w:color="auto" w:fill="auto"/>
            <w:vAlign w:val="center"/>
          </w:tcPr>
          <w:p w:rsidR="00DD738D" w:rsidRDefault="000E22A8">
            <w:pPr>
              <w:jc w:val="center"/>
              <w:rPr>
                <w:rFonts w:ascii="Times New Roman" w:hAnsi="Times New Roman" w:cs="Times New Roman"/>
                <w:sz w:val="22"/>
              </w:rPr>
            </w:pPr>
            <w:r>
              <w:rPr>
                <w:rFonts w:ascii="Times New Roman" w:hAnsi="Times New Roman" w:cs="Times New Roman" w:hint="eastAsia"/>
                <w:sz w:val="22"/>
              </w:rPr>
              <w:t>6</w:t>
            </w:r>
            <w:bookmarkStart w:id="11" w:name="_GoBack"/>
            <w:bookmarkEnd w:id="11"/>
          </w:p>
        </w:tc>
        <w:tc>
          <w:tcPr>
            <w:tcW w:w="4677" w:type="dxa"/>
            <w:tcBorders>
              <w:top w:val="nil"/>
              <w:left w:val="nil"/>
              <w:bottom w:val="single" w:sz="4" w:space="0" w:color="auto"/>
              <w:right w:val="single" w:sz="4" w:space="0" w:color="auto"/>
            </w:tcBorders>
            <w:shd w:val="clear" w:color="auto" w:fill="auto"/>
            <w:vAlign w:val="center"/>
          </w:tcPr>
          <w:p w:rsidR="00DD738D" w:rsidRDefault="000E22A8">
            <w:pPr>
              <w:jc w:val="center"/>
              <w:rPr>
                <w:rFonts w:ascii="Times New Roman" w:hAnsi="Times New Roman" w:cs="Times New Roman"/>
                <w:sz w:val="22"/>
              </w:rPr>
            </w:pPr>
            <w:r>
              <w:rPr>
                <w:rFonts w:ascii="Times New Roman" w:hAnsi="Times New Roman" w:cs="Times New Roman" w:hint="eastAsia"/>
                <w:sz w:val="22"/>
              </w:rPr>
              <w:t>159.16</w:t>
            </w:r>
          </w:p>
        </w:tc>
      </w:tr>
      <w:tr w:rsidR="00DD738D" w:rsidTr="0050262D">
        <w:trPr>
          <w:cantSplit/>
          <w:trHeight w:val="645"/>
        </w:trPr>
        <w:tc>
          <w:tcPr>
            <w:tcW w:w="2425" w:type="dxa"/>
            <w:tcBorders>
              <w:top w:val="nil"/>
              <w:left w:val="single" w:sz="4" w:space="0" w:color="auto"/>
              <w:bottom w:val="single" w:sz="4" w:space="0" w:color="auto"/>
              <w:right w:val="single" w:sz="4" w:space="0" w:color="auto"/>
            </w:tcBorders>
            <w:shd w:val="clear" w:color="auto" w:fill="auto"/>
            <w:vAlign w:val="center"/>
          </w:tcPr>
          <w:p w:rsidR="00DD738D" w:rsidRDefault="000E22A8">
            <w:pPr>
              <w:widowControl/>
              <w:jc w:val="left"/>
              <w:rPr>
                <w:rFonts w:ascii="宋体" w:eastAsia="宋体" w:hAnsi="宋体" w:cs="宋体"/>
                <w:kern w:val="0"/>
                <w:sz w:val="22"/>
              </w:rPr>
            </w:pPr>
            <w:r>
              <w:rPr>
                <w:rFonts w:ascii="宋体" w:eastAsia="宋体" w:hAnsi="宋体" w:cs="宋体" w:hint="eastAsia"/>
                <w:kern w:val="0"/>
                <w:sz w:val="22"/>
              </w:rPr>
              <w:lastRenderedPageBreak/>
              <w:t>3、单价在20万元以上的设备</w:t>
            </w:r>
          </w:p>
        </w:tc>
        <w:tc>
          <w:tcPr>
            <w:tcW w:w="1418" w:type="dxa"/>
            <w:tcBorders>
              <w:top w:val="nil"/>
              <w:left w:val="nil"/>
              <w:bottom w:val="single" w:sz="4" w:space="0" w:color="auto"/>
              <w:right w:val="single" w:sz="4" w:space="0" w:color="auto"/>
            </w:tcBorders>
            <w:shd w:val="clear" w:color="auto" w:fill="auto"/>
            <w:vAlign w:val="center"/>
          </w:tcPr>
          <w:p w:rsidR="00DD738D" w:rsidRDefault="00DD738D">
            <w:pPr>
              <w:jc w:val="center"/>
              <w:rPr>
                <w:rFonts w:ascii="Times New Roman" w:hAnsi="Times New Roman" w:cs="Times New Roman"/>
                <w:sz w:val="22"/>
              </w:rPr>
            </w:pPr>
          </w:p>
        </w:tc>
        <w:tc>
          <w:tcPr>
            <w:tcW w:w="4677" w:type="dxa"/>
            <w:tcBorders>
              <w:top w:val="nil"/>
              <w:left w:val="nil"/>
              <w:bottom w:val="single" w:sz="4" w:space="0" w:color="auto"/>
              <w:right w:val="single" w:sz="4" w:space="0" w:color="auto"/>
            </w:tcBorders>
            <w:shd w:val="clear" w:color="auto" w:fill="auto"/>
            <w:vAlign w:val="center"/>
          </w:tcPr>
          <w:p w:rsidR="00DD738D" w:rsidRDefault="00DD738D">
            <w:pPr>
              <w:jc w:val="center"/>
              <w:rPr>
                <w:rFonts w:ascii="Times New Roman" w:hAnsi="Times New Roman" w:cs="Times New Roman"/>
                <w:sz w:val="22"/>
              </w:rPr>
            </w:pPr>
          </w:p>
        </w:tc>
      </w:tr>
      <w:tr w:rsidR="00DD738D" w:rsidTr="0050262D">
        <w:trPr>
          <w:cantSplit/>
          <w:trHeight w:val="645"/>
        </w:trPr>
        <w:tc>
          <w:tcPr>
            <w:tcW w:w="2425" w:type="dxa"/>
            <w:tcBorders>
              <w:top w:val="nil"/>
              <w:left w:val="single" w:sz="4" w:space="0" w:color="auto"/>
              <w:bottom w:val="single" w:sz="4" w:space="0" w:color="auto"/>
              <w:right w:val="single" w:sz="4" w:space="0" w:color="auto"/>
            </w:tcBorders>
            <w:shd w:val="clear" w:color="auto" w:fill="auto"/>
            <w:vAlign w:val="center"/>
          </w:tcPr>
          <w:p w:rsidR="00DD738D" w:rsidRDefault="000E22A8">
            <w:pPr>
              <w:widowControl/>
              <w:jc w:val="left"/>
              <w:rPr>
                <w:rFonts w:ascii="宋体" w:eastAsia="宋体" w:hAnsi="宋体" w:cs="宋体"/>
                <w:kern w:val="0"/>
                <w:sz w:val="22"/>
              </w:rPr>
            </w:pPr>
            <w:r>
              <w:rPr>
                <w:rFonts w:ascii="宋体" w:eastAsia="宋体" w:hAnsi="宋体" w:cs="宋体" w:hint="eastAsia"/>
                <w:kern w:val="0"/>
                <w:sz w:val="22"/>
              </w:rPr>
              <w:t>4、其他固定资产</w:t>
            </w:r>
          </w:p>
        </w:tc>
        <w:tc>
          <w:tcPr>
            <w:tcW w:w="1418" w:type="dxa"/>
            <w:tcBorders>
              <w:top w:val="nil"/>
              <w:left w:val="nil"/>
              <w:bottom w:val="single" w:sz="4" w:space="0" w:color="auto"/>
              <w:right w:val="single" w:sz="4" w:space="0" w:color="auto"/>
            </w:tcBorders>
            <w:shd w:val="clear" w:color="auto" w:fill="auto"/>
            <w:vAlign w:val="center"/>
          </w:tcPr>
          <w:p w:rsidR="00DD738D" w:rsidRDefault="00DD738D">
            <w:pPr>
              <w:jc w:val="center"/>
              <w:rPr>
                <w:rFonts w:ascii="Times New Roman" w:hAnsi="Times New Roman" w:cs="Times New Roman"/>
                <w:sz w:val="22"/>
              </w:rPr>
            </w:pPr>
          </w:p>
        </w:tc>
        <w:tc>
          <w:tcPr>
            <w:tcW w:w="4677" w:type="dxa"/>
            <w:tcBorders>
              <w:top w:val="nil"/>
              <w:left w:val="nil"/>
              <w:bottom w:val="single" w:sz="4" w:space="0" w:color="auto"/>
              <w:right w:val="single" w:sz="4" w:space="0" w:color="auto"/>
            </w:tcBorders>
            <w:shd w:val="clear" w:color="auto" w:fill="auto"/>
            <w:vAlign w:val="center"/>
          </w:tcPr>
          <w:p w:rsidR="00DD738D" w:rsidRDefault="000E22A8">
            <w:pPr>
              <w:jc w:val="center"/>
              <w:rPr>
                <w:rFonts w:ascii="Times New Roman" w:hAnsi="Times New Roman" w:cs="Times New Roman"/>
                <w:sz w:val="22"/>
              </w:rPr>
            </w:pPr>
            <w:r>
              <w:rPr>
                <w:rFonts w:ascii="Times New Roman" w:hAnsi="Times New Roman" w:cs="Times New Roman"/>
                <w:sz w:val="22"/>
              </w:rPr>
              <w:t>259.02</w:t>
            </w:r>
          </w:p>
        </w:tc>
      </w:tr>
    </w:tbl>
    <w:p w:rsidR="00DD738D" w:rsidRDefault="000E22A8">
      <w:pPr>
        <w:autoSpaceDE w:val="0"/>
        <w:autoSpaceDN w:val="0"/>
        <w:adjustRightInd w:val="0"/>
        <w:ind w:left="198" w:firstLineChars="200" w:firstLine="640"/>
        <w:jc w:val="left"/>
        <w:rPr>
          <w:rFonts w:ascii="黑体" w:eastAsia="黑体" w:hAnsi="黑体" w:cs="Times New Roman"/>
          <w:sz w:val="32"/>
          <w:szCs w:val="32"/>
        </w:rPr>
      </w:pPr>
      <w:r>
        <w:rPr>
          <w:rFonts w:ascii="黑体" w:eastAsia="黑体" w:hAnsi="黑体" w:cs="Times New Roman" w:hint="eastAsia"/>
          <w:sz w:val="32"/>
          <w:szCs w:val="32"/>
        </w:rPr>
        <w:t>八、名词解释</w:t>
      </w:r>
    </w:p>
    <w:p w:rsidR="00DD738D" w:rsidRDefault="000E22A8" w:rsidP="00765349">
      <w:pPr>
        <w:tabs>
          <w:tab w:val="left" w:pos="11490"/>
        </w:tabs>
        <w:ind w:firstLineChars="200" w:firstLine="643"/>
        <w:rPr>
          <w:rFonts w:ascii="Times New Roman" w:eastAsia="方正仿宋_GBK" w:hAnsi="Times New Roman" w:cs="Times New Roman"/>
          <w:sz w:val="32"/>
          <w:szCs w:val="32"/>
        </w:rPr>
      </w:pPr>
      <w:r>
        <w:rPr>
          <w:rFonts w:ascii="Times New Roman" w:eastAsia="方正仿宋_GBK" w:hAnsi="Times New Roman" w:cs="Times New Roman"/>
          <w:b/>
          <w:sz w:val="32"/>
          <w:szCs w:val="32"/>
        </w:rPr>
        <w:t>1</w:t>
      </w:r>
      <w:r>
        <w:rPr>
          <w:rFonts w:ascii="Times New Roman" w:eastAsia="方正仿宋_GBK" w:hAnsi="Times New Roman" w:cs="Times New Roman"/>
          <w:b/>
          <w:sz w:val="32"/>
          <w:szCs w:val="32"/>
        </w:rPr>
        <w:t>、一般</w:t>
      </w:r>
      <w:r>
        <w:rPr>
          <w:rFonts w:ascii="Times New Roman" w:eastAsia="方正仿宋_GBK" w:hAnsi="Times New Roman" w:cs="Times New Roman" w:hint="eastAsia"/>
          <w:b/>
          <w:sz w:val="32"/>
          <w:szCs w:val="32"/>
        </w:rPr>
        <w:t>公</w:t>
      </w:r>
      <w:r>
        <w:rPr>
          <w:rFonts w:ascii="Times New Roman" w:eastAsia="方正仿宋_GBK" w:hAnsi="Times New Roman" w:cs="Times New Roman"/>
          <w:b/>
          <w:sz w:val="32"/>
          <w:szCs w:val="32"/>
        </w:rPr>
        <w:t>共预算拨款收入：</w:t>
      </w:r>
      <w:r>
        <w:rPr>
          <w:rFonts w:ascii="Times New Roman" w:eastAsia="方正仿宋_GBK" w:hAnsi="Times New Roman" w:cs="Times New Roman"/>
          <w:sz w:val="32"/>
          <w:szCs w:val="32"/>
        </w:rPr>
        <w:t>指省级财政当年拨付的资金。</w:t>
      </w:r>
    </w:p>
    <w:p w:rsidR="00DD738D" w:rsidRDefault="000E22A8" w:rsidP="00765349">
      <w:pPr>
        <w:tabs>
          <w:tab w:val="left" w:pos="11490"/>
        </w:tabs>
        <w:ind w:firstLineChars="200" w:firstLine="643"/>
        <w:rPr>
          <w:rFonts w:ascii="Times New Roman" w:eastAsia="方正仿宋_GBK" w:hAnsi="Times New Roman" w:cs="Times New Roman"/>
          <w:sz w:val="32"/>
          <w:szCs w:val="32"/>
        </w:rPr>
      </w:pPr>
      <w:r>
        <w:rPr>
          <w:rFonts w:ascii="Times New Roman" w:eastAsia="方正仿宋_GBK" w:hAnsi="Times New Roman" w:cs="Times New Roman"/>
          <w:b/>
          <w:sz w:val="32"/>
          <w:szCs w:val="32"/>
        </w:rPr>
        <w:t>2</w:t>
      </w:r>
      <w:r>
        <w:rPr>
          <w:rFonts w:ascii="Times New Roman" w:eastAsia="方正仿宋_GBK" w:hAnsi="Times New Roman" w:cs="Times New Roman"/>
          <w:b/>
          <w:sz w:val="32"/>
          <w:szCs w:val="32"/>
        </w:rPr>
        <w:t>、事业收入：</w:t>
      </w:r>
      <w:r>
        <w:rPr>
          <w:rFonts w:ascii="Times New Roman" w:eastAsia="方正仿宋_GBK" w:hAnsi="Times New Roman" w:cs="Times New Roman"/>
          <w:sz w:val="32"/>
          <w:szCs w:val="32"/>
        </w:rPr>
        <w:t>指事业单位开展专业业务活动及辅助活动所取得的收入。</w:t>
      </w:r>
    </w:p>
    <w:p w:rsidR="00DD738D" w:rsidRDefault="000E22A8" w:rsidP="00765349">
      <w:pPr>
        <w:tabs>
          <w:tab w:val="left" w:pos="11490"/>
        </w:tabs>
        <w:ind w:firstLineChars="200" w:firstLine="643"/>
        <w:rPr>
          <w:rFonts w:ascii="Times New Roman" w:eastAsia="方正仿宋_GBK" w:hAnsi="Times New Roman" w:cs="Times New Roman"/>
          <w:b/>
          <w:sz w:val="32"/>
          <w:szCs w:val="32"/>
        </w:rPr>
      </w:pPr>
      <w:r>
        <w:rPr>
          <w:rFonts w:ascii="Times New Roman" w:eastAsia="方正仿宋_GBK" w:hAnsi="Times New Roman" w:cs="Times New Roman"/>
          <w:b/>
          <w:sz w:val="32"/>
          <w:szCs w:val="32"/>
        </w:rPr>
        <w:t>3</w:t>
      </w:r>
      <w:r>
        <w:rPr>
          <w:rFonts w:ascii="Times New Roman" w:eastAsia="方正仿宋_GBK" w:hAnsi="Times New Roman" w:cs="Times New Roman"/>
          <w:b/>
          <w:sz w:val="32"/>
          <w:szCs w:val="32"/>
        </w:rPr>
        <w:t>、其他收入：</w:t>
      </w:r>
      <w:r>
        <w:rPr>
          <w:rFonts w:ascii="Times New Roman" w:eastAsia="方正仿宋_GBK" w:hAnsi="Times New Roman" w:cs="Times New Roman"/>
          <w:sz w:val="32"/>
          <w:szCs w:val="32"/>
        </w:rPr>
        <w:t>指除</w:t>
      </w:r>
      <w:r>
        <w:rPr>
          <w:rFonts w:ascii="Times New Roman" w:eastAsia="方正仿宋_GBK" w:hAnsi="Times New Roman" w:cs="Times New Roman"/>
          <w:sz w:val="32"/>
          <w:szCs w:val="32"/>
        </w:rPr>
        <w:t>“</w:t>
      </w:r>
      <w:r>
        <w:rPr>
          <w:rFonts w:ascii="Times New Roman" w:eastAsia="方正仿宋_GBK" w:hAnsi="Times New Roman" w:cs="Times New Roman" w:hint="eastAsia"/>
          <w:sz w:val="32"/>
          <w:szCs w:val="32"/>
        </w:rPr>
        <w:t>一般公共预算</w:t>
      </w:r>
      <w:r>
        <w:rPr>
          <w:rFonts w:ascii="Times New Roman" w:eastAsia="方正仿宋_GBK" w:hAnsi="Times New Roman" w:cs="Times New Roman"/>
          <w:sz w:val="32"/>
          <w:szCs w:val="32"/>
        </w:rPr>
        <w:t>拨款收入</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事业收入</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等以外的收入。主要是按规定动用的租房收入、存款利息收入等。</w:t>
      </w:r>
    </w:p>
    <w:p w:rsidR="00DD738D" w:rsidRDefault="000E22A8" w:rsidP="00765349">
      <w:pPr>
        <w:tabs>
          <w:tab w:val="left" w:pos="11490"/>
        </w:tabs>
        <w:ind w:firstLineChars="200" w:firstLine="643"/>
        <w:rPr>
          <w:rFonts w:ascii="Times New Roman" w:eastAsia="方正仿宋_GBK" w:hAnsi="Times New Roman" w:cs="Times New Roman"/>
          <w:sz w:val="32"/>
          <w:szCs w:val="32"/>
        </w:rPr>
      </w:pPr>
      <w:r>
        <w:rPr>
          <w:rFonts w:ascii="Times New Roman" w:eastAsia="方正仿宋_GBK" w:hAnsi="Times New Roman" w:cs="Times New Roman"/>
          <w:b/>
          <w:sz w:val="32"/>
          <w:szCs w:val="32"/>
        </w:rPr>
        <w:t>4</w:t>
      </w:r>
      <w:r>
        <w:rPr>
          <w:rFonts w:ascii="Times New Roman" w:eastAsia="方正仿宋_GBK" w:hAnsi="Times New Roman" w:cs="Times New Roman"/>
          <w:b/>
          <w:sz w:val="32"/>
          <w:szCs w:val="32"/>
        </w:rPr>
        <w:t>、基本支出：</w:t>
      </w:r>
      <w:r>
        <w:rPr>
          <w:rFonts w:ascii="Times New Roman" w:eastAsia="方正仿宋_GBK" w:hAnsi="Times New Roman" w:cs="Times New Roman" w:hint="eastAsia"/>
          <w:sz w:val="32"/>
          <w:szCs w:val="32"/>
        </w:rPr>
        <w:t>指为保障机构正常运转、完成日常工作任务而发生的人员支出和公用支出。</w:t>
      </w:r>
    </w:p>
    <w:p w:rsidR="00DD738D" w:rsidRDefault="000E22A8" w:rsidP="00765349">
      <w:pPr>
        <w:tabs>
          <w:tab w:val="left" w:pos="11490"/>
        </w:tabs>
        <w:ind w:firstLineChars="200" w:firstLine="643"/>
        <w:rPr>
          <w:rFonts w:ascii="Times New Roman" w:eastAsia="方正仿宋_GBK" w:hAnsi="Times New Roman" w:cs="Times New Roman"/>
          <w:sz w:val="32"/>
          <w:szCs w:val="32"/>
        </w:rPr>
      </w:pPr>
      <w:r>
        <w:rPr>
          <w:rFonts w:ascii="Times New Roman" w:eastAsia="方正仿宋_GBK" w:hAnsi="Times New Roman" w:cs="Times New Roman"/>
          <w:b/>
          <w:sz w:val="32"/>
          <w:szCs w:val="32"/>
        </w:rPr>
        <w:t>5</w:t>
      </w:r>
      <w:r>
        <w:rPr>
          <w:rFonts w:ascii="Times New Roman" w:eastAsia="方正仿宋_GBK" w:hAnsi="Times New Roman" w:cs="Times New Roman"/>
          <w:b/>
          <w:sz w:val="32"/>
          <w:szCs w:val="32"/>
        </w:rPr>
        <w:t>、项目支出：</w:t>
      </w:r>
      <w:r>
        <w:rPr>
          <w:rFonts w:ascii="Times New Roman" w:eastAsia="方正仿宋_GBK" w:hAnsi="Times New Roman" w:cs="Times New Roman" w:hint="eastAsia"/>
          <w:sz w:val="32"/>
          <w:szCs w:val="32"/>
        </w:rPr>
        <w:t>指在基本支出之外为完成特定行政任务和事业发展目标所发生的支出。</w:t>
      </w:r>
    </w:p>
    <w:p w:rsidR="00DD738D" w:rsidRDefault="000E22A8" w:rsidP="00765349">
      <w:pPr>
        <w:tabs>
          <w:tab w:val="left" w:pos="11490"/>
        </w:tabs>
        <w:ind w:firstLineChars="200" w:firstLine="643"/>
        <w:rPr>
          <w:rFonts w:ascii="Times New Roman" w:eastAsia="方正仿宋_GBK" w:hAnsi="Times New Roman" w:cs="Times New Roman"/>
          <w:sz w:val="32"/>
          <w:szCs w:val="32"/>
        </w:rPr>
      </w:pPr>
      <w:r>
        <w:rPr>
          <w:rFonts w:ascii="Times New Roman" w:eastAsia="方正仿宋_GBK" w:hAnsi="Times New Roman" w:cs="Times New Roman"/>
          <w:b/>
          <w:sz w:val="32"/>
          <w:szCs w:val="32"/>
        </w:rPr>
        <w:t>6</w:t>
      </w:r>
      <w:r>
        <w:rPr>
          <w:rFonts w:ascii="Times New Roman" w:eastAsia="方正仿宋_GBK" w:hAnsi="Times New Roman" w:cs="Times New Roman"/>
          <w:b/>
          <w:sz w:val="32"/>
          <w:szCs w:val="32"/>
        </w:rPr>
        <w:t>、上缴上级支出：</w:t>
      </w:r>
      <w:r>
        <w:rPr>
          <w:rFonts w:ascii="Times New Roman" w:eastAsia="方正仿宋_GBK" w:hAnsi="Times New Roman" w:cs="Times New Roman" w:hint="eastAsia"/>
          <w:sz w:val="32"/>
          <w:szCs w:val="32"/>
        </w:rPr>
        <w:t>指下级单位上缴上级的支出。</w:t>
      </w:r>
    </w:p>
    <w:p w:rsidR="00DD738D" w:rsidRDefault="000E22A8" w:rsidP="00765349">
      <w:pPr>
        <w:tabs>
          <w:tab w:val="left" w:pos="11490"/>
        </w:tabs>
        <w:ind w:firstLineChars="200" w:firstLine="643"/>
        <w:rPr>
          <w:rFonts w:ascii="Times New Roman" w:eastAsia="方正仿宋_GBK" w:hAnsi="Times New Roman" w:cs="Times New Roman"/>
          <w:sz w:val="32"/>
          <w:szCs w:val="32"/>
        </w:rPr>
      </w:pPr>
      <w:r>
        <w:rPr>
          <w:rFonts w:ascii="Times New Roman" w:eastAsia="方正仿宋_GBK" w:hAnsi="Times New Roman" w:cs="Times New Roman"/>
          <w:b/>
          <w:sz w:val="32"/>
          <w:szCs w:val="32"/>
        </w:rPr>
        <w:t>7</w:t>
      </w:r>
      <w:r>
        <w:rPr>
          <w:rFonts w:ascii="Times New Roman" w:eastAsia="方正仿宋_GBK" w:hAnsi="Times New Roman" w:cs="Times New Roman"/>
          <w:b/>
          <w:sz w:val="32"/>
          <w:szCs w:val="32"/>
        </w:rPr>
        <w:t>、</w:t>
      </w:r>
      <w:r>
        <w:rPr>
          <w:rFonts w:ascii="Times New Roman" w:eastAsia="方正仿宋_GBK" w:hAnsi="Times New Roman" w:cs="Times New Roman"/>
          <w:b/>
          <w:sz w:val="32"/>
          <w:szCs w:val="32"/>
        </w:rPr>
        <w:t>“</w:t>
      </w:r>
      <w:r>
        <w:rPr>
          <w:rFonts w:ascii="Times New Roman" w:eastAsia="方正仿宋_GBK" w:hAnsi="Times New Roman" w:cs="Times New Roman"/>
          <w:b/>
          <w:sz w:val="32"/>
          <w:szCs w:val="32"/>
        </w:rPr>
        <w:t>三公</w:t>
      </w:r>
      <w:r>
        <w:rPr>
          <w:rFonts w:ascii="Times New Roman" w:eastAsia="方正仿宋_GBK" w:hAnsi="Times New Roman" w:cs="Times New Roman"/>
          <w:b/>
          <w:sz w:val="32"/>
          <w:szCs w:val="32"/>
        </w:rPr>
        <w:t>”</w:t>
      </w:r>
      <w:r>
        <w:rPr>
          <w:rFonts w:ascii="Times New Roman" w:eastAsia="方正仿宋_GBK" w:hAnsi="Times New Roman" w:cs="Times New Roman"/>
          <w:b/>
          <w:sz w:val="32"/>
          <w:szCs w:val="32"/>
        </w:rPr>
        <w:t>经费：</w:t>
      </w:r>
      <w:r>
        <w:rPr>
          <w:rFonts w:ascii="Times New Roman" w:eastAsia="方正仿宋_GBK" w:hAnsi="Times New Roman" w:cs="Times New Roman"/>
          <w:sz w:val="32"/>
          <w:szCs w:val="32"/>
        </w:rPr>
        <w:t>纳入省级财政预算管理的</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三公</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经费，是指省级部门用财政拨款安排的因公出国（境）费、公务用车购置及运</w:t>
      </w:r>
      <w:r>
        <w:rPr>
          <w:rFonts w:ascii="Times New Roman" w:eastAsia="方正仿宋_GBK" w:hAnsi="Times New Roman" w:cs="Times New Roman" w:hint="eastAsia"/>
          <w:sz w:val="32"/>
          <w:szCs w:val="32"/>
        </w:rPr>
        <w:t>维</w:t>
      </w:r>
      <w:r>
        <w:rPr>
          <w:rFonts w:ascii="Times New Roman" w:eastAsia="方正仿宋_GBK" w:hAnsi="Times New Roman" w:cs="Times New Roman"/>
          <w:sz w:val="32"/>
          <w:szCs w:val="32"/>
        </w:rPr>
        <w:t>费和公务接待费。其中，因公出国（境）费反映单位公务出国（境）的住宿费、旅费、伙食补助费、杂费、培训费等支出；公务用车购置及运</w:t>
      </w:r>
      <w:r>
        <w:rPr>
          <w:rFonts w:ascii="Times New Roman" w:eastAsia="方正仿宋_GBK" w:hAnsi="Times New Roman" w:cs="Times New Roman" w:hint="eastAsia"/>
          <w:sz w:val="32"/>
          <w:szCs w:val="32"/>
        </w:rPr>
        <w:t>维</w:t>
      </w:r>
      <w:r>
        <w:rPr>
          <w:rFonts w:ascii="Times New Roman" w:eastAsia="方正仿宋_GBK" w:hAnsi="Times New Roman" w:cs="Times New Roman"/>
          <w:sz w:val="32"/>
          <w:szCs w:val="32"/>
        </w:rPr>
        <w:t>费反映单位公务用车购置费及租用费、燃料费、维修费、过路过桥费、保险费、安全奖励费用等支出；公务接待费反映单位按规定开支的各类</w:t>
      </w:r>
      <w:r>
        <w:rPr>
          <w:rFonts w:ascii="Times New Roman" w:eastAsia="方正仿宋_GBK" w:hAnsi="Times New Roman" w:cs="Times New Roman"/>
          <w:sz w:val="32"/>
          <w:szCs w:val="32"/>
        </w:rPr>
        <w:lastRenderedPageBreak/>
        <w:t>公务接待（含外宾接待）支出。</w:t>
      </w:r>
    </w:p>
    <w:p w:rsidR="00DD738D" w:rsidRDefault="000E22A8" w:rsidP="00765349">
      <w:pPr>
        <w:tabs>
          <w:tab w:val="left" w:pos="11490"/>
        </w:tabs>
        <w:ind w:firstLineChars="200" w:firstLine="643"/>
        <w:rPr>
          <w:rFonts w:ascii="Times New Roman" w:eastAsia="方正仿宋_GBK" w:hAnsi="Times New Roman" w:cs="Times New Roman"/>
          <w:sz w:val="32"/>
          <w:szCs w:val="32"/>
        </w:rPr>
      </w:pPr>
      <w:r>
        <w:rPr>
          <w:rFonts w:ascii="Times New Roman" w:eastAsia="方正仿宋_GBK" w:hAnsi="Times New Roman" w:cs="Times New Roman"/>
          <w:b/>
          <w:sz w:val="32"/>
          <w:szCs w:val="32"/>
        </w:rPr>
        <w:t>8</w:t>
      </w:r>
      <w:r>
        <w:rPr>
          <w:rFonts w:ascii="Times New Roman" w:eastAsia="方正仿宋_GBK" w:hAnsi="Times New Roman" w:cs="Times New Roman"/>
          <w:b/>
          <w:sz w:val="32"/>
          <w:szCs w:val="32"/>
        </w:rPr>
        <w:t>、机关运行费：</w:t>
      </w:r>
      <w:r>
        <w:rPr>
          <w:rFonts w:ascii="Times New Roman" w:eastAsia="方正仿宋_GBK" w:hAnsi="Times New Roman" w:cs="Times New Roman" w:hint="eastAsia"/>
          <w:sz w:val="32"/>
          <w:szCs w:val="32"/>
        </w:rPr>
        <w:t>是指各部门的公用经费，包括办公及印刷费、邮电费、差旅费、会议费、福利费、日常维修费、专用材料及一般设备购置费、办公用房水电费、办公用房取暖费、办公用房物业管理费、公务用车运行维护费以及</w:t>
      </w:r>
      <w:r>
        <w:rPr>
          <w:rFonts w:ascii="Times New Roman" w:eastAsia="方正仿宋_GBK" w:hAnsi="Times New Roman" w:cs="Times New Roman"/>
          <w:sz w:val="32"/>
          <w:szCs w:val="32"/>
        </w:rPr>
        <w:t>其他费用。</w:t>
      </w:r>
    </w:p>
    <w:p w:rsidR="00DD738D" w:rsidRDefault="000E22A8" w:rsidP="00765349">
      <w:pPr>
        <w:tabs>
          <w:tab w:val="left" w:pos="11490"/>
        </w:tabs>
        <w:ind w:firstLineChars="200" w:firstLine="643"/>
        <w:rPr>
          <w:rFonts w:ascii="Times New Roman" w:eastAsia="方正仿宋_GBK" w:hAnsi="Times New Roman" w:cs="Times New Roman"/>
          <w:sz w:val="32"/>
          <w:szCs w:val="32"/>
        </w:rPr>
      </w:pPr>
      <w:r>
        <w:rPr>
          <w:rFonts w:ascii="Times New Roman" w:eastAsia="方正仿宋_GBK" w:hAnsi="Times New Roman" w:cs="Times New Roman" w:hint="eastAsia"/>
          <w:b/>
          <w:sz w:val="32"/>
          <w:szCs w:val="32"/>
        </w:rPr>
        <w:t>9</w:t>
      </w:r>
      <w:r>
        <w:rPr>
          <w:rFonts w:ascii="Times New Roman" w:eastAsia="方正仿宋_GBK" w:hAnsi="Times New Roman" w:cs="Times New Roman" w:hint="eastAsia"/>
          <w:b/>
          <w:sz w:val="32"/>
          <w:szCs w:val="32"/>
        </w:rPr>
        <w:t>、上年结转：</w:t>
      </w:r>
      <w:r>
        <w:rPr>
          <w:rFonts w:ascii="Times New Roman" w:eastAsia="方正仿宋_GBK" w:hAnsi="Times New Roman" w:cs="Times New Roman" w:hint="eastAsia"/>
          <w:sz w:val="32"/>
          <w:szCs w:val="32"/>
        </w:rPr>
        <w:t>指以前年度尚未完成、结转到本年仍按原规定用途继续使用的资金。</w:t>
      </w:r>
    </w:p>
    <w:p w:rsidR="00DD738D" w:rsidRDefault="000E22A8" w:rsidP="00765349">
      <w:pPr>
        <w:tabs>
          <w:tab w:val="left" w:pos="11490"/>
        </w:tabs>
        <w:ind w:firstLineChars="200" w:firstLine="643"/>
        <w:rPr>
          <w:rFonts w:ascii="Times New Roman" w:eastAsia="方正仿宋_GBK" w:hAnsi="Times New Roman" w:cs="Times New Roman"/>
          <w:sz w:val="32"/>
          <w:szCs w:val="32"/>
        </w:rPr>
      </w:pPr>
      <w:r>
        <w:rPr>
          <w:rFonts w:ascii="Times New Roman" w:eastAsia="方正仿宋_GBK" w:hAnsi="Times New Roman" w:cs="Times New Roman" w:hint="eastAsia"/>
          <w:b/>
          <w:sz w:val="32"/>
          <w:szCs w:val="32"/>
        </w:rPr>
        <w:t>10</w:t>
      </w:r>
      <w:r>
        <w:rPr>
          <w:rFonts w:ascii="Times New Roman" w:eastAsia="方正仿宋_GBK" w:hAnsi="Times New Roman" w:cs="Times New Roman" w:hint="eastAsia"/>
          <w:b/>
          <w:sz w:val="32"/>
          <w:szCs w:val="32"/>
        </w:rPr>
        <w:t>、事业单位经营支出：</w:t>
      </w:r>
      <w:r>
        <w:rPr>
          <w:rFonts w:ascii="Times New Roman" w:eastAsia="方正仿宋_GBK" w:hAnsi="Times New Roman" w:cs="Times New Roman" w:hint="eastAsia"/>
          <w:sz w:val="32"/>
          <w:szCs w:val="32"/>
        </w:rPr>
        <w:t>指事业单位在专业业务活动及其辅助活动之外开展非独立核算经营活动发生的支出。</w:t>
      </w:r>
    </w:p>
    <w:p w:rsidR="00DD738D" w:rsidRDefault="000E22A8">
      <w:pPr>
        <w:autoSpaceDE w:val="0"/>
        <w:autoSpaceDN w:val="0"/>
        <w:adjustRightInd w:val="0"/>
        <w:ind w:firstLineChars="200" w:firstLine="640"/>
        <w:jc w:val="left"/>
        <w:rPr>
          <w:rFonts w:ascii="黑体" w:eastAsia="黑体" w:hAnsi="黑体" w:cs="Times New Roman"/>
          <w:sz w:val="32"/>
          <w:szCs w:val="32"/>
        </w:rPr>
      </w:pPr>
      <w:r>
        <w:rPr>
          <w:rFonts w:ascii="黑体" w:eastAsia="黑体" w:hAnsi="黑体" w:cs="Times New Roman" w:hint="eastAsia"/>
          <w:sz w:val="32"/>
          <w:szCs w:val="32"/>
        </w:rPr>
        <w:t>九、其他需要说明的事项</w:t>
      </w:r>
    </w:p>
    <w:p w:rsidR="00DD738D" w:rsidRDefault="000E22A8">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我部门无其他需要说明的事项。</w:t>
      </w:r>
    </w:p>
    <w:sectPr w:rsidR="00DD738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11A7" w:rsidRDefault="002311A7" w:rsidP="00535EF9">
      <w:r>
        <w:separator/>
      </w:r>
    </w:p>
  </w:endnote>
  <w:endnote w:type="continuationSeparator" w:id="0">
    <w:p w:rsidR="002311A7" w:rsidRDefault="002311A7" w:rsidP="00535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宋体"/>
    <w:panose1 w:val="03000509000000000000"/>
    <w:charset w:val="86"/>
    <w:family w:val="script"/>
    <w:pitch w:val="fixed"/>
    <w:sig w:usb0="00000001" w:usb1="080E0000" w:usb2="00000010" w:usb3="00000000" w:csb0="00040000" w:csb1="00000000"/>
  </w:font>
  <w:font w:name="方正仿宋_GBK">
    <w:altName w:val="宋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书宋_GBK">
    <w:altName w:val="宋体-方正超大字符集"/>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11A7" w:rsidRDefault="002311A7" w:rsidP="00535EF9">
      <w:r>
        <w:separator/>
      </w:r>
    </w:p>
  </w:footnote>
  <w:footnote w:type="continuationSeparator" w:id="0">
    <w:p w:rsidR="002311A7" w:rsidRDefault="002311A7" w:rsidP="00535E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032"/>
    <w:rsid w:val="00034786"/>
    <w:rsid w:val="00037AF6"/>
    <w:rsid w:val="000405D0"/>
    <w:rsid w:val="0004257D"/>
    <w:rsid w:val="00042F57"/>
    <w:rsid w:val="0006483E"/>
    <w:rsid w:val="00075D5F"/>
    <w:rsid w:val="0008102F"/>
    <w:rsid w:val="00087AAF"/>
    <w:rsid w:val="000B529B"/>
    <w:rsid w:val="000C10E1"/>
    <w:rsid w:val="000C3A19"/>
    <w:rsid w:val="000E22A8"/>
    <w:rsid w:val="000E617A"/>
    <w:rsid w:val="00104D5C"/>
    <w:rsid w:val="001245BB"/>
    <w:rsid w:val="00124A91"/>
    <w:rsid w:val="001251A3"/>
    <w:rsid w:val="00146AA7"/>
    <w:rsid w:val="0017239C"/>
    <w:rsid w:val="001B4EF3"/>
    <w:rsid w:val="001B5B76"/>
    <w:rsid w:val="001F0C1C"/>
    <w:rsid w:val="001F7873"/>
    <w:rsid w:val="002311A7"/>
    <w:rsid w:val="00241FD4"/>
    <w:rsid w:val="00251B12"/>
    <w:rsid w:val="00296113"/>
    <w:rsid w:val="002A673A"/>
    <w:rsid w:val="002C07BE"/>
    <w:rsid w:val="002C5E13"/>
    <w:rsid w:val="002C62BC"/>
    <w:rsid w:val="002C7DF9"/>
    <w:rsid w:val="002E0EB8"/>
    <w:rsid w:val="002E1920"/>
    <w:rsid w:val="002F126F"/>
    <w:rsid w:val="002F3E58"/>
    <w:rsid w:val="0030542C"/>
    <w:rsid w:val="00311B7A"/>
    <w:rsid w:val="00372FA3"/>
    <w:rsid w:val="003D24CB"/>
    <w:rsid w:val="003D2C83"/>
    <w:rsid w:val="003D417F"/>
    <w:rsid w:val="003F60E9"/>
    <w:rsid w:val="004248B8"/>
    <w:rsid w:val="00424943"/>
    <w:rsid w:val="0043175C"/>
    <w:rsid w:val="0043380A"/>
    <w:rsid w:val="00436327"/>
    <w:rsid w:val="00437296"/>
    <w:rsid w:val="00451590"/>
    <w:rsid w:val="00451871"/>
    <w:rsid w:val="004631FC"/>
    <w:rsid w:val="004706DE"/>
    <w:rsid w:val="00472923"/>
    <w:rsid w:val="00485694"/>
    <w:rsid w:val="0049455E"/>
    <w:rsid w:val="00496109"/>
    <w:rsid w:val="004B0C3A"/>
    <w:rsid w:val="004D5788"/>
    <w:rsid w:val="004E3066"/>
    <w:rsid w:val="004E74CD"/>
    <w:rsid w:val="0050262D"/>
    <w:rsid w:val="005069C1"/>
    <w:rsid w:val="00516E04"/>
    <w:rsid w:val="00535EF9"/>
    <w:rsid w:val="00565588"/>
    <w:rsid w:val="00572067"/>
    <w:rsid w:val="00573562"/>
    <w:rsid w:val="00590ECE"/>
    <w:rsid w:val="00592ADD"/>
    <w:rsid w:val="005A2F44"/>
    <w:rsid w:val="00602878"/>
    <w:rsid w:val="00614A29"/>
    <w:rsid w:val="00643AA7"/>
    <w:rsid w:val="00673D76"/>
    <w:rsid w:val="00674CD7"/>
    <w:rsid w:val="006854F0"/>
    <w:rsid w:val="0069624B"/>
    <w:rsid w:val="006B1C4A"/>
    <w:rsid w:val="006B610D"/>
    <w:rsid w:val="006C3067"/>
    <w:rsid w:val="006D2233"/>
    <w:rsid w:val="006E49F5"/>
    <w:rsid w:val="006E7E97"/>
    <w:rsid w:val="007013C8"/>
    <w:rsid w:val="00717B1E"/>
    <w:rsid w:val="00740D8B"/>
    <w:rsid w:val="00753836"/>
    <w:rsid w:val="0075393C"/>
    <w:rsid w:val="00754592"/>
    <w:rsid w:val="00765349"/>
    <w:rsid w:val="0077207E"/>
    <w:rsid w:val="00776C08"/>
    <w:rsid w:val="00786726"/>
    <w:rsid w:val="007C180B"/>
    <w:rsid w:val="007C219A"/>
    <w:rsid w:val="007C4F9B"/>
    <w:rsid w:val="007E1DA8"/>
    <w:rsid w:val="007F6C26"/>
    <w:rsid w:val="00813208"/>
    <w:rsid w:val="008334AE"/>
    <w:rsid w:val="00836FED"/>
    <w:rsid w:val="0083724E"/>
    <w:rsid w:val="00845CD2"/>
    <w:rsid w:val="008461E9"/>
    <w:rsid w:val="00852B0D"/>
    <w:rsid w:val="0086664C"/>
    <w:rsid w:val="00881692"/>
    <w:rsid w:val="00883D1A"/>
    <w:rsid w:val="008A25C2"/>
    <w:rsid w:val="008A6576"/>
    <w:rsid w:val="008B3CC5"/>
    <w:rsid w:val="008B52CD"/>
    <w:rsid w:val="008E4261"/>
    <w:rsid w:val="008F4662"/>
    <w:rsid w:val="00905D08"/>
    <w:rsid w:val="00925753"/>
    <w:rsid w:val="00930F7A"/>
    <w:rsid w:val="009425F4"/>
    <w:rsid w:val="00966C5C"/>
    <w:rsid w:val="00973104"/>
    <w:rsid w:val="00995BF0"/>
    <w:rsid w:val="009A16D5"/>
    <w:rsid w:val="009A353D"/>
    <w:rsid w:val="009B0B77"/>
    <w:rsid w:val="009B511E"/>
    <w:rsid w:val="009E7D5E"/>
    <w:rsid w:val="00A02FED"/>
    <w:rsid w:val="00A3211D"/>
    <w:rsid w:val="00A44E3D"/>
    <w:rsid w:val="00A62942"/>
    <w:rsid w:val="00A72D2E"/>
    <w:rsid w:val="00A74447"/>
    <w:rsid w:val="00A74CE5"/>
    <w:rsid w:val="00A911E7"/>
    <w:rsid w:val="00A939D9"/>
    <w:rsid w:val="00B00E89"/>
    <w:rsid w:val="00B07D9E"/>
    <w:rsid w:val="00B20712"/>
    <w:rsid w:val="00B43238"/>
    <w:rsid w:val="00B450AA"/>
    <w:rsid w:val="00B45DD3"/>
    <w:rsid w:val="00B52632"/>
    <w:rsid w:val="00B727A9"/>
    <w:rsid w:val="00B75216"/>
    <w:rsid w:val="00B91D52"/>
    <w:rsid w:val="00B9490F"/>
    <w:rsid w:val="00BA1ACD"/>
    <w:rsid w:val="00BA534E"/>
    <w:rsid w:val="00BD09F8"/>
    <w:rsid w:val="00BD4B2D"/>
    <w:rsid w:val="00BE0E8E"/>
    <w:rsid w:val="00C0360F"/>
    <w:rsid w:val="00C54306"/>
    <w:rsid w:val="00CA7176"/>
    <w:rsid w:val="00CB3D48"/>
    <w:rsid w:val="00CB4665"/>
    <w:rsid w:val="00CC75B0"/>
    <w:rsid w:val="00CD2773"/>
    <w:rsid w:val="00CD31CC"/>
    <w:rsid w:val="00CD7D6C"/>
    <w:rsid w:val="00CE143B"/>
    <w:rsid w:val="00D0024A"/>
    <w:rsid w:val="00D27003"/>
    <w:rsid w:val="00D71B25"/>
    <w:rsid w:val="00DA7AD6"/>
    <w:rsid w:val="00DB4A9B"/>
    <w:rsid w:val="00DD738D"/>
    <w:rsid w:val="00DE0873"/>
    <w:rsid w:val="00E14AEB"/>
    <w:rsid w:val="00E167C7"/>
    <w:rsid w:val="00E2482E"/>
    <w:rsid w:val="00E273A5"/>
    <w:rsid w:val="00E41AAA"/>
    <w:rsid w:val="00E602ED"/>
    <w:rsid w:val="00E61DF2"/>
    <w:rsid w:val="00E73D47"/>
    <w:rsid w:val="00E7682C"/>
    <w:rsid w:val="00E97A6B"/>
    <w:rsid w:val="00EC47F6"/>
    <w:rsid w:val="00EE65B8"/>
    <w:rsid w:val="00EF5B96"/>
    <w:rsid w:val="00F149E2"/>
    <w:rsid w:val="00F159B6"/>
    <w:rsid w:val="00F66032"/>
    <w:rsid w:val="00F728BF"/>
    <w:rsid w:val="00F87C1E"/>
    <w:rsid w:val="00F958C2"/>
    <w:rsid w:val="00FA3D33"/>
    <w:rsid w:val="00FA5034"/>
    <w:rsid w:val="00FE75D7"/>
    <w:rsid w:val="5DE53E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Pr>
      <w:sz w:val="18"/>
      <w:szCs w:val="18"/>
    </w:rPr>
  </w:style>
  <w:style w:type="paragraph" w:styleId="a4">
    <w:name w:val="footer"/>
    <w:basedOn w:val="a"/>
    <w:link w:val="Char0"/>
    <w:uiPriority w:val="99"/>
    <w:qFormat/>
    <w:pPr>
      <w:tabs>
        <w:tab w:val="center" w:pos="4153"/>
        <w:tab w:val="right" w:pos="8306"/>
      </w:tabs>
      <w:snapToGrid w:val="0"/>
      <w:jc w:val="left"/>
    </w:pPr>
    <w:rPr>
      <w:rFonts w:ascii="Times New Roman" w:eastAsia="宋体" w:hAnsi="Times New Roman" w:cs="Times New Roman"/>
      <w:sz w:val="18"/>
      <w:szCs w:val="18"/>
    </w:rPr>
  </w:style>
  <w:style w:type="paragraph" w:styleId="a5">
    <w:name w:val="header"/>
    <w:basedOn w:val="a"/>
    <w:link w:val="Char1"/>
    <w:uiPriority w:val="99"/>
    <w:qFormat/>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paragraph" w:styleId="1">
    <w:name w:val="toc 1"/>
    <w:basedOn w:val="a"/>
    <w:next w:val="a"/>
    <w:uiPriority w:val="39"/>
    <w:rPr>
      <w:rFonts w:ascii="Times New Roman" w:eastAsia="宋体" w:hAnsi="Times New Roman" w:cs="Times New Roman"/>
      <w:szCs w:val="24"/>
    </w:rPr>
  </w:style>
  <w:style w:type="paragraph" w:styleId="a6">
    <w:name w:val="footnote text"/>
    <w:basedOn w:val="a"/>
    <w:link w:val="Char2"/>
    <w:uiPriority w:val="99"/>
    <w:unhideWhenUsed/>
    <w:pPr>
      <w:snapToGrid w:val="0"/>
      <w:jc w:val="left"/>
    </w:pPr>
    <w:rPr>
      <w:rFonts w:ascii="Calibri" w:eastAsia="宋体" w:hAnsi="Calibri" w:cs="Times New Roman"/>
      <w:sz w:val="18"/>
      <w:szCs w:val="18"/>
    </w:rPr>
  </w:style>
  <w:style w:type="paragraph" w:styleId="2">
    <w:name w:val="toc 2"/>
    <w:basedOn w:val="a"/>
    <w:next w:val="a"/>
    <w:uiPriority w:val="39"/>
    <w:pPr>
      <w:ind w:leftChars="200" w:left="420"/>
    </w:pPr>
    <w:rPr>
      <w:rFonts w:ascii="Times New Roman" w:eastAsia="宋体" w:hAnsi="Times New Roman" w:cs="Times New Roman"/>
      <w:szCs w:val="24"/>
    </w:rPr>
  </w:style>
  <w:style w:type="character" w:styleId="a7">
    <w:name w:val="page number"/>
    <w:uiPriority w:val="99"/>
    <w:unhideWhenUsed/>
  </w:style>
  <w:style w:type="character" w:styleId="a8">
    <w:name w:val="Hyperlink"/>
    <w:uiPriority w:val="99"/>
    <w:unhideWhenUsed/>
    <w:rPr>
      <w:color w:val="0000FF"/>
      <w:u w:val="single"/>
    </w:rPr>
  </w:style>
  <w:style w:type="character" w:styleId="a9">
    <w:name w:val="footnote reference"/>
    <w:uiPriority w:val="99"/>
    <w:unhideWhenUsed/>
    <w:rPr>
      <w:vertAlign w:val="superscript"/>
    </w:rPr>
  </w:style>
  <w:style w:type="character" w:customStyle="1" w:styleId="Char1">
    <w:name w:val="页眉 Char"/>
    <w:basedOn w:val="a0"/>
    <w:link w:val="a5"/>
    <w:uiPriority w:val="99"/>
    <w:qFormat/>
    <w:rPr>
      <w:rFonts w:ascii="Times New Roman" w:eastAsia="宋体" w:hAnsi="Times New Roman" w:cs="Times New Roman"/>
      <w:sz w:val="18"/>
      <w:szCs w:val="18"/>
    </w:rPr>
  </w:style>
  <w:style w:type="character" w:customStyle="1" w:styleId="Char0">
    <w:name w:val="页脚 Char"/>
    <w:basedOn w:val="a0"/>
    <w:link w:val="a4"/>
    <w:uiPriority w:val="99"/>
    <w:rPr>
      <w:rFonts w:ascii="Times New Roman" w:eastAsia="宋体" w:hAnsi="Times New Roman" w:cs="Times New Roman"/>
      <w:sz w:val="18"/>
      <w:szCs w:val="18"/>
    </w:rPr>
  </w:style>
  <w:style w:type="character" w:customStyle="1" w:styleId="Char">
    <w:name w:val="批注框文本 Char"/>
    <w:basedOn w:val="a0"/>
    <w:link w:val="a3"/>
    <w:uiPriority w:val="99"/>
    <w:semiHidden/>
    <w:rPr>
      <w:sz w:val="18"/>
      <w:szCs w:val="18"/>
    </w:rPr>
  </w:style>
  <w:style w:type="paragraph" w:customStyle="1" w:styleId="Default">
    <w:name w:val="Default"/>
    <w:pPr>
      <w:widowControl w:val="0"/>
      <w:autoSpaceDE w:val="0"/>
      <w:autoSpaceDN w:val="0"/>
      <w:adjustRightInd w:val="0"/>
    </w:pPr>
    <w:rPr>
      <w:rFonts w:ascii="Times New Roman" w:hAnsi="Times New Roman" w:cs="Times New Roman"/>
      <w:color w:val="000000"/>
      <w:sz w:val="24"/>
      <w:szCs w:val="24"/>
    </w:rPr>
  </w:style>
  <w:style w:type="character" w:customStyle="1" w:styleId="Char2">
    <w:name w:val="脚注文本 Char"/>
    <w:basedOn w:val="a0"/>
    <w:link w:val="a6"/>
    <w:uiPriority w:val="99"/>
    <w:semiHidden/>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Pr>
      <w:sz w:val="18"/>
      <w:szCs w:val="18"/>
    </w:rPr>
  </w:style>
  <w:style w:type="paragraph" w:styleId="a4">
    <w:name w:val="footer"/>
    <w:basedOn w:val="a"/>
    <w:link w:val="Char0"/>
    <w:uiPriority w:val="99"/>
    <w:qFormat/>
    <w:pPr>
      <w:tabs>
        <w:tab w:val="center" w:pos="4153"/>
        <w:tab w:val="right" w:pos="8306"/>
      </w:tabs>
      <w:snapToGrid w:val="0"/>
      <w:jc w:val="left"/>
    </w:pPr>
    <w:rPr>
      <w:rFonts w:ascii="Times New Roman" w:eastAsia="宋体" w:hAnsi="Times New Roman" w:cs="Times New Roman"/>
      <w:sz w:val="18"/>
      <w:szCs w:val="18"/>
    </w:rPr>
  </w:style>
  <w:style w:type="paragraph" w:styleId="a5">
    <w:name w:val="header"/>
    <w:basedOn w:val="a"/>
    <w:link w:val="Char1"/>
    <w:uiPriority w:val="99"/>
    <w:qFormat/>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paragraph" w:styleId="1">
    <w:name w:val="toc 1"/>
    <w:basedOn w:val="a"/>
    <w:next w:val="a"/>
    <w:uiPriority w:val="39"/>
    <w:rPr>
      <w:rFonts w:ascii="Times New Roman" w:eastAsia="宋体" w:hAnsi="Times New Roman" w:cs="Times New Roman"/>
      <w:szCs w:val="24"/>
    </w:rPr>
  </w:style>
  <w:style w:type="paragraph" w:styleId="a6">
    <w:name w:val="footnote text"/>
    <w:basedOn w:val="a"/>
    <w:link w:val="Char2"/>
    <w:uiPriority w:val="99"/>
    <w:unhideWhenUsed/>
    <w:pPr>
      <w:snapToGrid w:val="0"/>
      <w:jc w:val="left"/>
    </w:pPr>
    <w:rPr>
      <w:rFonts w:ascii="Calibri" w:eastAsia="宋体" w:hAnsi="Calibri" w:cs="Times New Roman"/>
      <w:sz w:val="18"/>
      <w:szCs w:val="18"/>
    </w:rPr>
  </w:style>
  <w:style w:type="paragraph" w:styleId="2">
    <w:name w:val="toc 2"/>
    <w:basedOn w:val="a"/>
    <w:next w:val="a"/>
    <w:uiPriority w:val="39"/>
    <w:pPr>
      <w:ind w:leftChars="200" w:left="420"/>
    </w:pPr>
    <w:rPr>
      <w:rFonts w:ascii="Times New Roman" w:eastAsia="宋体" w:hAnsi="Times New Roman" w:cs="Times New Roman"/>
      <w:szCs w:val="24"/>
    </w:rPr>
  </w:style>
  <w:style w:type="character" w:styleId="a7">
    <w:name w:val="page number"/>
    <w:uiPriority w:val="99"/>
    <w:unhideWhenUsed/>
  </w:style>
  <w:style w:type="character" w:styleId="a8">
    <w:name w:val="Hyperlink"/>
    <w:uiPriority w:val="99"/>
    <w:unhideWhenUsed/>
    <w:rPr>
      <w:color w:val="0000FF"/>
      <w:u w:val="single"/>
    </w:rPr>
  </w:style>
  <w:style w:type="character" w:styleId="a9">
    <w:name w:val="footnote reference"/>
    <w:uiPriority w:val="99"/>
    <w:unhideWhenUsed/>
    <w:rPr>
      <w:vertAlign w:val="superscript"/>
    </w:rPr>
  </w:style>
  <w:style w:type="character" w:customStyle="1" w:styleId="Char1">
    <w:name w:val="页眉 Char"/>
    <w:basedOn w:val="a0"/>
    <w:link w:val="a5"/>
    <w:uiPriority w:val="99"/>
    <w:qFormat/>
    <w:rPr>
      <w:rFonts w:ascii="Times New Roman" w:eastAsia="宋体" w:hAnsi="Times New Roman" w:cs="Times New Roman"/>
      <w:sz w:val="18"/>
      <w:szCs w:val="18"/>
    </w:rPr>
  </w:style>
  <w:style w:type="character" w:customStyle="1" w:styleId="Char0">
    <w:name w:val="页脚 Char"/>
    <w:basedOn w:val="a0"/>
    <w:link w:val="a4"/>
    <w:uiPriority w:val="99"/>
    <w:rPr>
      <w:rFonts w:ascii="Times New Roman" w:eastAsia="宋体" w:hAnsi="Times New Roman" w:cs="Times New Roman"/>
      <w:sz w:val="18"/>
      <w:szCs w:val="18"/>
    </w:rPr>
  </w:style>
  <w:style w:type="character" w:customStyle="1" w:styleId="Char">
    <w:name w:val="批注框文本 Char"/>
    <w:basedOn w:val="a0"/>
    <w:link w:val="a3"/>
    <w:uiPriority w:val="99"/>
    <w:semiHidden/>
    <w:rPr>
      <w:sz w:val="18"/>
      <w:szCs w:val="18"/>
    </w:rPr>
  </w:style>
  <w:style w:type="paragraph" w:customStyle="1" w:styleId="Default">
    <w:name w:val="Default"/>
    <w:pPr>
      <w:widowControl w:val="0"/>
      <w:autoSpaceDE w:val="0"/>
      <w:autoSpaceDN w:val="0"/>
      <w:adjustRightInd w:val="0"/>
    </w:pPr>
    <w:rPr>
      <w:rFonts w:ascii="Times New Roman" w:hAnsi="Times New Roman" w:cs="Times New Roman"/>
      <w:color w:val="000000"/>
      <w:sz w:val="24"/>
      <w:szCs w:val="24"/>
    </w:rPr>
  </w:style>
  <w:style w:type="character" w:customStyle="1" w:styleId="Char2">
    <w:name w:val="脚注文本 Char"/>
    <w:basedOn w:val="a0"/>
    <w:link w:val="a6"/>
    <w:uiPriority w:val="99"/>
    <w:semiHidden/>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4B0DF38-B36B-4F73-A837-C91923873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1625</Words>
  <Characters>9265</Characters>
  <Application>Microsoft Office Word</Application>
  <DocSecurity>0</DocSecurity>
  <Lines>77</Lines>
  <Paragraphs>21</Paragraphs>
  <ScaleCrop>false</ScaleCrop>
  <Company>Microsoft</Company>
  <LinksUpToDate>false</LinksUpToDate>
  <CharactersWithSpaces>10869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user</cp:lastModifiedBy>
  <cp:revision>3</cp:revision>
  <cp:lastPrinted>2017-11-09T01:12:00Z</cp:lastPrinted>
  <dcterms:created xsi:type="dcterms:W3CDTF">2020-01-10T07:21:00Z</dcterms:created>
  <dcterms:modified xsi:type="dcterms:W3CDTF">2020-01-10T10:23:00Z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2052-10.8.0.6308</vt:lpwstr>
  </property>
</Properties>
</file>