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3"/>
        </w:tabs>
        <w:ind w:firstLine="1767" w:firstLineChars="400"/>
        <w:jc w:val="both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深圳市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  <w:t>龙华区妇幼保健院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安保服务管理项目报名表</w:t>
      </w:r>
    </w:p>
    <w:tbl>
      <w:tblPr>
        <w:tblStyle w:val="3"/>
        <w:tblpPr w:leftFromText="180" w:rightFromText="180" w:vertAnchor="text" w:horzAnchor="page" w:tblpX="2329" w:tblpY="8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211"/>
        <w:gridCol w:w="1343"/>
        <w:gridCol w:w="1882"/>
        <w:gridCol w:w="372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授权人</w:t>
            </w: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9" w:type="dxa"/>
          </w:tcPr>
          <w:p>
            <w:pPr>
              <w:tabs>
                <w:tab w:val="left" w:pos="2803"/>
              </w:tabs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11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tabs>
                <w:tab w:val="left" w:pos="2803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803"/>
        </w:tabs>
        <w:ind w:firstLine="1767" w:firstLineChars="400"/>
        <w:jc w:val="both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</w:p>
    <w:p>
      <w:pPr>
        <w:tabs>
          <w:tab w:val="left" w:pos="2803"/>
        </w:tabs>
        <w:ind w:firstLine="1120" w:firstLineChars="40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7F2019-B103-4B8A-9921-72E284BDB8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mFiYWE4NjBlODAxNTI3NDQ4ZmIyZTliYjkyYTEifQ=="/>
  </w:docVars>
  <w:rsids>
    <w:rsidRoot w:val="00000000"/>
    <w:rsid w:val="178C577E"/>
    <w:rsid w:val="21B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2023-10-24T07:24:00Z</dcterms:created>
  <dc:creator>Administrator</dc:creator>
  <cp:lastModifiedBy>科登</cp:lastModifiedBy>
  <dcterms:modified xsi:type="dcterms:W3CDTF">2023-12-18T06:36:27Z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CCB3F2F72E5144D6BCB67B4CE0113DCC_12</vt:lpwstr>
  </property>
</Properties>
</file>