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B2C" w:rsidRPr="00CF6B2C" w:rsidRDefault="00CF6B2C" w:rsidP="00CF6B2C">
      <w:pPr>
        <w:rPr>
          <w:rFonts w:ascii="Times New Roman" w:hAnsi="Times New Roman" w:cs="Times New Roman"/>
          <w:sz w:val="32"/>
        </w:rPr>
      </w:pPr>
      <w:r w:rsidRPr="00CF6B2C">
        <w:rPr>
          <w:rFonts w:ascii="Times New Roman" w:hAnsi="Times New Roman" w:cs="Times New Roman" w:hint="eastAsia"/>
          <w:sz w:val="32"/>
        </w:rPr>
        <w:t>附件</w:t>
      </w:r>
      <w:r w:rsidRPr="00CF6B2C">
        <w:rPr>
          <w:rFonts w:ascii="Times New Roman" w:hAnsi="Times New Roman" w:cs="Times New Roman" w:hint="eastAsia"/>
          <w:sz w:val="32"/>
        </w:rPr>
        <w:t>2</w:t>
      </w:r>
      <w:r w:rsidRPr="00CF6B2C">
        <w:rPr>
          <w:rFonts w:ascii="Times New Roman" w:hAnsi="Times New Roman" w:cs="Times New Roman" w:hint="eastAsia"/>
          <w:sz w:val="32"/>
        </w:rPr>
        <w:t>：</w:t>
      </w:r>
    </w:p>
    <w:p w:rsidR="00CF6B2C" w:rsidRDefault="00CF6B2C" w:rsidP="00CF6B2C">
      <w:pPr>
        <w:jc w:val="center"/>
        <w:rPr>
          <w:rFonts w:ascii="微软雅黑" w:eastAsia="微软雅黑" w:hAnsi="微软雅黑" w:cs="微软雅黑"/>
          <w:b/>
          <w:bCs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双定位战略品牌营销总裁研修班</w:t>
      </w:r>
    </w:p>
    <w:p w:rsidR="00CF6B2C" w:rsidRDefault="00CF6B2C" w:rsidP="00CF6B2C">
      <w:pPr>
        <w:jc w:val="center"/>
        <w:rPr>
          <w:rFonts w:ascii="微软雅黑" w:eastAsia="微软雅黑" w:hAnsi="微软雅黑" w:cs="微软雅黑"/>
          <w:b/>
          <w:bCs/>
          <w:sz w:val="32"/>
          <w:szCs w:val="32"/>
        </w:rPr>
      </w:pPr>
      <w:r>
        <w:rPr>
          <w:rFonts w:ascii="微软雅黑" w:eastAsia="微软雅黑" w:hAnsi="微软雅黑" w:cs="微软雅黑" w:hint="eastAsia"/>
          <w:sz w:val="32"/>
          <w:szCs w:val="32"/>
        </w:rPr>
        <w:t>——新消费时代企业增长突围战略必修课——</w:t>
      </w:r>
    </w:p>
    <w:p w:rsidR="00CF6B2C" w:rsidRDefault="00CF6B2C" w:rsidP="00CF6B2C">
      <w:pPr>
        <w:jc w:val="left"/>
        <w:rPr>
          <w:rFonts w:ascii="微软雅黑" w:eastAsia="微软雅黑" w:hAnsi="微软雅黑" w:cs="微软雅黑"/>
          <w:sz w:val="32"/>
          <w:szCs w:val="32"/>
        </w:rPr>
      </w:pPr>
    </w:p>
    <w:p w:rsidR="00CF6B2C" w:rsidRDefault="00CF6B2C" w:rsidP="00CF6B2C">
      <w:pPr>
        <w:jc w:val="left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新消费时代，品牌迎来了新的发展机遇与挑战。</w:t>
      </w:r>
    </w:p>
    <w:p w:rsidR="00CF6B2C" w:rsidRDefault="00CF6B2C" w:rsidP="00CF6B2C">
      <w:pPr>
        <w:jc w:val="left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消费主力军的更迭、流量渠道的碎片化以及产品供应链的柔性化，让中国消费市场发生了翻天覆地的变化。</w:t>
      </w:r>
    </w:p>
    <w:p w:rsidR="00CF6B2C" w:rsidRDefault="00CF6B2C" w:rsidP="00CF6B2C">
      <w:pPr>
        <w:jc w:val="left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一方面是“国潮”来袭，国货品牌迎正来属于自己的高光时刻，安踏、大宝、英雄墨水、李宁、五芳斋、百雀羚、旺仔、老干妈等品牌凭借“国潮文化”概念，实现了翻红；</w:t>
      </w:r>
    </w:p>
    <w:p w:rsidR="00CF6B2C" w:rsidRDefault="00CF6B2C" w:rsidP="00CF6B2C">
      <w:pPr>
        <w:jc w:val="left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以故宫、三星堆为代表的博物院凭借与生俱来的历史文化底蕴，也走在了商业化的最前沿。</w:t>
      </w:r>
    </w:p>
    <w:p w:rsidR="00CF6B2C" w:rsidRDefault="00CF6B2C" w:rsidP="00CF6B2C">
      <w:pPr>
        <w:jc w:val="left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新锐品牌钟薛高、花西子、完美日记等凭借当代年轻人喜欢的个性化东方审美，在人气、口碑等各方面迎来了发展机遇，也让自己有了与老牌国货“同台竞技”的机会。</w:t>
      </w:r>
    </w:p>
    <w:p w:rsidR="00CF6B2C" w:rsidRDefault="00CF6B2C" w:rsidP="00CF6B2C">
      <w:pPr>
        <w:jc w:val="left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如何洞察洞察时代发展趋势，顺势而为！</w:t>
      </w:r>
    </w:p>
    <w:p w:rsidR="00CF6B2C" w:rsidRDefault="00CF6B2C" w:rsidP="00CF6B2C">
      <w:pPr>
        <w:jc w:val="left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如何构建持续的品牌竞争力！</w:t>
      </w:r>
    </w:p>
    <w:p w:rsidR="00CF6B2C" w:rsidRDefault="00CF6B2C" w:rsidP="00CF6B2C">
      <w:pPr>
        <w:jc w:val="left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如何打造品牌的自传播能力！</w:t>
      </w:r>
    </w:p>
    <w:p w:rsidR="00CF6B2C" w:rsidRDefault="00CF6B2C" w:rsidP="00CF6B2C">
      <w:pPr>
        <w:jc w:val="left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如何通过全域营销挖掘流量！</w:t>
      </w:r>
    </w:p>
    <w:p w:rsidR="00CF6B2C" w:rsidRDefault="00CF6B2C" w:rsidP="00CF6B2C">
      <w:pPr>
        <w:jc w:val="left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如何基于场景制造用户体验！</w:t>
      </w:r>
    </w:p>
    <w:p w:rsidR="00CF6B2C" w:rsidRDefault="00CF6B2C" w:rsidP="00CF6B2C">
      <w:pPr>
        <w:jc w:val="left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“双定位战略”，作为根植于中国企业实际的原创智慧，一头链接供给侧，一头链接需求侧,强调从供给侧的创新和优势出发,根据行业趋势、</w:t>
      </w:r>
      <w:r>
        <w:rPr>
          <w:rFonts w:ascii="微软雅黑" w:eastAsia="微软雅黑" w:hAnsi="微软雅黑" w:cs="微软雅黑" w:hint="eastAsia"/>
          <w:sz w:val="28"/>
          <w:szCs w:val="28"/>
        </w:rPr>
        <w:lastRenderedPageBreak/>
        <w:t>竞争格局,以及消费者的价值维度去看待竞争，帮助企业家建立动态的战略与竞争协同，重构品牌认知，重新定义市场格局，帮您明晰新消费时代，品牌增长的底层逻辑，找到增长突破之道。</w:t>
      </w:r>
    </w:p>
    <w:p w:rsidR="00CF6B2C" w:rsidRDefault="00CF6B2C" w:rsidP="00CF6B2C">
      <w:pPr>
        <w:jc w:val="center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双定位战略课程，从战略到操盘，为您：</w:t>
      </w:r>
    </w:p>
    <w:p w:rsidR="00CF6B2C" w:rsidRDefault="00CF6B2C" w:rsidP="00CF6B2C">
      <w:pPr>
        <w:jc w:val="left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·系统解决竞争战略失位，找到产业制胜之道。</w:t>
      </w:r>
    </w:p>
    <w:p w:rsidR="00CF6B2C" w:rsidRDefault="00CF6B2C" w:rsidP="00CF6B2C">
      <w:pPr>
        <w:jc w:val="left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·系统解决品牌定位失准，找到品牌心智胜出之道。</w:t>
      </w:r>
    </w:p>
    <w:p w:rsidR="00CF6B2C" w:rsidRDefault="00CF6B2C" w:rsidP="00CF6B2C">
      <w:pPr>
        <w:jc w:val="left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·系统解决品牌传播失序，找到品牌品销合一之道。</w:t>
      </w:r>
    </w:p>
    <w:p w:rsidR="00CF6B2C" w:rsidRDefault="00CF6B2C" w:rsidP="00CF6B2C">
      <w:pPr>
        <w:jc w:val="left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·系统解决产品动销失策，找到企业爆品长销之道。</w:t>
      </w:r>
    </w:p>
    <w:p w:rsidR="00CF6B2C" w:rsidRDefault="00CF6B2C" w:rsidP="00CF6B2C">
      <w:pPr>
        <w:jc w:val="left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·系统解决营销场景失焦，找到品牌转化超级入口。</w:t>
      </w:r>
    </w:p>
    <w:p w:rsidR="00CF6B2C" w:rsidRDefault="00CF6B2C" w:rsidP="00CF6B2C">
      <w:pPr>
        <w:jc w:val="left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·系统解决流量转化失效，找到品牌增长突围之道。</w:t>
      </w:r>
    </w:p>
    <w:p w:rsidR="00CF6B2C" w:rsidRDefault="00CF6B2C" w:rsidP="00CF6B2C">
      <w:pPr>
        <w:jc w:val="center"/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你是否也羡慕这些品牌的成长奇迹：</w:t>
      </w:r>
    </w:p>
    <w:p w:rsidR="00CF6B2C" w:rsidRDefault="00CF6B2C" w:rsidP="00CF6B2C">
      <w:pPr>
        <w:jc w:val="left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1、元气森林，2017年销售额不足5千万，2020年就达到27亿元</w:t>
      </w:r>
    </w:p>
    <w:p w:rsidR="00CF6B2C" w:rsidRDefault="00CF6B2C" w:rsidP="00CF6B2C">
      <w:pPr>
        <w:jc w:val="left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2、今麦郎的凉白开，2016年上市，2020年销售额已超过25亿元</w:t>
      </w:r>
    </w:p>
    <w:p w:rsidR="00CF6B2C" w:rsidRDefault="00CF6B2C" w:rsidP="00CF6B2C">
      <w:pPr>
        <w:jc w:val="left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3、豆黄金，超出同行五六倍的定价，从无人问津到年销售额近5亿元</w:t>
      </w:r>
    </w:p>
    <w:p w:rsidR="00CF6B2C" w:rsidRDefault="00CF6B2C" w:rsidP="00CF6B2C">
      <w:pPr>
        <w:jc w:val="left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4、冠珍轩，多年徘徊在三五千万元的销售额，新品带动短短两年就破亿</w:t>
      </w:r>
    </w:p>
    <w:p w:rsidR="00CF6B2C" w:rsidRDefault="00CF6B2C" w:rsidP="00CF6B2C">
      <w:pPr>
        <w:jc w:val="left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5、锣响挂车，一场造势活动销量近亿元，极度彰显行业老大地位</w:t>
      </w:r>
    </w:p>
    <w:p w:rsidR="00CF6B2C" w:rsidRDefault="00CF6B2C" w:rsidP="00CF6B2C">
      <w:pPr>
        <w:jc w:val="left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……</w:t>
      </w:r>
    </w:p>
    <w:p w:rsidR="00CF6B2C" w:rsidRDefault="00CF6B2C" w:rsidP="00CF6B2C">
      <w:pPr>
        <w:jc w:val="left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谁拥抱Z世代年轻消费者，谁拥有未来</w:t>
      </w:r>
    </w:p>
    <w:p w:rsidR="00CF6B2C" w:rsidRDefault="00CF6B2C" w:rsidP="00CF6B2C">
      <w:pPr>
        <w:jc w:val="left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谁打造新时代高价值品牌，谁抢占未来</w:t>
      </w:r>
    </w:p>
    <w:p w:rsidR="00CF6B2C" w:rsidRDefault="00CF6B2C" w:rsidP="00CF6B2C">
      <w:pPr>
        <w:jc w:val="left"/>
        <w:rPr>
          <w:rFonts w:ascii="微软雅黑" w:eastAsia="微软雅黑" w:hAnsi="微软雅黑" w:cs="微软雅黑"/>
          <w:sz w:val="28"/>
          <w:szCs w:val="28"/>
        </w:rPr>
      </w:pPr>
    </w:p>
    <w:p w:rsidR="00CF6B2C" w:rsidRDefault="00CF6B2C" w:rsidP="00CF6B2C">
      <w:pPr>
        <w:jc w:val="center"/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他们都在学：</w:t>
      </w:r>
    </w:p>
    <w:p w:rsidR="00CF6B2C" w:rsidRDefault="00CF6B2C" w:rsidP="00CF6B2C">
      <w:pPr>
        <w:jc w:val="left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lastRenderedPageBreak/>
        <w:t>正大集团，温氏集团，思念食品，铁骑力士，惠发食品，祖名食品，中沃体制能量，燕谷坊集团，明月海藻，乾宝湖羊，海和食品，晋龙集团，中椒英潮，豆黄金，核磨坊，冠珍轩食品，永盛斋食品，杜康酒业，荣康按摩椅，锣响挂车，狮王瓷砖，内蒙古加米亚，黑龙江绿丰面业，吉林正方农牧，，易邦生物，海尔集团，太阳雨，四季沐歌，唐骏汽车，丽驰汽车，禹王集团，圣泉集团，大丰机械，赛邦国际，汇金集团，得象碳晶......</w:t>
      </w:r>
    </w:p>
    <w:p w:rsidR="00CF6B2C" w:rsidRDefault="00CF6B2C" w:rsidP="00CF6B2C">
      <w:pPr>
        <w:jc w:val="center"/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导师及课程介绍：</w:t>
      </w:r>
    </w:p>
    <w:p w:rsidR="00CF6B2C" w:rsidRDefault="00CF6B2C" w:rsidP="00CF6B2C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1、韩志辉，</w:t>
      </w:r>
      <w:r>
        <w:rPr>
          <w:rFonts w:ascii="微软雅黑" w:eastAsia="微软雅黑" w:hAnsi="微软雅黑" w:cs="微软雅黑" w:hint="eastAsia"/>
          <w:sz w:val="28"/>
          <w:szCs w:val="28"/>
        </w:rPr>
        <w:t>管理科学与工程博士；工商管理（消费大数据方向）博士后，农业农村部 农产品加工业专家委员，光华博思特营销咨询机构     总裁，清华大学、中国人民大学、山东大学、中山大学等多所大学特聘讲师，客座教授，服务企业超500家。</w:t>
      </w:r>
    </w:p>
    <w:p w:rsidR="00CF6B2C" w:rsidRDefault="00CF6B2C" w:rsidP="00CF6B2C">
      <w:pPr>
        <w:jc w:val="left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课程主题：</w:t>
      </w:r>
      <w:r>
        <w:rPr>
          <w:rFonts w:ascii="微软雅黑" w:eastAsia="微软雅黑" w:hAnsi="微软雅黑" w:cs="微软雅黑" w:hint="eastAsia"/>
          <w:sz w:val="28"/>
          <w:szCs w:val="28"/>
        </w:rPr>
        <w:t>《双定位战略，开创竞争新格局》</w:t>
      </w:r>
    </w:p>
    <w:p w:rsidR="00CF6B2C" w:rsidRDefault="00CF6B2C" w:rsidP="00CF6B2C">
      <w:pPr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课程精要：</w:t>
      </w:r>
      <w:r>
        <w:rPr>
          <w:rFonts w:ascii="微软雅黑" w:eastAsia="微软雅黑" w:hAnsi="微软雅黑" w:cs="微软雅黑" w:hint="eastAsia"/>
          <w:sz w:val="28"/>
          <w:szCs w:val="28"/>
        </w:rPr>
        <w:t>２０２１年，全球化经济竞争激化，百年大变局演进加速，新经济，新模式，新业态不断涌现，作为企业家如何应对挑战，如何重构竞争战略，如何通过创新突破增长瓶颈以及环境的困局？这堂课给你答案。</w:t>
      </w:r>
    </w:p>
    <w:p w:rsidR="00CF6B2C" w:rsidRDefault="00CF6B2C" w:rsidP="00CF6B2C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2、雍雅君，</w:t>
      </w:r>
      <w:r>
        <w:rPr>
          <w:rFonts w:ascii="微软雅黑" w:eastAsia="微软雅黑" w:hAnsi="微软雅黑" w:cs="微软雅黑" w:hint="eastAsia"/>
          <w:sz w:val="28"/>
          <w:szCs w:val="28"/>
        </w:rPr>
        <w:t>双定位理论创始人，中国十大品牌专家，2018中国品牌影响力年度贡献人物</w:t>
      </w:r>
    </w:p>
    <w:p w:rsidR="00CF6B2C" w:rsidRDefault="00CF6B2C" w:rsidP="00CF6B2C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课程主题：</w:t>
      </w:r>
      <w:r>
        <w:rPr>
          <w:rFonts w:ascii="微软雅黑" w:eastAsia="微软雅黑" w:hAnsi="微软雅黑" w:cs="微软雅黑" w:hint="eastAsia"/>
          <w:sz w:val="28"/>
          <w:szCs w:val="28"/>
        </w:rPr>
        <w:t>《品牌双定位，赢在制高点》</w:t>
      </w:r>
    </w:p>
    <w:p w:rsidR="00CF6B2C" w:rsidRDefault="00CF6B2C" w:rsidP="00CF6B2C">
      <w:pPr>
        <w:jc w:val="left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课程精要：</w:t>
      </w:r>
      <w:r>
        <w:rPr>
          <w:rFonts w:ascii="微软雅黑" w:eastAsia="微软雅黑" w:hAnsi="微软雅黑" w:cs="微软雅黑" w:hint="eastAsia"/>
          <w:sz w:val="28"/>
          <w:szCs w:val="28"/>
        </w:rPr>
        <w:t>品牌就是传递相信的力量；好产品卖不过好品牌；双定位如同一太极中的阴阳两极；找到定位制高点，千方百计争第一；让品</w:t>
      </w:r>
      <w:r>
        <w:rPr>
          <w:rFonts w:ascii="微软雅黑" w:eastAsia="微软雅黑" w:hAnsi="微软雅黑" w:cs="微软雅黑" w:hint="eastAsia"/>
          <w:sz w:val="28"/>
          <w:szCs w:val="28"/>
        </w:rPr>
        <w:lastRenderedPageBreak/>
        <w:t>牌拥有触摸灵魂的力量。</w:t>
      </w:r>
    </w:p>
    <w:p w:rsidR="00CF6B2C" w:rsidRDefault="00CF6B2C" w:rsidP="00CF6B2C">
      <w:pPr>
        <w:numPr>
          <w:ilvl w:val="0"/>
          <w:numId w:val="1"/>
        </w:num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刘鑫淼，</w:t>
      </w:r>
      <w:r>
        <w:rPr>
          <w:rFonts w:ascii="微软雅黑" w:eastAsia="微软雅黑" w:hAnsi="微软雅黑" w:cs="微软雅黑" w:hint="eastAsia"/>
          <w:sz w:val="28"/>
          <w:szCs w:val="28"/>
        </w:rPr>
        <w:t>中国品牌农业战略推进中心主任，中国食品报网《品牌农业》栏目执行主编，中国十大策划专家、诸葛亮策划奖获得者。</w:t>
      </w:r>
    </w:p>
    <w:p w:rsidR="00CF6B2C" w:rsidRDefault="00CF6B2C" w:rsidP="00CF6B2C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课程主题：</w:t>
      </w:r>
      <w:r>
        <w:rPr>
          <w:rFonts w:ascii="微软雅黑" w:eastAsia="微软雅黑" w:hAnsi="微软雅黑" w:cs="微软雅黑" w:hint="eastAsia"/>
          <w:sz w:val="28"/>
          <w:szCs w:val="28"/>
        </w:rPr>
        <w:t>《区域品牌抢C位，系统导入双定位》</w:t>
      </w:r>
    </w:p>
    <w:p w:rsidR="00CF6B2C" w:rsidRDefault="00CF6B2C" w:rsidP="00CF6B2C">
      <w:pPr>
        <w:jc w:val="left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课程精要：</w:t>
      </w:r>
      <w:r>
        <w:rPr>
          <w:rFonts w:ascii="微软雅黑" w:eastAsia="微软雅黑" w:hAnsi="微软雅黑" w:cs="微软雅黑" w:hint="eastAsia"/>
          <w:sz w:val="28"/>
          <w:szCs w:val="28"/>
        </w:rPr>
        <w:t>企业竞争靠品牌，产业竞争靠生态；区域特色产业的竞争，已经进入生态集群化竞争时代！企业没有绝对竞争力，流失的是市场；</w:t>
      </w:r>
    </w:p>
    <w:p w:rsidR="00CF6B2C" w:rsidRDefault="00CF6B2C" w:rsidP="00CF6B2C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特色产业没有绝对竞争力，流失的是企业、人才和一切。从区域产业规划，到区域品牌双定位；从品牌核心价值，到产业竞争壁垒；从龙头企业培训，到区域品牌集群化管理；导入品牌双定位理论，系统打造区域产业绝对竞争力。</w:t>
      </w:r>
    </w:p>
    <w:p w:rsidR="00CF6B2C" w:rsidRDefault="00CF6B2C" w:rsidP="00CF6B2C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4、于润洁，</w:t>
      </w:r>
      <w:r>
        <w:rPr>
          <w:rFonts w:ascii="微软雅黑" w:eastAsia="微软雅黑" w:hAnsi="微软雅黑" w:cs="微软雅黑" w:hint="eastAsia"/>
          <w:sz w:val="28"/>
          <w:szCs w:val="28"/>
        </w:rPr>
        <w:t>中国人民大学MBA，《中国经营报》特约案例评论专家，</w:t>
      </w:r>
    </w:p>
    <w:p w:rsidR="00CF6B2C" w:rsidRDefault="00CF6B2C" w:rsidP="00CF6B2C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擅长快消品行业新营销模式的研究与规划。</w:t>
      </w:r>
    </w:p>
    <w:p w:rsidR="00CF6B2C" w:rsidRDefault="00CF6B2C" w:rsidP="00CF6B2C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课程主题：</w:t>
      </w:r>
      <w:r>
        <w:rPr>
          <w:rFonts w:ascii="微软雅黑" w:eastAsia="微软雅黑" w:hAnsi="微软雅黑" w:cs="微软雅黑" w:hint="eastAsia"/>
          <w:sz w:val="28"/>
          <w:szCs w:val="28"/>
        </w:rPr>
        <w:t>《双定位“智造”长线爆品》</w:t>
      </w:r>
    </w:p>
    <w:p w:rsidR="00CF6B2C" w:rsidRDefault="00CF6B2C" w:rsidP="00CF6B2C">
      <w:pPr>
        <w:jc w:val="left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课程精要：</w:t>
      </w:r>
      <w:r>
        <w:rPr>
          <w:rFonts w:ascii="微软雅黑" w:eastAsia="微软雅黑" w:hAnsi="微软雅黑" w:cs="微软雅黑" w:hint="eastAsia"/>
          <w:sz w:val="28"/>
          <w:szCs w:val="28"/>
        </w:rPr>
        <w:t>品牌年轻化的本质，就是不断推出新的长线爆品。双定位从供需两侧出发打开洞察消费需求的法门，讲透挖掘产品买点的诀窍，拆解打造长线爆品的战法！</w:t>
      </w:r>
    </w:p>
    <w:p w:rsidR="00CF6B2C" w:rsidRDefault="00CF6B2C" w:rsidP="00CF6B2C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5、朱延辉，</w:t>
      </w:r>
      <w:r>
        <w:rPr>
          <w:rFonts w:ascii="微软雅黑" w:eastAsia="微软雅黑" w:hAnsi="微软雅黑" w:cs="微软雅黑" w:hint="eastAsia"/>
          <w:sz w:val="28"/>
          <w:szCs w:val="28"/>
        </w:rPr>
        <w:t>新营销实战专家，山东大学新营销高端签约导师，腾讯大学、北大荒大学特约营销专家，前淘宝皇冠店掌柜。</w:t>
      </w:r>
    </w:p>
    <w:p w:rsidR="00CF6B2C" w:rsidRDefault="00CF6B2C" w:rsidP="00CF6B2C">
      <w:pPr>
        <w:jc w:val="left"/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课程主题：《激活新消费：从内容种草到超级转化》</w:t>
      </w:r>
    </w:p>
    <w:p w:rsidR="00CF6B2C" w:rsidRDefault="00CF6B2C" w:rsidP="00CF6B2C">
      <w:pPr>
        <w:jc w:val="left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课程精要：</w:t>
      </w:r>
      <w:r>
        <w:rPr>
          <w:rFonts w:ascii="微软雅黑" w:eastAsia="微软雅黑" w:hAnsi="微软雅黑" w:cs="微软雅黑" w:hint="eastAsia"/>
          <w:sz w:val="28"/>
          <w:szCs w:val="28"/>
        </w:rPr>
        <w:t>从老传播的三件套，到双微一抖，一猫一红一知乎；从内容种草到一站式“拔草”；流量７剑帮你搭建从新客获取到消费频次捆绑路径地图；帮你基于“7+”成交模型实现超级销售转化。</w:t>
      </w:r>
    </w:p>
    <w:p w:rsidR="00CF6B2C" w:rsidRDefault="00CF6B2C" w:rsidP="00CF6B2C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lastRenderedPageBreak/>
        <w:t>6、周亚飞，</w:t>
      </w:r>
      <w:r>
        <w:rPr>
          <w:rFonts w:ascii="微软雅黑" w:eastAsia="微软雅黑" w:hAnsi="微软雅黑" w:cs="微软雅黑" w:hint="eastAsia"/>
          <w:sz w:val="28"/>
          <w:szCs w:val="28"/>
        </w:rPr>
        <w:t>品牌营销专家，资深策划实战派，中国成长型品牌操盘手。</w:t>
      </w:r>
    </w:p>
    <w:p w:rsidR="00CF6B2C" w:rsidRDefault="00CF6B2C" w:rsidP="00CF6B2C">
      <w:pPr>
        <w:jc w:val="left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课程主题：</w:t>
      </w:r>
      <w:r>
        <w:rPr>
          <w:rFonts w:ascii="微软雅黑" w:eastAsia="微软雅黑" w:hAnsi="微软雅黑" w:cs="微软雅黑" w:hint="eastAsia"/>
          <w:sz w:val="28"/>
          <w:szCs w:val="28"/>
        </w:rPr>
        <w:t>《场景营销，让品牌快速“出圈”》</w:t>
      </w:r>
    </w:p>
    <w:p w:rsidR="00CF6B2C" w:rsidRDefault="00CF6B2C" w:rsidP="00CF6B2C">
      <w:pPr>
        <w:jc w:val="left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课程精要：</w:t>
      </w:r>
      <w:r>
        <w:rPr>
          <w:rFonts w:ascii="微软雅黑" w:eastAsia="微软雅黑" w:hAnsi="微软雅黑" w:cs="微软雅黑" w:hint="eastAsia"/>
          <w:sz w:val="28"/>
          <w:szCs w:val="28"/>
        </w:rPr>
        <w:t>场景营销，品牌落地必经之路；从渠道争夺到场景制胜；布局视频化场景营销，打造沉浸式场景营销；解锁品牌落地新思路，让品牌快速“出圈。</w:t>
      </w:r>
    </w:p>
    <w:p w:rsidR="00CF6B2C" w:rsidRDefault="00CF6B2C" w:rsidP="00CF6B2C">
      <w:pPr>
        <w:rPr>
          <w:rFonts w:ascii="微软雅黑" w:eastAsia="微软雅黑" w:hAnsi="微软雅黑" w:cs="微软雅黑"/>
          <w:sz w:val="28"/>
          <w:szCs w:val="28"/>
        </w:rPr>
      </w:pPr>
    </w:p>
    <w:p w:rsidR="00CF6B2C" w:rsidRDefault="00CF6B2C" w:rsidP="00CF6B2C">
      <w:pPr>
        <w:rPr>
          <w:rFonts w:ascii="Times New Roman" w:hAnsi="Times New Roman" w:cs="Times New Roman"/>
          <w:sz w:val="16"/>
        </w:rPr>
      </w:pPr>
      <w:bookmarkStart w:id="0" w:name="_GoBack"/>
      <w:bookmarkEnd w:id="0"/>
    </w:p>
    <w:p w:rsidR="009F5460" w:rsidRDefault="009F5460"/>
    <w:sectPr w:rsidR="009F5460" w:rsidSect="00434B5C">
      <w:pgSz w:w="11906" w:h="16838"/>
      <w:pgMar w:top="1361" w:right="1701" w:bottom="1361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03532C5"/>
    <w:multiLevelType w:val="singleLevel"/>
    <w:tmpl w:val="B03532C5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F6B2C"/>
    <w:rsid w:val="009F5460"/>
    <w:rsid w:val="00CF6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F6B2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F6B2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2021-10-12T07:30:00Z</dcterms:created>
  <dcterms:modified xsi:type="dcterms:W3CDTF">2021-10-12T07:32:00Z</dcterms:modified>
</cp:coreProperties>
</file>