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9A" w:rsidRPr="006F313F" w:rsidRDefault="006F313F">
      <w:pPr>
        <w:rPr>
          <w:rFonts w:ascii="仿宋" w:eastAsia="仿宋" w:hAnsi="仿宋" w:hint="eastAsia"/>
          <w:b/>
          <w:sz w:val="32"/>
          <w:szCs w:val="32"/>
        </w:rPr>
      </w:pPr>
      <w:r w:rsidRPr="006F313F">
        <w:rPr>
          <w:rFonts w:ascii="仿宋" w:eastAsia="仿宋" w:hAnsi="仿宋"/>
          <w:b/>
          <w:sz w:val="32"/>
          <w:szCs w:val="32"/>
        </w:rPr>
        <w:t>附件</w:t>
      </w:r>
      <w:r w:rsidRPr="006F313F">
        <w:rPr>
          <w:rFonts w:ascii="仿宋" w:eastAsia="仿宋" w:hAnsi="仿宋" w:hint="eastAsia"/>
          <w:b/>
          <w:sz w:val="32"/>
          <w:szCs w:val="32"/>
        </w:rPr>
        <w:t>1：</w:t>
      </w:r>
    </w:p>
    <w:p w:rsidR="006F313F" w:rsidRPr="00795C63" w:rsidRDefault="006F313F" w:rsidP="006F313F">
      <w:pPr>
        <w:jc w:val="center"/>
        <w:rPr>
          <w:b/>
          <w:color w:val="FF0000"/>
          <w:sz w:val="36"/>
          <w:szCs w:val="36"/>
        </w:rPr>
      </w:pPr>
      <w:r w:rsidRPr="00795C63">
        <w:rPr>
          <w:rFonts w:asciiTheme="majorEastAsia" w:eastAsiaTheme="majorEastAsia" w:hAnsiTheme="majorEastAsia" w:hint="eastAsia"/>
          <w:b/>
          <w:sz w:val="36"/>
          <w:szCs w:val="36"/>
        </w:rPr>
        <w:t>山东财务总监“走进省级银行”对接会</w:t>
      </w:r>
    </w:p>
    <w:p w:rsidR="006F313F" w:rsidRPr="00795C63" w:rsidRDefault="006F313F" w:rsidP="006F313F">
      <w:pPr>
        <w:widowControl/>
        <w:jc w:val="center"/>
        <w:rPr>
          <w:rFonts w:asciiTheme="majorEastAsia" w:eastAsiaTheme="majorEastAsia" w:hAnsiTheme="majorEastAsia"/>
          <w:b/>
          <w:sz w:val="36"/>
          <w:szCs w:val="36"/>
        </w:rPr>
      </w:pPr>
      <w:r w:rsidRPr="00795C63">
        <w:rPr>
          <w:rFonts w:asciiTheme="majorEastAsia" w:eastAsiaTheme="majorEastAsia" w:hAnsiTheme="majorEastAsia" w:hint="eastAsia"/>
          <w:b/>
          <w:sz w:val="36"/>
          <w:szCs w:val="36"/>
        </w:rPr>
        <w:t>暨金税四期稽查风险规避研讨会</w:t>
      </w:r>
      <w:r w:rsidRPr="00795C63">
        <w:rPr>
          <w:rFonts w:asciiTheme="majorEastAsia" w:eastAsiaTheme="majorEastAsia" w:hAnsiTheme="majorEastAsia" w:hint="eastAsia"/>
          <w:b/>
          <w:sz w:val="36"/>
          <w:szCs w:val="36"/>
          <w:lang/>
        </w:rPr>
        <w:t>活动方案</w:t>
      </w:r>
    </w:p>
    <w:p w:rsidR="006F313F" w:rsidRDefault="006F313F" w:rsidP="006F313F">
      <w:pPr>
        <w:widowControl/>
        <w:jc w:val="left"/>
        <w:rPr>
          <w:rFonts w:ascii="仿宋" w:eastAsia="仿宋" w:hAnsi="仿宋"/>
          <w:b/>
          <w:sz w:val="32"/>
          <w:szCs w:val="32"/>
        </w:rPr>
      </w:pPr>
      <w:r>
        <w:rPr>
          <w:rFonts w:ascii="仿宋" w:eastAsia="仿宋" w:hAnsi="仿宋" w:hint="eastAsia"/>
          <w:b/>
          <w:sz w:val="32"/>
          <w:szCs w:val="32"/>
        </w:rPr>
        <w:t>一、拟走进的银行</w:t>
      </w:r>
    </w:p>
    <w:p w:rsidR="006F313F" w:rsidRDefault="006F313F" w:rsidP="006F313F">
      <w:pPr>
        <w:widowControl/>
        <w:ind w:firstLineChars="200" w:firstLine="640"/>
        <w:jc w:val="left"/>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工商银行山东分行、农业银行山东分行、恒丰银行总行（全国性银行）、民生银行济南分行（省级管辖行）、兴业银行济南分行（省级管辖行）、浦发银行济南分行（省级管辖行）等6家银行。</w:t>
      </w:r>
    </w:p>
    <w:p w:rsidR="006F313F" w:rsidRDefault="006F313F" w:rsidP="006F313F">
      <w:pPr>
        <w:widowControl/>
        <w:jc w:val="left"/>
        <w:rPr>
          <w:rFonts w:ascii="仿宋" w:eastAsia="仿宋" w:hAnsi="仿宋" w:cs="Helvetica"/>
          <w:b/>
          <w:bCs/>
          <w:color w:val="333333"/>
          <w:kern w:val="0"/>
          <w:sz w:val="32"/>
          <w:szCs w:val="32"/>
        </w:rPr>
      </w:pPr>
      <w:r>
        <w:rPr>
          <w:rFonts w:ascii="仿宋" w:eastAsia="仿宋" w:hAnsi="仿宋" w:cs="Helvetica" w:hint="eastAsia"/>
          <w:b/>
          <w:bCs/>
          <w:color w:val="333333"/>
          <w:kern w:val="0"/>
          <w:sz w:val="32"/>
          <w:szCs w:val="32"/>
        </w:rPr>
        <w:t>二、意向提交</w:t>
      </w:r>
    </w:p>
    <w:p w:rsidR="006F313F" w:rsidRDefault="006F313F" w:rsidP="006F313F">
      <w:pPr>
        <w:widowControl/>
        <w:ind w:firstLineChars="200" w:firstLine="640"/>
        <w:jc w:val="left"/>
        <w:rPr>
          <w:rFonts w:ascii="仿宋" w:eastAsia="仿宋" w:hAnsi="仿宋" w:cs="Cambria Math"/>
          <w:kern w:val="0"/>
          <w:sz w:val="32"/>
          <w:szCs w:val="32"/>
        </w:rPr>
      </w:pPr>
      <w:r>
        <w:rPr>
          <w:rFonts w:ascii="仿宋" w:eastAsia="仿宋" w:hAnsi="仿宋" w:cs="Cambria Math" w:hint="eastAsia"/>
          <w:kern w:val="0"/>
          <w:sz w:val="32"/>
          <w:szCs w:val="32"/>
        </w:rPr>
        <w:t>5</w:t>
      </w:r>
      <w:r>
        <w:rPr>
          <w:rFonts w:ascii="仿宋" w:eastAsia="仿宋" w:hAnsi="仿宋" w:cs="Cambria Math"/>
          <w:kern w:val="0"/>
          <w:sz w:val="32"/>
          <w:szCs w:val="32"/>
        </w:rPr>
        <w:t>月</w:t>
      </w:r>
      <w:r>
        <w:rPr>
          <w:rFonts w:ascii="仿宋" w:eastAsia="仿宋" w:hAnsi="仿宋" w:cs="Cambria Math" w:hint="eastAsia"/>
          <w:kern w:val="0"/>
          <w:sz w:val="32"/>
          <w:szCs w:val="32"/>
        </w:rPr>
        <w:t>31</w:t>
      </w:r>
      <w:r>
        <w:rPr>
          <w:rFonts w:ascii="仿宋" w:eastAsia="仿宋" w:hAnsi="仿宋" w:cs="Cambria Math"/>
          <w:kern w:val="0"/>
          <w:sz w:val="32"/>
          <w:szCs w:val="32"/>
        </w:rPr>
        <w:t>日前</w:t>
      </w:r>
      <w:r>
        <w:rPr>
          <w:rFonts w:ascii="仿宋" w:eastAsia="仿宋" w:hAnsi="仿宋" w:cs="Cambria Math" w:hint="eastAsia"/>
          <w:kern w:val="0"/>
          <w:sz w:val="32"/>
          <w:szCs w:val="32"/>
        </w:rPr>
        <w:t>企业提交拟对接交流的银行及融资需求意向，会务组根据企业的需求对接好银行。每家企业可选2家银行。</w:t>
      </w:r>
    </w:p>
    <w:p w:rsidR="006F313F" w:rsidRDefault="006F313F" w:rsidP="006F313F">
      <w:pPr>
        <w:widowControl/>
        <w:jc w:val="left"/>
        <w:rPr>
          <w:rFonts w:ascii="仿宋" w:eastAsia="仿宋" w:hAnsi="仿宋" w:cs="Cambria Math"/>
          <w:b/>
          <w:kern w:val="0"/>
          <w:sz w:val="32"/>
          <w:szCs w:val="32"/>
        </w:rPr>
      </w:pPr>
      <w:r>
        <w:rPr>
          <w:rFonts w:ascii="仿宋" w:eastAsia="仿宋" w:hAnsi="仿宋" w:cs="Cambria Math" w:hint="eastAsia"/>
          <w:b/>
          <w:kern w:val="0"/>
          <w:sz w:val="32"/>
          <w:szCs w:val="32"/>
        </w:rPr>
        <w:t>三、</w:t>
      </w:r>
      <w:r w:rsidRPr="007E3ACF">
        <w:rPr>
          <w:rFonts w:ascii="仿宋" w:eastAsia="仿宋" w:hAnsi="仿宋" w:cs="Cambria Math" w:hint="eastAsia"/>
          <w:b/>
          <w:kern w:val="0"/>
          <w:sz w:val="32"/>
          <w:szCs w:val="32"/>
        </w:rPr>
        <w:t>“走进省级银行”</w:t>
      </w:r>
      <w:r>
        <w:rPr>
          <w:rFonts w:ascii="仿宋" w:eastAsia="仿宋" w:hAnsi="仿宋" w:cs="Cambria Math" w:hint="eastAsia"/>
          <w:b/>
          <w:kern w:val="0"/>
          <w:sz w:val="32"/>
          <w:szCs w:val="32"/>
        </w:rPr>
        <w:t>现场对接交流会</w:t>
      </w:r>
    </w:p>
    <w:p w:rsidR="006F313F" w:rsidRDefault="006F313F" w:rsidP="006F313F">
      <w:pPr>
        <w:ind w:firstLineChars="200" w:firstLine="640"/>
        <w:rPr>
          <w:rFonts w:ascii="仿宋" w:eastAsia="仿宋" w:hAnsi="仿宋" w:cs="仿宋"/>
          <w:sz w:val="32"/>
          <w:szCs w:val="32"/>
        </w:rPr>
      </w:pPr>
      <w:r>
        <w:rPr>
          <w:rFonts w:ascii="仿宋" w:eastAsia="仿宋" w:hAnsi="仿宋" w:cs="仿宋" w:hint="eastAsia"/>
          <w:sz w:val="32"/>
          <w:szCs w:val="32"/>
        </w:rPr>
        <w:t>6月16日在</w:t>
      </w:r>
      <w:r>
        <w:rPr>
          <w:rFonts w:ascii="仿宋" w:eastAsia="仿宋" w:hAnsi="仿宋" w:cs="仿宋" w:hint="eastAsia"/>
          <w:bCs/>
          <w:sz w:val="32"/>
          <w:szCs w:val="32"/>
        </w:rPr>
        <w:t>山东财经大学国际交流中心</w:t>
      </w:r>
      <w:r>
        <w:rPr>
          <w:rFonts w:ascii="仿宋" w:eastAsia="仿宋" w:hAnsi="仿宋" w:cs="仿宋" w:hint="eastAsia"/>
          <w:sz w:val="32"/>
          <w:szCs w:val="32"/>
        </w:rPr>
        <w:t>（济南市舜耕路42-1号）举行银企</w:t>
      </w:r>
      <w:r>
        <w:rPr>
          <w:rFonts w:ascii="仿宋" w:eastAsia="仿宋" w:hAnsi="仿宋" w:cs="Cambria Math" w:hint="eastAsia"/>
          <w:kern w:val="0"/>
          <w:sz w:val="32"/>
          <w:szCs w:val="32"/>
        </w:rPr>
        <w:t>现场对接交流会，会议主要内容：</w:t>
      </w:r>
    </w:p>
    <w:p w:rsidR="006F313F" w:rsidRDefault="006F313F" w:rsidP="006F313F">
      <w:pPr>
        <w:widowControl/>
        <w:ind w:firstLineChars="200" w:firstLine="640"/>
        <w:jc w:val="left"/>
        <w:rPr>
          <w:rFonts w:ascii="仿宋" w:eastAsia="仿宋" w:hAnsi="仿宋" w:cs="Helvetica"/>
          <w:bCs/>
          <w:color w:val="333333"/>
          <w:kern w:val="0"/>
          <w:sz w:val="32"/>
          <w:szCs w:val="32"/>
        </w:rPr>
      </w:pPr>
      <w:r>
        <w:rPr>
          <w:rFonts w:ascii="仿宋" w:eastAsia="仿宋" w:hAnsi="仿宋" w:hint="eastAsia"/>
          <w:sz w:val="32"/>
          <w:szCs w:val="32"/>
        </w:rPr>
        <w:t>1、</w:t>
      </w:r>
      <w:r>
        <w:rPr>
          <w:rFonts w:ascii="仿宋" w:eastAsia="仿宋" w:hAnsi="仿宋" w:cs="Helvetica" w:hint="eastAsia"/>
          <w:bCs/>
          <w:color w:val="333333"/>
          <w:kern w:val="0"/>
          <w:sz w:val="32"/>
          <w:szCs w:val="32"/>
        </w:rPr>
        <w:t>企业融资新策略讲座</w:t>
      </w:r>
    </w:p>
    <w:p w:rsidR="006F313F" w:rsidRDefault="006F313F" w:rsidP="006F313F">
      <w:pPr>
        <w:widowControl/>
        <w:ind w:firstLineChars="200" w:firstLine="640"/>
        <w:jc w:val="left"/>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邀请工商银行山东分行、农业银行山东分行、恒丰银行总行、民生银行济南分行、兴业银行济南分行、浦发银行济南分行6家银行专家到会做讲座，为财务总监提供融资新思路和各自银行服务企业的融资信贷产品。</w:t>
      </w:r>
    </w:p>
    <w:p w:rsidR="006F313F" w:rsidRDefault="006F313F" w:rsidP="006F313F">
      <w:pPr>
        <w:ind w:firstLineChars="200" w:firstLine="643"/>
        <w:rPr>
          <w:rFonts w:ascii="仿宋" w:eastAsia="仿宋" w:hAnsi="仿宋" w:cs="Helvetica"/>
          <w:bCs/>
          <w:color w:val="333333"/>
          <w:kern w:val="0"/>
          <w:sz w:val="32"/>
          <w:szCs w:val="32"/>
        </w:rPr>
      </w:pPr>
      <w:r>
        <w:rPr>
          <w:rFonts w:ascii="仿宋" w:eastAsia="仿宋" w:hAnsi="仿宋" w:hint="eastAsia"/>
          <w:b/>
          <w:sz w:val="32"/>
          <w:szCs w:val="32"/>
        </w:rPr>
        <w:t>2、</w:t>
      </w:r>
      <w:r>
        <w:rPr>
          <w:rFonts w:ascii="仿宋" w:eastAsia="仿宋" w:hAnsi="仿宋" w:cs="仿宋" w:hint="eastAsia"/>
          <w:sz w:val="32"/>
          <w:szCs w:val="32"/>
        </w:rPr>
        <w:t>银企圆桌交流会</w:t>
      </w:r>
    </w:p>
    <w:p w:rsidR="006F313F" w:rsidRPr="00EA19C4" w:rsidRDefault="006F313F" w:rsidP="006F313F">
      <w:pPr>
        <w:ind w:firstLineChars="200" w:firstLine="640"/>
        <w:rPr>
          <w:rFonts w:ascii="仿宋" w:eastAsia="仿宋" w:hAnsi="仿宋" w:cs="Helvetica"/>
          <w:b/>
          <w:bCs/>
          <w:color w:val="333333"/>
          <w:kern w:val="0"/>
          <w:sz w:val="32"/>
          <w:szCs w:val="32"/>
        </w:rPr>
      </w:pPr>
      <w:r>
        <w:rPr>
          <w:rFonts w:ascii="仿宋" w:eastAsia="仿宋" w:hAnsi="仿宋" w:cs="仿宋" w:hint="eastAsia"/>
          <w:sz w:val="32"/>
          <w:szCs w:val="32"/>
        </w:rPr>
        <w:t>根据</w:t>
      </w:r>
      <w:r>
        <w:rPr>
          <w:rFonts w:ascii="仿宋" w:eastAsia="仿宋" w:hAnsi="仿宋" w:cs="Cambria Math" w:hint="eastAsia"/>
          <w:kern w:val="0"/>
          <w:sz w:val="32"/>
          <w:szCs w:val="32"/>
        </w:rPr>
        <w:t>会务组</w:t>
      </w:r>
      <w:r>
        <w:rPr>
          <w:rFonts w:ascii="仿宋" w:eastAsia="仿宋" w:hAnsi="仿宋" w:cs="仿宋" w:hint="eastAsia"/>
          <w:sz w:val="32"/>
          <w:szCs w:val="32"/>
        </w:rPr>
        <w:t>会前对接情况，到会银行的相关业务人员与企业一对一交流，洽谈合作。</w:t>
      </w:r>
      <w:r w:rsidRPr="00EA19C4">
        <w:rPr>
          <w:rFonts w:ascii="仿宋" w:eastAsia="仿宋" w:hAnsi="仿宋" w:cs="仿宋" w:hint="eastAsia"/>
          <w:b/>
          <w:sz w:val="32"/>
          <w:szCs w:val="32"/>
        </w:rPr>
        <w:t>必要时走进银行在济南的总部</w:t>
      </w:r>
      <w:r w:rsidRPr="00EA19C4">
        <w:rPr>
          <w:rFonts w:ascii="仿宋" w:eastAsia="仿宋" w:hAnsi="仿宋" w:cs="仿宋" w:hint="eastAsia"/>
          <w:b/>
          <w:sz w:val="32"/>
          <w:szCs w:val="32"/>
        </w:rPr>
        <w:lastRenderedPageBreak/>
        <w:t>深度对接洽谈。</w:t>
      </w:r>
    </w:p>
    <w:p w:rsidR="006F313F" w:rsidRDefault="006F313F" w:rsidP="006F313F">
      <w:pPr>
        <w:rPr>
          <w:rFonts w:ascii="仿宋" w:eastAsia="仿宋" w:hAnsi="仿宋"/>
          <w:b/>
          <w:sz w:val="32"/>
          <w:szCs w:val="32"/>
        </w:rPr>
      </w:pPr>
      <w:r>
        <w:rPr>
          <w:rFonts w:ascii="仿宋" w:eastAsia="仿宋" w:hAnsi="仿宋" w:hint="eastAsia"/>
          <w:b/>
          <w:sz w:val="32"/>
          <w:szCs w:val="32"/>
        </w:rPr>
        <w:t>四、金税四期稽查风险规避研讨会主要内容</w:t>
      </w:r>
    </w:p>
    <w:p w:rsidR="006F313F" w:rsidRDefault="006F313F" w:rsidP="006F313F">
      <w:pPr>
        <w:ind w:firstLineChars="200" w:firstLine="640"/>
        <w:rPr>
          <w:rFonts w:ascii="仿宋" w:eastAsia="仿宋" w:hAnsi="仿宋" w:cs="Helvetica"/>
          <w:bCs/>
          <w:color w:val="333333"/>
          <w:kern w:val="0"/>
          <w:sz w:val="32"/>
          <w:szCs w:val="32"/>
        </w:rPr>
      </w:pPr>
      <w:r>
        <w:rPr>
          <w:rFonts w:ascii="仿宋" w:eastAsia="仿宋" w:hAnsi="仿宋" w:cs="仿宋" w:hint="eastAsia"/>
          <w:sz w:val="32"/>
          <w:szCs w:val="32"/>
        </w:rPr>
        <w:t>6月17日在</w:t>
      </w:r>
      <w:r>
        <w:rPr>
          <w:rFonts w:ascii="仿宋" w:eastAsia="仿宋" w:hAnsi="仿宋" w:cs="仿宋" w:hint="eastAsia"/>
          <w:bCs/>
          <w:sz w:val="32"/>
          <w:szCs w:val="32"/>
        </w:rPr>
        <w:t>山东财经大学国际交流中心</w:t>
      </w:r>
      <w:r>
        <w:rPr>
          <w:rFonts w:ascii="仿宋" w:eastAsia="仿宋" w:hAnsi="仿宋" w:cs="仿宋" w:hint="eastAsia"/>
          <w:sz w:val="32"/>
          <w:szCs w:val="32"/>
        </w:rPr>
        <w:t>（济南市舜耕路42-1号）举行</w:t>
      </w:r>
      <w:r>
        <w:rPr>
          <w:rFonts w:ascii="仿宋" w:eastAsia="仿宋" w:hAnsi="仿宋" w:hint="eastAsia"/>
          <w:sz w:val="32"/>
          <w:szCs w:val="32"/>
        </w:rPr>
        <w:t>金税四期稽查风险规避研讨会，会议主要内容：</w:t>
      </w:r>
    </w:p>
    <w:p w:rsidR="006F313F" w:rsidRDefault="006F313F" w:rsidP="006F313F">
      <w:pPr>
        <w:ind w:firstLineChars="200" w:firstLine="640"/>
        <w:rPr>
          <w:rFonts w:ascii="仿宋" w:eastAsia="仿宋" w:hAnsi="仿宋" w:cs="Helvetica"/>
          <w:bCs/>
          <w:color w:val="333333"/>
          <w:kern w:val="0"/>
          <w:sz w:val="32"/>
          <w:szCs w:val="32"/>
          <w:lang/>
        </w:rPr>
      </w:pPr>
      <w:r>
        <w:rPr>
          <w:rFonts w:ascii="仿宋" w:eastAsia="仿宋" w:hAnsi="仿宋" w:cs="Helvetica" w:hint="eastAsia"/>
          <w:bCs/>
          <w:color w:val="333333"/>
          <w:kern w:val="0"/>
          <w:sz w:val="32"/>
          <w:szCs w:val="32"/>
        </w:rPr>
        <w:t>1、</w:t>
      </w:r>
      <w:r>
        <w:rPr>
          <w:rFonts w:ascii="仿宋" w:eastAsia="仿宋" w:hAnsi="仿宋" w:cs="Helvetica" w:hint="eastAsia"/>
          <w:bCs/>
          <w:color w:val="333333"/>
          <w:kern w:val="0"/>
          <w:sz w:val="32"/>
          <w:szCs w:val="32"/>
          <w:lang/>
        </w:rPr>
        <w:t>讲座主题</w:t>
      </w:r>
    </w:p>
    <w:p w:rsidR="006F313F" w:rsidRDefault="006F313F" w:rsidP="006F313F">
      <w:pPr>
        <w:ind w:firstLineChars="200" w:firstLine="640"/>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主题</w:t>
      </w:r>
      <w:r>
        <w:rPr>
          <w:rFonts w:ascii="仿宋" w:eastAsia="仿宋" w:hAnsi="仿宋" w:cs="Helvetica" w:hint="eastAsia"/>
          <w:bCs/>
          <w:color w:val="333333"/>
          <w:kern w:val="0"/>
          <w:sz w:val="32"/>
          <w:szCs w:val="32"/>
          <w:lang/>
        </w:rPr>
        <w:t>一</w:t>
      </w:r>
      <w:r>
        <w:rPr>
          <w:rFonts w:ascii="仿宋" w:eastAsia="仿宋" w:hAnsi="仿宋" w:cs="Helvetica" w:hint="eastAsia"/>
          <w:bCs/>
          <w:color w:val="333333"/>
          <w:kern w:val="0"/>
          <w:sz w:val="32"/>
          <w:szCs w:val="32"/>
        </w:rPr>
        <w:t>：金税四期背景下企业税务风险控制与税务筹划、稽查案例剖析讲座</w:t>
      </w:r>
    </w:p>
    <w:p w:rsidR="006F313F" w:rsidRDefault="006F313F" w:rsidP="006F313F">
      <w:pPr>
        <w:ind w:firstLineChars="200" w:firstLine="640"/>
        <w:rPr>
          <w:rFonts w:ascii="仿宋" w:eastAsia="仿宋" w:hAnsi="仿宋" w:cs="Helvetica"/>
          <w:bCs/>
          <w:color w:val="333333"/>
          <w:kern w:val="0"/>
          <w:sz w:val="32"/>
          <w:szCs w:val="32"/>
          <w:lang/>
        </w:rPr>
      </w:pPr>
      <w:r>
        <w:rPr>
          <w:rFonts w:ascii="仿宋" w:eastAsia="仿宋" w:hAnsi="仿宋" w:cs="Helvetica" w:hint="eastAsia"/>
          <w:bCs/>
          <w:color w:val="333333"/>
          <w:kern w:val="0"/>
          <w:sz w:val="32"/>
          <w:szCs w:val="32"/>
          <w:lang/>
        </w:rPr>
        <w:t>主题二</w:t>
      </w:r>
      <w:r>
        <w:rPr>
          <w:rFonts w:ascii="仿宋" w:eastAsia="仿宋" w:hAnsi="仿宋" w:cs="Helvetica"/>
          <w:bCs/>
          <w:color w:val="333333"/>
          <w:kern w:val="0"/>
          <w:sz w:val="32"/>
          <w:szCs w:val="32"/>
          <w:lang/>
        </w:rPr>
        <w:t>：</w:t>
      </w:r>
      <w:r>
        <w:rPr>
          <w:rFonts w:ascii="仿宋" w:eastAsia="仿宋" w:hAnsi="仿宋" w:cs="Helvetica" w:hint="eastAsia"/>
          <w:bCs/>
          <w:color w:val="333333"/>
          <w:kern w:val="0"/>
          <w:sz w:val="32"/>
          <w:szCs w:val="32"/>
          <w:lang/>
        </w:rPr>
        <w:t>金税四期数电票加速财税数字化升级</w:t>
      </w:r>
    </w:p>
    <w:p w:rsidR="006F313F" w:rsidRDefault="006F313F" w:rsidP="006F313F">
      <w:pPr>
        <w:numPr>
          <w:ilvl w:val="0"/>
          <w:numId w:val="1"/>
        </w:numPr>
        <w:ind w:firstLineChars="200" w:firstLine="640"/>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讲座专家</w:t>
      </w:r>
    </w:p>
    <w:p w:rsidR="006F313F" w:rsidRDefault="006F313F" w:rsidP="006F313F">
      <w:pPr>
        <w:ind w:firstLineChars="200" w:firstLine="640"/>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邀请了三位具有深厚理论功底和实战经验的专家做讲座，专家讲座详细内容请添加微信13791126379获取。</w:t>
      </w:r>
    </w:p>
    <w:p w:rsidR="006F313F" w:rsidRDefault="006F313F" w:rsidP="006F313F">
      <w:pPr>
        <w:ind w:firstLineChars="200" w:firstLine="643"/>
        <w:rPr>
          <w:rFonts w:ascii="仿宋" w:eastAsia="仿宋" w:hAnsi="仿宋" w:cs="Helvetica"/>
          <w:bCs/>
          <w:color w:val="333333"/>
          <w:kern w:val="0"/>
          <w:sz w:val="32"/>
          <w:szCs w:val="32"/>
        </w:rPr>
      </w:pPr>
      <w:r w:rsidRPr="0085504B">
        <w:rPr>
          <w:rFonts w:ascii="仿宋" w:eastAsia="仿宋" w:hAnsi="仿宋" w:cs="Helvetica" w:hint="eastAsia"/>
          <w:b/>
          <w:bCs/>
          <w:color w:val="333333"/>
          <w:kern w:val="0"/>
          <w:sz w:val="32"/>
          <w:szCs w:val="32"/>
        </w:rPr>
        <w:t>朱克实</w:t>
      </w:r>
      <w:r>
        <w:rPr>
          <w:rFonts w:ascii="仿宋" w:eastAsia="仿宋" w:hAnsi="仿宋" w:cs="Helvetica" w:hint="eastAsia"/>
          <w:bCs/>
          <w:color w:val="333333"/>
          <w:kern w:val="0"/>
          <w:sz w:val="32"/>
          <w:szCs w:val="32"/>
        </w:rPr>
        <w:t>--北京国家会计学院朱克实教授澳大利亚新南威尔士大学金融学硕士，中国人民大学财政学专业博士，硕士研究生导师，中国注册税务师、研究员级高级会计师；长江商学院EMBA和总裁班税收模块特聘教授，英国杜伦大学访问学者。担任多家上市公司独立董事和税务顾问。</w:t>
      </w:r>
    </w:p>
    <w:p w:rsidR="006F313F" w:rsidRDefault="006F313F" w:rsidP="006F313F">
      <w:pPr>
        <w:ind w:firstLineChars="200" w:firstLine="643"/>
        <w:rPr>
          <w:rFonts w:ascii="仿宋" w:eastAsia="仿宋" w:hAnsi="仿宋" w:cs="Helvetica"/>
          <w:bCs/>
          <w:color w:val="333333"/>
          <w:kern w:val="0"/>
          <w:sz w:val="32"/>
          <w:szCs w:val="32"/>
        </w:rPr>
      </w:pPr>
      <w:r w:rsidRPr="0085504B">
        <w:rPr>
          <w:rFonts w:ascii="仿宋" w:eastAsia="仿宋" w:hAnsi="仿宋" w:cs="Helvetica" w:hint="eastAsia"/>
          <w:b/>
          <w:bCs/>
          <w:color w:val="333333"/>
          <w:kern w:val="0"/>
          <w:sz w:val="32"/>
          <w:szCs w:val="32"/>
        </w:rPr>
        <w:t>栾庆忠</w:t>
      </w:r>
      <w:r>
        <w:rPr>
          <w:rFonts w:ascii="仿宋" w:eastAsia="仿宋" w:hAnsi="仿宋" w:cs="Helvetica" w:hint="eastAsia"/>
          <w:bCs/>
          <w:color w:val="333333"/>
          <w:kern w:val="0"/>
          <w:sz w:val="32"/>
          <w:szCs w:val="32"/>
        </w:rPr>
        <w:t>--中国注册税务师协会继续教育特聘讲师、北京市注册税务师协会师资库特聘老师，北大总裁班讲师、清大厚德教育研究院兼职讲师、齐鲁财税大讲堂讲师，山东大学齐鲁税务讲坛主讲嘉宾，中国管理科学研究院人才战略研究所专家委员会委员，解税宝首席税务专家，尤尼泰、华政等5A级税务师事务所培训讲师。</w:t>
      </w:r>
    </w:p>
    <w:p w:rsidR="006F313F" w:rsidRDefault="006F313F" w:rsidP="006F313F">
      <w:pPr>
        <w:ind w:firstLineChars="200" w:firstLine="643"/>
        <w:rPr>
          <w:rFonts w:ascii="仿宋" w:eastAsia="仿宋" w:hAnsi="仿宋" w:cs="Helvetica"/>
          <w:bCs/>
          <w:color w:val="333333"/>
          <w:kern w:val="0"/>
          <w:sz w:val="32"/>
          <w:szCs w:val="32"/>
          <w:lang/>
        </w:rPr>
      </w:pPr>
      <w:r w:rsidRPr="0085504B">
        <w:rPr>
          <w:rFonts w:ascii="仿宋" w:eastAsia="仿宋" w:hAnsi="仿宋" w:cs="Helvetica" w:hint="eastAsia"/>
          <w:b/>
          <w:bCs/>
          <w:color w:val="333333"/>
          <w:kern w:val="0"/>
          <w:sz w:val="32"/>
          <w:szCs w:val="32"/>
          <w:lang/>
        </w:rPr>
        <w:lastRenderedPageBreak/>
        <w:t>陈少斌</w:t>
      </w:r>
      <w:r>
        <w:rPr>
          <w:rFonts w:ascii="仿宋" w:eastAsia="仿宋" w:hAnsi="仿宋" w:cs="Helvetica" w:hint="eastAsia"/>
          <w:bCs/>
          <w:color w:val="333333"/>
          <w:kern w:val="0"/>
          <w:sz w:val="32"/>
          <w:szCs w:val="32"/>
        </w:rPr>
        <w:t>---</w:t>
      </w:r>
      <w:r>
        <w:rPr>
          <w:rFonts w:ascii="仿宋" w:eastAsia="仿宋" w:hAnsi="仿宋" w:cs="Helvetica"/>
          <w:bCs/>
          <w:color w:val="333333"/>
          <w:kern w:val="0"/>
          <w:sz w:val="32"/>
          <w:szCs w:val="32"/>
          <w:lang/>
        </w:rPr>
        <w:t>金蝶票据云科技（深圳）有限公司董事长兼总经理，</w:t>
      </w:r>
      <w:r>
        <w:rPr>
          <w:rFonts w:ascii="仿宋" w:eastAsia="仿宋" w:hAnsi="仿宋" w:cs="Helvetica" w:hint="eastAsia"/>
          <w:bCs/>
          <w:color w:val="333333"/>
          <w:kern w:val="0"/>
          <w:sz w:val="32"/>
          <w:szCs w:val="32"/>
        </w:rPr>
        <w:t>从事税务征管业务与税务信息化工作25年，</w:t>
      </w:r>
      <w:r>
        <w:rPr>
          <w:rFonts w:ascii="仿宋" w:eastAsia="仿宋" w:hAnsi="仿宋" w:cs="Helvetica" w:hint="eastAsia"/>
          <w:bCs/>
          <w:color w:val="333333"/>
          <w:kern w:val="0"/>
          <w:sz w:val="32"/>
          <w:szCs w:val="32"/>
          <w:lang/>
        </w:rPr>
        <w:t>曾于</w:t>
      </w:r>
      <w:r>
        <w:rPr>
          <w:rFonts w:ascii="仿宋" w:eastAsia="仿宋" w:hAnsi="仿宋" w:cs="Helvetica" w:hint="eastAsia"/>
          <w:bCs/>
          <w:color w:val="333333"/>
          <w:kern w:val="0"/>
          <w:sz w:val="32"/>
          <w:szCs w:val="32"/>
        </w:rPr>
        <w:t>深圳市国家税务局任职</w:t>
      </w:r>
      <w:r>
        <w:rPr>
          <w:rFonts w:ascii="仿宋" w:eastAsia="仿宋" w:hAnsi="仿宋" w:cs="Helvetica"/>
          <w:bCs/>
          <w:color w:val="333333"/>
          <w:kern w:val="0"/>
          <w:sz w:val="32"/>
          <w:szCs w:val="32"/>
        </w:rPr>
        <w:t>，</w:t>
      </w:r>
      <w:r>
        <w:rPr>
          <w:rFonts w:ascii="仿宋" w:eastAsia="仿宋" w:hAnsi="仿宋" w:cs="Helvetica" w:hint="eastAsia"/>
          <w:bCs/>
          <w:color w:val="333333"/>
          <w:kern w:val="0"/>
          <w:sz w:val="32"/>
          <w:szCs w:val="32"/>
        </w:rPr>
        <w:t>期间主要负责发票管理与征收管理的政策制度设计和信息化项目建设等工作，主导深圳国税局V1.4和V2.0的征管信息系统建设、信息整合系统建设、网络发票系统建设、电子发票系统建设，提出了多项创新措施并取得良好成效，多次荣获国家三等功勋章嘉奖。参与国家《会记档案管理办法》修订及多项国家级课题的编撰工作，作为主编之一完成了《中国发票管理税收法律汇编》等书籍的编辑和发行工作。2013-2015年，主持完成国家发改委第一批电子发票试点工作，开创了电子发票新模式，取得良好的社会效应。曾主导中国首张区块链电子发票的流程规范设计，并代表金蝶与深圳税局、腾讯等联合打造了“支付即开票、收票即报销”的全新发票管理流程。同时也积极践行和推动全球贸易的发票无纸化标杆示范工程，代表金蝶承接“深圳-新加坡”智慧城市跨境贸易无纸化项目中“电子发票项目”建设，推动金蝶发票云成为国内首家接入PEPPOL协议的国际电子发票交换服务提供商。</w:t>
      </w:r>
    </w:p>
    <w:p w:rsidR="006F313F" w:rsidRDefault="006F313F" w:rsidP="006F313F">
      <w:pPr>
        <w:ind w:firstLineChars="250" w:firstLine="800"/>
        <w:rPr>
          <w:rFonts w:ascii="仿宋" w:eastAsia="仿宋" w:hAnsi="仿宋" w:cs="Helvetica"/>
          <w:bCs/>
          <w:color w:val="333333"/>
          <w:kern w:val="0"/>
          <w:sz w:val="32"/>
          <w:szCs w:val="32"/>
        </w:rPr>
      </w:pPr>
      <w:r>
        <w:rPr>
          <w:rFonts w:ascii="仿宋" w:eastAsia="仿宋" w:hAnsi="仿宋" w:cs="Helvetica" w:hint="eastAsia"/>
          <w:bCs/>
          <w:color w:val="333333"/>
          <w:kern w:val="0"/>
          <w:sz w:val="32"/>
          <w:szCs w:val="32"/>
        </w:rPr>
        <w:t>3、经验交流</w:t>
      </w:r>
    </w:p>
    <w:p w:rsidR="006F313F" w:rsidRDefault="006F313F" w:rsidP="006F313F">
      <w:pPr>
        <w:ind w:firstLineChars="250" w:firstLine="800"/>
        <w:rPr>
          <w:rFonts w:ascii="仿宋" w:eastAsia="仿宋" w:hAnsi="仿宋" w:cs="Helvetica"/>
          <w:color w:val="FF0000"/>
          <w:kern w:val="0"/>
          <w:sz w:val="32"/>
          <w:szCs w:val="32"/>
        </w:rPr>
      </w:pPr>
      <w:r>
        <w:rPr>
          <w:rFonts w:ascii="仿宋" w:eastAsia="仿宋" w:hAnsi="仿宋" w:cs="Helvetica" w:hint="eastAsia"/>
          <w:bCs/>
          <w:color w:val="333333"/>
          <w:kern w:val="0"/>
          <w:sz w:val="32"/>
          <w:szCs w:val="32"/>
        </w:rPr>
        <w:t>邀请10位企业财务总监</w:t>
      </w:r>
      <w:r>
        <w:rPr>
          <w:rFonts w:ascii="仿宋" w:eastAsia="仿宋" w:hAnsi="仿宋" w:cs="Helvetica" w:hint="eastAsia"/>
          <w:bCs/>
          <w:color w:val="000000" w:themeColor="text1"/>
          <w:kern w:val="0"/>
          <w:sz w:val="32"/>
          <w:szCs w:val="32"/>
        </w:rPr>
        <w:t>分享各自的</w:t>
      </w:r>
      <w:r>
        <w:rPr>
          <w:rFonts w:ascii="仿宋" w:eastAsia="仿宋" w:hAnsi="仿宋" w:hint="eastAsia"/>
          <w:color w:val="000000" w:themeColor="text1"/>
          <w:sz w:val="32"/>
          <w:szCs w:val="32"/>
        </w:rPr>
        <w:t>稽查风险规避、</w:t>
      </w:r>
      <w:r>
        <w:rPr>
          <w:rFonts w:ascii="仿宋" w:eastAsia="仿宋" w:hAnsi="仿宋" w:cs="Helvetica" w:hint="eastAsia"/>
          <w:bCs/>
          <w:color w:val="333333"/>
          <w:kern w:val="0"/>
          <w:sz w:val="32"/>
          <w:szCs w:val="32"/>
          <w:lang/>
        </w:rPr>
        <w:t>数电票</w:t>
      </w:r>
      <w:r>
        <w:rPr>
          <w:rFonts w:ascii="仿宋" w:eastAsia="仿宋" w:hAnsi="仿宋" w:hint="eastAsia"/>
          <w:color w:val="000000" w:themeColor="text1"/>
          <w:sz w:val="32"/>
          <w:szCs w:val="32"/>
        </w:rPr>
        <w:t>疑难</w:t>
      </w:r>
      <w:r>
        <w:rPr>
          <w:rFonts w:ascii="仿宋" w:eastAsia="仿宋" w:hAnsi="仿宋" w:cs="Helvetica" w:hint="eastAsia"/>
          <w:color w:val="000000" w:themeColor="text1"/>
          <w:kern w:val="0"/>
          <w:sz w:val="32"/>
          <w:szCs w:val="32"/>
        </w:rPr>
        <w:t>问题解决的成功经验、措施。</w:t>
      </w:r>
    </w:p>
    <w:p w:rsidR="006F313F" w:rsidRDefault="006F313F" w:rsidP="006F313F">
      <w:pPr>
        <w:rPr>
          <w:rFonts w:ascii="仿宋" w:eastAsia="仿宋" w:hAnsi="仿宋" w:cs="仿宋"/>
          <w:b/>
          <w:bCs/>
          <w:sz w:val="32"/>
          <w:szCs w:val="32"/>
          <w:shd w:val="clear" w:color="auto" w:fill="FFFFFF"/>
        </w:rPr>
      </w:pPr>
      <w:r>
        <w:rPr>
          <w:rFonts w:ascii="仿宋" w:eastAsia="仿宋" w:hAnsi="仿宋" w:cs="仿宋" w:hint="eastAsia"/>
          <w:b/>
          <w:sz w:val="32"/>
          <w:szCs w:val="32"/>
        </w:rPr>
        <w:t>五、</w:t>
      </w:r>
      <w:r>
        <w:rPr>
          <w:rFonts w:ascii="仿宋" w:eastAsia="仿宋" w:hAnsi="仿宋" w:cs="仿宋" w:hint="eastAsia"/>
          <w:b/>
          <w:bCs/>
          <w:sz w:val="32"/>
          <w:szCs w:val="32"/>
          <w:shd w:val="clear" w:color="auto" w:fill="FFFFFF"/>
        </w:rPr>
        <w:t>典型发布</w:t>
      </w:r>
    </w:p>
    <w:p w:rsidR="006F313F" w:rsidRDefault="006F313F" w:rsidP="006F313F">
      <w:pPr>
        <w:ind w:firstLineChars="200" w:firstLine="640"/>
        <w:rPr>
          <w:rFonts w:ascii="仿宋" w:eastAsia="仿宋" w:hAnsi="仿宋" w:cs="仿宋"/>
          <w:bCs/>
          <w:sz w:val="32"/>
          <w:szCs w:val="32"/>
          <w:shd w:val="clear" w:color="auto" w:fill="FFFFFF"/>
        </w:rPr>
      </w:pPr>
      <w:r>
        <w:rPr>
          <w:rFonts w:ascii="仿宋" w:eastAsia="仿宋" w:hAnsi="仿宋" w:cs="仿宋" w:hint="eastAsia"/>
          <w:sz w:val="32"/>
          <w:szCs w:val="32"/>
        </w:rPr>
        <w:lastRenderedPageBreak/>
        <w:t>为推介、鼓励在财务管理创新、资本运营、战略规划等方面具有新举措、新思想和建设性贡献的财务高管</w:t>
      </w:r>
      <w:r>
        <w:rPr>
          <w:rFonts w:ascii="仿宋" w:eastAsia="仿宋" w:hAnsi="仿宋" w:cs="仿宋"/>
          <w:sz w:val="32"/>
          <w:szCs w:val="32"/>
        </w:rPr>
        <w:t>,</w:t>
      </w:r>
      <w:r>
        <w:rPr>
          <w:rFonts w:ascii="仿宋" w:eastAsia="仿宋" w:hAnsi="仿宋" w:cs="仿宋" w:hint="eastAsia"/>
          <w:sz w:val="32"/>
          <w:szCs w:val="32"/>
        </w:rPr>
        <w:t>将在参会的企业中推出</w:t>
      </w:r>
      <w:r>
        <w:rPr>
          <w:rFonts w:ascii="仿宋" w:eastAsia="仿宋" w:hAnsi="仿宋" w:cs="仿宋"/>
          <w:sz w:val="32"/>
          <w:szCs w:val="32"/>
        </w:rPr>
        <w:t>50</w:t>
      </w:r>
      <w:r>
        <w:rPr>
          <w:rFonts w:ascii="仿宋" w:eastAsia="仿宋" w:hAnsi="仿宋" w:cs="仿宋" w:hint="eastAsia"/>
          <w:sz w:val="32"/>
          <w:szCs w:val="32"/>
        </w:rPr>
        <w:t>名“山东杰出财务总监（总会计师）”，并颁发奖杯。</w:t>
      </w:r>
    </w:p>
    <w:p w:rsidR="006F313F" w:rsidRDefault="006F313F" w:rsidP="006F313F">
      <w:pPr>
        <w:rPr>
          <w:rFonts w:ascii="仿宋" w:eastAsia="仿宋" w:hAnsi="仿宋" w:cs="仿宋"/>
          <w:bCs/>
          <w:sz w:val="32"/>
          <w:szCs w:val="32"/>
        </w:rPr>
      </w:pPr>
      <w:r>
        <w:rPr>
          <w:rFonts w:ascii="仿宋" w:eastAsia="仿宋" w:hAnsi="仿宋" w:cs="仿宋" w:hint="eastAsia"/>
          <w:b/>
          <w:sz w:val="32"/>
          <w:szCs w:val="32"/>
        </w:rPr>
        <w:t>六、</w:t>
      </w:r>
      <w:r>
        <w:rPr>
          <w:rFonts w:ascii="仿宋" w:eastAsia="仿宋" w:hAnsi="仿宋" w:cs="仿宋" w:hint="eastAsia"/>
          <w:b/>
          <w:bCs/>
          <w:sz w:val="32"/>
          <w:szCs w:val="32"/>
        </w:rPr>
        <w:t>联谊晚宴。</w:t>
      </w:r>
      <w:r>
        <w:rPr>
          <w:rFonts w:ascii="仿宋" w:eastAsia="仿宋" w:hAnsi="仿宋" w:cs="仿宋" w:hint="eastAsia"/>
          <w:bCs/>
          <w:sz w:val="32"/>
          <w:szCs w:val="32"/>
        </w:rPr>
        <w:t xml:space="preserve"> 6月16日晚上举行联谊晚宴。</w:t>
      </w:r>
    </w:p>
    <w:p w:rsidR="006F313F" w:rsidRDefault="006F313F" w:rsidP="006F313F">
      <w:pPr>
        <w:rPr>
          <w:rFonts w:ascii="仿宋" w:eastAsia="仿宋" w:hAnsi="仿宋"/>
          <w:b/>
          <w:sz w:val="32"/>
          <w:szCs w:val="32"/>
        </w:rPr>
      </w:pPr>
      <w:r>
        <w:rPr>
          <w:rFonts w:ascii="仿宋" w:eastAsia="仿宋" w:hAnsi="仿宋" w:hint="eastAsia"/>
          <w:b/>
          <w:sz w:val="32"/>
          <w:szCs w:val="32"/>
        </w:rPr>
        <w:t>七、征求意见</w:t>
      </w:r>
    </w:p>
    <w:p w:rsidR="006F313F" w:rsidRDefault="006F313F" w:rsidP="006F313F">
      <w:pPr>
        <w:ind w:firstLineChars="200" w:firstLine="640"/>
        <w:rPr>
          <w:rFonts w:ascii="仿宋" w:eastAsia="仿宋" w:hAnsi="仿宋"/>
          <w:sz w:val="32"/>
          <w:szCs w:val="32"/>
        </w:rPr>
      </w:pPr>
      <w:r>
        <w:rPr>
          <w:rFonts w:ascii="仿宋" w:eastAsia="仿宋" w:hAnsi="仿宋" w:hint="eastAsia"/>
          <w:sz w:val="32"/>
          <w:szCs w:val="32"/>
        </w:rPr>
        <w:t>山东省经济学会将以此次活动为契机，筹备组建山东省经济学会齐鲁企业家俱乐部、齐鲁金融研究院，致力于促进</w:t>
      </w:r>
      <w:r>
        <w:rPr>
          <w:rFonts w:ascii="仿宋" w:eastAsia="仿宋" w:hAnsi="仿宋" w:hint="eastAsia"/>
          <w:sz w:val="32"/>
          <w:szCs w:val="32"/>
          <w:shd w:val="clear" w:color="auto" w:fill="FFFFFF"/>
        </w:rPr>
        <w:t>企业获得个性化、差异化的金融服务，</w:t>
      </w:r>
      <w:r>
        <w:rPr>
          <w:rFonts w:ascii="仿宋" w:eastAsia="仿宋" w:hAnsi="仿宋" w:hint="eastAsia"/>
          <w:sz w:val="32"/>
          <w:szCs w:val="32"/>
        </w:rPr>
        <w:t>拓展</w:t>
      </w:r>
      <w:r>
        <w:rPr>
          <w:rFonts w:ascii="仿宋" w:eastAsia="仿宋" w:hAnsi="仿宋" w:hint="eastAsia"/>
          <w:sz w:val="32"/>
          <w:szCs w:val="32"/>
          <w:shd w:val="clear" w:color="auto" w:fill="FFFFFF"/>
        </w:rPr>
        <w:t>融资渠道。活动期间将征求到会企业和银行的意见，7月底举行成立仪式。</w:t>
      </w:r>
    </w:p>
    <w:p w:rsidR="006F313F" w:rsidRDefault="006F313F" w:rsidP="006F313F">
      <w:pPr>
        <w:ind w:firstLineChars="99" w:firstLine="318"/>
        <w:rPr>
          <w:rFonts w:ascii="仿宋" w:eastAsia="仿宋" w:hAnsi="仿宋" w:cs="仿宋"/>
          <w:b/>
          <w:bCs/>
          <w:sz w:val="32"/>
          <w:szCs w:val="32"/>
        </w:rPr>
      </w:pPr>
      <w:r>
        <w:rPr>
          <w:rFonts w:ascii="仿宋" w:eastAsia="仿宋" w:hAnsi="仿宋" w:cs="仿宋" w:hint="eastAsia"/>
          <w:b/>
          <w:bCs/>
          <w:sz w:val="32"/>
          <w:szCs w:val="32"/>
        </w:rPr>
        <w:t>八、参会须知</w:t>
      </w:r>
    </w:p>
    <w:p w:rsidR="006F313F" w:rsidRPr="006A13E4" w:rsidRDefault="006F313F" w:rsidP="006F313F">
      <w:pPr>
        <w:shd w:val="clear" w:color="auto" w:fill="FFFFFF"/>
        <w:ind w:firstLineChars="200" w:firstLine="640"/>
        <w:rPr>
          <w:rFonts w:ascii="仿宋" w:eastAsia="仿宋" w:hAnsi="仿宋" w:cs="Cambria Math"/>
          <w:kern w:val="0"/>
          <w:sz w:val="32"/>
          <w:szCs w:val="32"/>
        </w:rPr>
      </w:pPr>
      <w:r>
        <w:rPr>
          <w:rFonts w:ascii="仿宋" w:eastAsia="仿宋" w:hAnsi="仿宋" w:cs="Cambria Math"/>
          <w:kern w:val="0"/>
          <w:sz w:val="32"/>
          <w:szCs w:val="32"/>
        </w:rPr>
        <w:t>1</w:t>
      </w:r>
      <w:r>
        <w:rPr>
          <w:rFonts w:ascii="仿宋" w:eastAsia="仿宋" w:hAnsi="仿宋" w:cs="Cambria Math" w:hint="eastAsia"/>
          <w:kern w:val="0"/>
          <w:sz w:val="32"/>
          <w:szCs w:val="32"/>
        </w:rPr>
        <w:t>、</w:t>
      </w:r>
      <w:r>
        <w:rPr>
          <w:rFonts w:ascii="仿宋" w:eastAsia="仿宋" w:hAnsi="仿宋" w:cs="Cambria Math"/>
          <w:kern w:val="0"/>
          <w:sz w:val="32"/>
          <w:szCs w:val="32"/>
        </w:rPr>
        <w:t>报名</w:t>
      </w:r>
      <w:r>
        <w:rPr>
          <w:rFonts w:ascii="仿宋" w:eastAsia="仿宋" w:hAnsi="仿宋" w:cs="Tahoma" w:hint="eastAsia"/>
          <w:sz w:val="32"/>
          <w:szCs w:val="32"/>
        </w:rPr>
        <w:t>截止日期为5月31日，此后不再接受报名。</w:t>
      </w:r>
      <w:r>
        <w:rPr>
          <w:rFonts w:ascii="仿宋" w:eastAsia="仿宋" w:hAnsi="仿宋" w:hint="eastAsia"/>
          <w:b/>
          <w:sz w:val="32"/>
          <w:szCs w:val="32"/>
        </w:rPr>
        <w:t>本次会议免会务费，每家企业限2人参会</w:t>
      </w:r>
      <w:r>
        <w:rPr>
          <w:rFonts w:ascii="仿宋" w:eastAsia="仿宋" w:hAnsi="仿宋" w:cs="宋体" w:hint="eastAsia"/>
          <w:b/>
          <w:sz w:val="32"/>
          <w:szCs w:val="32"/>
        </w:rPr>
        <w:t>。</w:t>
      </w:r>
    </w:p>
    <w:p w:rsidR="006F313F" w:rsidRDefault="006F313F" w:rsidP="006F313F">
      <w:pPr>
        <w:ind w:firstLineChars="200" w:firstLine="640"/>
        <w:rPr>
          <w:rFonts w:ascii="仿宋" w:eastAsia="仿宋" w:hAnsi="仿宋" w:cs="仿宋"/>
          <w:b/>
          <w:bCs/>
          <w:sz w:val="32"/>
          <w:szCs w:val="32"/>
        </w:rPr>
      </w:pPr>
      <w:r>
        <w:rPr>
          <w:rFonts w:ascii="仿宋" w:eastAsia="仿宋" w:hAnsi="仿宋" w:cs="仿宋" w:hint="eastAsia"/>
          <w:bCs/>
          <w:sz w:val="32"/>
          <w:szCs w:val="32"/>
        </w:rPr>
        <w:t>2、会议时间、地点</w:t>
      </w:r>
    </w:p>
    <w:p w:rsidR="006F313F" w:rsidRDefault="006F313F" w:rsidP="006F313F">
      <w:pPr>
        <w:ind w:firstLineChars="200" w:firstLine="640"/>
        <w:rPr>
          <w:rFonts w:ascii="仿宋" w:eastAsia="仿宋" w:hAnsi="仿宋" w:cs="Cambria Math"/>
          <w:kern w:val="0"/>
          <w:sz w:val="32"/>
          <w:szCs w:val="32"/>
        </w:rPr>
      </w:pPr>
      <w:r>
        <w:rPr>
          <w:rFonts w:ascii="仿宋" w:eastAsia="仿宋" w:hAnsi="仿宋" w:cs="Cambria Math" w:hint="eastAsia"/>
          <w:kern w:val="0"/>
          <w:sz w:val="32"/>
          <w:szCs w:val="32"/>
        </w:rPr>
        <w:t>时间：</w:t>
      </w:r>
      <w:r>
        <w:rPr>
          <w:rFonts w:ascii="仿宋" w:eastAsia="仿宋" w:hAnsi="仿宋" w:cs="仿宋" w:hint="eastAsia"/>
          <w:sz w:val="32"/>
          <w:szCs w:val="32"/>
        </w:rPr>
        <w:t>会议于6月16-17日举办，会期2天。</w:t>
      </w:r>
    </w:p>
    <w:p w:rsidR="006F313F" w:rsidRDefault="006F313F" w:rsidP="006F313F">
      <w:pPr>
        <w:ind w:firstLineChars="200" w:firstLine="640"/>
        <w:rPr>
          <w:rFonts w:ascii="仿宋" w:eastAsia="仿宋" w:hAnsi="仿宋" w:cs="仿宋"/>
          <w:sz w:val="32"/>
          <w:szCs w:val="32"/>
        </w:rPr>
      </w:pPr>
      <w:r>
        <w:rPr>
          <w:rFonts w:ascii="仿宋" w:eastAsia="仿宋" w:hAnsi="仿宋" w:cs="仿宋" w:hint="eastAsia"/>
          <w:bCs/>
          <w:sz w:val="32"/>
          <w:szCs w:val="32"/>
        </w:rPr>
        <w:t>地点：山东财经大学国际交流中心</w:t>
      </w:r>
      <w:r>
        <w:rPr>
          <w:rFonts w:ascii="仿宋" w:eastAsia="仿宋" w:hAnsi="仿宋" w:cs="仿宋" w:hint="eastAsia"/>
          <w:sz w:val="32"/>
          <w:szCs w:val="32"/>
        </w:rPr>
        <w:t>（地址：济南市舜耕路42-1号）</w:t>
      </w:r>
    </w:p>
    <w:p w:rsidR="006F313F" w:rsidRDefault="006F313F" w:rsidP="006F313F">
      <w:pPr>
        <w:shd w:val="clear" w:color="auto" w:fill="FFFFFF"/>
        <w:ind w:firstLineChars="200" w:firstLine="640"/>
        <w:rPr>
          <w:rFonts w:ascii="仿宋" w:eastAsia="仿宋" w:hAnsi="仿宋" w:cs="宋体"/>
          <w:sz w:val="32"/>
          <w:szCs w:val="32"/>
        </w:rPr>
      </w:pPr>
      <w:r>
        <w:rPr>
          <w:rFonts w:ascii="仿宋" w:eastAsia="仿宋" w:hAnsi="仿宋" w:cs="宋体" w:hint="eastAsia"/>
          <w:kern w:val="0"/>
          <w:sz w:val="32"/>
          <w:szCs w:val="32"/>
        </w:rPr>
        <w:t>3</w:t>
      </w:r>
      <w:r>
        <w:rPr>
          <w:rFonts w:ascii="仿宋" w:eastAsia="仿宋" w:hAnsi="仿宋" w:cs="Tahoma"/>
          <w:sz w:val="32"/>
          <w:szCs w:val="32"/>
        </w:rPr>
        <w:t>、</w:t>
      </w:r>
      <w:r>
        <w:rPr>
          <w:rFonts w:ascii="仿宋" w:eastAsia="仿宋" w:hAnsi="仿宋" w:cs="宋体" w:hint="eastAsia"/>
          <w:sz w:val="32"/>
          <w:szCs w:val="32"/>
        </w:rPr>
        <w:t>会务服务及食宿安排</w:t>
      </w:r>
      <w:r>
        <w:rPr>
          <w:rFonts w:ascii="仿宋" w:eastAsia="仿宋" w:hAnsi="仿宋" w:cs="仿宋" w:hint="eastAsia"/>
          <w:sz w:val="32"/>
          <w:szCs w:val="32"/>
        </w:rPr>
        <w:t>。</w:t>
      </w:r>
      <w:r>
        <w:rPr>
          <w:rFonts w:ascii="仿宋" w:eastAsia="仿宋" w:hAnsi="仿宋" w:cs="宋体" w:hint="eastAsia"/>
          <w:sz w:val="32"/>
          <w:szCs w:val="32"/>
        </w:rPr>
        <w:t>本次会议的会务服务由济南市中镇企联经济贸易咨询中心承担</w:t>
      </w:r>
      <w:r>
        <w:rPr>
          <w:rFonts w:ascii="仿宋" w:eastAsia="仿宋" w:hAnsi="仿宋" w:cs="Tahoma" w:hint="eastAsia"/>
          <w:sz w:val="32"/>
          <w:szCs w:val="32"/>
        </w:rPr>
        <w:t>。</w:t>
      </w:r>
      <w:r>
        <w:rPr>
          <w:rFonts w:ascii="仿宋" w:eastAsia="仿宋" w:hAnsi="仿宋" w:cs="宋体" w:hint="eastAsia"/>
          <w:bCs/>
          <w:sz w:val="32"/>
          <w:szCs w:val="32"/>
        </w:rPr>
        <w:t>食宿统一安排，食宿费用参会单位</w:t>
      </w:r>
      <w:r>
        <w:rPr>
          <w:rFonts w:ascii="仿宋" w:eastAsia="仿宋" w:hAnsi="仿宋" w:cs="宋体" w:hint="eastAsia"/>
          <w:sz w:val="32"/>
          <w:szCs w:val="32"/>
        </w:rPr>
        <w:t>请于5月31日前支付，便于安排相关事宜。</w:t>
      </w:r>
    </w:p>
    <w:p w:rsidR="006F313F" w:rsidRDefault="006F313F" w:rsidP="006F313F">
      <w:pPr>
        <w:shd w:val="clear" w:color="auto" w:fill="FFFFFF"/>
        <w:ind w:firstLineChars="200" w:firstLine="640"/>
        <w:rPr>
          <w:rFonts w:ascii="仿宋" w:eastAsia="仿宋" w:hAnsi="仿宋" w:cs="仿宋"/>
          <w:sz w:val="32"/>
          <w:szCs w:val="32"/>
        </w:rPr>
      </w:pPr>
      <w:r>
        <w:rPr>
          <w:rFonts w:ascii="仿宋" w:eastAsia="仿宋" w:hAnsi="仿宋" w:hint="eastAsia"/>
          <w:sz w:val="32"/>
          <w:szCs w:val="32"/>
        </w:rPr>
        <w:t>4、</w:t>
      </w:r>
      <w:r>
        <w:rPr>
          <w:rFonts w:ascii="仿宋" w:eastAsia="仿宋" w:hAnsi="仿宋" w:cs="Tahoma"/>
          <w:sz w:val="32"/>
          <w:szCs w:val="32"/>
        </w:rPr>
        <w:t>联系方式</w:t>
      </w:r>
    </w:p>
    <w:p w:rsidR="006F313F" w:rsidRDefault="006F313F" w:rsidP="006F313F">
      <w:pPr>
        <w:ind w:firstLineChars="250" w:firstLine="800"/>
        <w:rPr>
          <w:rFonts w:ascii="仿宋" w:eastAsia="仿宋" w:hAnsi="仿宋" w:cs="Tahoma"/>
          <w:sz w:val="32"/>
          <w:szCs w:val="32"/>
        </w:rPr>
      </w:pPr>
      <w:r>
        <w:rPr>
          <w:rFonts w:ascii="仿宋" w:eastAsia="仿宋" w:hAnsi="仿宋" w:cs="宋体" w:hint="eastAsia"/>
          <w:sz w:val="32"/>
          <w:szCs w:val="32"/>
        </w:rPr>
        <w:t>电话：</w:t>
      </w:r>
      <w:r>
        <w:rPr>
          <w:rFonts w:ascii="仿宋" w:eastAsia="仿宋" w:hAnsi="仿宋" w:cs="宋体"/>
          <w:sz w:val="32"/>
          <w:szCs w:val="32"/>
        </w:rPr>
        <w:t>（0531）80652179  82617955  曹老师</w:t>
      </w:r>
    </w:p>
    <w:p w:rsidR="006F313F" w:rsidRPr="006F313F" w:rsidRDefault="006F313F" w:rsidP="006F313F">
      <w:pPr>
        <w:shd w:val="clear" w:color="auto" w:fill="FFFFFF"/>
        <w:ind w:firstLineChars="250" w:firstLine="800"/>
        <w:rPr>
          <w:rFonts w:ascii="仿宋" w:eastAsia="仿宋" w:hAnsi="仿宋" w:cs="Tahoma"/>
          <w:sz w:val="32"/>
          <w:szCs w:val="32"/>
        </w:rPr>
      </w:pPr>
      <w:r>
        <w:rPr>
          <w:rFonts w:ascii="仿宋" w:eastAsia="仿宋" w:hAnsi="仿宋" w:cs="宋体"/>
          <w:sz w:val="32"/>
          <w:szCs w:val="32"/>
        </w:rPr>
        <w:lastRenderedPageBreak/>
        <w:t>微信号：13791126379（添加微信发送相关资料）</w:t>
      </w:r>
    </w:p>
    <w:sectPr w:rsidR="006F313F" w:rsidRPr="006F313F" w:rsidSect="004A6A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BC8861"/>
    <w:multiLevelType w:val="singleLevel"/>
    <w:tmpl w:val="F3BC886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13F"/>
    <w:rsid w:val="004A6A9A"/>
    <w:rsid w:val="006F31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954</Words>
  <Characters>954</Characters>
  <Application>Microsoft Office Word</Application>
  <DocSecurity>0</DocSecurity>
  <Lines>41</Lines>
  <Paragraphs>17</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2023-05-15T02:45:00Z</dcterms:created>
  <dcterms:modified xsi:type="dcterms:W3CDTF">2023-05-15T02:47:00Z</dcterms:modified>
</cp:coreProperties>
</file>