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0D" w:rsidRDefault="00102B0D" w:rsidP="00E07442">
      <w:pPr>
        <w:spacing w:line="600" w:lineRule="exact"/>
        <w:jc w:val="center"/>
        <w:rPr>
          <w:rFonts w:ascii="方正小标宋简体" w:eastAsia="方正小标宋简体" w:hAnsi="方正小标宋简体" w:cs="方正小标宋简体"/>
          <w:sz w:val="44"/>
          <w:szCs w:val="44"/>
        </w:rPr>
      </w:pPr>
      <w:bookmarkStart w:id="0" w:name="_GoBack"/>
      <w:bookmarkEnd w:id="0"/>
    </w:p>
    <w:p w:rsidR="00102B0D" w:rsidRDefault="00102B0D" w:rsidP="00E07442">
      <w:pPr>
        <w:spacing w:line="600" w:lineRule="exact"/>
        <w:jc w:val="center"/>
        <w:rPr>
          <w:rFonts w:ascii="方正小标宋简体" w:eastAsia="方正小标宋简体" w:hAnsi="方正小标宋简体" w:cs="方正小标宋简体"/>
          <w:sz w:val="44"/>
          <w:szCs w:val="44"/>
        </w:rPr>
      </w:pPr>
    </w:p>
    <w:p w:rsidR="00D464E1" w:rsidRDefault="00C91CCD" w:rsidP="00E07442">
      <w:pPr>
        <w:spacing w:line="600" w:lineRule="exact"/>
        <w:jc w:val="center"/>
        <w:rPr>
          <w:rFonts w:ascii="方正小标宋简体" w:eastAsia="方正小标宋简体" w:hAnsi="方正小标宋简体" w:cs="方正小标宋简体"/>
          <w:sz w:val="44"/>
          <w:szCs w:val="44"/>
        </w:rPr>
      </w:pPr>
      <w:r w:rsidRPr="00102B0D">
        <w:rPr>
          <w:rFonts w:ascii="方正小标宋简体" w:eastAsia="方正小标宋简体" w:hAnsi="方正小标宋简体" w:cs="方正小标宋简体" w:hint="eastAsia"/>
          <w:sz w:val="44"/>
          <w:szCs w:val="44"/>
        </w:rPr>
        <w:t>魏桥</w:t>
      </w:r>
      <w:r w:rsidR="00511C8E" w:rsidRPr="00102B0D">
        <w:rPr>
          <w:rFonts w:ascii="方正小标宋简体" w:eastAsia="方正小标宋简体" w:hAnsi="方正小标宋简体" w:cs="方正小标宋简体" w:hint="eastAsia"/>
          <w:sz w:val="44"/>
          <w:szCs w:val="44"/>
        </w:rPr>
        <w:t>纺织股份有限公司需求</w:t>
      </w:r>
    </w:p>
    <w:p w:rsidR="00102B0D" w:rsidRPr="00102B0D" w:rsidRDefault="00102B0D" w:rsidP="00E07442">
      <w:pPr>
        <w:spacing w:line="600" w:lineRule="exact"/>
        <w:jc w:val="center"/>
        <w:rPr>
          <w:rFonts w:ascii="仿宋" w:eastAsia="仿宋" w:hAnsi="仿宋" w:cs="仿宋"/>
          <w:sz w:val="44"/>
          <w:szCs w:val="44"/>
        </w:rPr>
      </w:pPr>
    </w:p>
    <w:p w:rsidR="00F101C1" w:rsidRPr="00102B0D" w:rsidRDefault="00C91CCD"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魏桥</w:t>
      </w:r>
      <w:r w:rsidR="00511C8E" w:rsidRPr="00102B0D">
        <w:rPr>
          <w:rFonts w:ascii="仿宋" w:eastAsia="仿宋" w:hAnsi="仿宋" w:cs="仿宋" w:hint="eastAsia"/>
          <w:sz w:val="32"/>
          <w:szCs w:val="32"/>
        </w:rPr>
        <w:t>纺织股份有限公司</w:t>
      </w:r>
      <w:r w:rsidRPr="00102B0D">
        <w:rPr>
          <w:rFonts w:ascii="仿宋" w:eastAsia="仿宋" w:hAnsi="仿宋" w:cs="仿宋" w:hint="eastAsia"/>
          <w:sz w:val="32"/>
          <w:szCs w:val="32"/>
        </w:rPr>
        <w:t>是</w:t>
      </w:r>
      <w:r w:rsidR="00752394" w:rsidRPr="00102B0D">
        <w:rPr>
          <w:rFonts w:ascii="仿宋" w:eastAsia="仿宋" w:hAnsi="仿宋" w:cs="仿宋" w:hint="eastAsia"/>
          <w:sz w:val="32"/>
          <w:szCs w:val="32"/>
        </w:rPr>
        <w:t>全球最有竞争力</w:t>
      </w:r>
      <w:r w:rsidR="00511C8E" w:rsidRPr="00102B0D">
        <w:rPr>
          <w:rFonts w:ascii="仿宋" w:eastAsia="仿宋" w:hAnsi="仿宋" w:cs="仿宋" w:hint="eastAsia"/>
          <w:sz w:val="32"/>
          <w:szCs w:val="32"/>
        </w:rPr>
        <w:t>的</w:t>
      </w:r>
      <w:r w:rsidR="00BD5C84" w:rsidRPr="00102B0D">
        <w:rPr>
          <w:rFonts w:ascii="仿宋" w:eastAsia="仿宋" w:hAnsi="仿宋" w:cs="仿宋" w:hint="eastAsia"/>
          <w:sz w:val="32"/>
          <w:szCs w:val="32"/>
        </w:rPr>
        <w:t>棉纺织纱线</w:t>
      </w:r>
      <w:r w:rsidRPr="00102B0D">
        <w:rPr>
          <w:rFonts w:ascii="仿宋" w:eastAsia="仿宋" w:hAnsi="仿宋" w:cs="仿宋" w:hint="eastAsia"/>
          <w:sz w:val="32"/>
          <w:szCs w:val="32"/>
        </w:rPr>
        <w:t>生产企业</w:t>
      </w:r>
      <w:r w:rsidR="00511C8E" w:rsidRPr="00102B0D">
        <w:rPr>
          <w:rFonts w:ascii="仿宋" w:eastAsia="仿宋" w:hAnsi="仿宋" w:cs="仿宋" w:hint="eastAsia"/>
          <w:sz w:val="32"/>
          <w:szCs w:val="32"/>
        </w:rPr>
        <w:t>，拥有从</w:t>
      </w:r>
      <w:r w:rsidR="00FE1F46" w:rsidRPr="00102B0D">
        <w:rPr>
          <w:rFonts w:ascii="仿宋" w:eastAsia="仿宋" w:hAnsi="仿宋" w:cs="仿宋" w:hint="eastAsia"/>
          <w:sz w:val="32"/>
          <w:szCs w:val="32"/>
        </w:rPr>
        <w:t>原棉加工、纺纱</w:t>
      </w:r>
      <w:r w:rsidR="00511C8E" w:rsidRPr="00102B0D">
        <w:rPr>
          <w:rFonts w:ascii="仿宋" w:eastAsia="仿宋" w:hAnsi="仿宋" w:cs="仿宋" w:hint="eastAsia"/>
          <w:sz w:val="32"/>
          <w:szCs w:val="32"/>
        </w:rPr>
        <w:t>、</w:t>
      </w:r>
      <w:r w:rsidR="00FE1F46" w:rsidRPr="00102B0D">
        <w:rPr>
          <w:rFonts w:ascii="仿宋" w:eastAsia="仿宋" w:hAnsi="仿宋" w:cs="仿宋" w:hint="eastAsia"/>
          <w:sz w:val="32"/>
          <w:szCs w:val="32"/>
        </w:rPr>
        <w:t>织布、</w:t>
      </w:r>
      <w:r w:rsidR="00511C8E" w:rsidRPr="00102B0D">
        <w:rPr>
          <w:rFonts w:ascii="仿宋" w:eastAsia="仿宋" w:hAnsi="仿宋" w:cs="仿宋" w:hint="eastAsia"/>
          <w:sz w:val="32"/>
          <w:szCs w:val="32"/>
        </w:rPr>
        <w:t>染整、服装</w:t>
      </w:r>
      <w:r w:rsidR="00FE1F46" w:rsidRPr="00102B0D">
        <w:rPr>
          <w:rFonts w:ascii="仿宋" w:eastAsia="仿宋" w:hAnsi="仿宋" w:cs="仿宋" w:hint="eastAsia"/>
          <w:sz w:val="32"/>
          <w:szCs w:val="32"/>
        </w:rPr>
        <w:t>、家纺生产，到</w:t>
      </w:r>
      <w:r w:rsidR="00511C8E" w:rsidRPr="00102B0D">
        <w:rPr>
          <w:rFonts w:ascii="仿宋" w:eastAsia="仿宋" w:hAnsi="仿宋" w:cs="仿宋" w:hint="eastAsia"/>
          <w:sz w:val="32"/>
          <w:szCs w:val="32"/>
        </w:rPr>
        <w:t>研发设计、市场营销的完整产业链。</w:t>
      </w:r>
      <w:r w:rsidR="00FE1F46" w:rsidRPr="00102B0D">
        <w:rPr>
          <w:rFonts w:ascii="仿宋" w:eastAsia="仿宋" w:hAnsi="仿宋" w:cs="仿宋" w:hint="eastAsia"/>
          <w:sz w:val="32"/>
          <w:szCs w:val="32"/>
        </w:rPr>
        <w:t>公司上下游产业链的</w:t>
      </w:r>
      <w:r w:rsidR="00511C8E" w:rsidRPr="00102B0D">
        <w:rPr>
          <w:rFonts w:ascii="仿宋" w:eastAsia="仿宋" w:hAnsi="仿宋" w:cs="仿宋" w:hint="eastAsia"/>
          <w:sz w:val="32"/>
          <w:szCs w:val="32"/>
        </w:rPr>
        <w:t>主要</w:t>
      </w:r>
      <w:r w:rsidR="00FE1F46" w:rsidRPr="00102B0D">
        <w:rPr>
          <w:rFonts w:ascii="仿宋" w:eastAsia="仿宋" w:hAnsi="仿宋" w:cs="仿宋" w:hint="eastAsia"/>
          <w:sz w:val="32"/>
          <w:szCs w:val="32"/>
        </w:rPr>
        <w:t>需求</w:t>
      </w:r>
      <w:r w:rsidR="00511C8E" w:rsidRPr="00102B0D">
        <w:rPr>
          <w:rFonts w:ascii="仿宋" w:eastAsia="仿宋" w:hAnsi="仿宋" w:cs="仿宋" w:hint="eastAsia"/>
          <w:sz w:val="32"/>
          <w:szCs w:val="32"/>
        </w:rPr>
        <w:t>包括</w:t>
      </w:r>
      <w:r w:rsidR="001D42E6" w:rsidRPr="00102B0D">
        <w:rPr>
          <w:rFonts w:ascii="仿宋" w:eastAsia="仿宋" w:hAnsi="仿宋" w:cs="仿宋" w:hint="eastAsia"/>
          <w:sz w:val="32"/>
          <w:szCs w:val="32"/>
        </w:rPr>
        <w:t>特种原料</w:t>
      </w:r>
      <w:r w:rsidR="00FE1F46" w:rsidRPr="00102B0D">
        <w:rPr>
          <w:rFonts w:ascii="仿宋" w:eastAsia="仿宋" w:hAnsi="仿宋" w:cs="仿宋" w:hint="eastAsia"/>
          <w:sz w:val="32"/>
          <w:szCs w:val="32"/>
        </w:rPr>
        <w:t>、</w:t>
      </w:r>
      <w:r w:rsidR="00C26AE1" w:rsidRPr="00102B0D">
        <w:rPr>
          <w:rFonts w:ascii="仿宋" w:eastAsia="仿宋" w:hAnsi="仿宋" w:cs="仿宋" w:hint="eastAsia"/>
          <w:sz w:val="32"/>
          <w:szCs w:val="32"/>
        </w:rPr>
        <w:t>技术装备、</w:t>
      </w:r>
      <w:r w:rsidR="001D42E6" w:rsidRPr="00102B0D">
        <w:rPr>
          <w:rFonts w:ascii="仿宋" w:eastAsia="仿宋" w:hAnsi="仿宋" w:cs="仿宋" w:hint="eastAsia"/>
          <w:sz w:val="32"/>
          <w:szCs w:val="32"/>
        </w:rPr>
        <w:t>工艺研发</w:t>
      </w:r>
      <w:r w:rsidR="00511C8E" w:rsidRPr="00102B0D">
        <w:rPr>
          <w:rFonts w:ascii="仿宋" w:eastAsia="仿宋" w:hAnsi="仿宋" w:cs="仿宋" w:hint="eastAsia"/>
          <w:kern w:val="0"/>
          <w:sz w:val="32"/>
          <w:szCs w:val="32"/>
        </w:rPr>
        <w:t>及</w:t>
      </w:r>
      <w:r w:rsidR="00FE1F46" w:rsidRPr="00102B0D">
        <w:rPr>
          <w:rFonts w:ascii="仿宋" w:eastAsia="仿宋" w:hAnsi="仿宋" w:cs="仿宋" w:hint="eastAsia"/>
          <w:sz w:val="32"/>
          <w:szCs w:val="32"/>
        </w:rPr>
        <w:t>品牌推广</w:t>
      </w:r>
      <w:r w:rsidR="00511C8E" w:rsidRPr="00102B0D">
        <w:rPr>
          <w:rFonts w:ascii="仿宋" w:eastAsia="仿宋" w:hAnsi="仿宋" w:cs="仿宋" w:hint="eastAsia"/>
          <w:sz w:val="32"/>
          <w:szCs w:val="32"/>
        </w:rPr>
        <w:t>等内容。</w:t>
      </w:r>
    </w:p>
    <w:p w:rsidR="006805A8" w:rsidRPr="00102B0D" w:rsidRDefault="00C63123"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原材料和技术装备需求</w:t>
      </w:r>
    </w:p>
    <w:p w:rsidR="00C63123" w:rsidRPr="00102B0D" w:rsidRDefault="00C63123" w:rsidP="00102B0D">
      <w:pPr>
        <w:adjustRightInd w:val="0"/>
        <w:spacing w:line="480" w:lineRule="atLeast"/>
        <w:ind w:left="602"/>
        <w:contextualSpacing/>
        <w:rPr>
          <w:rFonts w:ascii="楷体" w:eastAsia="楷体" w:hAnsi="楷体" w:cs="仿宋"/>
          <w:color w:val="000000"/>
          <w:kern w:val="0"/>
          <w:sz w:val="32"/>
          <w:szCs w:val="32"/>
        </w:rPr>
      </w:pPr>
      <w:r w:rsidRPr="00102B0D">
        <w:rPr>
          <w:rFonts w:ascii="楷体" w:eastAsia="楷体" w:hAnsi="楷体" w:cs="仿宋" w:hint="eastAsia"/>
          <w:color w:val="000000"/>
          <w:kern w:val="0"/>
          <w:sz w:val="32"/>
          <w:szCs w:val="32"/>
        </w:rPr>
        <w:t>（一）原料需求</w:t>
      </w:r>
    </w:p>
    <w:p w:rsidR="00B571E5" w:rsidRPr="00102B0D" w:rsidRDefault="003642FB"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功能性纤维素纤维：功能性纤维素纤维（天然抗菌、抗病毒、消臭、芳香、玻尿酸等功能性）产品，满足客户多元化需求。可通过相关的功能性测试，如抗菌（金黄色葡萄球菌、大肠杆菌、白色念珠菌）；抗病毒（抗病毒活性值）；消臭（氨气，醋酸，草酸）；防紫外线、驱蚊、防螨虫等。</w:t>
      </w:r>
    </w:p>
    <w:p w:rsidR="003642FB" w:rsidRPr="00102B0D" w:rsidRDefault="00B571E5"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特种功能性纤维之“陶瓷发热纤维”，是</w:t>
      </w:r>
      <w:r w:rsidR="003642FB" w:rsidRPr="00102B0D">
        <w:rPr>
          <w:rFonts w:ascii="仿宋" w:eastAsia="仿宋" w:hAnsi="仿宋" w:cs="仿宋" w:hint="eastAsia"/>
          <w:color w:val="000000"/>
          <w:kern w:val="0"/>
          <w:sz w:val="32"/>
          <w:szCs w:val="32"/>
        </w:rPr>
        <w:t>源于一种新型的钨系纳米陶瓷发热技术，核心材料为纳米陶瓷（钨青铜纳米陶瓷粉体）；纳米陶瓷粉体吸收部分可见光、绝大部分的紫外光、绝大部分的红外红外光以及人体辐射的热量，光学吸收与太阳光谱匹配，同时自身发热。（1）相比于其他发热纤维，如：石墨烯、咖啡碳、火山岩、碳化锆等，纳米陶瓷粉体吸光效率高，发热速率更快。（2）纤维采用中空纤维工艺，有助于强化保暖效果。（3）纤维呈现淡绿色，可实现中深色颜色上染。（4）纤维为涤纶载体，可纺性良好。可应用于各类秋冬保暖内</w:t>
      </w:r>
      <w:r w:rsidR="003642FB" w:rsidRPr="00102B0D">
        <w:rPr>
          <w:rFonts w:ascii="仿宋" w:eastAsia="仿宋" w:hAnsi="仿宋" w:cs="仿宋" w:hint="eastAsia"/>
          <w:color w:val="000000"/>
          <w:kern w:val="0"/>
          <w:sz w:val="32"/>
          <w:szCs w:val="32"/>
        </w:rPr>
        <w:lastRenderedPageBreak/>
        <w:t>衣、冲锋衣、防寒服等领域。</w:t>
      </w:r>
    </w:p>
    <w:p w:rsidR="00C63123" w:rsidRPr="00102B0D" w:rsidRDefault="00B571E5"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特种功能性纤维之“</w:t>
      </w:r>
      <w:r w:rsidR="003642FB" w:rsidRPr="00102B0D">
        <w:rPr>
          <w:rFonts w:ascii="仿宋" w:eastAsia="仿宋" w:hAnsi="仿宋" w:cs="仿宋" w:hint="eastAsia"/>
          <w:color w:val="000000"/>
          <w:kern w:val="0"/>
          <w:sz w:val="32"/>
          <w:szCs w:val="32"/>
        </w:rPr>
        <w:t>禾素纤维</w:t>
      </w:r>
      <w:r w:rsidRPr="00102B0D">
        <w:rPr>
          <w:rFonts w:ascii="仿宋" w:eastAsia="仿宋" w:hAnsi="仿宋" w:cs="仿宋" w:hint="eastAsia"/>
          <w:color w:val="000000"/>
          <w:kern w:val="0"/>
          <w:sz w:val="32"/>
          <w:szCs w:val="32"/>
        </w:rPr>
        <w:t>”，</w:t>
      </w:r>
      <w:r w:rsidR="003642FB" w:rsidRPr="00102B0D">
        <w:rPr>
          <w:rFonts w:ascii="仿宋" w:eastAsia="仿宋" w:hAnsi="仿宋" w:cs="仿宋" w:hint="eastAsia"/>
          <w:color w:val="000000"/>
          <w:kern w:val="0"/>
          <w:sz w:val="32"/>
          <w:szCs w:val="32"/>
        </w:rPr>
        <w:t>是一种生物基纤维，源于植物，它是以玉米淀粉制造的葡萄糖为主要原料，来大量培养一种选定的微生物，然后提取微生物体内的一种羟基丁酸与羟基戊酸共聚酯P</w:t>
      </w:r>
      <w:r w:rsidR="003642FB" w:rsidRPr="00102B0D">
        <w:rPr>
          <w:rFonts w:ascii="仿宋" w:eastAsia="仿宋" w:hAnsi="仿宋" w:cs="仿宋"/>
          <w:color w:val="000000"/>
          <w:kern w:val="0"/>
          <w:sz w:val="32"/>
          <w:szCs w:val="32"/>
        </w:rPr>
        <w:t>HBV</w:t>
      </w:r>
      <w:r w:rsidR="003642FB" w:rsidRPr="00102B0D">
        <w:rPr>
          <w:rFonts w:ascii="仿宋" w:eastAsia="仿宋" w:hAnsi="仿宋" w:cs="仿宋" w:hint="eastAsia"/>
          <w:color w:val="000000"/>
          <w:kern w:val="0"/>
          <w:sz w:val="32"/>
          <w:szCs w:val="32"/>
        </w:rPr>
        <w:t>，再通过纺丝工艺生产出新型纤维。非常符合低碳环保的可持续发展理念，禾素纤维能够破坏细菌等微生物的细胞壁和病毒的胞膜，使其内容物外泄，致使代谢失衡，从而抑制细菌滋生和灭活病毒，达到抗菌抗病毒效果。</w:t>
      </w:r>
    </w:p>
    <w:p w:rsidR="00EA78CF" w:rsidRPr="00102B0D" w:rsidRDefault="00C63123" w:rsidP="00102B0D">
      <w:pPr>
        <w:adjustRightInd w:val="0"/>
        <w:spacing w:line="480" w:lineRule="atLeast"/>
        <w:ind w:firstLineChars="200" w:firstLine="640"/>
        <w:contextualSpacing/>
        <w:rPr>
          <w:rFonts w:ascii="楷体" w:eastAsia="楷体" w:hAnsi="楷体" w:cs="仿宋"/>
          <w:color w:val="000000"/>
          <w:kern w:val="0"/>
          <w:sz w:val="32"/>
          <w:szCs w:val="32"/>
        </w:rPr>
      </w:pPr>
      <w:r w:rsidRPr="00102B0D">
        <w:rPr>
          <w:rFonts w:ascii="楷体" w:eastAsia="楷体" w:hAnsi="楷体" w:cs="仿宋" w:hint="eastAsia"/>
          <w:color w:val="000000"/>
          <w:kern w:val="0"/>
          <w:sz w:val="32"/>
          <w:szCs w:val="32"/>
        </w:rPr>
        <w:t>（二）</w:t>
      </w:r>
      <w:r w:rsidR="00EA78CF" w:rsidRPr="00102B0D">
        <w:rPr>
          <w:rFonts w:ascii="楷体" w:eastAsia="楷体" w:hAnsi="楷体" w:cs="仿宋" w:hint="eastAsia"/>
          <w:color w:val="000000"/>
          <w:kern w:val="0"/>
          <w:sz w:val="32"/>
          <w:szCs w:val="32"/>
        </w:rPr>
        <w:t>关键装备和技术需求</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1、污水处理技术需求：</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针对纺织及印染生产过程排放的污水，进行低成本处理后，达到低污染的无色水质进行在线回收、循环利用，减少废水排放量，节约水资源。</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color w:val="000000" w:themeColor="text1"/>
          <w:sz w:val="32"/>
          <w:szCs w:val="32"/>
        </w:rPr>
        <w:t>2</w:t>
      </w:r>
      <w:r w:rsidRPr="00102B0D">
        <w:rPr>
          <w:rFonts w:ascii="仿宋" w:eastAsia="仿宋" w:hAnsi="仿宋" w:cs="仿宋" w:hint="eastAsia"/>
          <w:color w:val="000000" w:themeColor="text1"/>
          <w:sz w:val="32"/>
          <w:szCs w:val="32"/>
        </w:rPr>
        <w:t>、纯棉织物布面在线检测：</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需求背景：目前对于织物疵点的检测及修复，主要靠人工，效率较低。</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需求内容：在纺织产品质量检测过程中，对纯棉织物的布面检测实现全数智能检验，通过对各种疵点的识别，进行自动修复。</w:t>
      </w:r>
    </w:p>
    <w:p w:rsidR="00EA78CF" w:rsidRPr="00102B0D" w:rsidRDefault="00EA78CF"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color w:val="000000" w:themeColor="text1"/>
          <w:sz w:val="32"/>
          <w:szCs w:val="32"/>
        </w:rPr>
        <w:t>3</w:t>
      </w:r>
      <w:r w:rsidRPr="00102B0D">
        <w:rPr>
          <w:rFonts w:ascii="仿宋" w:eastAsia="仿宋" w:hAnsi="仿宋" w:cs="仿宋" w:hint="eastAsia"/>
          <w:color w:val="000000" w:themeColor="text1"/>
          <w:sz w:val="32"/>
          <w:szCs w:val="32"/>
        </w:rPr>
        <w:t>、</w:t>
      </w:r>
      <w:r w:rsidRPr="00102B0D">
        <w:rPr>
          <w:rFonts w:ascii="仿宋" w:eastAsia="仿宋" w:hAnsi="仿宋" w:cs="仿宋" w:hint="eastAsia"/>
          <w:bCs/>
          <w:color w:val="000000" w:themeColor="text1"/>
          <w:sz w:val="32"/>
          <w:szCs w:val="32"/>
        </w:rPr>
        <w:t>浆纱机自动调浆、输送智能化装备：</w:t>
      </w:r>
      <w:r w:rsidRPr="00102B0D">
        <w:rPr>
          <w:rFonts w:ascii="仿宋" w:eastAsia="仿宋" w:hAnsi="仿宋" w:cs="仿宋"/>
          <w:bCs/>
          <w:color w:val="000000" w:themeColor="text1"/>
          <w:sz w:val="32"/>
          <w:szCs w:val="32"/>
        </w:rPr>
        <w:t xml:space="preserve"> </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技术需求：实现浆纱机的自动精准上料调浆，智能输送至浆纱机台。</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需求背景：节省浆料，提高浆纱质量，降低劳动强度。</w:t>
      </w:r>
    </w:p>
    <w:p w:rsidR="00EA78CF" w:rsidRPr="00102B0D" w:rsidRDefault="008C2D53"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4</w:t>
      </w:r>
      <w:r w:rsidR="00EA78CF" w:rsidRPr="00102B0D">
        <w:rPr>
          <w:rFonts w:ascii="仿宋" w:eastAsia="仿宋" w:hAnsi="仿宋" w:cs="仿宋" w:hint="eastAsia"/>
          <w:sz w:val="32"/>
          <w:szCs w:val="32"/>
        </w:rPr>
        <w:t>、染色面料全线智能化</w:t>
      </w:r>
    </w:p>
    <w:p w:rsidR="00EA78CF" w:rsidRPr="00102B0D" w:rsidRDefault="00EA78CF"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lastRenderedPageBreak/>
        <w:t>技术需求：全线智能化在线指标检测：如白度、门幅、缩率、PH值、温湿度，在生产过程中能够检测变化不单纯报数据，需求解决其进一步的辨别和分析相关数据及时报警及时纠正，减少连续性疵布的产生。</w:t>
      </w:r>
    </w:p>
    <w:p w:rsidR="00C038BF" w:rsidRPr="00102B0D" w:rsidRDefault="00EA78CF"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需求背景：减少重复回修，提高一次制成率。</w:t>
      </w:r>
    </w:p>
    <w:p w:rsidR="0090094C" w:rsidRPr="00102B0D" w:rsidRDefault="008C2D53"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5</w:t>
      </w:r>
      <w:r w:rsidR="0090094C" w:rsidRPr="00102B0D">
        <w:rPr>
          <w:rFonts w:ascii="仿宋" w:eastAsia="仿宋" w:hAnsi="仿宋" w:cs="仿宋" w:hint="eastAsia"/>
          <w:bCs/>
          <w:color w:val="000000" w:themeColor="text1"/>
          <w:sz w:val="32"/>
          <w:szCs w:val="32"/>
        </w:rPr>
        <w:t>、环保节能浆料</w:t>
      </w:r>
    </w:p>
    <w:p w:rsidR="0090094C" w:rsidRPr="00102B0D" w:rsidRDefault="0090094C"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需求内容：用于纺织织布厂的替代P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的绿色环保节能浆料，要求不含P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、聚酯类成分。</w:t>
      </w:r>
    </w:p>
    <w:p w:rsidR="0090094C" w:rsidRPr="00102B0D" w:rsidRDefault="0090094C"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需求背景：绿色环保节能浆料逐渐成为浆料后期发展趋势，P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浆料不好降解、为非环保产品。</w:t>
      </w:r>
    </w:p>
    <w:p w:rsidR="000C4CAE" w:rsidRPr="00102B0D" w:rsidRDefault="008D15E8"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产品推广</w:t>
      </w:r>
      <w:r w:rsidR="00D54C3E" w:rsidRPr="00102B0D">
        <w:rPr>
          <w:rFonts w:ascii="黑体" w:eastAsia="黑体" w:hAnsi="黑体" w:cs="黑体" w:hint="eastAsia"/>
          <w:bCs/>
          <w:sz w:val="32"/>
          <w:szCs w:val="32"/>
        </w:rPr>
        <w:t>，寻求战略合作伙伴</w:t>
      </w:r>
    </w:p>
    <w:p w:rsidR="0061119A" w:rsidRPr="00102B0D" w:rsidRDefault="0059768C" w:rsidP="00102B0D">
      <w:pPr>
        <w:pStyle w:val="a6"/>
        <w:spacing w:line="480" w:lineRule="atLeast"/>
        <w:ind w:left="425" w:firstLineChars="0" w:firstLine="0"/>
        <w:contextualSpacing/>
        <w:rPr>
          <w:rFonts w:ascii="楷体" w:eastAsia="楷体" w:hAnsi="楷体" w:cs="仿宋"/>
          <w:bCs/>
          <w:sz w:val="32"/>
          <w:szCs w:val="32"/>
          <w:shd w:val="clear" w:color="auto" w:fill="FFFFFF" w:themeFill="background1"/>
        </w:rPr>
      </w:pPr>
      <w:r w:rsidRPr="00102B0D">
        <w:rPr>
          <w:rFonts w:ascii="楷体" w:eastAsia="楷体" w:hAnsi="楷体" w:cs="仿宋" w:hint="eastAsia"/>
          <w:bCs/>
          <w:sz w:val="32"/>
          <w:szCs w:val="32"/>
          <w:shd w:val="clear" w:color="auto" w:fill="FFFFFF" w:themeFill="background1"/>
        </w:rPr>
        <w:t>（一）</w:t>
      </w:r>
      <w:r w:rsidR="000C4CAE" w:rsidRPr="00102B0D">
        <w:rPr>
          <w:rFonts w:ascii="楷体" w:eastAsia="楷体" w:hAnsi="楷体" w:cs="仿宋" w:hint="eastAsia"/>
          <w:bCs/>
          <w:sz w:val="32"/>
          <w:szCs w:val="32"/>
          <w:shd w:val="clear" w:color="auto" w:fill="FFFFFF" w:themeFill="background1"/>
        </w:rPr>
        <w:t>针织面料</w:t>
      </w:r>
    </w:p>
    <w:p w:rsidR="0061119A" w:rsidRPr="00102B0D" w:rsidRDefault="00D54C3E"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1</w:t>
      </w:r>
      <w:r w:rsidR="0061119A" w:rsidRPr="00102B0D">
        <w:rPr>
          <w:rFonts w:ascii="仿宋" w:eastAsia="仿宋" w:hAnsi="仿宋" w:cs="仿宋" w:hint="eastAsia"/>
          <w:color w:val="000000"/>
          <w:kern w:val="0"/>
          <w:sz w:val="32"/>
          <w:szCs w:val="32"/>
        </w:rPr>
        <w:t>、高档校服面料：产品用全棉纱线与改性涤纶交织，且采用最新技术染料和染色工艺，面料缩水保持在3%以内，水洗牢度4-5级，湿磨3级，日晒4级，扛起毛起球4级，10次水洗不变</w:t>
      </w:r>
      <w:r w:rsidR="00F34011" w:rsidRPr="00102B0D">
        <w:rPr>
          <w:rFonts w:ascii="仿宋" w:eastAsia="仿宋" w:hAnsi="仿宋" w:cs="仿宋" w:hint="eastAsia"/>
          <w:color w:val="000000"/>
          <w:kern w:val="0"/>
          <w:sz w:val="32"/>
          <w:szCs w:val="32"/>
        </w:rPr>
        <w:t>色。布面光洁，耐洗有型，吸湿性好，穿着舒适，具有持久的艳丽色彩，</w:t>
      </w:r>
      <w:r w:rsidR="008C03B8" w:rsidRPr="00102B0D">
        <w:rPr>
          <w:rFonts w:ascii="仿宋" w:eastAsia="仿宋" w:hAnsi="仿宋" w:cs="仿宋" w:hint="eastAsia"/>
          <w:color w:val="000000"/>
          <w:kern w:val="0"/>
          <w:sz w:val="32"/>
          <w:szCs w:val="32"/>
        </w:rPr>
        <w:t>产品广泛</w:t>
      </w:r>
      <w:r w:rsidR="00F34011" w:rsidRPr="00102B0D">
        <w:rPr>
          <w:rFonts w:ascii="仿宋" w:eastAsia="仿宋" w:hAnsi="仿宋" w:cs="仿宋" w:hint="eastAsia"/>
          <w:color w:val="000000"/>
          <w:kern w:val="0"/>
          <w:sz w:val="32"/>
          <w:szCs w:val="32"/>
        </w:rPr>
        <w:t>适用于高端校服、工装系列。</w:t>
      </w:r>
    </w:p>
    <w:p w:rsidR="00951206"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hint="eastAsia"/>
          <w:noProof/>
          <w:sz w:val="32"/>
          <w:szCs w:val="32"/>
        </w:rPr>
        <w:drawing>
          <wp:inline distT="0" distB="0" distL="0" distR="0">
            <wp:extent cx="2665562" cy="2015225"/>
            <wp:effectExtent l="0" t="0" r="190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3826" cy="2089515"/>
                    </a:xfrm>
                    <a:prstGeom prst="rect">
                      <a:avLst/>
                    </a:prstGeom>
                  </pic:spPr>
                </pic:pic>
              </a:graphicData>
            </a:graphic>
          </wp:inline>
        </w:drawing>
      </w:r>
      <w:r w:rsidRPr="00102B0D">
        <w:rPr>
          <w:rFonts w:ascii="仿宋" w:eastAsia="仿宋" w:hAnsi="仿宋" w:hint="eastAsia"/>
          <w:noProof/>
          <w:sz w:val="32"/>
          <w:szCs w:val="32"/>
        </w:rPr>
        <w:drawing>
          <wp:inline distT="0" distB="0" distL="0" distR="0">
            <wp:extent cx="3001490" cy="204277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未标题-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6685" cy="2182428"/>
                    </a:xfrm>
                    <a:prstGeom prst="rect">
                      <a:avLst/>
                    </a:prstGeom>
                  </pic:spPr>
                </pic:pic>
              </a:graphicData>
            </a:graphic>
          </wp:inline>
        </w:drawing>
      </w:r>
      <w:r w:rsidR="00F34011" w:rsidRPr="00102B0D">
        <w:rPr>
          <w:rFonts w:ascii="仿宋" w:eastAsia="仿宋" w:hAnsi="仿宋" w:hint="eastAsia"/>
          <w:noProof/>
          <w:sz w:val="32"/>
          <w:szCs w:val="32"/>
        </w:rPr>
        <w:lastRenderedPageBreak/>
        <w:drawing>
          <wp:inline distT="0" distB="0" distL="0" distR="0">
            <wp:extent cx="2605177" cy="2371725"/>
            <wp:effectExtent l="0" t="0" r="5080" b="0"/>
            <wp:docPr id="7" name="图片 7" descr="C:\Users\zytx\AppData\Local\Microsoft\Windows\INetCache\Content.Word\af499304ae79e6450d540b11cae13f98498e02dc79296-n4HIyz_f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ytx\AppData\Local\Microsoft\Windows\INetCache\Content.Word\af499304ae79e6450d540b11cae13f98498e02dc79296-n4HIyz_fw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36521" cy="2400260"/>
                    </a:xfrm>
                    <a:prstGeom prst="rect">
                      <a:avLst/>
                    </a:prstGeom>
                    <a:noFill/>
                    <a:ln>
                      <a:noFill/>
                    </a:ln>
                  </pic:spPr>
                </pic:pic>
              </a:graphicData>
            </a:graphic>
          </wp:inline>
        </w:drawing>
      </w:r>
    </w:p>
    <w:p w:rsidR="0061119A" w:rsidRPr="00102B0D" w:rsidRDefault="00D54C3E" w:rsidP="00102B0D">
      <w:pPr>
        <w:spacing w:line="480" w:lineRule="atLeast"/>
        <w:ind w:firstLineChars="200" w:firstLine="640"/>
        <w:contextualSpacing/>
        <w:rPr>
          <w:rFonts w:ascii="仿宋" w:eastAsia="仿宋" w:hAnsi="仿宋"/>
          <w:sz w:val="32"/>
          <w:szCs w:val="32"/>
        </w:rPr>
      </w:pPr>
      <w:r w:rsidRPr="00102B0D">
        <w:rPr>
          <w:rFonts w:ascii="仿宋" w:eastAsia="仿宋" w:hAnsi="仿宋" w:cs="仿宋" w:hint="eastAsia"/>
          <w:color w:val="000000"/>
          <w:kern w:val="0"/>
          <w:sz w:val="32"/>
          <w:szCs w:val="32"/>
        </w:rPr>
        <w:t>2</w:t>
      </w:r>
      <w:r w:rsidR="0061119A" w:rsidRPr="00102B0D">
        <w:rPr>
          <w:rFonts w:ascii="仿宋" w:eastAsia="仿宋" w:hAnsi="仿宋" w:cs="仿宋" w:hint="eastAsia"/>
          <w:color w:val="000000"/>
          <w:kern w:val="0"/>
          <w:sz w:val="32"/>
          <w:szCs w:val="32"/>
        </w:rPr>
        <w:t>、新型重磅T恤面料：双纱结构，密针织造，纹理清晰，面料厚实，生产过程中采用特殊毛羽处理工艺，布面无尘，光洁有亮度。采用新型亲肤爽滑柔软剂，手感爽滑，挺括有型，耐洗性强，不易变形。</w:t>
      </w:r>
      <w:r w:rsidR="008C03B8" w:rsidRPr="00102B0D">
        <w:rPr>
          <w:rFonts w:ascii="仿宋" w:eastAsia="仿宋" w:hAnsi="仿宋" w:cs="仿宋" w:hint="eastAsia"/>
          <w:color w:val="000000"/>
          <w:kern w:val="0"/>
          <w:sz w:val="32"/>
          <w:szCs w:val="32"/>
        </w:rPr>
        <w:t>产品广泛</w:t>
      </w:r>
      <w:r w:rsidR="00BE73BE" w:rsidRPr="00102B0D">
        <w:rPr>
          <w:rFonts w:ascii="仿宋" w:eastAsia="仿宋" w:hAnsi="仿宋" w:cs="仿宋" w:hint="eastAsia"/>
          <w:color w:val="000000"/>
          <w:kern w:val="0"/>
          <w:sz w:val="32"/>
          <w:szCs w:val="32"/>
        </w:rPr>
        <w:t>适用于品牌电商、直播等高端潮牌系列。</w:t>
      </w:r>
    </w:p>
    <w:p w:rsidR="00BE73BE"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noProof/>
          <w:sz w:val="32"/>
          <w:szCs w:val="32"/>
        </w:rPr>
        <w:drawing>
          <wp:inline distT="0" distB="0" distL="0" distR="0">
            <wp:extent cx="2501424" cy="2880684"/>
            <wp:effectExtent l="0" t="0" r="0" b="0"/>
            <wp:docPr id="15" name="图片 15" descr="微信图片_202301171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3011715550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836" cy="2894978"/>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extent cx="2578735" cy="2855450"/>
            <wp:effectExtent l="0" t="0" r="0" b="2540"/>
            <wp:docPr id="6" name="图片 6" descr="C:\Users\zytx\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ytx\AppData\Local\Microsoft\Windows\INetCache\Content.Word\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597"/>
                    <a:stretch>
                      <a:fillRect/>
                    </a:stretch>
                  </pic:blipFill>
                  <pic:spPr>
                    <a:xfrm>
                      <a:off x="0" y="0"/>
                      <a:ext cx="2622292" cy="2903681"/>
                    </a:xfrm>
                    <a:prstGeom prst="rect">
                      <a:avLst/>
                    </a:prstGeom>
                    <a:noFill/>
                    <a:ln>
                      <a:noFill/>
                    </a:ln>
                  </pic:spPr>
                </pic:pic>
              </a:graphicData>
            </a:graphic>
          </wp:inline>
        </w:drawing>
      </w:r>
    </w:p>
    <w:p w:rsidR="0061119A" w:rsidRPr="00102B0D" w:rsidRDefault="00D54C3E" w:rsidP="00102B0D">
      <w:pPr>
        <w:spacing w:line="480" w:lineRule="atLeast"/>
        <w:ind w:firstLineChars="200" w:firstLine="640"/>
        <w:contextualSpacing/>
        <w:rPr>
          <w:rFonts w:ascii="仿宋" w:eastAsia="仿宋" w:hAnsi="仿宋"/>
          <w:sz w:val="32"/>
          <w:szCs w:val="32"/>
        </w:rPr>
      </w:pPr>
      <w:r w:rsidRPr="00102B0D">
        <w:rPr>
          <w:rFonts w:ascii="仿宋" w:eastAsia="仿宋" w:hAnsi="仿宋" w:cs="仿宋" w:hint="eastAsia"/>
          <w:color w:val="000000"/>
          <w:kern w:val="0"/>
          <w:sz w:val="32"/>
          <w:szCs w:val="32"/>
        </w:rPr>
        <w:t>3</w:t>
      </w:r>
      <w:r w:rsidR="0061119A" w:rsidRPr="00102B0D">
        <w:rPr>
          <w:rFonts w:ascii="仿宋" w:eastAsia="仿宋" w:hAnsi="仿宋" w:cs="仿宋" w:hint="eastAsia"/>
          <w:color w:val="000000"/>
          <w:kern w:val="0"/>
          <w:sz w:val="32"/>
          <w:szCs w:val="32"/>
        </w:rPr>
        <w:t>、含桑蚕丝面料：针对市场对高档T恤面料需求，采用含桑蚕丝纱线，新型针织设备编织，后道生产工序使用环保高端染料，增加特殊布面处理工序，面料具真丝般悬垂感、顺滑感，穿着凉感明显，舒适度高。</w:t>
      </w:r>
      <w:r w:rsidR="008C03B8" w:rsidRPr="00102B0D">
        <w:rPr>
          <w:rFonts w:ascii="仿宋" w:eastAsia="仿宋" w:hAnsi="仿宋" w:cs="仿宋" w:hint="eastAsia"/>
          <w:color w:val="000000"/>
          <w:kern w:val="0"/>
          <w:sz w:val="32"/>
          <w:szCs w:val="32"/>
        </w:rPr>
        <w:t>产品</w:t>
      </w:r>
      <w:r w:rsidR="00BE73BE" w:rsidRPr="00102B0D">
        <w:rPr>
          <w:rFonts w:ascii="仿宋" w:eastAsia="仿宋" w:hAnsi="仿宋" w:cs="仿宋" w:hint="eastAsia"/>
          <w:color w:val="000000"/>
          <w:kern w:val="0"/>
          <w:sz w:val="32"/>
          <w:szCs w:val="32"/>
        </w:rPr>
        <w:t>适用于商务T</w:t>
      </w:r>
      <w:r w:rsidR="008C03B8" w:rsidRPr="00102B0D">
        <w:rPr>
          <w:rFonts w:ascii="仿宋" w:eastAsia="仿宋" w:hAnsi="仿宋" w:cs="仿宋" w:hint="eastAsia"/>
          <w:color w:val="000000"/>
          <w:kern w:val="0"/>
          <w:sz w:val="32"/>
          <w:szCs w:val="32"/>
        </w:rPr>
        <w:t>恤、家居服</w:t>
      </w:r>
      <w:r w:rsidR="00BE73BE" w:rsidRPr="00102B0D">
        <w:rPr>
          <w:rFonts w:ascii="仿宋" w:eastAsia="仿宋" w:hAnsi="仿宋" w:cs="仿宋" w:hint="eastAsia"/>
          <w:color w:val="000000"/>
          <w:kern w:val="0"/>
          <w:sz w:val="32"/>
          <w:szCs w:val="32"/>
        </w:rPr>
        <w:t>。</w:t>
      </w:r>
    </w:p>
    <w:p w:rsidR="00951206"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extent cx="2432050" cy="3169402"/>
            <wp:effectExtent l="0" t="0" r="6350" b="0"/>
            <wp:docPr id="10" name="图片 10" descr="C:\Users\zytx\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ytx\AppData\Local\Microsoft\Windows\INetCache\Content.Word\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687" cy="3217147"/>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extent cx="2398395" cy="3200400"/>
            <wp:effectExtent l="0" t="0" r="1905" b="0"/>
            <wp:docPr id="2" name="图片 2" descr="微信截图_202304241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截图_2023042413424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3200400"/>
                    </a:xfrm>
                    <a:prstGeom prst="rect">
                      <a:avLst/>
                    </a:prstGeom>
                    <a:noFill/>
                    <a:ln>
                      <a:noFill/>
                    </a:ln>
                  </pic:spPr>
                </pic:pic>
              </a:graphicData>
            </a:graphic>
          </wp:inline>
        </w:drawing>
      </w:r>
      <w:r w:rsidRPr="00102B0D">
        <w:rPr>
          <w:rFonts w:ascii="仿宋" w:eastAsia="仿宋" w:hAnsi="仿宋"/>
          <w:sz w:val="32"/>
          <w:szCs w:val="32"/>
        </w:rPr>
        <w:t xml:space="preserve"> </w:t>
      </w:r>
    </w:p>
    <w:p w:rsidR="0061119A" w:rsidRPr="00102B0D" w:rsidRDefault="00F34011" w:rsidP="00102B0D">
      <w:pPr>
        <w:widowControl/>
        <w:spacing w:line="480" w:lineRule="atLeast"/>
        <w:ind w:firstLineChars="200" w:firstLine="640"/>
        <w:contextualSpacing/>
        <w:jc w:val="left"/>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4</w:t>
      </w:r>
      <w:r w:rsidR="0061119A" w:rsidRPr="00102B0D">
        <w:rPr>
          <w:rFonts w:ascii="仿宋" w:eastAsia="仿宋" w:hAnsi="仿宋" w:cs="仿宋" w:hint="eastAsia"/>
          <w:color w:val="000000"/>
          <w:kern w:val="0"/>
          <w:sz w:val="32"/>
          <w:szCs w:val="32"/>
        </w:rPr>
        <w:t>、</w:t>
      </w:r>
      <w:r w:rsidR="0061119A" w:rsidRPr="00102B0D">
        <w:rPr>
          <w:rFonts w:ascii="仿宋" w:eastAsia="仿宋" w:hAnsi="仿宋" w:cs="仿宋"/>
          <w:color w:val="000000"/>
          <w:kern w:val="0"/>
          <w:sz w:val="32"/>
          <w:szCs w:val="32"/>
        </w:rPr>
        <w:t>糯米棉、肤感棉、云感棉系列</w:t>
      </w:r>
      <w:r w:rsidR="0061119A" w:rsidRPr="00102B0D">
        <w:rPr>
          <w:rFonts w:ascii="仿宋" w:eastAsia="仿宋" w:hAnsi="仿宋" w:cs="仿宋" w:hint="eastAsia"/>
          <w:color w:val="000000"/>
          <w:kern w:val="0"/>
          <w:sz w:val="32"/>
          <w:szCs w:val="32"/>
        </w:rPr>
        <w:t>：</w:t>
      </w:r>
      <w:r w:rsidR="0061119A" w:rsidRPr="00102B0D">
        <w:rPr>
          <w:rFonts w:ascii="仿宋" w:eastAsia="仿宋" w:hAnsi="仿宋" w:cs="仿宋"/>
          <w:color w:val="000000"/>
          <w:kern w:val="0"/>
          <w:sz w:val="32"/>
          <w:szCs w:val="32"/>
        </w:rPr>
        <w:t>为解决婴童产品的极致柔软亲肤，精选优质新疆棉、零碳莫代尔以及高恢复性的索罗娜，通过优化成份配比和独特的后整理工艺，开发出了糯米棉、肤感棉、云感棉系列。在环保、低碳的理念下，不仅保留棉的舒适、透气又能达到极致的亲肤、柔软体验。而且在此基础上还可以叠加抑菌、吸湿发热等不同功能。</w:t>
      </w:r>
      <w:r w:rsidR="008C03B8" w:rsidRPr="00102B0D">
        <w:rPr>
          <w:rFonts w:ascii="仿宋" w:eastAsia="仿宋" w:hAnsi="仿宋" w:cs="仿宋" w:hint="eastAsia"/>
          <w:color w:val="000000"/>
          <w:kern w:val="0"/>
          <w:sz w:val="32"/>
          <w:szCs w:val="32"/>
        </w:rPr>
        <w:t>产品可广泛</w:t>
      </w:r>
      <w:r w:rsidR="00BE73BE" w:rsidRPr="00102B0D">
        <w:rPr>
          <w:rFonts w:ascii="仿宋" w:eastAsia="仿宋" w:hAnsi="仿宋" w:cs="仿宋" w:hint="eastAsia"/>
          <w:color w:val="000000"/>
          <w:kern w:val="0"/>
          <w:sz w:val="32"/>
          <w:szCs w:val="32"/>
        </w:rPr>
        <w:t>适用于童装、内衣系列。</w:t>
      </w:r>
    </w:p>
    <w:p w:rsidR="00951206" w:rsidRPr="00102B0D" w:rsidRDefault="00951206" w:rsidP="00102B0D">
      <w:pPr>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extent cx="2699746" cy="3467172"/>
            <wp:effectExtent l="0" t="0" r="5715" b="0"/>
            <wp:docPr id="12" name="图片 12" descr="abe836b884bf7d2537eaf4fc0c6df6b4908ec842cb32f-hNtmAb_f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e836b884bf7d2537eaf4fc0c6df6b4908ec842cb32f-hNtmAb_fw120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47" b="6622"/>
                    <a:stretch>
                      <a:fillRect/>
                    </a:stretch>
                  </pic:blipFill>
                  <pic:spPr bwMode="auto">
                    <a:xfrm>
                      <a:off x="0" y="0"/>
                      <a:ext cx="2720768" cy="3494169"/>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extent cx="2717321" cy="3496842"/>
            <wp:effectExtent l="0" t="0" r="6985" b="8890"/>
            <wp:docPr id="17" name="图片 17" descr="52ff6891c248390b660a7c374677b3d2449bea611fa7d-c7W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ff6891c248390b660a7c374677b3d2449bea611fa7d-c7WHY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41" r="6775" b="29065"/>
                    <a:stretch>
                      <a:fillRect/>
                    </a:stretch>
                  </pic:blipFill>
                  <pic:spPr bwMode="auto">
                    <a:xfrm>
                      <a:off x="0" y="0"/>
                      <a:ext cx="2720912" cy="3501464"/>
                    </a:xfrm>
                    <a:prstGeom prst="rect">
                      <a:avLst/>
                    </a:prstGeom>
                    <a:noFill/>
                    <a:ln>
                      <a:noFill/>
                    </a:ln>
                  </pic:spPr>
                </pic:pic>
              </a:graphicData>
            </a:graphic>
          </wp:inline>
        </w:drawing>
      </w:r>
    </w:p>
    <w:p w:rsidR="00F94438" w:rsidRPr="00102B0D" w:rsidRDefault="0059768C" w:rsidP="00102B0D">
      <w:pPr>
        <w:spacing w:line="480" w:lineRule="atLeast"/>
        <w:ind w:firstLineChars="200" w:firstLine="640"/>
        <w:contextualSpacing/>
        <w:rPr>
          <w:rFonts w:ascii="楷体" w:eastAsia="楷体" w:hAnsi="楷体" w:cs="仿宋"/>
          <w:bCs/>
          <w:sz w:val="32"/>
          <w:szCs w:val="32"/>
        </w:rPr>
      </w:pPr>
      <w:r w:rsidRPr="00102B0D">
        <w:rPr>
          <w:rFonts w:ascii="楷体" w:eastAsia="楷体" w:hAnsi="楷体" w:cs="仿宋" w:hint="eastAsia"/>
          <w:bCs/>
          <w:sz w:val="32"/>
          <w:szCs w:val="32"/>
        </w:rPr>
        <w:t>（</w:t>
      </w:r>
      <w:r w:rsidR="00F94438" w:rsidRPr="00102B0D">
        <w:rPr>
          <w:rFonts w:ascii="楷体" w:eastAsia="楷体" w:hAnsi="楷体" w:cs="仿宋" w:hint="eastAsia"/>
          <w:bCs/>
          <w:sz w:val="32"/>
          <w:szCs w:val="32"/>
        </w:rPr>
        <w:t>二</w:t>
      </w:r>
      <w:r w:rsidRPr="00102B0D">
        <w:rPr>
          <w:rFonts w:ascii="楷体" w:eastAsia="楷体" w:hAnsi="楷体" w:cs="仿宋" w:hint="eastAsia"/>
          <w:bCs/>
          <w:sz w:val="32"/>
          <w:szCs w:val="32"/>
        </w:rPr>
        <w:t>）</w:t>
      </w:r>
      <w:r w:rsidR="0061119A" w:rsidRPr="00102B0D">
        <w:rPr>
          <w:rFonts w:ascii="楷体" w:eastAsia="楷体" w:hAnsi="楷体" w:cs="仿宋" w:hint="eastAsia"/>
          <w:bCs/>
          <w:sz w:val="32"/>
          <w:szCs w:val="32"/>
        </w:rPr>
        <w:t>创新产品系列</w:t>
      </w:r>
      <w:r w:rsidR="00AA2533" w:rsidRPr="00102B0D">
        <w:rPr>
          <w:rFonts w:ascii="楷体" w:eastAsia="楷体" w:hAnsi="楷体"/>
          <w:sz w:val="32"/>
          <w:szCs w:val="32"/>
        </w:rPr>
        <w:t xml:space="preserve">   </w:t>
      </w:r>
    </w:p>
    <w:p w:rsidR="00F94438" w:rsidRPr="00102B0D" w:rsidRDefault="00F94438"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1、机织物一次织造成型</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该系列产品采用专利技术，把家纺制品</w:t>
      </w:r>
      <w:r w:rsidR="0033150B" w:rsidRPr="00102B0D">
        <w:rPr>
          <w:rFonts w:ascii="仿宋" w:eastAsia="仿宋" w:hAnsi="仿宋" w:cs="仿宋"/>
          <w:color w:val="000000"/>
          <w:kern w:val="0"/>
          <w:sz w:val="32"/>
          <w:szCs w:val="32"/>
        </w:rPr>
        <w:t>以立体</w:t>
      </w:r>
      <w:r w:rsidRPr="00102B0D">
        <w:rPr>
          <w:rFonts w:ascii="仿宋" w:eastAsia="仿宋" w:hAnsi="仿宋" w:cs="仿宋"/>
          <w:color w:val="000000"/>
          <w:kern w:val="0"/>
          <w:sz w:val="32"/>
          <w:szCs w:val="32"/>
        </w:rPr>
        <w:t>、完整的造型结构直接从织机上生产出来</w:t>
      </w:r>
      <w:r w:rsidRPr="00102B0D">
        <w:rPr>
          <w:rFonts w:ascii="仿宋" w:eastAsia="仿宋" w:hAnsi="仿宋" w:cs="仿宋" w:hint="eastAsia"/>
          <w:color w:val="000000"/>
          <w:kern w:val="0"/>
          <w:sz w:val="32"/>
          <w:szCs w:val="32"/>
        </w:rPr>
        <w:t>，省去大部分裁剪、缝制环节，省工省时，提升应季上市能力，</w:t>
      </w:r>
      <w:r w:rsidRPr="00102B0D">
        <w:rPr>
          <w:rFonts w:ascii="仿宋" w:eastAsia="仿宋" w:hAnsi="仿宋" w:cs="仿宋"/>
          <w:color w:val="000000"/>
          <w:kern w:val="0"/>
          <w:sz w:val="32"/>
          <w:szCs w:val="32"/>
        </w:rPr>
        <w:t>可以实现立衬处无缝，解决针眼钻绒行业难题</w:t>
      </w:r>
      <w:r w:rsidRPr="00102B0D">
        <w:rPr>
          <w:rFonts w:ascii="仿宋" w:eastAsia="仿宋" w:hAnsi="仿宋" w:cs="仿宋" w:hint="eastAsia"/>
          <w:color w:val="000000"/>
          <w:kern w:val="0"/>
          <w:sz w:val="32"/>
          <w:szCs w:val="32"/>
        </w:rPr>
        <w:t>，采用棉纱直接织造立衬代替传统人工缝制的化纤网眼立衬，摒弃外加辅料，杜绝化纤衬条与面料摩擦产生的噪音，并且减少因剪裁导致的下脚料，生态环保。并且可提高产品标准化程度，颠覆传统加工方式。</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目前这些技术已经获授权发明专利</w:t>
      </w:r>
      <w:r w:rsidRPr="00102B0D">
        <w:rPr>
          <w:rFonts w:ascii="仿宋" w:eastAsia="仿宋" w:hAnsi="仿宋" w:cs="仿宋"/>
          <w:color w:val="000000"/>
          <w:kern w:val="0"/>
          <w:sz w:val="32"/>
          <w:szCs w:val="32"/>
        </w:rPr>
        <w:t>2</w:t>
      </w:r>
      <w:r w:rsidRPr="00102B0D">
        <w:rPr>
          <w:rFonts w:ascii="仿宋" w:eastAsia="仿宋" w:hAnsi="仿宋" w:cs="仿宋" w:hint="eastAsia"/>
          <w:color w:val="000000"/>
          <w:kern w:val="0"/>
          <w:sz w:val="32"/>
          <w:szCs w:val="32"/>
        </w:rPr>
        <w:t>项，实用新型1项，核心期刊发表论文4篇，“一次织造成型石墨烯立体无缝羽绒被”荣获</w:t>
      </w:r>
      <w:r w:rsidRPr="00102B0D">
        <w:rPr>
          <w:rFonts w:ascii="仿宋" w:eastAsia="仿宋" w:hAnsi="仿宋" w:cs="仿宋"/>
          <w:color w:val="000000"/>
          <w:kern w:val="0"/>
          <w:sz w:val="32"/>
          <w:szCs w:val="32"/>
        </w:rPr>
        <w:t>2019年度十大类纺织创新产品</w:t>
      </w:r>
      <w:r w:rsidRPr="00102B0D">
        <w:rPr>
          <w:rFonts w:ascii="仿宋" w:eastAsia="仿宋" w:hAnsi="仿宋" w:cs="仿宋" w:hint="eastAsia"/>
          <w:color w:val="000000"/>
          <w:kern w:val="0"/>
          <w:sz w:val="32"/>
          <w:szCs w:val="32"/>
        </w:rPr>
        <w:t>、“创客中国”纺织服装行业决赛二等奖、中纺联专利奖银奖等奖项、2022 年获得中纺联科技进步二等奖。</w:t>
      </w:r>
    </w:p>
    <w:p w:rsidR="00F94438" w:rsidRPr="00102B0D" w:rsidRDefault="0033150B"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“遇见”一次成型仿絮片盖毯采用</w:t>
      </w:r>
      <w:r w:rsidR="00F94438" w:rsidRPr="00102B0D">
        <w:rPr>
          <w:rFonts w:ascii="仿宋" w:eastAsia="仿宋" w:hAnsi="仿宋" w:cs="仿宋" w:hint="eastAsia"/>
          <w:color w:val="000000"/>
          <w:kern w:val="0"/>
          <w:sz w:val="32"/>
          <w:szCs w:val="32"/>
        </w:rPr>
        <w:t>环保无捻纱技术、大提花纹样与组织结构设计创新、染整加工创新等技术手段，以一次织造成型的</w:t>
      </w:r>
      <w:r w:rsidR="00F94438" w:rsidRPr="00102B0D">
        <w:rPr>
          <w:rFonts w:ascii="仿宋" w:eastAsia="仿宋" w:hAnsi="仿宋" w:cs="仿宋" w:hint="eastAsia"/>
          <w:color w:val="000000"/>
          <w:kern w:val="0"/>
          <w:sz w:val="32"/>
          <w:szCs w:val="32"/>
        </w:rPr>
        <w:lastRenderedPageBreak/>
        <w:t>方式，实现了蓬松散纤维在面料夹层中的平铺分布，达到了类似传统絮片结构产品的效果，产品具有柔软蓬松、轻量保暖的优点。产品款式去繁就简，着重体现面料柔软亲肤、吸湿透气特性，以及一种返璞归真的自然柔和之美，给您带来更加舒适、惬意的居家生活体验。“遇见”一次成形仿絮片盖毯荣获</w:t>
      </w:r>
      <w:r w:rsidR="00F94438" w:rsidRPr="00102B0D">
        <w:rPr>
          <w:rFonts w:ascii="仿宋" w:eastAsia="仿宋" w:hAnsi="仿宋" w:cs="仿宋"/>
          <w:color w:val="000000"/>
          <w:kern w:val="0"/>
          <w:sz w:val="32"/>
          <w:szCs w:val="32"/>
        </w:rPr>
        <w:t>2021年度十大类纺织创新产品</w:t>
      </w:r>
      <w:r w:rsidR="00F94438" w:rsidRPr="00102B0D">
        <w:rPr>
          <w:rFonts w:ascii="仿宋" w:eastAsia="仿宋" w:hAnsi="仿宋" w:cs="仿宋" w:hint="eastAsia"/>
          <w:color w:val="000000"/>
          <w:kern w:val="0"/>
          <w:sz w:val="32"/>
          <w:szCs w:val="32"/>
        </w:rPr>
        <w:t>。</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cs="仿宋"/>
          <w:noProof/>
          <w:color w:val="000000"/>
          <w:kern w:val="0"/>
          <w:sz w:val="32"/>
          <w:szCs w:val="32"/>
        </w:rPr>
        <w:drawing>
          <wp:inline distT="0" distB="0" distL="0" distR="0">
            <wp:extent cx="2735249" cy="2735249"/>
            <wp:effectExtent l="0" t="0" r="8255" b="8255"/>
            <wp:docPr id="1" name="图片 1" descr="E:\研发中心程小明\15-照片及视频\一次成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研发中心程小明\15-照片及视频\一次成型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573" cy="2769573"/>
                    </a:xfrm>
                    <a:prstGeom prst="rect">
                      <a:avLst/>
                    </a:prstGeom>
                    <a:noFill/>
                    <a:ln>
                      <a:noFill/>
                    </a:ln>
                  </pic:spPr>
                </pic:pic>
              </a:graphicData>
            </a:graphic>
          </wp:inline>
        </w:drawing>
      </w:r>
      <w:r w:rsidRPr="00102B0D">
        <w:rPr>
          <w:rFonts w:ascii="仿宋" w:eastAsia="仿宋" w:hAnsi="仿宋" w:cs="仿宋"/>
          <w:color w:val="000000"/>
          <w:kern w:val="0"/>
          <w:sz w:val="32"/>
          <w:szCs w:val="32"/>
        </w:rPr>
        <w:t xml:space="preserve"> </w:t>
      </w:r>
      <w:r w:rsidRPr="00102B0D">
        <w:rPr>
          <w:rFonts w:ascii="仿宋" w:eastAsia="仿宋" w:hAnsi="仿宋" w:cs="仿宋"/>
          <w:noProof/>
          <w:color w:val="000000"/>
          <w:kern w:val="0"/>
          <w:sz w:val="32"/>
          <w:szCs w:val="32"/>
        </w:rPr>
        <w:drawing>
          <wp:inline distT="0" distB="0" distL="0" distR="0">
            <wp:extent cx="3012473" cy="2703443"/>
            <wp:effectExtent l="0" t="0" r="0" b="1905"/>
            <wp:docPr id="19" name="图片 19" descr="E:\研发中心程小明\15-照片及视频\十大类创新产品\小盖毯\拼合千鸟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研发中心程小明\15-照片及视频\十大类创新产品\小盖毯\拼合千鸟格.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82" cy="2725079"/>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2、</w:t>
      </w:r>
      <w:r w:rsidR="00F94438" w:rsidRPr="00102B0D">
        <w:rPr>
          <w:rFonts w:ascii="仿宋" w:eastAsia="仿宋" w:hAnsi="仿宋" w:cs="仿宋" w:hint="eastAsia"/>
          <w:color w:val="000000"/>
          <w:kern w:val="0"/>
          <w:sz w:val="32"/>
          <w:szCs w:val="32"/>
        </w:rPr>
        <w:t>彩色像景系列：</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cs="仿宋"/>
          <w:color w:val="000000"/>
          <w:kern w:val="0"/>
          <w:sz w:val="32"/>
          <w:szCs w:val="32"/>
        </w:rPr>
        <w:t xml:space="preserve">  </w:t>
      </w:r>
      <w:r w:rsidR="00C76DCC" w:rsidRPr="00102B0D">
        <w:rPr>
          <w:rFonts w:ascii="仿宋" w:eastAsia="仿宋" w:hAnsi="仿宋" w:cs="仿宋"/>
          <w:color w:val="000000"/>
          <w:kern w:val="0"/>
          <w:sz w:val="32"/>
          <w:szCs w:val="32"/>
        </w:rPr>
        <w:t xml:space="preserve"> </w:t>
      </w:r>
      <w:r w:rsidRPr="00102B0D">
        <w:rPr>
          <w:rFonts w:ascii="仿宋" w:eastAsia="仿宋" w:hAnsi="仿宋" w:cs="仿宋"/>
          <w:color w:val="000000"/>
          <w:kern w:val="0"/>
          <w:sz w:val="32"/>
          <w:szCs w:val="32"/>
        </w:rPr>
        <w:t xml:space="preserve"> 以四原色（CMYK）物色混色并口显色原理实现画面任意色彩图案</w:t>
      </w:r>
      <w:r w:rsidRPr="00102B0D">
        <w:rPr>
          <w:rFonts w:ascii="仿宋" w:eastAsia="仿宋" w:hAnsi="仿宋" w:cs="仿宋" w:hint="eastAsia"/>
          <w:color w:val="000000"/>
          <w:kern w:val="0"/>
          <w:sz w:val="32"/>
          <w:szCs w:val="32"/>
        </w:rPr>
        <w:t>，把数码印花的优势在提花上实现，对于照片或绘画题材有突出表现力。重点研究解决影光组织互相遮盖图像失真问题、组织纹路及浮长影响像景画面精细程度问题、色纱并口显色物色空间混色显色模式导致的图像色彩失真问题等，主要技术创新点包括基于分造提取的数码彩色像景技术、对应CMYK影光组织的全显色技术点设计技术、合理分布起数改善纹路斜向；分段设置加强点起始位置改善画面精细程度等。产品可广泛应用于各类装饰画、时尚面料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目前已申报发明专利5项，项目成果荣获黄河流域织造创意设计大赛金奖。</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cs="仿宋"/>
          <w:noProof/>
          <w:color w:val="000000"/>
          <w:kern w:val="0"/>
          <w:sz w:val="32"/>
          <w:szCs w:val="32"/>
        </w:rPr>
        <w:lastRenderedPageBreak/>
        <w:drawing>
          <wp:inline distT="0" distB="0" distL="0" distR="0">
            <wp:extent cx="2655965" cy="21548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97036" cy="2188125"/>
                    </a:xfrm>
                    <a:prstGeom prst="rect">
                      <a:avLst/>
                    </a:prstGeom>
                  </pic:spPr>
                </pic:pic>
              </a:graphicData>
            </a:graphic>
          </wp:inline>
        </w:drawing>
      </w:r>
      <w:r w:rsidRPr="00102B0D">
        <w:rPr>
          <w:rFonts w:ascii="仿宋" w:eastAsia="仿宋" w:hAnsi="仿宋" w:cs="仿宋"/>
          <w:color w:val="000000"/>
          <w:kern w:val="0"/>
          <w:sz w:val="32"/>
          <w:szCs w:val="32"/>
        </w:rPr>
        <w:t xml:space="preserve"> </w:t>
      </w:r>
      <w:r w:rsidRPr="00102B0D">
        <w:rPr>
          <w:rFonts w:ascii="仿宋" w:eastAsia="仿宋" w:hAnsi="仿宋"/>
          <w:noProof/>
          <w:sz w:val="32"/>
          <w:szCs w:val="32"/>
        </w:rPr>
        <w:drawing>
          <wp:inline distT="0" distB="0" distL="0" distR="0">
            <wp:extent cx="2417196" cy="2164466"/>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70831" cy="2212494"/>
                    </a:xfrm>
                    <a:prstGeom prst="rect">
                      <a:avLst/>
                    </a:prstGeom>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3</w:t>
      </w:r>
      <w:r w:rsidR="00F94438" w:rsidRPr="00102B0D">
        <w:rPr>
          <w:rFonts w:ascii="仿宋" w:eastAsia="仿宋" w:hAnsi="仿宋" w:hint="eastAsia"/>
          <w:sz w:val="32"/>
          <w:szCs w:val="32"/>
        </w:rPr>
        <w:t>、微纳米纤维镶嵌纺功能性纺织品系列：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微纳米纤维镶嵌纺技术是我公司与东华大学产学研合作项目，也是2</w:t>
      </w:r>
      <w:r w:rsidRPr="00102B0D">
        <w:rPr>
          <w:rFonts w:ascii="仿宋" w:eastAsia="仿宋" w:hAnsi="仿宋" w:cs="仿宋"/>
          <w:color w:val="000000"/>
          <w:kern w:val="0"/>
          <w:sz w:val="32"/>
          <w:szCs w:val="32"/>
        </w:rPr>
        <w:t>021</w:t>
      </w:r>
      <w:r w:rsidRPr="00102B0D">
        <w:rPr>
          <w:rFonts w:ascii="仿宋" w:eastAsia="仿宋" w:hAnsi="仿宋" w:cs="仿宋" w:hint="eastAsia"/>
          <w:color w:val="000000"/>
          <w:kern w:val="0"/>
          <w:sz w:val="32"/>
          <w:szCs w:val="32"/>
        </w:rPr>
        <w:t>—2</w:t>
      </w:r>
      <w:r w:rsidRPr="00102B0D">
        <w:rPr>
          <w:rFonts w:ascii="仿宋" w:eastAsia="仿宋" w:hAnsi="仿宋" w:cs="仿宋"/>
          <w:color w:val="000000"/>
          <w:kern w:val="0"/>
          <w:sz w:val="32"/>
          <w:szCs w:val="32"/>
        </w:rPr>
        <w:t>024</w:t>
      </w:r>
      <w:r w:rsidR="0033150B" w:rsidRPr="00102B0D">
        <w:rPr>
          <w:rFonts w:ascii="仿宋" w:eastAsia="仿宋" w:hAnsi="仿宋" w:cs="仿宋" w:hint="eastAsia"/>
          <w:color w:val="000000"/>
          <w:kern w:val="0"/>
          <w:sz w:val="32"/>
          <w:szCs w:val="32"/>
        </w:rPr>
        <w:t>山东省重点研发项目课题之一，该技术颠覆</w:t>
      </w:r>
      <w:r w:rsidRPr="00102B0D">
        <w:rPr>
          <w:rFonts w:ascii="仿宋" w:eastAsia="仿宋" w:hAnsi="仿宋" w:cs="仿宋" w:hint="eastAsia"/>
          <w:color w:val="000000"/>
          <w:kern w:val="0"/>
          <w:sz w:val="32"/>
          <w:szCs w:val="32"/>
        </w:rPr>
        <w:t>现有功能性纺织品通过涂层、纤维改性或纤维共混纺等制备方法，通过功能性微纳米纤维与普通纤维附着镶嵌（如：棉、粘胶、莫代尔、莱赛尔等各类化学纤维），为多尺度纤维集合体的结构设计和高效制备及多重复合功能性产品开发提供了新的思路和解决办法，可实现各种功能性纳米纤维制品生产；纯棉微纳米镶嵌纺产品全流程可采用纯棉制品加工工艺，其染色及服用性能不受影响，该系列产品保持了天然棉纤维的自然肌理质感，兼具优良持久的功能性。</w:t>
      </w:r>
      <w:r w:rsidRPr="00102B0D">
        <w:rPr>
          <w:rFonts w:ascii="仿宋" w:eastAsia="仿宋" w:hAnsi="仿宋" w:cs="仿宋"/>
          <w:color w:val="000000"/>
          <w:kern w:val="0"/>
          <w:sz w:val="32"/>
          <w:szCs w:val="32"/>
        </w:rPr>
        <w:t>可广泛应用于高端针织、家纺、服装面料，</w:t>
      </w:r>
      <w:r w:rsidRPr="00102B0D">
        <w:rPr>
          <w:rFonts w:ascii="仿宋" w:eastAsia="仿宋" w:hAnsi="仿宋" w:cs="仿宋" w:hint="eastAsia"/>
          <w:color w:val="000000"/>
          <w:kern w:val="0"/>
          <w:sz w:val="32"/>
          <w:szCs w:val="32"/>
        </w:rPr>
        <w:t>也可用作医疗用功能性防护产品。</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纯棉微纳米镶嵌纺抑菌系列产品：产品所含微纳米纤维重量比在总面料中含量＜</w:t>
      </w:r>
      <w:r w:rsidRPr="00102B0D">
        <w:rPr>
          <w:rFonts w:ascii="仿宋" w:eastAsia="仿宋" w:hAnsi="仿宋" w:cs="仿宋"/>
          <w:color w:val="000000"/>
          <w:kern w:val="0"/>
          <w:sz w:val="32"/>
          <w:szCs w:val="32"/>
        </w:rPr>
        <w:t>0.5%，经SGS三方检测机构检测，面料水洗50次对大肠杆菌、金黄色葡萄球菌、白色念珠菌的抑菌率仍＞99%以上。</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纯棉微纳米镶嵌纺防螨系列产品：产品所含微纳米纤维重量比在总面料中含量＜</w:t>
      </w:r>
      <w:r w:rsidRPr="00102B0D">
        <w:rPr>
          <w:rFonts w:ascii="仿宋" w:eastAsia="仿宋" w:hAnsi="仿宋" w:cs="仿宋"/>
          <w:color w:val="000000"/>
          <w:kern w:val="0"/>
          <w:sz w:val="32"/>
          <w:szCs w:val="32"/>
        </w:rPr>
        <w:t>0.5%，经SGS三方检测机构检测，面料螨虫趋避率＞83%。</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lastRenderedPageBreak/>
        <w:t>目前该技术已申报国家发明专利3项，授权国家发明专利1项。“暗香盈袖”微纳米镶嵌纺抑菌床品套件，荣获</w:t>
      </w:r>
      <w:r w:rsidRPr="00102B0D">
        <w:rPr>
          <w:rFonts w:ascii="仿宋" w:eastAsia="仿宋" w:hAnsi="仿宋" w:cs="仿宋"/>
          <w:color w:val="000000"/>
          <w:kern w:val="0"/>
          <w:sz w:val="32"/>
          <w:szCs w:val="32"/>
        </w:rPr>
        <w:t>2022年度十大类纺织创新产品</w:t>
      </w:r>
      <w:r w:rsidRPr="00102B0D">
        <w:rPr>
          <w:rFonts w:ascii="仿宋" w:eastAsia="仿宋" w:hAnsi="仿宋" w:cs="仿宋" w:hint="eastAsia"/>
          <w:color w:val="000000"/>
          <w:kern w:val="0"/>
          <w:sz w:val="32"/>
          <w:szCs w:val="32"/>
        </w:rPr>
        <w:t>。</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noProof/>
          <w:sz w:val="32"/>
          <w:szCs w:val="32"/>
        </w:rPr>
        <w:drawing>
          <wp:inline distT="0" distB="0" distL="0" distR="0">
            <wp:extent cx="3424238" cy="2282825"/>
            <wp:effectExtent l="0" t="0" r="5080" b="3175"/>
            <wp:docPr id="20" name="图片 20" descr="E:\研发中心程小明\15-照片及视频\微纳米镶嵌纺\微信图片_2021093017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研发中心程小明\15-照片及视频\微纳米镶嵌纺\微信图片_20210930173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659" cy="2284439"/>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rPr>
        <w:t xml:space="preserve"> </w:t>
      </w:r>
      <w:r w:rsidRPr="00102B0D">
        <w:rPr>
          <w:rFonts w:ascii="仿宋" w:eastAsia="仿宋" w:hAnsi="仿宋"/>
          <w:noProof/>
          <w:sz w:val="32"/>
          <w:szCs w:val="32"/>
        </w:rPr>
        <w:drawing>
          <wp:inline distT="0" distB="0" distL="0" distR="0">
            <wp:extent cx="2470429" cy="2285478"/>
            <wp:effectExtent l="0" t="0" r="6350" b="635"/>
            <wp:docPr id="21" name="图片 21" descr="E:\研发中心程小明\15-照片及视频\微纳米镶嵌纺\“暗香盈袖”微纳米镶嵌纺抑菌床品套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研发中心程小明\15-照片及视频\微纳米镶嵌纺\“暗香盈袖”微纳米镶嵌纺抑菌床品套件.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136" cy="2287983"/>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4</w:t>
      </w:r>
      <w:r w:rsidR="00F94438" w:rsidRPr="00102B0D">
        <w:rPr>
          <w:rFonts w:ascii="仿宋" w:eastAsia="仿宋" w:hAnsi="仿宋" w:hint="eastAsia"/>
          <w:sz w:val="32"/>
          <w:szCs w:val="32"/>
        </w:rPr>
        <w:t>、国产莱赛尔高支化及多元化系列：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公司成功实现国产莱赛尔纯纺</w:t>
      </w:r>
      <w:r w:rsidRPr="00102B0D">
        <w:rPr>
          <w:rFonts w:ascii="仿宋" w:eastAsia="仿宋" w:hAnsi="仿宋" w:cs="仿宋"/>
          <w:color w:val="000000"/>
          <w:kern w:val="0"/>
          <w:sz w:val="32"/>
          <w:szCs w:val="32"/>
        </w:rPr>
        <w:t>80-120支高支纺纱，重点攻克条干差、棉结多的问题，成纱指标在行业内</w:t>
      </w:r>
      <w:r w:rsidRPr="00102B0D">
        <w:rPr>
          <w:rFonts w:ascii="仿宋" w:eastAsia="仿宋" w:hAnsi="仿宋" w:cs="仿宋" w:hint="eastAsia"/>
          <w:color w:val="000000"/>
          <w:kern w:val="0"/>
          <w:sz w:val="32"/>
          <w:szCs w:val="32"/>
        </w:rPr>
        <w:t>领先</w:t>
      </w:r>
      <w:r w:rsidRPr="00102B0D">
        <w:rPr>
          <w:rFonts w:ascii="仿宋" w:eastAsia="仿宋" w:hAnsi="仿宋" w:cs="仿宋"/>
          <w:color w:val="000000"/>
          <w:kern w:val="0"/>
          <w:sz w:val="32"/>
          <w:szCs w:val="32"/>
        </w:rPr>
        <w:t>（此项技术已获得国家发明专利授权）。通过合理的产品设计及技术优化，开发高品质高支高密纯纺莱赛尔面料，面料缩水率±1.2%以内，抗起毛起球4级以上，产品柔软爽滑、吸湿透气、光泽雅致。</w:t>
      </w:r>
      <w:r w:rsidRPr="00102B0D">
        <w:rPr>
          <w:rFonts w:ascii="仿宋" w:eastAsia="仿宋" w:hAnsi="仿宋" w:cs="仿宋" w:hint="eastAsia"/>
          <w:color w:val="000000"/>
          <w:kern w:val="0"/>
          <w:sz w:val="32"/>
          <w:szCs w:val="32"/>
        </w:rPr>
        <w:t>以混纺、强捻、竹节、交织、大提花等方式，实现国产莱赛尔的多元化应用，使面料呈现柔软、硬挺、粗犷仿麻、细腻仿真丝等差异化风格。该系列产品可广泛应用于各类服装、家纺、内衣、时装等领域。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目前该技术授权国家发明专利1项；国产莱赛尔与生物基</w:t>
      </w:r>
      <w:r w:rsidRPr="00102B0D">
        <w:rPr>
          <w:rFonts w:ascii="仿宋" w:eastAsia="仿宋" w:hAnsi="仿宋" w:cs="仿宋"/>
          <w:color w:val="000000"/>
          <w:kern w:val="0"/>
          <w:sz w:val="32"/>
          <w:szCs w:val="32"/>
        </w:rPr>
        <w:t>PLA/PHBV交织面料“经典重现”，荣获2022中国时尚面料设计大赛银奖。</w:t>
      </w:r>
    </w:p>
    <w:p w:rsidR="00F94438" w:rsidRPr="00102B0D" w:rsidRDefault="00F94438" w:rsidP="00102B0D">
      <w:pPr>
        <w:adjustRightInd w:val="0"/>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lastRenderedPageBreak/>
        <w:drawing>
          <wp:inline distT="0" distB="0" distL="0" distR="0">
            <wp:extent cx="3545457" cy="1594421"/>
            <wp:effectExtent l="0" t="0" r="0" b="6350"/>
            <wp:docPr id="22" name="图片 22" descr="E:\研发中心程小明\15-照片及视频\国产莱赛尔高支\100%莱赛尔修改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研发中心程小明\15-照片及视频\国产莱赛尔高支\100%莱赛尔修改后.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879" cy="1602256"/>
                    </a:xfrm>
                    <a:prstGeom prst="rect">
                      <a:avLst/>
                    </a:prstGeom>
                    <a:noFill/>
                    <a:ln>
                      <a:noFill/>
                    </a:ln>
                  </pic:spPr>
                </pic:pic>
              </a:graphicData>
            </a:graphic>
          </wp:inline>
        </w:drawing>
      </w:r>
    </w:p>
    <w:p w:rsidR="00F94438" w:rsidRPr="00102B0D" w:rsidRDefault="00F94438" w:rsidP="00102B0D">
      <w:pPr>
        <w:adjustRightInd w:val="0"/>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drawing>
          <wp:inline distT="0" distB="0" distL="0" distR="0">
            <wp:extent cx="2337759" cy="1916867"/>
            <wp:effectExtent l="0" t="0" r="5715" b="7620"/>
            <wp:docPr id="30" name="图片 30" descr="E:\研发中心程小明\15-照片及视频\国产莱赛尔高支\云梦花语 于秋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研发中心程小明\15-照片及视频\国产莱赛尔高支\云梦花语 于秋梅.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826" cy="1928402"/>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rPr>
        <w:t xml:space="preserve"> </w:t>
      </w:r>
      <w:r w:rsidRPr="00102B0D">
        <w:rPr>
          <w:rFonts w:ascii="仿宋" w:eastAsia="仿宋" w:hAnsi="仿宋" w:cs="Times New Roman"/>
          <w:noProof/>
          <w:sz w:val="32"/>
          <w:szCs w:val="32"/>
        </w:rPr>
        <w:drawing>
          <wp:inline distT="0" distB="0" distL="0" distR="0">
            <wp:extent cx="2571924" cy="1906438"/>
            <wp:effectExtent l="0" t="0" r="0" b="0"/>
            <wp:docPr id="31" name="图片 31" descr="E:\研发中心程小明\15-照片及视频\国产莱赛尔高支\梵赛尔家纺套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研发中心程小明\15-照片及视频\国产莱赛尔高支\梵赛尔家纺套件.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723" cy="1939645"/>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5</w:t>
      </w:r>
      <w:r w:rsidR="00F94438" w:rsidRPr="00102B0D">
        <w:rPr>
          <w:rFonts w:ascii="仿宋" w:eastAsia="仿宋" w:hAnsi="仿宋" w:hint="eastAsia"/>
          <w:sz w:val="32"/>
          <w:szCs w:val="32"/>
        </w:rPr>
        <w:t>、陶瓷发热产品系列：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源于一种新型的钨系纳米陶瓷发热技术，核心材料为纳米陶瓷（钨青铜纳米陶瓷粉体）；纳米陶瓷粉体吸收部分可见光、绝大部分的紫外光、绝大部分的红外红外光以及人体辐射的热量，光学吸收与太阳光谱匹配，同时自身发热。1、相比于其他发热纤维，如：石墨烯、咖啡碳、火山岩、碳化锆等，纳米陶瓷粉体吸光效率高，发热速率更快。</w:t>
      </w:r>
      <w:r w:rsidRPr="00102B0D">
        <w:rPr>
          <w:rFonts w:ascii="仿宋" w:eastAsia="仿宋" w:hAnsi="仿宋" w:cs="仿宋"/>
          <w:color w:val="000000"/>
          <w:kern w:val="0"/>
          <w:sz w:val="32"/>
          <w:szCs w:val="32"/>
        </w:rPr>
        <w:t>2</w:t>
      </w:r>
      <w:r w:rsidRPr="00102B0D">
        <w:rPr>
          <w:rFonts w:ascii="仿宋" w:eastAsia="仿宋" w:hAnsi="仿宋" w:cs="仿宋" w:hint="eastAsia"/>
          <w:color w:val="000000"/>
          <w:kern w:val="0"/>
          <w:sz w:val="32"/>
          <w:szCs w:val="32"/>
        </w:rPr>
        <w:t>、纤维采用中空纤维工艺，有助于强化保暖效果。</w:t>
      </w:r>
      <w:r w:rsidRPr="00102B0D">
        <w:rPr>
          <w:rFonts w:ascii="仿宋" w:eastAsia="仿宋" w:hAnsi="仿宋" w:cs="仿宋"/>
          <w:color w:val="000000"/>
          <w:kern w:val="0"/>
          <w:sz w:val="32"/>
          <w:szCs w:val="32"/>
        </w:rPr>
        <w:t>3</w:t>
      </w:r>
      <w:r w:rsidRPr="00102B0D">
        <w:rPr>
          <w:rFonts w:ascii="仿宋" w:eastAsia="仿宋" w:hAnsi="仿宋" w:cs="仿宋" w:hint="eastAsia"/>
          <w:color w:val="000000"/>
          <w:kern w:val="0"/>
          <w:sz w:val="32"/>
          <w:szCs w:val="32"/>
        </w:rPr>
        <w:t>、纤维呈现淡绿色，可实现中深色颜色上染。</w:t>
      </w:r>
      <w:r w:rsidRPr="00102B0D">
        <w:rPr>
          <w:rFonts w:ascii="仿宋" w:eastAsia="仿宋" w:hAnsi="仿宋" w:cs="仿宋"/>
          <w:color w:val="000000"/>
          <w:kern w:val="0"/>
          <w:sz w:val="32"/>
          <w:szCs w:val="32"/>
        </w:rPr>
        <w:t>4</w:t>
      </w:r>
      <w:r w:rsidRPr="00102B0D">
        <w:rPr>
          <w:rFonts w:ascii="仿宋" w:eastAsia="仿宋" w:hAnsi="仿宋" w:cs="仿宋" w:hint="eastAsia"/>
          <w:color w:val="000000"/>
          <w:kern w:val="0"/>
          <w:sz w:val="32"/>
          <w:szCs w:val="32"/>
        </w:rPr>
        <w:t>、纤维为涤纶载体，可纺性良好。</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该系列产品经三方机构检测：远红外辐射温升值</w:t>
      </w:r>
      <w:r w:rsidRPr="00102B0D">
        <w:rPr>
          <w:rFonts w:ascii="仿宋" w:eastAsia="仿宋" w:hAnsi="仿宋" w:cs="仿宋"/>
          <w:color w:val="000000"/>
          <w:kern w:val="0"/>
          <w:sz w:val="32"/>
          <w:szCs w:val="32"/>
        </w:rPr>
        <w:t>1.7</w:t>
      </w:r>
      <w:r w:rsidRPr="00102B0D">
        <w:rPr>
          <w:rFonts w:ascii="仿宋" w:eastAsia="仿宋" w:hAnsi="仿宋" w:cs="仿宋" w:hint="eastAsia"/>
          <w:color w:val="000000"/>
          <w:kern w:val="0"/>
          <w:sz w:val="32"/>
          <w:szCs w:val="32"/>
        </w:rPr>
        <w:t>℃（标准值≥1.4℃）、远红外发射率0.92（标准值≥0.88）；产品光蓄热性能最大升温值1</w:t>
      </w:r>
      <w:r w:rsidRPr="00102B0D">
        <w:rPr>
          <w:rFonts w:ascii="仿宋" w:eastAsia="仿宋" w:hAnsi="仿宋" w:cs="仿宋"/>
          <w:color w:val="000000"/>
          <w:kern w:val="0"/>
          <w:sz w:val="32"/>
          <w:szCs w:val="32"/>
        </w:rPr>
        <w:t>0.1</w:t>
      </w:r>
      <w:r w:rsidRPr="00102B0D">
        <w:rPr>
          <w:rFonts w:ascii="仿宋" w:eastAsia="仿宋" w:hAnsi="仿宋" w:cs="仿宋" w:hint="eastAsia"/>
          <w:color w:val="000000"/>
          <w:kern w:val="0"/>
          <w:sz w:val="32"/>
          <w:szCs w:val="32"/>
        </w:rPr>
        <w:t>℃（标准值≥6</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℃）、平均升温值6</w:t>
      </w:r>
      <w:r w:rsidRPr="00102B0D">
        <w:rPr>
          <w:rFonts w:ascii="仿宋" w:eastAsia="仿宋" w:hAnsi="仿宋" w:cs="仿宋"/>
          <w:color w:val="000000"/>
          <w:kern w:val="0"/>
          <w:sz w:val="32"/>
          <w:szCs w:val="32"/>
        </w:rPr>
        <w:t>.7</w:t>
      </w:r>
      <w:r w:rsidRPr="00102B0D">
        <w:rPr>
          <w:rFonts w:ascii="仿宋" w:eastAsia="仿宋" w:hAnsi="仿宋" w:cs="仿宋" w:hint="eastAsia"/>
          <w:color w:val="000000"/>
          <w:kern w:val="0"/>
          <w:sz w:val="32"/>
          <w:szCs w:val="32"/>
        </w:rPr>
        <w:t>℃（标准值≥4</w:t>
      </w:r>
      <w:r w:rsidRPr="00102B0D">
        <w:rPr>
          <w:rFonts w:ascii="仿宋" w:eastAsia="仿宋" w:hAnsi="仿宋" w:cs="仿宋"/>
          <w:color w:val="000000"/>
          <w:kern w:val="0"/>
          <w:sz w:val="32"/>
          <w:szCs w:val="32"/>
        </w:rPr>
        <w:t>.4</w:t>
      </w:r>
      <w:r w:rsidRPr="00102B0D">
        <w:rPr>
          <w:rFonts w:ascii="仿宋" w:eastAsia="仿宋" w:hAnsi="仿宋" w:cs="仿宋" w:hint="eastAsia"/>
          <w:color w:val="000000"/>
          <w:kern w:val="0"/>
          <w:sz w:val="32"/>
          <w:szCs w:val="32"/>
        </w:rPr>
        <w:t>℃），可应用于各类秋冬保暖内衣、冲锋衣、防寒服等领域。</w:t>
      </w:r>
    </w:p>
    <w:p w:rsidR="00F94438" w:rsidRPr="00102B0D" w:rsidRDefault="00F94438" w:rsidP="00102B0D">
      <w:pPr>
        <w:adjustRightInd w:val="0"/>
        <w:spacing w:line="480" w:lineRule="atLeast"/>
        <w:contextualSpacing/>
        <w:rPr>
          <w:rFonts w:ascii="仿宋" w:eastAsia="仿宋" w:hAnsi="仿宋"/>
          <w:kern w:val="24"/>
          <w:sz w:val="32"/>
          <w:szCs w:val="32"/>
        </w:rPr>
      </w:pPr>
      <w:r w:rsidRPr="00102B0D">
        <w:rPr>
          <w:rFonts w:ascii="仿宋" w:eastAsia="仿宋" w:hAnsi="仿宋"/>
          <w:noProof/>
          <w:kern w:val="24"/>
          <w:sz w:val="32"/>
          <w:szCs w:val="32"/>
        </w:rPr>
        <w:lastRenderedPageBreak/>
        <w:drawing>
          <wp:inline distT="0" distB="0" distL="0" distR="0">
            <wp:extent cx="2395473" cy="1796995"/>
            <wp:effectExtent l="0" t="0" r="5080" b="0"/>
            <wp:docPr id="32" name="图片 32" descr="E:\研发中心程小明\15-照片及视频\陶瓷发热\微信图片_2023021310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研发中心程小明\15-照片及视频\陶瓷发热\微信图片_2023021310053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704" cy="1815922"/>
                    </a:xfrm>
                    <a:prstGeom prst="rect">
                      <a:avLst/>
                    </a:prstGeom>
                    <a:noFill/>
                    <a:ln>
                      <a:noFill/>
                    </a:ln>
                  </pic:spPr>
                </pic:pic>
              </a:graphicData>
            </a:graphic>
          </wp:inline>
        </w:drawing>
      </w:r>
      <w:r w:rsidRPr="00102B0D">
        <w:rPr>
          <w:rFonts w:ascii="仿宋" w:eastAsia="仿宋" w:hAnsi="仿宋"/>
          <w:noProof/>
          <w:kern w:val="24"/>
          <w:sz w:val="32"/>
          <w:szCs w:val="32"/>
        </w:rPr>
        <w:drawing>
          <wp:inline distT="0" distB="0" distL="0" distR="0">
            <wp:extent cx="2406075" cy="1804946"/>
            <wp:effectExtent l="0" t="0" r="0" b="5080"/>
            <wp:docPr id="33" name="图片 33" descr="E:\研发中心程小明\15-照片及视频\陶瓷发热\微信图片_2023021310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研发中心程小明\15-照片及视频\陶瓷发热\微信图片_20230213100534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651" cy="1839135"/>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6</w:t>
      </w:r>
      <w:r w:rsidR="00F94438" w:rsidRPr="00102B0D">
        <w:rPr>
          <w:rFonts w:ascii="仿宋" w:eastAsia="仿宋" w:hAnsi="仿宋" w:hint="eastAsia"/>
          <w:sz w:val="32"/>
          <w:szCs w:val="32"/>
        </w:rPr>
        <w:t>、PTT弹性短纤维系列（包含单组份s</w:t>
      </w:r>
      <w:r w:rsidR="00F94438" w:rsidRPr="00102B0D">
        <w:rPr>
          <w:rFonts w:ascii="仿宋" w:eastAsia="仿宋" w:hAnsi="仿宋"/>
          <w:sz w:val="32"/>
          <w:szCs w:val="32"/>
        </w:rPr>
        <w:t>orona</w:t>
      </w:r>
      <w:r w:rsidR="00F94438" w:rsidRPr="00102B0D">
        <w:rPr>
          <w:rFonts w:ascii="仿宋" w:eastAsia="仿宋" w:hAnsi="仿宋" w:hint="eastAsia"/>
          <w:sz w:val="32"/>
          <w:szCs w:val="32"/>
        </w:rPr>
        <w:t>、双组份舒弹丝）：</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该系列产品我公司突破技术瓶颈，成功实现P</w:t>
      </w:r>
      <w:r w:rsidRPr="00102B0D">
        <w:rPr>
          <w:rFonts w:ascii="仿宋" w:eastAsia="仿宋" w:hAnsi="仿宋" w:cs="仿宋"/>
          <w:color w:val="000000"/>
          <w:kern w:val="0"/>
          <w:sz w:val="32"/>
          <w:szCs w:val="32"/>
        </w:rPr>
        <w:t>TT</w:t>
      </w:r>
      <w:r w:rsidRPr="00102B0D">
        <w:rPr>
          <w:rFonts w:ascii="仿宋" w:eastAsia="仿宋" w:hAnsi="仿宋" w:cs="仿宋" w:hint="eastAsia"/>
          <w:color w:val="000000"/>
          <w:kern w:val="0"/>
          <w:sz w:val="32"/>
          <w:szCs w:val="32"/>
        </w:rPr>
        <w:t>弹性短纤维纯纺成条、成纱工艺生产，使混纺产品比例更精准，品种调节更灵活（目前此项技术已获得国家发明专利授权），结合组织设计及染色加工技术，实现面料抗皱保型、植物羊绒般滑糯感及舒适棉感。纯纺类产品具有一定的“手温熨烫”效果；混纺类产品具有舒适的弹性和良好的尺寸稳定性，解决了氨纶包芯类产品关节处拉伸容易出现起泡、松弛的问题</w:t>
      </w:r>
      <w:bookmarkStart w:id="1" w:name="OLE_LINK33"/>
      <w:bookmarkStart w:id="2" w:name="OLE_LINK34"/>
      <w:r w:rsidRPr="00102B0D">
        <w:rPr>
          <w:rFonts w:ascii="仿宋" w:eastAsia="仿宋" w:hAnsi="仿宋" w:cs="仿宋" w:hint="eastAsia"/>
          <w:color w:val="000000"/>
          <w:kern w:val="0"/>
          <w:sz w:val="32"/>
          <w:szCs w:val="32"/>
        </w:rPr>
        <w:t>，</w:t>
      </w:r>
      <w:bookmarkStart w:id="3" w:name="OLE_LINK31"/>
      <w:bookmarkStart w:id="4" w:name="OLE_LINK32"/>
      <w:bookmarkStart w:id="5" w:name="OLE_LINK29"/>
      <w:bookmarkStart w:id="6" w:name="OLE_LINK30"/>
      <w:r w:rsidRPr="00102B0D">
        <w:rPr>
          <w:rFonts w:ascii="仿宋" w:eastAsia="仿宋" w:hAnsi="仿宋" w:cs="仿宋" w:hint="eastAsia"/>
          <w:color w:val="000000"/>
          <w:kern w:val="0"/>
          <w:sz w:val="32"/>
          <w:szCs w:val="32"/>
        </w:rPr>
        <w:t>多次水洗面料弹性稳定，持久保形</w:t>
      </w:r>
      <w:bookmarkEnd w:id="3"/>
      <w:bookmarkEnd w:id="4"/>
      <w:r w:rsidRPr="00102B0D">
        <w:rPr>
          <w:rFonts w:ascii="仿宋" w:eastAsia="仿宋" w:hAnsi="仿宋" w:cs="仿宋" w:hint="eastAsia"/>
          <w:color w:val="000000"/>
          <w:kern w:val="0"/>
          <w:sz w:val="32"/>
          <w:szCs w:val="32"/>
        </w:rPr>
        <w:t>。</w:t>
      </w:r>
      <w:bookmarkEnd w:id="1"/>
      <w:bookmarkEnd w:id="2"/>
      <w:bookmarkEnd w:id="5"/>
      <w:bookmarkEnd w:id="6"/>
      <w:r w:rsidRPr="00102B0D">
        <w:rPr>
          <w:rFonts w:ascii="仿宋" w:eastAsia="仿宋" w:hAnsi="仿宋" w:cs="仿宋" w:hint="eastAsia"/>
          <w:color w:val="000000"/>
          <w:kern w:val="0"/>
          <w:sz w:val="32"/>
          <w:szCs w:val="32"/>
        </w:rPr>
        <w:t>产品可广泛应用于针织、牛仔、服装、家纺等领域。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目前该技术已申报国家发明专利3项，授权国家发明专利1项。“温柔的倾述”获得2</w:t>
      </w:r>
      <w:r w:rsidRPr="00102B0D">
        <w:rPr>
          <w:rFonts w:ascii="仿宋" w:eastAsia="仿宋" w:hAnsi="仿宋" w:cs="仿宋"/>
          <w:color w:val="000000"/>
          <w:kern w:val="0"/>
          <w:sz w:val="32"/>
          <w:szCs w:val="32"/>
        </w:rPr>
        <w:t>021</w:t>
      </w:r>
      <w:r w:rsidRPr="00102B0D">
        <w:rPr>
          <w:rFonts w:ascii="仿宋" w:eastAsia="仿宋" w:hAnsi="仿宋" w:cs="仿宋" w:hint="eastAsia"/>
          <w:color w:val="000000"/>
          <w:kern w:val="0"/>
          <w:sz w:val="32"/>
          <w:szCs w:val="32"/>
        </w:rPr>
        <w:t>中国国际面料设计大赛最佳科技创新奖。</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extent cx="2501661" cy="2931795"/>
            <wp:effectExtent l="0" t="0" r="0" b="1905"/>
            <wp:docPr id="34" name="图片 34" descr="E:\研发中心程小明\15-照片及视频\单组份sorona成衣展示效果\温柔的倾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研发中心程小明\15-照片及视频\单组份sorona成衣展示效果\温柔的倾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467" cy="2958522"/>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rPr>
        <w:t xml:space="preserve"> </w:t>
      </w:r>
      <w:r w:rsidRPr="00102B0D">
        <w:rPr>
          <w:rFonts w:ascii="仿宋" w:eastAsia="仿宋" w:hAnsi="仿宋"/>
          <w:noProof/>
          <w:sz w:val="32"/>
          <w:szCs w:val="32"/>
        </w:rPr>
        <w:drawing>
          <wp:inline distT="0" distB="0" distL="0" distR="0">
            <wp:extent cx="3096260" cy="2920825"/>
            <wp:effectExtent l="0" t="0" r="8890" b="0"/>
            <wp:docPr id="35" name="图片 35" descr="E:\研发中心程小明\15-照片及视频\单组份sorona成衣展示效果\4d56f0036acb1ff0b9698139617e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研发中心程小明\15-照片及视频\单组份sorona成衣展示效果\4d56f0036acb1ff0b9698139617e04f.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137" cy="2949009"/>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7</w:t>
      </w:r>
      <w:r w:rsidR="00F94438" w:rsidRPr="00102B0D">
        <w:rPr>
          <w:rFonts w:ascii="仿宋" w:eastAsia="仿宋" w:hAnsi="仿宋" w:hint="eastAsia"/>
          <w:sz w:val="32"/>
          <w:szCs w:val="32"/>
        </w:rPr>
        <w:t>、生物基P</w:t>
      </w:r>
      <w:r w:rsidR="00F94438" w:rsidRPr="00102B0D">
        <w:rPr>
          <w:rFonts w:ascii="仿宋" w:eastAsia="仿宋" w:hAnsi="仿宋"/>
          <w:sz w:val="32"/>
          <w:szCs w:val="32"/>
        </w:rPr>
        <w:t>LA</w:t>
      </w:r>
      <w:r w:rsidR="00F94438" w:rsidRPr="00102B0D">
        <w:rPr>
          <w:rFonts w:ascii="仿宋" w:eastAsia="仿宋" w:hAnsi="仿宋" w:hint="eastAsia"/>
          <w:sz w:val="32"/>
          <w:szCs w:val="32"/>
        </w:rPr>
        <w:t>系列（包含P</w:t>
      </w:r>
      <w:r w:rsidR="00F94438" w:rsidRPr="00102B0D">
        <w:rPr>
          <w:rFonts w:ascii="仿宋" w:eastAsia="仿宋" w:hAnsi="仿宋"/>
          <w:sz w:val="32"/>
          <w:szCs w:val="32"/>
        </w:rPr>
        <w:t>LA</w:t>
      </w:r>
      <w:r w:rsidR="00F94438" w:rsidRPr="00102B0D">
        <w:rPr>
          <w:rFonts w:ascii="仿宋" w:eastAsia="仿宋" w:hAnsi="仿宋" w:hint="eastAsia"/>
          <w:sz w:val="32"/>
          <w:szCs w:val="32"/>
        </w:rPr>
        <w:t>、P</w:t>
      </w:r>
      <w:r w:rsidR="00F94438" w:rsidRPr="00102B0D">
        <w:rPr>
          <w:rFonts w:ascii="仿宋" w:eastAsia="仿宋" w:hAnsi="仿宋"/>
          <w:sz w:val="32"/>
          <w:szCs w:val="32"/>
        </w:rPr>
        <w:t>LA/PHBV</w:t>
      </w:r>
      <w:r w:rsidR="00F94438" w:rsidRPr="00102B0D">
        <w:rPr>
          <w:rFonts w:ascii="仿宋" w:eastAsia="仿宋" w:hAnsi="仿宋" w:hint="eastAsia"/>
          <w:sz w:val="32"/>
          <w:szCs w:val="32"/>
        </w:rPr>
        <w:t>）</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hint="eastAsia"/>
          <w:sz w:val="32"/>
          <w:szCs w:val="32"/>
        </w:rPr>
        <w:t xml:space="preserve"> </w:t>
      </w:r>
      <w:r w:rsidRPr="00102B0D">
        <w:rPr>
          <w:rFonts w:ascii="仿宋" w:eastAsia="仿宋" w:hAnsi="仿宋"/>
          <w:sz w:val="32"/>
          <w:szCs w:val="32"/>
        </w:rPr>
        <w:t xml:space="preserve"> </w:t>
      </w:r>
      <w:r w:rsidRPr="00102B0D">
        <w:rPr>
          <w:rFonts w:ascii="仿宋" w:eastAsia="仿宋" w:hAnsi="仿宋" w:cs="仿宋"/>
          <w:color w:val="000000"/>
          <w:kern w:val="0"/>
          <w:sz w:val="32"/>
          <w:szCs w:val="32"/>
        </w:rPr>
        <w:t xml:space="preserve"> </w:t>
      </w:r>
      <w:r w:rsidRPr="00102B0D">
        <w:rPr>
          <w:rFonts w:ascii="仿宋" w:eastAsia="仿宋" w:hAnsi="仿宋" w:cs="仿宋" w:hint="eastAsia"/>
          <w:color w:val="000000"/>
          <w:kern w:val="0"/>
          <w:sz w:val="32"/>
          <w:szCs w:val="32"/>
        </w:rPr>
        <w:t>该系列产品我公司突破生物基P</w:t>
      </w:r>
      <w:r w:rsidRPr="00102B0D">
        <w:rPr>
          <w:rFonts w:ascii="仿宋" w:eastAsia="仿宋" w:hAnsi="仿宋" w:cs="仿宋"/>
          <w:color w:val="000000"/>
          <w:kern w:val="0"/>
          <w:sz w:val="32"/>
          <w:szCs w:val="32"/>
        </w:rPr>
        <w:t>LA</w:t>
      </w:r>
      <w:r w:rsidRPr="00102B0D">
        <w:rPr>
          <w:rFonts w:ascii="仿宋" w:eastAsia="仿宋" w:hAnsi="仿宋" w:cs="仿宋" w:hint="eastAsia"/>
          <w:color w:val="000000"/>
          <w:kern w:val="0"/>
          <w:sz w:val="32"/>
          <w:szCs w:val="32"/>
        </w:rPr>
        <w:t>染整加工面料手感易变硬的技术难题，可实现各类纯纺与混纺类产品柔软爽滑、触感凉爽、吸湿透气、兼具抑菌、抗紫外线等功能。P</w:t>
      </w:r>
      <w:r w:rsidRPr="00102B0D">
        <w:rPr>
          <w:rFonts w:ascii="仿宋" w:eastAsia="仿宋" w:hAnsi="仿宋" w:cs="仿宋"/>
          <w:color w:val="000000"/>
          <w:kern w:val="0"/>
          <w:sz w:val="32"/>
          <w:szCs w:val="32"/>
        </w:rPr>
        <w:t>LA</w:t>
      </w:r>
      <w:r w:rsidRPr="00102B0D">
        <w:rPr>
          <w:rFonts w:ascii="仿宋" w:eastAsia="仿宋" w:hAnsi="仿宋" w:cs="仿宋" w:hint="eastAsia"/>
          <w:color w:val="000000"/>
          <w:kern w:val="0"/>
          <w:sz w:val="32"/>
          <w:szCs w:val="32"/>
        </w:rPr>
        <w:t>系列产品具有自然可降解，生物相容好，弱酸性材质易于人体吸收，循环可持续等特性。可应用于各类针织、服装、家纺等领域。</w:t>
      </w:r>
    </w:p>
    <w:p w:rsidR="00F94438" w:rsidRPr="00102B0D" w:rsidRDefault="00F94438" w:rsidP="00102B0D">
      <w:pPr>
        <w:pStyle w:val="a5"/>
        <w:spacing w:line="480" w:lineRule="atLeast"/>
        <w:ind w:leftChars="100" w:left="210" w:firstLineChars="100" w:firstLine="32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P</w:t>
      </w:r>
      <w:r w:rsidRPr="00102B0D">
        <w:rPr>
          <w:rFonts w:ascii="仿宋" w:eastAsia="仿宋" w:hAnsi="仿宋" w:cs="仿宋"/>
          <w:color w:val="000000"/>
          <w:kern w:val="0"/>
          <w:sz w:val="32"/>
          <w:szCs w:val="32"/>
        </w:rPr>
        <w:t>LA/PHBV</w:t>
      </w:r>
      <w:r w:rsidRPr="00102B0D">
        <w:rPr>
          <w:rFonts w:ascii="仿宋" w:eastAsia="仿宋" w:hAnsi="仿宋" w:cs="仿宋" w:hint="eastAsia"/>
          <w:color w:val="000000"/>
          <w:kern w:val="0"/>
          <w:sz w:val="32"/>
          <w:szCs w:val="32"/>
        </w:rPr>
        <w:t>与粘胶混纺产品，经三方机构检测面料水洗5</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次，产品仍达到A</w:t>
      </w:r>
      <w:r w:rsidRPr="00102B0D">
        <w:rPr>
          <w:rFonts w:ascii="仿宋" w:eastAsia="仿宋" w:hAnsi="仿宋" w:cs="仿宋"/>
          <w:color w:val="000000"/>
          <w:kern w:val="0"/>
          <w:sz w:val="32"/>
          <w:szCs w:val="32"/>
        </w:rPr>
        <w:t>AA</w:t>
      </w:r>
      <w:r w:rsidRPr="00102B0D">
        <w:rPr>
          <w:rFonts w:ascii="仿宋" w:eastAsia="仿宋" w:hAnsi="仿宋" w:cs="仿宋" w:hint="eastAsia"/>
          <w:color w:val="000000"/>
          <w:kern w:val="0"/>
          <w:sz w:val="32"/>
          <w:szCs w:val="32"/>
        </w:rPr>
        <w:t>标准。</w:t>
      </w:r>
    </w:p>
    <w:p w:rsidR="00F94438" w:rsidRPr="00102B0D" w:rsidRDefault="00F94438" w:rsidP="00102B0D">
      <w:pPr>
        <w:pStyle w:val="a5"/>
        <w:spacing w:line="480" w:lineRule="atLeast"/>
        <w:ind w:left="446" w:hanging="446"/>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金黄色葡萄球菌抑菌率＞97%，大肠杆菌抑菌率＞87%，白色念珠菌抑菌率＞84%</w:t>
      </w:r>
    </w:p>
    <w:p w:rsidR="00F94438" w:rsidRPr="00102B0D" w:rsidRDefault="00F94438" w:rsidP="00102B0D">
      <w:pPr>
        <w:pStyle w:val="a5"/>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国产莱赛尔与生物基</w:t>
      </w:r>
      <w:r w:rsidRPr="00102B0D">
        <w:rPr>
          <w:rFonts w:ascii="仿宋" w:eastAsia="仿宋" w:hAnsi="仿宋" w:cs="仿宋"/>
          <w:color w:val="000000"/>
          <w:kern w:val="0"/>
          <w:sz w:val="32"/>
          <w:szCs w:val="32"/>
        </w:rPr>
        <w:t>PLA/PHBV交织面料“经典重现”，荣获2022中国时尚面料设计大赛银奖。</w:t>
      </w:r>
    </w:p>
    <w:p w:rsidR="00F94438" w:rsidRPr="00102B0D" w:rsidRDefault="00F94438" w:rsidP="00102B0D">
      <w:pPr>
        <w:pStyle w:val="a5"/>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lastRenderedPageBreak/>
        <w:drawing>
          <wp:inline distT="0" distB="0" distL="0" distR="0">
            <wp:extent cx="2914650" cy="1639491"/>
            <wp:effectExtent l="0" t="0" r="0" b="0"/>
            <wp:docPr id="36" name="图片 36" descr="E:\研发中心程小明\15-照片及视频\禾素面料\禾素针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研发中心程小明\15-照片及视频\禾素面料\禾素针织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4" cy="1643065"/>
                    </a:xfrm>
                    <a:prstGeom prst="rect">
                      <a:avLst/>
                    </a:prstGeom>
                    <a:noFill/>
                    <a:ln>
                      <a:noFill/>
                    </a:ln>
                  </pic:spPr>
                </pic:pic>
              </a:graphicData>
            </a:graphic>
          </wp:inline>
        </w:drawing>
      </w:r>
      <w:r w:rsidRPr="00102B0D">
        <w:rPr>
          <w:rFonts w:ascii="仿宋" w:eastAsia="仿宋" w:hAnsi="仿宋" w:cs="Times New Roman"/>
          <w:snapToGrid w:val="0"/>
          <w:color w:val="000000"/>
          <w:w w:val="0"/>
          <w:sz w:val="32"/>
          <w:szCs w:val="32"/>
          <w:u w:color="000000"/>
          <w:bdr w:val="none" w:sz="0" w:space="0" w:color="000000"/>
          <w:shd w:val="clear" w:color="000000" w:fill="000000"/>
          <w:lang/>
        </w:rPr>
        <w:t xml:space="preserve"> </w:t>
      </w:r>
      <w:r w:rsidRPr="00102B0D">
        <w:rPr>
          <w:rFonts w:ascii="仿宋" w:eastAsia="仿宋" w:hAnsi="仿宋" w:cs="Times New Roman"/>
          <w:noProof/>
          <w:sz w:val="32"/>
          <w:szCs w:val="32"/>
        </w:rPr>
        <w:drawing>
          <wp:inline distT="0" distB="0" distL="0" distR="0">
            <wp:extent cx="2476500" cy="1653980"/>
            <wp:effectExtent l="0" t="0" r="0" b="3810"/>
            <wp:docPr id="37" name="图片 37" descr="E:\研发中心程小明\15-照片及视频\禾素面料\经典重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研发中心程小明\15-照片及视频\禾素面料\经典重现.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321" cy="1659872"/>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8</w:t>
      </w:r>
      <w:r w:rsidR="00F94438" w:rsidRPr="00102B0D">
        <w:rPr>
          <w:rFonts w:ascii="仿宋" w:eastAsia="仿宋" w:hAnsi="仿宋" w:hint="eastAsia"/>
          <w:sz w:val="32"/>
          <w:szCs w:val="32"/>
        </w:rPr>
        <w:t>、低比例汉麻混纺系列（包含雨露汉麻、漂白汉麻）</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该系列产品是我公司与天津工业大学的产学研合作项目，通过汉麻养生技术与纺纱技术创新，在棉纺设备上通过干法纺纱方式实现1</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%—3</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低比例汉麻纤维纯纺成条的条混工艺生产，解决目前在棉纺设备包混生产棉/汉麻产品时混纺比例不准确、纱线品质差等难题，产品在保持强烈麻感的同时，解决了汉麻纤维的刺痒感问题，所织产品挺扩有型、舒适透气，产品可广泛应用于各类T恤、外套、衬衣、高端家纺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目前该技术已申报国家发明专利1项。</w:t>
      </w:r>
    </w:p>
    <w:p w:rsidR="00F94438" w:rsidRPr="00102B0D" w:rsidRDefault="00F94438" w:rsidP="00102B0D">
      <w:pPr>
        <w:pStyle w:val="a5"/>
        <w:spacing w:line="480" w:lineRule="atLeast"/>
        <w:contextualSpacing/>
        <w:rPr>
          <w:rFonts w:ascii="仿宋" w:eastAsia="仿宋" w:hAnsi="仿宋"/>
          <w:sz w:val="32"/>
          <w:szCs w:val="32"/>
        </w:rPr>
      </w:pPr>
      <w:r w:rsidRPr="00102B0D">
        <w:rPr>
          <w:rFonts w:ascii="仿宋" w:eastAsia="仿宋" w:hAnsi="仿宋"/>
          <w:noProof/>
          <w:sz w:val="32"/>
          <w:szCs w:val="32"/>
        </w:rPr>
        <w:drawing>
          <wp:inline distT="0" distB="0" distL="0" distR="0">
            <wp:extent cx="2909386" cy="1938655"/>
            <wp:effectExtent l="0" t="0" r="5715" b="4445"/>
            <wp:docPr id="38" name="图片 38" descr="E:\研发中心程小明\15-照片及视频\汉麻产品\汉麻修改后\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研发中心程小明\15-照片及视频\汉麻产品\汉麻修改后\IMG_687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601" cy="1943463"/>
                    </a:xfrm>
                    <a:prstGeom prst="rect">
                      <a:avLst/>
                    </a:prstGeom>
                    <a:noFill/>
                    <a:ln>
                      <a:noFill/>
                    </a:ln>
                  </pic:spPr>
                </pic:pic>
              </a:graphicData>
            </a:graphic>
          </wp:inline>
        </w:drawing>
      </w:r>
      <w:r w:rsidRPr="00102B0D">
        <w:rPr>
          <w:rFonts w:ascii="仿宋" w:eastAsia="仿宋" w:hAnsi="仿宋" w:cs="Times New Roman"/>
          <w:snapToGrid w:val="0"/>
          <w:color w:val="000000"/>
          <w:w w:val="0"/>
          <w:sz w:val="32"/>
          <w:szCs w:val="32"/>
          <w:u w:color="000000"/>
          <w:bdr w:val="none" w:sz="0" w:space="0" w:color="000000"/>
          <w:shd w:val="clear" w:color="000000" w:fill="000000"/>
          <w:lang/>
        </w:rPr>
        <w:t xml:space="preserve"> </w:t>
      </w:r>
      <w:r w:rsidRPr="00102B0D">
        <w:rPr>
          <w:rFonts w:ascii="仿宋" w:eastAsia="仿宋" w:hAnsi="仿宋"/>
          <w:noProof/>
          <w:sz w:val="32"/>
          <w:szCs w:val="32"/>
        </w:rPr>
        <w:drawing>
          <wp:inline distT="0" distB="0" distL="0" distR="0">
            <wp:extent cx="2733675" cy="1932587"/>
            <wp:effectExtent l="0" t="0" r="0" b="0"/>
            <wp:docPr id="39" name="图片 39" descr="E:\研发中心程小明\15-照片及视频\汉麻产品\微信图片_2023031516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研发中心程小明\15-照片及视频\汉麻产品\微信图片_20230315161055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071" cy="1937816"/>
                    </a:xfrm>
                    <a:prstGeom prst="rect">
                      <a:avLst/>
                    </a:prstGeom>
                    <a:noFill/>
                    <a:ln>
                      <a:noFill/>
                    </a:ln>
                  </pic:spPr>
                </pic:pic>
              </a:graphicData>
            </a:graphic>
          </wp:inline>
        </w:drawing>
      </w:r>
    </w:p>
    <w:p w:rsidR="00F94438" w:rsidRPr="00102B0D" w:rsidRDefault="00D54C3E" w:rsidP="00102B0D">
      <w:pPr>
        <w:pStyle w:val="a5"/>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9</w:t>
      </w:r>
      <w:r w:rsidR="00F94438" w:rsidRPr="00102B0D">
        <w:rPr>
          <w:rFonts w:ascii="仿宋" w:eastAsia="仿宋" w:hAnsi="仿宋" w:hint="eastAsia"/>
          <w:sz w:val="32"/>
          <w:szCs w:val="32"/>
        </w:rPr>
        <w:t>、生物基锦纶系列（包含P</w:t>
      </w:r>
      <w:r w:rsidR="00F94438" w:rsidRPr="00102B0D">
        <w:rPr>
          <w:rFonts w:ascii="仿宋" w:eastAsia="仿宋" w:hAnsi="仿宋"/>
          <w:sz w:val="32"/>
          <w:szCs w:val="32"/>
        </w:rPr>
        <w:t>A56</w:t>
      </w:r>
      <w:r w:rsidR="00F94438" w:rsidRPr="00102B0D">
        <w:rPr>
          <w:rFonts w:ascii="仿宋" w:eastAsia="仿宋" w:hAnsi="仿宋" w:hint="eastAsia"/>
          <w:sz w:val="32"/>
          <w:szCs w:val="32"/>
        </w:rPr>
        <w:t>、P</w:t>
      </w:r>
      <w:r w:rsidR="00F94438" w:rsidRPr="00102B0D">
        <w:rPr>
          <w:rFonts w:ascii="仿宋" w:eastAsia="仿宋" w:hAnsi="仿宋"/>
          <w:sz w:val="32"/>
          <w:szCs w:val="32"/>
        </w:rPr>
        <w:t>A510</w:t>
      </w:r>
      <w:r w:rsidR="00F94438" w:rsidRPr="00102B0D">
        <w:rPr>
          <w:rFonts w:ascii="仿宋" w:eastAsia="仿宋" w:hAnsi="仿宋" w:hint="eastAsia"/>
          <w:sz w:val="32"/>
          <w:szCs w:val="32"/>
        </w:rPr>
        <w:t>、P</w:t>
      </w:r>
      <w:r w:rsidR="00F94438" w:rsidRPr="00102B0D">
        <w:rPr>
          <w:rFonts w:ascii="仿宋" w:eastAsia="仿宋" w:hAnsi="仿宋"/>
          <w:sz w:val="32"/>
          <w:szCs w:val="32"/>
        </w:rPr>
        <w:t>A512</w:t>
      </w:r>
      <w:r w:rsidR="00F94438" w:rsidRPr="00102B0D">
        <w:rPr>
          <w:rFonts w:ascii="仿宋" w:eastAsia="仿宋" w:hAnsi="仿宋" w:hint="eastAsia"/>
          <w:sz w:val="32"/>
          <w:szCs w:val="32"/>
        </w:rPr>
        <w:t>）</w:t>
      </w:r>
    </w:p>
    <w:p w:rsidR="00F94438" w:rsidRPr="00102B0D" w:rsidRDefault="00F94438" w:rsidP="00102B0D">
      <w:pPr>
        <w:pStyle w:val="a5"/>
        <w:spacing w:line="480" w:lineRule="atLeast"/>
        <w:ind w:firstLine="48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该系列产品我公司突破技术瓶颈，通过纺织及染整技术创新，解决生物基锦纶静电严重可纺性差、染整加工手感易变硬等技术难题。生物基锦纶兼具普通锦纶优势的同时具有绿色、低碳环保的生物基属性。</w:t>
      </w:r>
      <w:r w:rsidRPr="00102B0D">
        <w:rPr>
          <w:rFonts w:ascii="仿宋" w:eastAsia="仿宋" w:hAnsi="仿宋" w:cs="仿宋" w:hint="eastAsia"/>
          <w:color w:val="000000"/>
          <w:kern w:val="0"/>
          <w:sz w:val="32"/>
          <w:szCs w:val="32"/>
        </w:rPr>
        <w:lastRenderedPageBreak/>
        <w:t>面料柔软舒适、触感清凉、结实耐磨，产品可广泛应用于T恤、校服、工装、作训服等领域。</w:t>
      </w:r>
    </w:p>
    <w:p w:rsidR="00134E82" w:rsidRPr="00102B0D" w:rsidRDefault="00A349F8" w:rsidP="00102B0D">
      <w:pPr>
        <w:pStyle w:val="a5"/>
        <w:spacing w:line="480" w:lineRule="atLeast"/>
        <w:contextualSpacing/>
        <w:rPr>
          <w:rFonts w:ascii="仿宋" w:eastAsia="仿宋" w:hAnsi="仿宋" w:cs="仿宋"/>
          <w:color w:val="000000"/>
          <w:kern w:val="0"/>
          <w:sz w:val="32"/>
          <w:szCs w:val="32"/>
        </w:rPr>
      </w:pPr>
      <w:r w:rsidRPr="00102B0D">
        <w:rPr>
          <w:rFonts w:ascii="仿宋" w:eastAsia="仿宋" w:hAnsi="仿宋"/>
          <w:noProof/>
          <w:sz w:val="32"/>
          <w:szCs w:val="32"/>
        </w:rPr>
        <w:drawing>
          <wp:inline distT="0" distB="0" distL="0" distR="0">
            <wp:extent cx="3045350" cy="2282530"/>
            <wp:effectExtent l="0" t="0" r="3175" b="3810"/>
            <wp:docPr id="18" name="图片 18" descr="E:\研发中心程小明\15-照片及视频\旋转 微信图片_202111121443234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研发中心程小明\15-照片及视频\旋转 微信图片_202111121443234修改.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856" cy="2332377"/>
                    </a:xfrm>
                    <a:prstGeom prst="rect">
                      <a:avLst/>
                    </a:prstGeom>
                    <a:noFill/>
                    <a:ln>
                      <a:noFill/>
                    </a:ln>
                  </pic:spPr>
                </pic:pic>
              </a:graphicData>
            </a:graphic>
          </wp:inline>
        </w:drawing>
      </w:r>
      <w:r w:rsidRPr="00102B0D">
        <w:rPr>
          <w:rFonts w:ascii="仿宋" w:eastAsia="仿宋" w:hAnsi="仿宋"/>
          <w:noProof/>
          <w:sz w:val="32"/>
          <w:szCs w:val="32"/>
        </w:rPr>
        <w:drawing>
          <wp:inline distT="0" distB="0" distL="0" distR="0">
            <wp:extent cx="3005593" cy="2254745"/>
            <wp:effectExtent l="0" t="0" r="4445" b="0"/>
            <wp:docPr id="5" name="图片 5" descr="E:\研发中心程小明\15-照片及视频\泰纶针织面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研发中心程小明\15-照片及视频\泰纶针织面料.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589" cy="2295252"/>
                    </a:xfrm>
                    <a:prstGeom prst="rect">
                      <a:avLst/>
                    </a:prstGeom>
                    <a:noFill/>
                    <a:ln>
                      <a:noFill/>
                    </a:ln>
                  </pic:spPr>
                </pic:pic>
              </a:graphicData>
            </a:graphic>
          </wp:inline>
        </w:drawing>
      </w:r>
    </w:p>
    <w:p w:rsidR="00134E82" w:rsidRPr="00102B0D" w:rsidRDefault="00D54C3E" w:rsidP="00102B0D">
      <w:pPr>
        <w:widowControl/>
        <w:spacing w:line="480" w:lineRule="atLeast"/>
        <w:ind w:firstLineChars="200" w:firstLine="640"/>
        <w:contextualSpacing/>
        <w:rPr>
          <w:rFonts w:ascii="仿宋" w:eastAsia="仿宋" w:hAnsi="仿宋" w:cs="宋体"/>
          <w:kern w:val="0"/>
          <w:sz w:val="32"/>
          <w:szCs w:val="32"/>
        </w:rPr>
      </w:pPr>
      <w:r w:rsidRPr="00102B0D">
        <w:rPr>
          <w:rFonts w:ascii="仿宋" w:eastAsia="仿宋" w:hAnsi="仿宋" w:cs="宋体" w:hint="eastAsia"/>
          <w:kern w:val="0"/>
          <w:sz w:val="32"/>
          <w:szCs w:val="32"/>
        </w:rPr>
        <w:t>10</w:t>
      </w:r>
      <w:r w:rsidR="00134E82" w:rsidRPr="00102B0D">
        <w:rPr>
          <w:rFonts w:ascii="仿宋" w:eastAsia="仿宋" w:hAnsi="仿宋" w:cs="宋体" w:hint="eastAsia"/>
          <w:kern w:val="0"/>
          <w:sz w:val="32"/>
          <w:szCs w:val="32"/>
        </w:rPr>
        <w:t>、再生循环面料</w:t>
      </w:r>
    </w:p>
    <w:p w:rsidR="00134E82" w:rsidRPr="00102B0D" w:rsidRDefault="00134E82" w:rsidP="00102B0D">
      <w:pPr>
        <w:widowControl/>
        <w:spacing w:line="480" w:lineRule="atLeast"/>
        <w:ind w:firstLineChars="200" w:firstLine="640"/>
        <w:contextualSpacing/>
        <w:rPr>
          <w:rFonts w:ascii="仿宋" w:eastAsia="仿宋" w:hAnsi="仿宋" w:cs="Helvetica"/>
          <w:color w:val="333333"/>
          <w:sz w:val="32"/>
          <w:szCs w:val="32"/>
        </w:rPr>
      </w:pPr>
      <w:r w:rsidRPr="00102B0D">
        <w:rPr>
          <w:rFonts w:ascii="仿宋" w:eastAsia="仿宋" w:hAnsi="仿宋" w:cs="宋体" w:hint="eastAsia"/>
          <w:kern w:val="0"/>
          <w:sz w:val="32"/>
          <w:szCs w:val="32"/>
        </w:rPr>
        <w:t>利用生产中形成的纯棉下脚料（回丝、废布边），从源头控制原料来源，实现循环利用。我公司是国内首家从原棉再生、纺纱、织布、染整全产业链通过GRS认证的棉纺织企业，获得了GRS4.0证书。</w:t>
      </w:r>
      <w:r w:rsidRPr="00102B0D">
        <w:rPr>
          <w:rFonts w:ascii="仿宋" w:eastAsia="仿宋" w:hAnsi="仿宋" w:cs="Helvetica"/>
          <w:color w:val="333333"/>
          <w:sz w:val="32"/>
          <w:szCs w:val="32"/>
        </w:rPr>
        <w:t>再生涤纶面料，是一种新型的环保再生面料，其纱线是从废弃的矿泉水瓶子和可乐瓶中提取制成的，又俗称为可乐瓶环保布（RPET fabric）。可循环使用并减少二氧化碳的排放量，比常规制程生产聚酯纤维节省近80％的能源。</w:t>
      </w:r>
    </w:p>
    <w:p w:rsidR="00134E82" w:rsidRPr="00102B0D" w:rsidRDefault="00134E82" w:rsidP="00102B0D">
      <w:pPr>
        <w:widowControl/>
        <w:spacing w:line="480" w:lineRule="atLeast"/>
        <w:ind w:firstLineChars="200" w:firstLine="640"/>
        <w:contextualSpacing/>
        <w:rPr>
          <w:rFonts w:ascii="仿宋" w:eastAsia="仿宋" w:hAnsi="仿宋" w:cs="Helvetica"/>
          <w:color w:val="333333"/>
          <w:sz w:val="32"/>
          <w:szCs w:val="32"/>
        </w:rPr>
      </w:pPr>
      <w:r w:rsidRPr="00102B0D">
        <w:rPr>
          <w:rFonts w:ascii="仿宋" w:eastAsia="仿宋" w:hAnsi="仿宋" w:cs="Helvetica" w:hint="eastAsia"/>
          <w:color w:val="333333"/>
          <w:sz w:val="32"/>
          <w:szCs w:val="32"/>
        </w:rPr>
        <w:t>我司生产的再生棉面料及再生棉和再生涤混纺面料可应用于男女休闲装面料、劳保工作服面料及箱包面料。</w:t>
      </w:r>
    </w:p>
    <w:p w:rsidR="00134E82" w:rsidRPr="00102B0D" w:rsidRDefault="00134E82" w:rsidP="00102B0D">
      <w:pPr>
        <w:widowControl/>
        <w:spacing w:line="480" w:lineRule="atLeast"/>
        <w:ind w:leftChars="-102" w:left="-214" w:firstLineChars="300" w:firstLine="960"/>
        <w:contextualSpacing/>
        <w:rPr>
          <w:rFonts w:ascii="仿宋" w:eastAsia="仿宋" w:hAnsi="仿宋" w:cs="宋体"/>
          <w:kern w:val="0"/>
          <w:sz w:val="32"/>
          <w:szCs w:val="32"/>
        </w:rPr>
      </w:pPr>
      <w:r w:rsidRPr="00102B0D">
        <w:rPr>
          <w:rFonts w:ascii="仿宋" w:eastAsia="仿宋" w:hAnsi="仿宋"/>
          <w:noProof/>
          <w:sz w:val="32"/>
          <w:szCs w:val="32"/>
        </w:rPr>
        <w:drawing>
          <wp:inline distT="0" distB="0" distL="0" distR="0">
            <wp:extent cx="2070201" cy="1038759"/>
            <wp:effectExtent l="19050" t="0" r="25299" b="0"/>
            <wp:docPr id="40" name="图示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102B0D">
        <w:rPr>
          <w:rFonts w:ascii="仿宋" w:eastAsia="仿宋" w:hAnsi="仿宋" w:cs="宋体"/>
          <w:kern w:val="0"/>
          <w:sz w:val="32"/>
          <w:szCs w:val="32"/>
        </w:rPr>
        <w:t xml:space="preserve"> </w:t>
      </w:r>
      <w:r w:rsidRPr="00102B0D">
        <w:rPr>
          <w:rFonts w:ascii="仿宋" w:eastAsia="仿宋" w:hAnsi="仿宋" w:cs="宋体"/>
          <w:noProof/>
          <w:kern w:val="0"/>
          <w:sz w:val="32"/>
          <w:szCs w:val="32"/>
        </w:rPr>
        <w:drawing>
          <wp:inline distT="0" distB="0" distL="0" distR="0">
            <wp:extent cx="3451860" cy="1340485"/>
            <wp:effectExtent l="0" t="0" r="0" b="0"/>
            <wp:docPr id="41" name="图片 41" descr="C:\Users\0-12-015\AppData\Local\Temp\WeChat Files\542f83c1f4551ad87177b659f8c9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2-015\AppData\Local\Temp\WeChat Files\542f83c1f4551ad87177b659f8c9e1d.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803" cy="1378908"/>
                    </a:xfrm>
                    <a:prstGeom prst="rect">
                      <a:avLst/>
                    </a:prstGeom>
                    <a:noFill/>
                    <a:ln>
                      <a:noFill/>
                    </a:ln>
                  </pic:spPr>
                </pic:pic>
              </a:graphicData>
            </a:graphic>
          </wp:inline>
        </w:drawing>
      </w:r>
    </w:p>
    <w:p w:rsidR="00134E82" w:rsidRPr="00102B0D" w:rsidRDefault="00134E82" w:rsidP="00102B0D">
      <w:pPr>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extent cx="6347460" cy="1943100"/>
            <wp:effectExtent l="0" t="0" r="0" b="0"/>
            <wp:docPr id="42" name="图片 42" descr="E:\广交会图片\工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广交会图片\工装.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1943100"/>
                    </a:xfrm>
                    <a:prstGeom prst="rect">
                      <a:avLst/>
                    </a:prstGeom>
                    <a:noFill/>
                    <a:ln>
                      <a:noFill/>
                    </a:ln>
                  </pic:spPr>
                </pic:pic>
              </a:graphicData>
            </a:graphic>
          </wp:inline>
        </w:drawing>
      </w:r>
    </w:p>
    <w:p w:rsidR="00134E82" w:rsidRPr="00102B0D" w:rsidRDefault="00134E82" w:rsidP="00102B0D">
      <w:pPr>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1</w:t>
      </w:r>
      <w:r w:rsidR="00D54C3E" w:rsidRPr="00102B0D">
        <w:rPr>
          <w:rFonts w:ascii="仿宋" w:eastAsia="仿宋" w:hAnsi="仿宋" w:hint="eastAsia"/>
          <w:sz w:val="32"/>
          <w:szCs w:val="32"/>
        </w:rPr>
        <w:t>1</w:t>
      </w:r>
      <w:r w:rsidRPr="00102B0D">
        <w:rPr>
          <w:rFonts w:ascii="仿宋" w:eastAsia="仿宋" w:hAnsi="仿宋" w:hint="eastAsia"/>
          <w:sz w:val="32"/>
          <w:szCs w:val="32"/>
        </w:rPr>
        <w:t>、绿色环保面料：</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text1"/>
          <w:kern w:val="24"/>
          <w:sz w:val="32"/>
          <w:szCs w:val="32"/>
        </w:rPr>
      </w:pPr>
      <w:r w:rsidRPr="00102B0D">
        <w:rPr>
          <w:rFonts w:ascii="仿宋" w:eastAsia="仿宋" w:hAnsi="仿宋" w:hint="eastAsia"/>
          <w:color w:val="000000" w:themeColor="text1"/>
          <w:kern w:val="24"/>
          <w:sz w:val="32"/>
          <w:szCs w:val="32"/>
        </w:rPr>
        <w:t>从消费者角度，越来越多的人开始注重可持续发展，在满足服用功能的同时，人们对绿色、环保的产品有了更多的期待。“双碳”目标引领下，绿色发展已成为全球纺织服装行业的共识，开发生态环保纺织产品对行业发展的重要性不言而喻。</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dark1"/>
          <w:kern w:val="24"/>
          <w:sz w:val="32"/>
          <w:szCs w:val="32"/>
        </w:rPr>
      </w:pPr>
      <w:r w:rsidRPr="00102B0D">
        <w:rPr>
          <w:rFonts w:ascii="仿宋" w:eastAsia="仿宋" w:hAnsi="仿宋" w:hint="eastAsia"/>
          <w:color w:val="000000" w:themeColor="dark1"/>
          <w:kern w:val="24"/>
          <w:sz w:val="32"/>
          <w:szCs w:val="32"/>
        </w:rPr>
        <w:t>采用专利技术，实现国产莱赛尔纯纺80-120支高支化纺纱，重点攻克条干差、棉结多等问题，成纱指标行业内领先。</w:t>
      </w:r>
      <w:r w:rsidRPr="00102B0D">
        <w:rPr>
          <w:rFonts w:ascii="仿宋" w:eastAsia="仿宋" w:hAnsi="仿宋" w:hint="eastAsia"/>
          <w:color w:val="000000" w:themeColor="text1"/>
          <w:kern w:val="24"/>
          <w:sz w:val="32"/>
          <w:szCs w:val="32"/>
        </w:rPr>
        <w:t>以混纺、强捻、竹节、交织、大提花等方式，</w:t>
      </w:r>
      <w:r w:rsidRPr="00102B0D">
        <w:rPr>
          <w:rFonts w:ascii="仿宋" w:eastAsia="仿宋" w:hAnsi="仿宋" w:hint="eastAsia"/>
          <w:color w:val="000000" w:themeColor="dark1"/>
          <w:kern w:val="24"/>
          <w:sz w:val="32"/>
          <w:szCs w:val="32"/>
        </w:rPr>
        <w:t>实现国产莱赛尔纤维的多元化应用，使面料呈现柔软、硬挺、粗犷仿麻、细腻仿真丝等差异化风格，产品可广泛应用于各类服装、家纺领域。</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dark1"/>
          <w:kern w:val="24"/>
          <w:sz w:val="32"/>
          <w:szCs w:val="32"/>
        </w:rPr>
      </w:pPr>
      <w:r w:rsidRPr="00102B0D">
        <w:rPr>
          <w:rFonts w:ascii="仿宋" w:eastAsia="仿宋" w:hAnsi="仿宋"/>
          <w:noProof/>
          <w:sz w:val="32"/>
          <w:szCs w:val="32"/>
        </w:rPr>
        <w:drawing>
          <wp:inline distT="0" distB="0" distL="0" distR="0">
            <wp:extent cx="2668971" cy="1338224"/>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693244" cy="1350395"/>
                    </a:xfrm>
                    <a:prstGeom prst="rect">
                      <a:avLst/>
                    </a:prstGeom>
                  </pic:spPr>
                </pic:pic>
              </a:graphicData>
            </a:graphic>
          </wp:inline>
        </w:drawing>
      </w:r>
      <w:r w:rsidRPr="00102B0D">
        <w:rPr>
          <w:rFonts w:ascii="仿宋" w:eastAsia="仿宋" w:hAnsi="仿宋" w:cs="宋体"/>
          <w:noProof/>
          <w:kern w:val="0"/>
          <w:sz w:val="32"/>
          <w:szCs w:val="32"/>
        </w:rPr>
        <w:drawing>
          <wp:inline distT="0" distB="0" distL="0" distR="0">
            <wp:extent cx="2887980" cy="134112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980" cy="1341120"/>
                    </a:xfrm>
                    <a:prstGeom prst="rect">
                      <a:avLst/>
                    </a:prstGeom>
                    <a:noFill/>
                  </pic:spPr>
                </pic:pic>
              </a:graphicData>
            </a:graphic>
          </wp:inline>
        </w:drawing>
      </w:r>
    </w:p>
    <w:p w:rsidR="0059768C" w:rsidRPr="00102B0D" w:rsidRDefault="00511C8E"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产品推介与品牌营销需求</w:t>
      </w:r>
    </w:p>
    <w:p w:rsidR="00D464E1" w:rsidRPr="00102B0D" w:rsidRDefault="00696465"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公司常年以各类</w:t>
      </w:r>
      <w:r w:rsidR="00E612C9" w:rsidRPr="00102B0D">
        <w:rPr>
          <w:rFonts w:ascii="仿宋" w:eastAsia="仿宋" w:hAnsi="仿宋" w:cs="仿宋" w:hint="eastAsia"/>
          <w:color w:val="000000"/>
          <w:kern w:val="0"/>
          <w:sz w:val="32"/>
          <w:szCs w:val="32"/>
        </w:rPr>
        <w:t>纱线、面料、</w:t>
      </w:r>
      <w:r w:rsidRPr="00102B0D">
        <w:rPr>
          <w:rFonts w:ascii="仿宋" w:eastAsia="仿宋" w:hAnsi="仿宋" w:cs="仿宋" w:hint="eastAsia"/>
          <w:color w:val="000000"/>
          <w:kern w:val="0"/>
          <w:sz w:val="32"/>
          <w:szCs w:val="32"/>
        </w:rPr>
        <w:t>印染布、</w:t>
      </w:r>
      <w:r w:rsidR="00E612C9" w:rsidRPr="00102B0D">
        <w:rPr>
          <w:rFonts w:ascii="仿宋" w:eastAsia="仿宋" w:hAnsi="仿宋" w:cs="仿宋" w:hint="eastAsia"/>
          <w:color w:val="000000"/>
          <w:kern w:val="0"/>
          <w:sz w:val="32"/>
          <w:szCs w:val="32"/>
        </w:rPr>
        <w:t>工装、家纺</w:t>
      </w:r>
      <w:r w:rsidRPr="00102B0D">
        <w:rPr>
          <w:rFonts w:ascii="仿宋" w:eastAsia="仿宋" w:hAnsi="仿宋" w:cs="仿宋" w:hint="eastAsia"/>
          <w:color w:val="000000"/>
          <w:kern w:val="0"/>
          <w:sz w:val="32"/>
          <w:szCs w:val="32"/>
        </w:rPr>
        <w:t>品</w:t>
      </w:r>
      <w:r w:rsidR="00511C8E" w:rsidRPr="00102B0D">
        <w:rPr>
          <w:rFonts w:ascii="仿宋" w:eastAsia="仿宋" w:hAnsi="仿宋" w:cs="仿宋" w:hint="eastAsia"/>
          <w:color w:val="000000"/>
          <w:kern w:val="0"/>
          <w:sz w:val="32"/>
          <w:szCs w:val="32"/>
        </w:rPr>
        <w:t>等</w:t>
      </w:r>
      <w:r w:rsidRPr="00102B0D">
        <w:rPr>
          <w:rFonts w:ascii="仿宋" w:eastAsia="仿宋" w:hAnsi="仿宋" w:cs="仿宋" w:hint="eastAsia"/>
          <w:color w:val="000000"/>
          <w:kern w:val="0"/>
          <w:sz w:val="32"/>
          <w:szCs w:val="32"/>
        </w:rPr>
        <w:t>为核心销售产品</w:t>
      </w:r>
      <w:r w:rsidR="00511C8E" w:rsidRPr="00102B0D">
        <w:rPr>
          <w:rFonts w:ascii="仿宋" w:eastAsia="仿宋" w:hAnsi="仿宋" w:cs="仿宋" w:hint="eastAsia"/>
          <w:color w:val="000000"/>
          <w:kern w:val="0"/>
          <w:sz w:val="32"/>
          <w:szCs w:val="32"/>
        </w:rPr>
        <w:t>，</w:t>
      </w:r>
      <w:r w:rsidRPr="00102B0D">
        <w:rPr>
          <w:rFonts w:ascii="仿宋" w:eastAsia="仿宋" w:hAnsi="仿宋" w:cs="仿宋" w:hint="eastAsia"/>
          <w:color w:val="000000"/>
          <w:kern w:val="0"/>
          <w:sz w:val="32"/>
          <w:szCs w:val="32"/>
        </w:rPr>
        <w:t>期间辅以品种创新、增值、功能性</w:t>
      </w:r>
      <w:r w:rsidR="00665157" w:rsidRPr="00102B0D">
        <w:rPr>
          <w:rFonts w:ascii="仿宋" w:eastAsia="仿宋" w:hAnsi="仿宋" w:cs="仿宋" w:hint="eastAsia"/>
          <w:color w:val="000000"/>
          <w:kern w:val="0"/>
          <w:sz w:val="32"/>
          <w:szCs w:val="32"/>
        </w:rPr>
        <w:t>等研发</w:t>
      </w:r>
      <w:r w:rsidR="00571E54" w:rsidRPr="00102B0D">
        <w:rPr>
          <w:rFonts w:ascii="仿宋" w:eastAsia="仿宋" w:hAnsi="仿宋" w:cs="仿宋" w:hint="eastAsia"/>
          <w:color w:val="000000"/>
          <w:kern w:val="0"/>
          <w:sz w:val="32"/>
          <w:szCs w:val="32"/>
        </w:rPr>
        <w:t>投入</w:t>
      </w:r>
      <w:r w:rsidR="00665157" w:rsidRPr="00102B0D">
        <w:rPr>
          <w:rFonts w:ascii="仿宋" w:eastAsia="仿宋" w:hAnsi="仿宋" w:cs="仿宋" w:hint="eastAsia"/>
          <w:color w:val="000000"/>
          <w:kern w:val="0"/>
          <w:sz w:val="32"/>
          <w:szCs w:val="32"/>
        </w:rPr>
        <w:t>，多年来已经过市场</w:t>
      </w:r>
      <w:r w:rsidR="00571E54" w:rsidRPr="00102B0D">
        <w:rPr>
          <w:rFonts w:ascii="仿宋" w:eastAsia="仿宋" w:hAnsi="仿宋" w:cs="仿宋" w:hint="eastAsia"/>
          <w:color w:val="000000"/>
          <w:kern w:val="0"/>
          <w:sz w:val="32"/>
          <w:szCs w:val="32"/>
        </w:rPr>
        <w:t>的</w:t>
      </w:r>
      <w:r w:rsidR="00665157" w:rsidRPr="00102B0D">
        <w:rPr>
          <w:rFonts w:ascii="仿宋" w:eastAsia="仿宋" w:hAnsi="仿宋" w:cs="仿宋" w:hint="eastAsia"/>
          <w:color w:val="000000"/>
          <w:kern w:val="0"/>
          <w:sz w:val="32"/>
          <w:szCs w:val="32"/>
        </w:rPr>
        <w:t>检验与认可，但</w:t>
      </w:r>
      <w:r w:rsidR="00571E54" w:rsidRPr="00102B0D">
        <w:rPr>
          <w:rFonts w:ascii="仿宋" w:eastAsia="仿宋" w:hAnsi="仿宋" w:cs="仿宋" w:hint="eastAsia"/>
          <w:color w:val="000000"/>
          <w:kern w:val="0"/>
          <w:sz w:val="32"/>
          <w:szCs w:val="32"/>
        </w:rPr>
        <w:t>在</w:t>
      </w:r>
      <w:r w:rsidR="00665157" w:rsidRPr="00102B0D">
        <w:rPr>
          <w:rFonts w:ascii="仿宋" w:eastAsia="仿宋" w:hAnsi="仿宋" w:cs="仿宋" w:hint="eastAsia"/>
          <w:color w:val="000000"/>
          <w:kern w:val="0"/>
          <w:sz w:val="32"/>
          <w:szCs w:val="32"/>
        </w:rPr>
        <w:t>市场开发、品牌客户对接</w:t>
      </w:r>
      <w:r w:rsidR="00C02CDD" w:rsidRPr="00102B0D">
        <w:rPr>
          <w:rFonts w:ascii="仿宋" w:eastAsia="仿宋" w:hAnsi="仿宋" w:cs="仿宋" w:hint="eastAsia"/>
          <w:color w:val="000000"/>
          <w:kern w:val="0"/>
          <w:sz w:val="32"/>
          <w:szCs w:val="32"/>
        </w:rPr>
        <w:t>、战略合作</w:t>
      </w:r>
      <w:r w:rsidR="00571E54" w:rsidRPr="00102B0D">
        <w:rPr>
          <w:rFonts w:ascii="仿宋" w:eastAsia="仿宋" w:hAnsi="仿宋" w:cs="仿宋" w:hint="eastAsia"/>
          <w:color w:val="000000"/>
          <w:kern w:val="0"/>
          <w:sz w:val="32"/>
          <w:szCs w:val="32"/>
        </w:rPr>
        <w:t>等方</w:t>
      </w:r>
      <w:r w:rsidR="00571E54" w:rsidRPr="00102B0D">
        <w:rPr>
          <w:rFonts w:ascii="仿宋" w:eastAsia="仿宋" w:hAnsi="仿宋" w:cs="仿宋" w:hint="eastAsia"/>
          <w:color w:val="000000"/>
          <w:kern w:val="0"/>
          <w:sz w:val="32"/>
          <w:szCs w:val="32"/>
        </w:rPr>
        <w:lastRenderedPageBreak/>
        <w:t>面仍需进一步提高</w:t>
      </w:r>
      <w:r w:rsidR="00665157" w:rsidRPr="00102B0D">
        <w:rPr>
          <w:rFonts w:ascii="仿宋" w:eastAsia="仿宋" w:hAnsi="仿宋" w:cs="仿宋" w:hint="eastAsia"/>
          <w:color w:val="000000"/>
          <w:kern w:val="0"/>
          <w:sz w:val="32"/>
          <w:szCs w:val="32"/>
        </w:rPr>
        <w:t>，</w:t>
      </w:r>
      <w:r w:rsidR="00C02CDD" w:rsidRPr="00102B0D">
        <w:rPr>
          <w:rFonts w:ascii="仿宋" w:eastAsia="仿宋" w:hAnsi="仿宋" w:cs="仿宋" w:hint="eastAsia"/>
          <w:color w:val="000000"/>
          <w:kern w:val="0"/>
          <w:sz w:val="32"/>
          <w:szCs w:val="32"/>
        </w:rPr>
        <w:t>以</w:t>
      </w:r>
      <w:r w:rsidR="00571E54" w:rsidRPr="00102B0D">
        <w:rPr>
          <w:rFonts w:ascii="仿宋" w:eastAsia="仿宋" w:hAnsi="仿宋" w:cs="仿宋" w:hint="eastAsia"/>
          <w:color w:val="000000"/>
          <w:kern w:val="0"/>
          <w:sz w:val="32"/>
          <w:szCs w:val="32"/>
        </w:rPr>
        <w:t>扩大产品</w:t>
      </w:r>
      <w:r w:rsidR="00665157" w:rsidRPr="00102B0D">
        <w:rPr>
          <w:rFonts w:ascii="仿宋" w:eastAsia="仿宋" w:hAnsi="仿宋" w:cs="仿宋" w:hint="eastAsia"/>
          <w:color w:val="000000"/>
          <w:kern w:val="0"/>
          <w:sz w:val="32"/>
          <w:szCs w:val="32"/>
        </w:rPr>
        <w:t>知名度。</w:t>
      </w:r>
    </w:p>
    <w:p w:rsidR="00102B0D" w:rsidRDefault="00511C8E"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1</w:t>
      </w:r>
      <w:r w:rsidR="00571E54" w:rsidRPr="00102B0D">
        <w:rPr>
          <w:rFonts w:ascii="仿宋" w:eastAsia="仿宋" w:hAnsi="仿宋" w:cs="仿宋" w:hint="eastAsia"/>
          <w:color w:val="000000"/>
          <w:kern w:val="0"/>
          <w:sz w:val="32"/>
          <w:szCs w:val="32"/>
        </w:rPr>
        <w:t>、产品推介</w:t>
      </w:r>
      <w:r w:rsidRPr="00102B0D">
        <w:rPr>
          <w:rFonts w:ascii="仿宋" w:eastAsia="仿宋" w:hAnsi="仿宋" w:cs="仿宋" w:hint="eastAsia"/>
          <w:color w:val="000000"/>
          <w:kern w:val="0"/>
          <w:sz w:val="32"/>
          <w:szCs w:val="32"/>
        </w:rPr>
        <w:t>需求：</w:t>
      </w:r>
      <w:r w:rsidR="003A74B4" w:rsidRPr="00102B0D">
        <w:rPr>
          <w:rFonts w:ascii="仿宋" w:eastAsia="仿宋" w:hAnsi="仿宋" w:cs="仿宋" w:hint="eastAsia"/>
          <w:color w:val="000000"/>
          <w:kern w:val="0"/>
          <w:sz w:val="32"/>
          <w:szCs w:val="32"/>
        </w:rPr>
        <w:t>搭建两个平台</w:t>
      </w:r>
    </w:p>
    <w:p w:rsidR="00D54C3E" w:rsidRPr="00102B0D" w:rsidRDefault="00184068"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sz w:val="32"/>
          <w:szCs w:val="32"/>
        </w:rPr>
        <w:t>搭建原料供应、品牌客户需求平台。各类供应原料的规格、数量、厂家、价格等信息；</w:t>
      </w:r>
    </w:p>
    <w:p w:rsidR="00D464E1" w:rsidRPr="00102B0D" w:rsidRDefault="001100F3" w:rsidP="00102B0D">
      <w:pPr>
        <w:autoSpaceDE w:val="0"/>
        <w:autoSpaceDN w:val="0"/>
        <w:adjustRightInd w:val="0"/>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搭建</w:t>
      </w:r>
      <w:r w:rsidR="00184068" w:rsidRPr="00102B0D">
        <w:rPr>
          <w:rFonts w:ascii="仿宋" w:eastAsia="仿宋" w:hAnsi="仿宋" w:cs="仿宋" w:hint="eastAsia"/>
          <w:sz w:val="32"/>
          <w:szCs w:val="32"/>
        </w:rPr>
        <w:t>品牌端共享平台：酒店、服装、家纺品牌所需产品的规格、数量、价格等信息</w:t>
      </w:r>
      <w:r w:rsidRPr="00102B0D">
        <w:rPr>
          <w:rFonts w:ascii="仿宋" w:eastAsia="仿宋" w:hAnsi="仿宋" w:cs="仿宋" w:hint="eastAsia"/>
          <w:sz w:val="32"/>
          <w:szCs w:val="32"/>
        </w:rPr>
        <w:t>，以</w:t>
      </w:r>
      <w:r w:rsidR="003A74B4" w:rsidRPr="00102B0D">
        <w:rPr>
          <w:rFonts w:ascii="仿宋" w:eastAsia="仿宋" w:hAnsi="仿宋" w:cs="仿宋" w:hint="eastAsia"/>
          <w:sz w:val="32"/>
          <w:szCs w:val="32"/>
        </w:rPr>
        <w:t>缩短购销周期，提升合作效率。</w:t>
      </w:r>
    </w:p>
    <w:p w:rsidR="00D464E1" w:rsidRPr="00102B0D" w:rsidRDefault="00511C8E" w:rsidP="00102B0D">
      <w:pPr>
        <w:pStyle w:val="a6"/>
        <w:spacing w:line="480" w:lineRule="atLeast"/>
        <w:ind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2</w:t>
      </w:r>
      <w:r w:rsidR="00571E54" w:rsidRPr="00102B0D">
        <w:rPr>
          <w:rFonts w:ascii="仿宋" w:eastAsia="仿宋" w:hAnsi="仿宋" w:cs="仿宋" w:hint="eastAsia"/>
          <w:color w:val="000000"/>
          <w:kern w:val="0"/>
          <w:sz w:val="32"/>
          <w:szCs w:val="32"/>
        </w:rPr>
        <w:t>、品牌营销</w:t>
      </w:r>
      <w:r w:rsidRPr="00102B0D">
        <w:rPr>
          <w:rFonts w:ascii="仿宋" w:eastAsia="仿宋" w:hAnsi="仿宋" w:cs="仿宋" w:hint="eastAsia"/>
          <w:color w:val="000000"/>
          <w:kern w:val="0"/>
          <w:sz w:val="32"/>
          <w:szCs w:val="32"/>
        </w:rPr>
        <w:t>需求：</w:t>
      </w:r>
    </w:p>
    <w:p w:rsidR="0047720D" w:rsidRPr="00102B0D" w:rsidRDefault="00823A09"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公司常年生产魏桥牌</w:t>
      </w:r>
      <w:r w:rsidR="00212903" w:rsidRPr="00102B0D">
        <w:rPr>
          <w:rFonts w:ascii="仿宋" w:eastAsia="仿宋" w:hAnsi="仿宋" w:cs="仿宋" w:hint="eastAsia"/>
          <w:sz w:val="32"/>
          <w:szCs w:val="32"/>
        </w:rPr>
        <w:t>纱线、面料</w:t>
      </w:r>
      <w:r w:rsidRPr="00102B0D">
        <w:rPr>
          <w:rFonts w:ascii="仿宋" w:eastAsia="仿宋" w:hAnsi="仿宋" w:cs="仿宋" w:hint="eastAsia"/>
          <w:sz w:val="32"/>
          <w:szCs w:val="32"/>
        </w:rPr>
        <w:t>，</w:t>
      </w:r>
      <w:r w:rsidR="003A74B4" w:rsidRPr="00102B0D">
        <w:rPr>
          <w:rFonts w:ascii="仿宋" w:eastAsia="仿宋" w:hAnsi="仿宋" w:cs="仿宋" w:hint="eastAsia"/>
          <w:sz w:val="32"/>
          <w:szCs w:val="32"/>
        </w:rPr>
        <w:t>希望加大与国内外品牌客户的直接合作；向尚服装、嘉嘉家纺等成品，</w:t>
      </w:r>
      <w:r w:rsidR="0059768C" w:rsidRPr="00102B0D">
        <w:rPr>
          <w:rFonts w:ascii="仿宋" w:eastAsia="仿宋" w:hAnsi="仿宋" w:cs="仿宋" w:hint="eastAsia"/>
          <w:sz w:val="32"/>
          <w:szCs w:val="32"/>
        </w:rPr>
        <w:t>加强与国内外酒店、服装、家纺品牌的长期</w:t>
      </w:r>
      <w:r w:rsidR="003A74B4" w:rsidRPr="00102B0D">
        <w:rPr>
          <w:rFonts w:ascii="仿宋" w:eastAsia="仿宋" w:hAnsi="仿宋" w:cs="仿宋" w:hint="eastAsia"/>
          <w:sz w:val="32"/>
          <w:szCs w:val="32"/>
        </w:rPr>
        <w:t>战略</w:t>
      </w:r>
      <w:r w:rsidR="0059768C" w:rsidRPr="00102B0D">
        <w:rPr>
          <w:rFonts w:ascii="仿宋" w:eastAsia="仿宋" w:hAnsi="仿宋" w:cs="仿宋" w:hint="eastAsia"/>
          <w:sz w:val="32"/>
          <w:szCs w:val="32"/>
        </w:rPr>
        <w:t>合作</w:t>
      </w:r>
      <w:r w:rsidRPr="00102B0D">
        <w:rPr>
          <w:rFonts w:ascii="仿宋" w:eastAsia="仿宋" w:hAnsi="仿宋" w:cs="仿宋" w:hint="eastAsia"/>
          <w:sz w:val="32"/>
          <w:szCs w:val="32"/>
        </w:rPr>
        <w:t>。</w:t>
      </w:r>
    </w:p>
    <w:p w:rsidR="00D464E1" w:rsidRPr="00102B0D" w:rsidRDefault="00212903"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如</w:t>
      </w:r>
      <w:r w:rsidR="00823A09" w:rsidRPr="00102B0D">
        <w:rPr>
          <w:rFonts w:ascii="仿宋" w:eastAsia="仿宋" w:hAnsi="仿宋" w:cs="仿宋" w:hint="eastAsia"/>
          <w:sz w:val="32"/>
          <w:szCs w:val="32"/>
        </w:rPr>
        <w:t>国际连锁品牌</w:t>
      </w:r>
      <w:r w:rsidRPr="00102B0D">
        <w:rPr>
          <w:rFonts w:ascii="仿宋" w:eastAsia="仿宋" w:hAnsi="仿宋" w:cs="仿宋" w:hint="eastAsia"/>
          <w:sz w:val="32"/>
          <w:szCs w:val="32"/>
        </w:rPr>
        <w:t>希尔顿酒店、万豪酒店、</w:t>
      </w:r>
      <w:r w:rsidR="00823A09" w:rsidRPr="00102B0D">
        <w:rPr>
          <w:rFonts w:ascii="仿宋" w:eastAsia="仿宋" w:hAnsi="仿宋" w:cs="仿宋" w:hint="eastAsia"/>
          <w:sz w:val="32"/>
          <w:szCs w:val="32"/>
        </w:rPr>
        <w:t>喜来登、W</w:t>
      </w:r>
      <w:r w:rsidR="003A74B4" w:rsidRPr="00102B0D">
        <w:rPr>
          <w:rFonts w:ascii="仿宋" w:eastAsia="仿宋" w:hAnsi="仿宋" w:cs="仿宋" w:hint="eastAsia"/>
          <w:sz w:val="32"/>
          <w:szCs w:val="32"/>
        </w:rPr>
        <w:t>酒店、君悦酒店、半岛酒店，我们</w:t>
      </w:r>
      <w:r w:rsidR="00823A09" w:rsidRPr="00102B0D">
        <w:rPr>
          <w:rFonts w:ascii="仿宋" w:eastAsia="仿宋" w:hAnsi="仿宋" w:cs="仿宋" w:hint="eastAsia"/>
          <w:sz w:val="32"/>
          <w:szCs w:val="32"/>
        </w:rPr>
        <w:t>有国外业务</w:t>
      </w:r>
      <w:r w:rsidR="003A74B4" w:rsidRPr="00102B0D">
        <w:rPr>
          <w:rFonts w:ascii="仿宋" w:eastAsia="仿宋" w:hAnsi="仿宋" w:cs="仿宋" w:hint="eastAsia"/>
          <w:sz w:val="32"/>
          <w:szCs w:val="32"/>
        </w:rPr>
        <w:t>的合作，国内这些品牌连锁酒店还没有合作，希望</w:t>
      </w:r>
      <w:r w:rsidR="00823A09" w:rsidRPr="00102B0D">
        <w:rPr>
          <w:rFonts w:ascii="仿宋" w:eastAsia="仿宋" w:hAnsi="仿宋" w:cs="仿宋" w:hint="eastAsia"/>
          <w:sz w:val="32"/>
          <w:szCs w:val="32"/>
        </w:rPr>
        <w:t>开拓国内市场业务,上升到战略合作关系。</w:t>
      </w:r>
    </w:p>
    <w:p w:rsidR="008D15E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加强与酒店品牌</w:t>
      </w:r>
      <w:r w:rsidR="000F7EFF" w:rsidRPr="00102B0D">
        <w:rPr>
          <w:rFonts w:ascii="仿宋" w:eastAsia="仿宋" w:hAnsi="仿宋" w:cs="仿宋" w:hint="eastAsia"/>
          <w:sz w:val="32"/>
          <w:szCs w:val="32"/>
        </w:rPr>
        <w:t>合作</w:t>
      </w:r>
      <w:r w:rsidRPr="00102B0D">
        <w:rPr>
          <w:rFonts w:ascii="仿宋" w:eastAsia="仿宋" w:hAnsi="仿宋" w:cs="仿宋" w:hint="eastAsia"/>
          <w:sz w:val="32"/>
          <w:szCs w:val="32"/>
        </w:rPr>
        <w:t>：香格里拉、丽思卡尔顿、安缦酒店、柏悦酒店、亚朵酒店管理有限公司、格林豪泰酒店有限公司、广州东呈酒店投资管理集团有限公司、</w:t>
      </w:r>
      <w:r w:rsidR="000F7EFF" w:rsidRPr="00102B0D">
        <w:rPr>
          <w:rFonts w:ascii="仿宋" w:eastAsia="仿宋" w:hAnsi="仿宋" w:cs="仿宋" w:hint="eastAsia"/>
          <w:sz w:val="32"/>
          <w:szCs w:val="32"/>
        </w:rPr>
        <w:t>首旅如家酒店集团、维也纳酒店、华住会、亚朵、锦江、洲际酒店</w:t>
      </w:r>
      <w:r w:rsidRPr="00102B0D">
        <w:rPr>
          <w:rFonts w:ascii="仿宋" w:eastAsia="仿宋" w:hAnsi="仿宋" w:cs="仿宋" w:hint="eastAsia"/>
          <w:sz w:val="32"/>
          <w:szCs w:val="32"/>
        </w:rPr>
        <w:t>。</w:t>
      </w:r>
    </w:p>
    <w:p w:rsidR="008C03B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加强与服装品牌</w:t>
      </w:r>
      <w:r w:rsidR="000F7EFF" w:rsidRPr="00102B0D">
        <w:rPr>
          <w:rFonts w:ascii="仿宋" w:eastAsia="仿宋" w:hAnsi="仿宋" w:cs="仿宋" w:hint="eastAsia"/>
          <w:sz w:val="32"/>
          <w:szCs w:val="32"/>
        </w:rPr>
        <w:t>合作</w:t>
      </w:r>
      <w:r w:rsidRPr="00102B0D">
        <w:rPr>
          <w:rFonts w:ascii="仿宋" w:eastAsia="仿宋" w:hAnsi="仿宋" w:cs="仿宋" w:hint="eastAsia"/>
          <w:sz w:val="32"/>
          <w:szCs w:val="32"/>
        </w:rPr>
        <w:t>：九牧王、七匹狼、唐狮、海澜之</w:t>
      </w:r>
      <w:r w:rsidR="000F7EFF" w:rsidRPr="00102B0D">
        <w:rPr>
          <w:rFonts w:ascii="仿宋" w:eastAsia="仿宋" w:hAnsi="仿宋" w:cs="仿宋" w:hint="eastAsia"/>
          <w:sz w:val="32"/>
          <w:szCs w:val="32"/>
        </w:rPr>
        <w:t>家、希努尔、迪尚、雷诺、江南布衣、中和休闲、堡狮龙、佐丹努</w:t>
      </w:r>
      <w:r w:rsidRPr="00102B0D">
        <w:rPr>
          <w:rFonts w:ascii="仿宋" w:eastAsia="仿宋" w:hAnsi="仿宋" w:cs="仿宋" w:hint="eastAsia"/>
          <w:sz w:val="32"/>
          <w:szCs w:val="32"/>
        </w:rPr>
        <w:t>。</w:t>
      </w:r>
    </w:p>
    <w:p w:rsidR="008D15E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加强与家纺品牌</w:t>
      </w:r>
      <w:r w:rsidR="000F7EFF" w:rsidRPr="00102B0D">
        <w:rPr>
          <w:rFonts w:ascii="仿宋" w:eastAsia="仿宋" w:hAnsi="仿宋" w:cs="仿宋" w:hint="eastAsia"/>
          <w:sz w:val="32"/>
          <w:szCs w:val="32"/>
        </w:rPr>
        <w:t>合作：梦洁、多喜爱、水星线下、京东京造、南方寝室、野兽派、大朴</w:t>
      </w:r>
      <w:r w:rsidRPr="00102B0D">
        <w:rPr>
          <w:rFonts w:ascii="仿宋" w:eastAsia="仿宋" w:hAnsi="仿宋" w:cs="仿宋" w:hint="eastAsia"/>
          <w:sz w:val="32"/>
          <w:szCs w:val="32"/>
        </w:rPr>
        <w:t>。</w:t>
      </w:r>
    </w:p>
    <w:p w:rsidR="00212903" w:rsidRPr="00102B0D" w:rsidRDefault="00212903" w:rsidP="00102B0D">
      <w:pPr>
        <w:spacing w:line="480" w:lineRule="atLeast"/>
        <w:ind w:firstLineChars="200" w:firstLine="640"/>
        <w:contextualSpacing/>
        <w:rPr>
          <w:rFonts w:ascii="仿宋" w:eastAsia="仿宋" w:hAnsi="仿宋" w:cs="仿宋"/>
          <w:sz w:val="32"/>
          <w:szCs w:val="32"/>
        </w:rPr>
      </w:pPr>
    </w:p>
    <w:sectPr w:rsidR="00212903" w:rsidRPr="00102B0D" w:rsidSect="00981694">
      <w:footerReference w:type="default" r:id="rId45"/>
      <w:pgSz w:w="11906" w:h="16838"/>
      <w:pgMar w:top="1134" w:right="1077" w:bottom="1134"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DAC" w:rsidRDefault="00B24DAC">
      <w:r>
        <w:separator/>
      </w:r>
    </w:p>
  </w:endnote>
  <w:endnote w:type="continuationSeparator" w:id="0">
    <w:p w:rsidR="00B24DAC" w:rsidRDefault="00B24D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FZHTK--GBK1-0">
    <w:altName w:val="Times New Roman"/>
    <w:charset w:val="00"/>
    <w:family w:val="roman"/>
    <w:pitch w:val="default"/>
    <w:sig w:usb0="00000000" w:usb1="00000000" w:usb2="00000000" w:usb3="00000000" w:csb0="00000000" w:csb1="00000000"/>
  </w:font>
  <w:font w:name="方正小标宋简体">
    <w:altName w:val="Malgun Gothic Semilight"/>
    <w:charset w:val="86"/>
    <w:family w:val="auto"/>
    <w:pitch w:val="variable"/>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03" w:rsidRDefault="005B70CC">
    <w:pPr>
      <w:pStyle w:val="a3"/>
    </w:pPr>
    <w:r>
      <w:rPr>
        <w:noProof/>
      </w:rPr>
      <w:pict>
        <v:shapetype id="_x0000_t202" coordsize="21600,21600" o:spt="202" path="m,l,21600r21600,l21600,xe">
          <v:stroke joinstyle="miter"/>
          <v:path gradientshapeok="t" o:connecttype="rect"/>
        </v:shapetype>
        <v:shape id="文本框 16" o:spid="_x0000_s4097"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212903" w:rsidRDefault="00212903">
                <w:pPr>
                  <w:pStyle w:val="a3"/>
                </w:pPr>
                <w:r>
                  <w:t>第</w:t>
                </w:r>
                <w:r>
                  <w:t xml:space="preserve"> </w:t>
                </w:r>
                <w:r w:rsidR="005B70CC">
                  <w:fldChar w:fldCharType="begin"/>
                </w:r>
                <w:r>
                  <w:instrText xml:space="preserve"> PAGE  \* MERGEFORMAT </w:instrText>
                </w:r>
                <w:r w:rsidR="005B70CC">
                  <w:fldChar w:fldCharType="separate"/>
                </w:r>
                <w:r w:rsidR="00C82756">
                  <w:rPr>
                    <w:noProof/>
                  </w:rPr>
                  <w:t>1</w:t>
                </w:r>
                <w:r w:rsidR="005B70CC">
                  <w:fldChar w:fldCharType="end"/>
                </w:r>
                <w:r>
                  <w:t xml:space="preserve"> </w:t>
                </w:r>
                <w:r>
                  <w:t>页</w:t>
                </w:r>
                <w:r>
                  <w:t xml:space="preserve"> </w:t>
                </w:r>
                <w:r>
                  <w:t>共</w:t>
                </w:r>
                <w:r>
                  <w:t xml:space="preserve"> </w:t>
                </w:r>
                <w:fldSimple w:instr=" NUMPAGES  \* MERGEFORMAT ">
                  <w:r w:rsidR="00C82756">
                    <w:rPr>
                      <w:noProof/>
                    </w:rPr>
                    <w:t>16</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DAC" w:rsidRDefault="00B24DAC">
      <w:r>
        <w:separator/>
      </w:r>
    </w:p>
  </w:footnote>
  <w:footnote w:type="continuationSeparator" w:id="0">
    <w:p w:rsidR="00B24DAC" w:rsidRDefault="00B24D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320B07"/>
    <w:multiLevelType w:val="singleLevel"/>
    <w:tmpl w:val="A9320B07"/>
    <w:lvl w:ilvl="0">
      <w:start w:val="5"/>
      <w:numFmt w:val="chineseCounting"/>
      <w:suff w:val="nothing"/>
      <w:lvlText w:val="%1、"/>
      <w:lvlJc w:val="left"/>
      <w:rPr>
        <w:rFonts w:hint="eastAsia"/>
      </w:rPr>
    </w:lvl>
  </w:abstractNum>
  <w:abstractNum w:abstractNumId="1">
    <w:nsid w:val="CFA78B2F"/>
    <w:multiLevelType w:val="singleLevel"/>
    <w:tmpl w:val="CFA78B2F"/>
    <w:lvl w:ilvl="0">
      <w:start w:val="5"/>
      <w:numFmt w:val="chineseCounting"/>
      <w:suff w:val="nothing"/>
      <w:lvlText w:val="%1、"/>
      <w:lvlJc w:val="left"/>
      <w:rPr>
        <w:rFonts w:hint="eastAsia"/>
      </w:rPr>
    </w:lvl>
  </w:abstractNum>
  <w:abstractNum w:abstractNumId="2">
    <w:nsid w:val="001E1E45"/>
    <w:multiLevelType w:val="hybridMultilevel"/>
    <w:tmpl w:val="EF5EA910"/>
    <w:lvl w:ilvl="0" w:tplc="5E706172">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3">
    <w:nsid w:val="01537000"/>
    <w:multiLevelType w:val="hybridMultilevel"/>
    <w:tmpl w:val="6CB4BEFE"/>
    <w:lvl w:ilvl="0" w:tplc="723E431E">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255161D"/>
    <w:multiLevelType w:val="hybridMultilevel"/>
    <w:tmpl w:val="EF5EA910"/>
    <w:lvl w:ilvl="0" w:tplc="5E706172">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5">
    <w:nsid w:val="088D40E9"/>
    <w:multiLevelType w:val="multilevel"/>
    <w:tmpl w:val="088D40E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D3B20D0"/>
    <w:multiLevelType w:val="multilevel"/>
    <w:tmpl w:val="1D3B20D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5AD151A"/>
    <w:multiLevelType w:val="hybridMultilevel"/>
    <w:tmpl w:val="0B3A3176"/>
    <w:lvl w:ilvl="0" w:tplc="91D41F60">
      <w:start w:val="1"/>
      <w:numFmt w:val="japaneseCounting"/>
      <w:lvlText w:val="%1、"/>
      <w:lvlJc w:val="left"/>
      <w:pPr>
        <w:ind w:left="1004"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2F481590"/>
    <w:multiLevelType w:val="hybridMultilevel"/>
    <w:tmpl w:val="6A2A26E2"/>
    <w:lvl w:ilvl="0" w:tplc="34E8306E">
      <w:start w:val="1"/>
      <w:numFmt w:val="decimal"/>
      <w:lvlText w:val="%1."/>
      <w:lvlJc w:val="left"/>
      <w:pPr>
        <w:ind w:left="960" w:hanging="360"/>
      </w:pPr>
      <w:rPr>
        <w:rFonts w:eastAsiaTheme="minorEastAsia"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34A903FE"/>
    <w:multiLevelType w:val="hybridMultilevel"/>
    <w:tmpl w:val="CA301C94"/>
    <w:lvl w:ilvl="0" w:tplc="A84E527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F2B09A9"/>
    <w:multiLevelType w:val="hybridMultilevel"/>
    <w:tmpl w:val="81BEE72A"/>
    <w:lvl w:ilvl="0" w:tplc="99DE85E8">
      <w:start w:val="2"/>
      <w:numFmt w:val="japaneseCounting"/>
      <w:lvlText w:val="%1、"/>
      <w:lvlJc w:val="left"/>
      <w:pPr>
        <w:ind w:left="1152" w:hanging="7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1">
    <w:nsid w:val="5D5B3F9B"/>
    <w:multiLevelType w:val="hybridMultilevel"/>
    <w:tmpl w:val="BBDA3CEA"/>
    <w:lvl w:ilvl="0" w:tplc="40B6D1B6">
      <w:start w:val="1"/>
      <w:numFmt w:val="decimal"/>
      <w:lvlText w:val="%1、"/>
      <w:lvlJc w:val="left"/>
      <w:pPr>
        <w:ind w:left="1217" w:hanging="720"/>
      </w:pPr>
      <w:rPr>
        <w:rFonts w:hint="default"/>
      </w:rPr>
    </w:lvl>
    <w:lvl w:ilvl="1" w:tplc="04090019" w:tentative="1">
      <w:start w:val="1"/>
      <w:numFmt w:val="lowerLetter"/>
      <w:lvlText w:val="%2)"/>
      <w:lvlJc w:val="left"/>
      <w:pPr>
        <w:ind w:left="1337" w:hanging="420"/>
      </w:pPr>
    </w:lvl>
    <w:lvl w:ilvl="2" w:tplc="0409001B" w:tentative="1">
      <w:start w:val="1"/>
      <w:numFmt w:val="lowerRoman"/>
      <w:lvlText w:val="%3."/>
      <w:lvlJc w:val="right"/>
      <w:pPr>
        <w:ind w:left="1757" w:hanging="420"/>
      </w:pPr>
    </w:lvl>
    <w:lvl w:ilvl="3" w:tplc="0409000F" w:tentative="1">
      <w:start w:val="1"/>
      <w:numFmt w:val="decimal"/>
      <w:lvlText w:val="%4."/>
      <w:lvlJc w:val="left"/>
      <w:pPr>
        <w:ind w:left="2177" w:hanging="420"/>
      </w:pPr>
    </w:lvl>
    <w:lvl w:ilvl="4" w:tplc="04090019" w:tentative="1">
      <w:start w:val="1"/>
      <w:numFmt w:val="lowerLetter"/>
      <w:lvlText w:val="%5)"/>
      <w:lvlJc w:val="left"/>
      <w:pPr>
        <w:ind w:left="2597" w:hanging="420"/>
      </w:pPr>
    </w:lvl>
    <w:lvl w:ilvl="5" w:tplc="0409001B" w:tentative="1">
      <w:start w:val="1"/>
      <w:numFmt w:val="lowerRoman"/>
      <w:lvlText w:val="%6."/>
      <w:lvlJc w:val="right"/>
      <w:pPr>
        <w:ind w:left="3017" w:hanging="420"/>
      </w:pPr>
    </w:lvl>
    <w:lvl w:ilvl="6" w:tplc="0409000F" w:tentative="1">
      <w:start w:val="1"/>
      <w:numFmt w:val="decimal"/>
      <w:lvlText w:val="%7."/>
      <w:lvlJc w:val="left"/>
      <w:pPr>
        <w:ind w:left="3437" w:hanging="420"/>
      </w:pPr>
    </w:lvl>
    <w:lvl w:ilvl="7" w:tplc="04090019" w:tentative="1">
      <w:start w:val="1"/>
      <w:numFmt w:val="lowerLetter"/>
      <w:lvlText w:val="%8)"/>
      <w:lvlJc w:val="left"/>
      <w:pPr>
        <w:ind w:left="3857" w:hanging="420"/>
      </w:pPr>
    </w:lvl>
    <w:lvl w:ilvl="8" w:tplc="0409001B" w:tentative="1">
      <w:start w:val="1"/>
      <w:numFmt w:val="lowerRoman"/>
      <w:lvlText w:val="%9."/>
      <w:lvlJc w:val="right"/>
      <w:pPr>
        <w:ind w:left="4277" w:hanging="420"/>
      </w:pPr>
    </w:lvl>
  </w:abstractNum>
  <w:abstractNum w:abstractNumId="12">
    <w:nsid w:val="6B5858F7"/>
    <w:multiLevelType w:val="hybridMultilevel"/>
    <w:tmpl w:val="6026ED66"/>
    <w:lvl w:ilvl="0" w:tplc="716CBD08">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75632929"/>
    <w:multiLevelType w:val="hybridMultilevel"/>
    <w:tmpl w:val="D49AC87E"/>
    <w:lvl w:ilvl="0" w:tplc="6CA67AF6">
      <w:start w:val="7"/>
      <w:numFmt w:val="japaneseCounting"/>
      <w:lvlText w:val="%1、"/>
      <w:lvlJc w:val="left"/>
      <w:pPr>
        <w:ind w:left="1523" w:hanging="720"/>
      </w:pPr>
      <w:rPr>
        <w:rFonts w:hint="default"/>
      </w:rPr>
    </w:lvl>
    <w:lvl w:ilvl="1" w:tplc="04090019" w:tentative="1">
      <w:start w:val="1"/>
      <w:numFmt w:val="lowerLetter"/>
      <w:lvlText w:val="%2)"/>
      <w:lvlJc w:val="left"/>
      <w:pPr>
        <w:ind w:left="1643" w:hanging="420"/>
      </w:pPr>
    </w:lvl>
    <w:lvl w:ilvl="2" w:tplc="0409001B" w:tentative="1">
      <w:start w:val="1"/>
      <w:numFmt w:val="lowerRoman"/>
      <w:lvlText w:val="%3."/>
      <w:lvlJc w:val="right"/>
      <w:pPr>
        <w:ind w:left="2063" w:hanging="420"/>
      </w:pPr>
    </w:lvl>
    <w:lvl w:ilvl="3" w:tplc="0409000F" w:tentative="1">
      <w:start w:val="1"/>
      <w:numFmt w:val="decimal"/>
      <w:lvlText w:val="%4."/>
      <w:lvlJc w:val="left"/>
      <w:pPr>
        <w:ind w:left="2483" w:hanging="420"/>
      </w:pPr>
    </w:lvl>
    <w:lvl w:ilvl="4" w:tplc="04090019" w:tentative="1">
      <w:start w:val="1"/>
      <w:numFmt w:val="lowerLetter"/>
      <w:lvlText w:val="%5)"/>
      <w:lvlJc w:val="left"/>
      <w:pPr>
        <w:ind w:left="2903" w:hanging="420"/>
      </w:pPr>
    </w:lvl>
    <w:lvl w:ilvl="5" w:tplc="0409001B" w:tentative="1">
      <w:start w:val="1"/>
      <w:numFmt w:val="lowerRoman"/>
      <w:lvlText w:val="%6."/>
      <w:lvlJc w:val="right"/>
      <w:pPr>
        <w:ind w:left="3323" w:hanging="420"/>
      </w:pPr>
    </w:lvl>
    <w:lvl w:ilvl="6" w:tplc="0409000F" w:tentative="1">
      <w:start w:val="1"/>
      <w:numFmt w:val="decimal"/>
      <w:lvlText w:val="%7."/>
      <w:lvlJc w:val="left"/>
      <w:pPr>
        <w:ind w:left="3743" w:hanging="420"/>
      </w:pPr>
    </w:lvl>
    <w:lvl w:ilvl="7" w:tplc="04090019" w:tentative="1">
      <w:start w:val="1"/>
      <w:numFmt w:val="lowerLetter"/>
      <w:lvlText w:val="%8)"/>
      <w:lvlJc w:val="left"/>
      <w:pPr>
        <w:ind w:left="4163" w:hanging="420"/>
      </w:pPr>
    </w:lvl>
    <w:lvl w:ilvl="8" w:tplc="0409001B" w:tentative="1">
      <w:start w:val="1"/>
      <w:numFmt w:val="lowerRoman"/>
      <w:lvlText w:val="%9."/>
      <w:lvlJc w:val="right"/>
      <w:pPr>
        <w:ind w:left="4583" w:hanging="420"/>
      </w:pPr>
    </w:lvl>
  </w:abstractNum>
  <w:abstractNum w:abstractNumId="14">
    <w:nsid w:val="7632706D"/>
    <w:multiLevelType w:val="singleLevel"/>
    <w:tmpl w:val="7632706D"/>
    <w:lvl w:ilvl="0">
      <w:start w:val="1"/>
      <w:numFmt w:val="chineseCounting"/>
      <w:suff w:val="nothing"/>
      <w:lvlText w:val="%1、"/>
      <w:lvlJc w:val="left"/>
      <w:rPr>
        <w:rFonts w:hint="eastAsia"/>
      </w:rPr>
    </w:lvl>
  </w:abstractNum>
  <w:abstractNum w:abstractNumId="15">
    <w:nsid w:val="77DC0906"/>
    <w:multiLevelType w:val="hybridMultilevel"/>
    <w:tmpl w:val="E6285388"/>
    <w:lvl w:ilvl="0" w:tplc="4E0822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0"/>
  </w:num>
  <w:num w:numId="3">
    <w:abstractNumId w:val="1"/>
  </w:num>
  <w:num w:numId="4">
    <w:abstractNumId w:val="5"/>
  </w:num>
  <w:num w:numId="5">
    <w:abstractNumId w:val="12"/>
  </w:num>
  <w:num w:numId="6">
    <w:abstractNumId w:val="7"/>
  </w:num>
  <w:num w:numId="7">
    <w:abstractNumId w:val="15"/>
  </w:num>
  <w:num w:numId="8">
    <w:abstractNumId w:val="6"/>
  </w:num>
  <w:num w:numId="9">
    <w:abstractNumId w:val="10"/>
  </w:num>
  <w:num w:numId="10">
    <w:abstractNumId w:val="11"/>
  </w:num>
  <w:num w:numId="11">
    <w:abstractNumId w:val="9"/>
  </w:num>
  <w:num w:numId="12">
    <w:abstractNumId w:val="3"/>
  </w:num>
  <w:num w:numId="13">
    <w:abstractNumId w:val="8"/>
  </w:num>
  <w:num w:numId="14">
    <w:abstractNumId w:val="13"/>
  </w:num>
  <w:num w:numId="15">
    <w:abstractNumId w:val="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64E1"/>
    <w:rsid w:val="00004FC9"/>
    <w:rsid w:val="0000507A"/>
    <w:rsid w:val="000226BF"/>
    <w:rsid w:val="000277B7"/>
    <w:rsid w:val="000472D8"/>
    <w:rsid w:val="000570A4"/>
    <w:rsid w:val="00085411"/>
    <w:rsid w:val="000B056B"/>
    <w:rsid w:val="000C4CAE"/>
    <w:rsid w:val="000E6C91"/>
    <w:rsid w:val="000F4304"/>
    <w:rsid w:val="000F7EFF"/>
    <w:rsid w:val="00102B0D"/>
    <w:rsid w:val="001100F3"/>
    <w:rsid w:val="0012738E"/>
    <w:rsid w:val="001275B1"/>
    <w:rsid w:val="00134E82"/>
    <w:rsid w:val="0014666F"/>
    <w:rsid w:val="001551A2"/>
    <w:rsid w:val="00184068"/>
    <w:rsid w:val="001D42E6"/>
    <w:rsid w:val="001F1701"/>
    <w:rsid w:val="0020749B"/>
    <w:rsid w:val="00212903"/>
    <w:rsid w:val="002159C1"/>
    <w:rsid w:val="0025553B"/>
    <w:rsid w:val="002F095F"/>
    <w:rsid w:val="00325C8C"/>
    <w:rsid w:val="0033150B"/>
    <w:rsid w:val="00332852"/>
    <w:rsid w:val="00352305"/>
    <w:rsid w:val="003631BE"/>
    <w:rsid w:val="003642FB"/>
    <w:rsid w:val="0037263D"/>
    <w:rsid w:val="0037582F"/>
    <w:rsid w:val="003A74B4"/>
    <w:rsid w:val="003E1654"/>
    <w:rsid w:val="003F6EC1"/>
    <w:rsid w:val="00420ADA"/>
    <w:rsid w:val="00460681"/>
    <w:rsid w:val="0046316E"/>
    <w:rsid w:val="0047720D"/>
    <w:rsid w:val="004B0CCF"/>
    <w:rsid w:val="004D4BDB"/>
    <w:rsid w:val="005050B4"/>
    <w:rsid w:val="00511C8E"/>
    <w:rsid w:val="00543FDC"/>
    <w:rsid w:val="00571E54"/>
    <w:rsid w:val="00572820"/>
    <w:rsid w:val="0059768C"/>
    <w:rsid w:val="005B205E"/>
    <w:rsid w:val="005B70CC"/>
    <w:rsid w:val="005F0D9F"/>
    <w:rsid w:val="005F2040"/>
    <w:rsid w:val="006001E6"/>
    <w:rsid w:val="00605B0A"/>
    <w:rsid w:val="0061119A"/>
    <w:rsid w:val="00625220"/>
    <w:rsid w:val="0062644F"/>
    <w:rsid w:val="00665157"/>
    <w:rsid w:val="006805A8"/>
    <w:rsid w:val="00692FCC"/>
    <w:rsid w:val="00696465"/>
    <w:rsid w:val="006A3DEE"/>
    <w:rsid w:val="0072442F"/>
    <w:rsid w:val="00752394"/>
    <w:rsid w:val="00787A07"/>
    <w:rsid w:val="007A1F63"/>
    <w:rsid w:val="007A7A63"/>
    <w:rsid w:val="007B615A"/>
    <w:rsid w:val="007C6C0E"/>
    <w:rsid w:val="007D3987"/>
    <w:rsid w:val="00816973"/>
    <w:rsid w:val="00823A09"/>
    <w:rsid w:val="00823E5B"/>
    <w:rsid w:val="008514E7"/>
    <w:rsid w:val="00867C96"/>
    <w:rsid w:val="00875C8E"/>
    <w:rsid w:val="008C03B8"/>
    <w:rsid w:val="008C2627"/>
    <w:rsid w:val="008C2D53"/>
    <w:rsid w:val="008D15E8"/>
    <w:rsid w:val="008E300C"/>
    <w:rsid w:val="0090094C"/>
    <w:rsid w:val="0090617A"/>
    <w:rsid w:val="00922787"/>
    <w:rsid w:val="00951206"/>
    <w:rsid w:val="0096297B"/>
    <w:rsid w:val="00981694"/>
    <w:rsid w:val="0099719A"/>
    <w:rsid w:val="009B63E4"/>
    <w:rsid w:val="009C267F"/>
    <w:rsid w:val="00A06EB3"/>
    <w:rsid w:val="00A10670"/>
    <w:rsid w:val="00A349F8"/>
    <w:rsid w:val="00A37DFE"/>
    <w:rsid w:val="00A5630F"/>
    <w:rsid w:val="00A86AF4"/>
    <w:rsid w:val="00AA2533"/>
    <w:rsid w:val="00AB4D6E"/>
    <w:rsid w:val="00B059DC"/>
    <w:rsid w:val="00B24DAC"/>
    <w:rsid w:val="00B25E83"/>
    <w:rsid w:val="00B27F3D"/>
    <w:rsid w:val="00B571E5"/>
    <w:rsid w:val="00B72F65"/>
    <w:rsid w:val="00B92345"/>
    <w:rsid w:val="00BC17DB"/>
    <w:rsid w:val="00BD1D93"/>
    <w:rsid w:val="00BD5C84"/>
    <w:rsid w:val="00BE3518"/>
    <w:rsid w:val="00BE73BE"/>
    <w:rsid w:val="00C02CDD"/>
    <w:rsid w:val="00C038BF"/>
    <w:rsid w:val="00C166E7"/>
    <w:rsid w:val="00C26AE1"/>
    <w:rsid w:val="00C604D3"/>
    <w:rsid w:val="00C63123"/>
    <w:rsid w:val="00C76DCC"/>
    <w:rsid w:val="00C800C8"/>
    <w:rsid w:val="00C82756"/>
    <w:rsid w:val="00C91CCD"/>
    <w:rsid w:val="00D43344"/>
    <w:rsid w:val="00D464E1"/>
    <w:rsid w:val="00D54C3E"/>
    <w:rsid w:val="00DA7267"/>
    <w:rsid w:val="00DE4F25"/>
    <w:rsid w:val="00DF2CC8"/>
    <w:rsid w:val="00E012B9"/>
    <w:rsid w:val="00E0316D"/>
    <w:rsid w:val="00E07442"/>
    <w:rsid w:val="00E247F4"/>
    <w:rsid w:val="00E26A5A"/>
    <w:rsid w:val="00E31002"/>
    <w:rsid w:val="00E423B5"/>
    <w:rsid w:val="00E612C9"/>
    <w:rsid w:val="00E67CA3"/>
    <w:rsid w:val="00E93BC2"/>
    <w:rsid w:val="00EA78CF"/>
    <w:rsid w:val="00F02C5B"/>
    <w:rsid w:val="00F101C1"/>
    <w:rsid w:val="00F34011"/>
    <w:rsid w:val="00F36769"/>
    <w:rsid w:val="00F72DEF"/>
    <w:rsid w:val="00F92816"/>
    <w:rsid w:val="00F94438"/>
    <w:rsid w:val="00FA229C"/>
    <w:rsid w:val="00FA2FAD"/>
    <w:rsid w:val="00FC4666"/>
    <w:rsid w:val="00FE1F46"/>
    <w:rsid w:val="01FF3266"/>
    <w:rsid w:val="028A0E54"/>
    <w:rsid w:val="02B80C13"/>
    <w:rsid w:val="07350087"/>
    <w:rsid w:val="0A1D2364"/>
    <w:rsid w:val="0AEF259A"/>
    <w:rsid w:val="0DCA5D44"/>
    <w:rsid w:val="0F4E296E"/>
    <w:rsid w:val="0FF07241"/>
    <w:rsid w:val="0FF23D18"/>
    <w:rsid w:val="0FF73FE8"/>
    <w:rsid w:val="10F03FC4"/>
    <w:rsid w:val="115928F6"/>
    <w:rsid w:val="12687563"/>
    <w:rsid w:val="149E54BE"/>
    <w:rsid w:val="14F95D82"/>
    <w:rsid w:val="17025F34"/>
    <w:rsid w:val="1815344D"/>
    <w:rsid w:val="186D36CC"/>
    <w:rsid w:val="19B04F0E"/>
    <w:rsid w:val="1C2C2F32"/>
    <w:rsid w:val="1C7134B8"/>
    <w:rsid w:val="1ED3539A"/>
    <w:rsid w:val="1FC13108"/>
    <w:rsid w:val="20CC75AC"/>
    <w:rsid w:val="2279654D"/>
    <w:rsid w:val="229246EF"/>
    <w:rsid w:val="22FC115A"/>
    <w:rsid w:val="23D16EE6"/>
    <w:rsid w:val="255120D8"/>
    <w:rsid w:val="25861D82"/>
    <w:rsid w:val="27DE47D0"/>
    <w:rsid w:val="2973261D"/>
    <w:rsid w:val="2E375BDF"/>
    <w:rsid w:val="2E8A0122"/>
    <w:rsid w:val="2FBB0AAC"/>
    <w:rsid w:val="30B64BF7"/>
    <w:rsid w:val="30C10BD3"/>
    <w:rsid w:val="327D5EC7"/>
    <w:rsid w:val="345C18AF"/>
    <w:rsid w:val="351124A1"/>
    <w:rsid w:val="37E05337"/>
    <w:rsid w:val="38AF2C58"/>
    <w:rsid w:val="3AA82343"/>
    <w:rsid w:val="3B973261"/>
    <w:rsid w:val="3BEB3D01"/>
    <w:rsid w:val="3CF57787"/>
    <w:rsid w:val="3D5679A4"/>
    <w:rsid w:val="3D750231"/>
    <w:rsid w:val="3E0047CB"/>
    <w:rsid w:val="3EDF71CC"/>
    <w:rsid w:val="41361594"/>
    <w:rsid w:val="42831558"/>
    <w:rsid w:val="43AC3242"/>
    <w:rsid w:val="441F3562"/>
    <w:rsid w:val="444F08EE"/>
    <w:rsid w:val="45DB0C0F"/>
    <w:rsid w:val="4640575E"/>
    <w:rsid w:val="46AD017B"/>
    <w:rsid w:val="481A46CF"/>
    <w:rsid w:val="4ACE585E"/>
    <w:rsid w:val="4CCC0113"/>
    <w:rsid w:val="522E717A"/>
    <w:rsid w:val="53B27C78"/>
    <w:rsid w:val="58DD0763"/>
    <w:rsid w:val="5A81078E"/>
    <w:rsid w:val="5B32548C"/>
    <w:rsid w:val="5BF57987"/>
    <w:rsid w:val="5F54581B"/>
    <w:rsid w:val="5F8039F9"/>
    <w:rsid w:val="5FBE37D4"/>
    <w:rsid w:val="5FFE56E8"/>
    <w:rsid w:val="604C140E"/>
    <w:rsid w:val="60EF709F"/>
    <w:rsid w:val="624D295E"/>
    <w:rsid w:val="649B41FB"/>
    <w:rsid w:val="67F8375E"/>
    <w:rsid w:val="69025709"/>
    <w:rsid w:val="693966D8"/>
    <w:rsid w:val="6A4813FA"/>
    <w:rsid w:val="6C3811CB"/>
    <w:rsid w:val="6C4D78A6"/>
    <w:rsid w:val="6D170ADE"/>
    <w:rsid w:val="7B774D10"/>
    <w:rsid w:val="7E1947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0C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5B70CC"/>
    <w:pPr>
      <w:tabs>
        <w:tab w:val="center" w:pos="4153"/>
        <w:tab w:val="right" w:pos="8306"/>
      </w:tabs>
      <w:snapToGrid w:val="0"/>
      <w:jc w:val="left"/>
    </w:pPr>
    <w:rPr>
      <w:sz w:val="18"/>
    </w:rPr>
  </w:style>
  <w:style w:type="paragraph" w:styleId="a4">
    <w:name w:val="header"/>
    <w:basedOn w:val="a"/>
    <w:qFormat/>
    <w:rsid w:val="005B70C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sid w:val="005B70CC"/>
    <w:rPr>
      <w:sz w:val="24"/>
    </w:rPr>
  </w:style>
  <w:style w:type="paragraph" w:styleId="a6">
    <w:name w:val="List Paragraph"/>
    <w:basedOn w:val="a"/>
    <w:uiPriority w:val="99"/>
    <w:qFormat/>
    <w:rsid w:val="005B70CC"/>
    <w:pPr>
      <w:ind w:firstLineChars="200" w:firstLine="420"/>
    </w:pPr>
  </w:style>
  <w:style w:type="character" w:customStyle="1" w:styleId="fontstyle01">
    <w:name w:val="fontstyle01"/>
    <w:basedOn w:val="a0"/>
    <w:qFormat/>
    <w:rsid w:val="005B70CC"/>
    <w:rPr>
      <w:rFonts w:ascii="FZHTK--GBK1-0" w:hAnsi="FZHTK--GBK1-0" w:hint="default"/>
      <w:color w:val="000000"/>
      <w:sz w:val="24"/>
      <w:szCs w:val="24"/>
    </w:rPr>
  </w:style>
  <w:style w:type="paragraph" w:styleId="a7">
    <w:name w:val="Balloon Text"/>
    <w:basedOn w:val="a"/>
    <w:link w:val="Char"/>
    <w:rsid w:val="0099719A"/>
    <w:rPr>
      <w:sz w:val="18"/>
      <w:szCs w:val="18"/>
    </w:rPr>
  </w:style>
  <w:style w:type="character" w:customStyle="1" w:styleId="Char">
    <w:name w:val="批注框文本 Char"/>
    <w:basedOn w:val="a0"/>
    <w:link w:val="a7"/>
    <w:rsid w:val="0099719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Pr>
      <w:sz w:val="24"/>
    </w:rPr>
  </w:style>
  <w:style w:type="paragraph" w:styleId="a6">
    <w:name w:val="List Paragraph"/>
    <w:basedOn w:val="a"/>
    <w:uiPriority w:val="99"/>
    <w:qFormat/>
    <w:pPr>
      <w:ind w:firstLineChars="200" w:firstLine="420"/>
    </w:pPr>
  </w:style>
  <w:style w:type="character" w:customStyle="1" w:styleId="fontstyle01">
    <w:name w:val="fontstyle01"/>
    <w:basedOn w:val="a0"/>
    <w:qFormat/>
    <w:rPr>
      <w:rFonts w:ascii="FZHTK--GBK1-0" w:hAnsi="FZHTK--GBK1-0" w:hint="default"/>
      <w:color w:val="000000"/>
      <w:sz w:val="24"/>
      <w:szCs w:val="24"/>
    </w:rPr>
  </w:style>
  <w:style w:type="paragraph" w:styleId="a7">
    <w:name w:val="Balloon Text"/>
    <w:basedOn w:val="a"/>
    <w:link w:val="Char"/>
    <w:rsid w:val="0099719A"/>
    <w:rPr>
      <w:sz w:val="18"/>
      <w:szCs w:val="18"/>
    </w:rPr>
  </w:style>
  <w:style w:type="character" w:customStyle="1" w:styleId="Char">
    <w:name w:val="批注框文本 Char"/>
    <w:basedOn w:val="a0"/>
    <w:link w:val="a7"/>
    <w:rsid w:val="0099719A"/>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QuickStyle" Target="diagrams/quickStyle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png"/><Relationship Id="rId48"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BEFACB-680F-44D7-870D-696DB071DCF8}" type="doc">
      <dgm:prSet loTypeId="urn:microsoft.com/office/officeart/2005/8/layout/process1" loCatId="process" qsTypeId="urn:microsoft.com/office/officeart/2005/8/quickstyle/simple1" qsCatId="simple" csTypeId="urn:microsoft.com/office/officeart/2005/8/colors/accent1_2" csCatId="accent1" phldr="1"/>
      <dgm:spPr/>
    </dgm:pt>
    <dgm:pt modelId="{448A5750-E52A-4404-A75A-3A1042F4859E}">
      <dgm:prSet phldrT="[文本]"/>
      <dgm:spPr/>
      <dgm:t>
        <a:bodyPr/>
        <a:lstStyle/>
        <a:p>
          <a:r>
            <a:rPr lang="zh-CN" altLang="en-US"/>
            <a:t>切断</a:t>
          </a:r>
        </a:p>
      </dgm:t>
    </dgm:pt>
    <dgm:pt modelId="{B52ECAE1-AFB9-4C93-B4B8-C9E19D343BD6}" type="parTrans" cxnId="{D1BFF11D-D6F2-4962-BB34-185927974E25}">
      <dgm:prSet/>
      <dgm:spPr/>
      <dgm:t>
        <a:bodyPr/>
        <a:lstStyle/>
        <a:p>
          <a:endParaRPr lang="zh-CN" altLang="en-US"/>
        </a:p>
      </dgm:t>
    </dgm:pt>
    <dgm:pt modelId="{581770DE-C62E-484F-AD8F-70A0714A5290}" type="sibTrans" cxnId="{D1BFF11D-D6F2-4962-BB34-185927974E25}">
      <dgm:prSet/>
      <dgm:spPr/>
      <dgm:t>
        <a:bodyPr/>
        <a:lstStyle/>
        <a:p>
          <a:endParaRPr lang="zh-CN" altLang="en-US"/>
        </a:p>
      </dgm:t>
    </dgm:pt>
    <dgm:pt modelId="{D4EA94D0-0799-4A40-AAC0-6947ACD77BB1}">
      <dgm:prSet phldrT="[文本]"/>
      <dgm:spPr/>
      <dgm:t>
        <a:bodyPr/>
        <a:lstStyle/>
        <a:p>
          <a:r>
            <a:rPr lang="zh-CN" altLang="en-US"/>
            <a:t>开松</a:t>
          </a:r>
        </a:p>
      </dgm:t>
    </dgm:pt>
    <dgm:pt modelId="{5218775F-64C7-49F9-92C8-8AE1797361C4}" type="parTrans" cxnId="{1F4E0112-B47B-46CA-996B-2FC768B1620E}">
      <dgm:prSet/>
      <dgm:spPr/>
      <dgm:t>
        <a:bodyPr/>
        <a:lstStyle/>
        <a:p>
          <a:endParaRPr lang="zh-CN" altLang="en-US"/>
        </a:p>
      </dgm:t>
    </dgm:pt>
    <dgm:pt modelId="{974FFC46-FB8C-4323-9226-E4356FBE7E35}" type="sibTrans" cxnId="{1F4E0112-B47B-46CA-996B-2FC768B1620E}">
      <dgm:prSet/>
      <dgm:spPr/>
      <dgm:t>
        <a:bodyPr/>
        <a:lstStyle/>
        <a:p>
          <a:endParaRPr lang="zh-CN" altLang="en-US"/>
        </a:p>
      </dgm:t>
    </dgm:pt>
    <dgm:pt modelId="{326DAADD-FD29-45D0-A0E4-CDD4A5C411B9}">
      <dgm:prSet phldrT="[文本]"/>
      <dgm:spPr/>
      <dgm:t>
        <a:bodyPr/>
        <a:lstStyle/>
        <a:p>
          <a:r>
            <a:rPr lang="zh-CN" altLang="en-US"/>
            <a:t>打包</a:t>
          </a:r>
        </a:p>
      </dgm:t>
    </dgm:pt>
    <dgm:pt modelId="{331EB65E-9AF9-457A-B6B6-6FFF5D0F76D9}" type="parTrans" cxnId="{20EF9C97-4216-4E4E-8D59-5821344E5865}">
      <dgm:prSet/>
      <dgm:spPr/>
      <dgm:t>
        <a:bodyPr/>
        <a:lstStyle/>
        <a:p>
          <a:endParaRPr lang="zh-CN" altLang="en-US"/>
        </a:p>
      </dgm:t>
    </dgm:pt>
    <dgm:pt modelId="{34281583-072E-42FF-9000-7B794EF38FC1}" type="sibTrans" cxnId="{20EF9C97-4216-4E4E-8D59-5821344E5865}">
      <dgm:prSet/>
      <dgm:spPr/>
      <dgm:t>
        <a:bodyPr/>
        <a:lstStyle/>
        <a:p>
          <a:endParaRPr lang="zh-CN" altLang="en-US"/>
        </a:p>
      </dgm:t>
    </dgm:pt>
    <dgm:pt modelId="{8F400585-7CA3-4E18-A474-0BC31C348E87}">
      <dgm:prSet phldrT="[文本]"/>
      <dgm:spPr/>
      <dgm:t>
        <a:bodyPr/>
        <a:lstStyle/>
        <a:p>
          <a:r>
            <a:rPr lang="zh-CN" altLang="en-US"/>
            <a:t>成卷</a:t>
          </a:r>
        </a:p>
      </dgm:t>
    </dgm:pt>
    <dgm:pt modelId="{4D7F9A16-2EEE-46EE-8631-795AFE25300A}" type="parTrans" cxnId="{0C204ED2-13D7-498E-894A-C7F8F0A47FD8}">
      <dgm:prSet/>
      <dgm:spPr/>
      <dgm:t>
        <a:bodyPr/>
        <a:lstStyle/>
        <a:p>
          <a:endParaRPr lang="zh-CN" altLang="en-US"/>
        </a:p>
      </dgm:t>
    </dgm:pt>
    <dgm:pt modelId="{205FF196-F949-4B25-8B1A-65F7CDB16308}" type="sibTrans" cxnId="{0C204ED2-13D7-498E-894A-C7F8F0A47FD8}">
      <dgm:prSet/>
      <dgm:spPr/>
      <dgm:t>
        <a:bodyPr/>
        <a:lstStyle/>
        <a:p>
          <a:endParaRPr lang="zh-CN" altLang="en-US"/>
        </a:p>
      </dgm:t>
    </dgm:pt>
    <dgm:pt modelId="{552FD068-43F1-44F9-96C9-6D9B9465EBD3}">
      <dgm:prSet phldrT="[文本]"/>
      <dgm:spPr/>
      <dgm:t>
        <a:bodyPr/>
        <a:lstStyle/>
        <a:p>
          <a:r>
            <a:rPr lang="zh-CN" altLang="en-US"/>
            <a:t>梳棉</a:t>
          </a:r>
        </a:p>
      </dgm:t>
    </dgm:pt>
    <dgm:pt modelId="{F5CD2BFA-231B-44AB-98F3-8043C257F5E6}" type="parTrans" cxnId="{DEC77E84-68F6-4115-A230-19421F9945B3}">
      <dgm:prSet/>
      <dgm:spPr/>
      <dgm:t>
        <a:bodyPr/>
        <a:lstStyle/>
        <a:p>
          <a:endParaRPr lang="zh-CN" altLang="en-US"/>
        </a:p>
      </dgm:t>
    </dgm:pt>
    <dgm:pt modelId="{2557F25D-46E8-487A-8310-AEAD87AF1C90}" type="sibTrans" cxnId="{DEC77E84-68F6-4115-A230-19421F9945B3}">
      <dgm:prSet/>
      <dgm:spPr/>
      <dgm:t>
        <a:bodyPr/>
        <a:lstStyle/>
        <a:p>
          <a:endParaRPr lang="zh-CN" altLang="en-US"/>
        </a:p>
      </dgm:t>
    </dgm:pt>
    <dgm:pt modelId="{2F46D5FF-6045-4D45-8D97-158646047EC0}">
      <dgm:prSet phldrT="[文本]"/>
      <dgm:spPr/>
      <dgm:t>
        <a:bodyPr/>
        <a:lstStyle/>
        <a:p>
          <a:r>
            <a:rPr lang="zh-CN" altLang="en-US"/>
            <a:t> 回丝布条包布等</a:t>
          </a:r>
        </a:p>
      </dgm:t>
    </dgm:pt>
    <dgm:pt modelId="{104F85B9-68B6-45C7-B83D-906BCB0ECC1C}" type="sibTrans" cxnId="{1E2FDE7F-E9C6-48A6-B616-847AF1F98B67}">
      <dgm:prSet/>
      <dgm:spPr/>
      <dgm:t>
        <a:bodyPr/>
        <a:lstStyle/>
        <a:p>
          <a:endParaRPr lang="zh-CN" altLang="en-US"/>
        </a:p>
      </dgm:t>
    </dgm:pt>
    <dgm:pt modelId="{1F354326-29AC-4DB1-96E4-369406ACA25F}" type="parTrans" cxnId="{1E2FDE7F-E9C6-48A6-B616-847AF1F98B67}">
      <dgm:prSet/>
      <dgm:spPr/>
      <dgm:t>
        <a:bodyPr/>
        <a:lstStyle/>
        <a:p>
          <a:endParaRPr lang="zh-CN" altLang="en-US"/>
        </a:p>
      </dgm:t>
    </dgm:pt>
    <dgm:pt modelId="{4C7293AA-201D-46ED-AEF2-10339AF8B1E3}">
      <dgm:prSet phldrT="[文本]"/>
      <dgm:spPr/>
      <dgm:t>
        <a:bodyPr/>
        <a:lstStyle/>
        <a:p>
          <a:r>
            <a:rPr lang="zh-CN" altLang="en-US"/>
            <a:t>入库</a:t>
          </a:r>
        </a:p>
      </dgm:t>
    </dgm:pt>
    <dgm:pt modelId="{01EB2EEA-E31B-4795-9BD9-E49D10D1BF92}" type="parTrans" cxnId="{F8D56C94-1598-4F11-A9BE-06D6DD07AD82}">
      <dgm:prSet/>
      <dgm:spPr/>
      <dgm:t>
        <a:bodyPr/>
        <a:lstStyle/>
        <a:p>
          <a:endParaRPr lang="zh-CN" altLang="en-US"/>
        </a:p>
      </dgm:t>
    </dgm:pt>
    <dgm:pt modelId="{27F36330-D92B-4786-988F-6136AD593833}" type="sibTrans" cxnId="{F8D56C94-1598-4F11-A9BE-06D6DD07AD82}">
      <dgm:prSet/>
      <dgm:spPr/>
      <dgm:t>
        <a:bodyPr/>
        <a:lstStyle/>
        <a:p>
          <a:endParaRPr lang="zh-CN" altLang="en-US"/>
        </a:p>
      </dgm:t>
    </dgm:pt>
    <dgm:pt modelId="{2A6CB70F-87CB-4059-B6AE-2BDF2EDB8708}" type="pres">
      <dgm:prSet presAssocID="{ACBEFACB-680F-44D7-870D-696DB071DCF8}" presName="Name0" presStyleCnt="0">
        <dgm:presLayoutVars>
          <dgm:dir/>
          <dgm:resizeHandles val="exact"/>
        </dgm:presLayoutVars>
      </dgm:prSet>
      <dgm:spPr/>
    </dgm:pt>
    <dgm:pt modelId="{5C81F063-5066-41F1-8963-E4DC0B850A39}" type="pres">
      <dgm:prSet presAssocID="{2F46D5FF-6045-4D45-8D97-158646047EC0}" presName="node" presStyleLbl="node1" presStyleIdx="0" presStyleCnt="7">
        <dgm:presLayoutVars>
          <dgm:bulletEnabled val="1"/>
        </dgm:presLayoutVars>
      </dgm:prSet>
      <dgm:spPr/>
      <dgm:t>
        <a:bodyPr/>
        <a:lstStyle/>
        <a:p>
          <a:endParaRPr lang="zh-CN" altLang="en-US"/>
        </a:p>
      </dgm:t>
    </dgm:pt>
    <dgm:pt modelId="{F666D142-D01F-42B8-8E28-C671EC3FC71A}" type="pres">
      <dgm:prSet presAssocID="{104F85B9-68B6-45C7-B83D-906BCB0ECC1C}" presName="sibTrans" presStyleLbl="sibTrans2D1" presStyleIdx="0" presStyleCnt="6"/>
      <dgm:spPr/>
      <dgm:t>
        <a:bodyPr/>
        <a:lstStyle/>
        <a:p>
          <a:endParaRPr lang="zh-CN" altLang="en-US"/>
        </a:p>
      </dgm:t>
    </dgm:pt>
    <dgm:pt modelId="{95A39BE4-61F9-46F5-B5E0-64E48D9D0320}" type="pres">
      <dgm:prSet presAssocID="{104F85B9-68B6-45C7-B83D-906BCB0ECC1C}" presName="connectorText" presStyleLbl="sibTrans2D1" presStyleIdx="0" presStyleCnt="6"/>
      <dgm:spPr/>
      <dgm:t>
        <a:bodyPr/>
        <a:lstStyle/>
        <a:p>
          <a:endParaRPr lang="zh-CN" altLang="en-US"/>
        </a:p>
      </dgm:t>
    </dgm:pt>
    <dgm:pt modelId="{D54287C7-8FE8-4104-9536-D2025556B57E}" type="pres">
      <dgm:prSet presAssocID="{448A5750-E52A-4404-A75A-3A1042F4859E}" presName="node" presStyleLbl="node1" presStyleIdx="1" presStyleCnt="7">
        <dgm:presLayoutVars>
          <dgm:bulletEnabled val="1"/>
        </dgm:presLayoutVars>
      </dgm:prSet>
      <dgm:spPr/>
      <dgm:t>
        <a:bodyPr/>
        <a:lstStyle/>
        <a:p>
          <a:endParaRPr lang="zh-CN" altLang="en-US"/>
        </a:p>
      </dgm:t>
    </dgm:pt>
    <dgm:pt modelId="{8D831610-4D0C-4BB9-AF2A-1832199BF2A0}" type="pres">
      <dgm:prSet presAssocID="{581770DE-C62E-484F-AD8F-70A0714A5290}" presName="sibTrans" presStyleLbl="sibTrans2D1" presStyleIdx="1" presStyleCnt="6"/>
      <dgm:spPr/>
      <dgm:t>
        <a:bodyPr/>
        <a:lstStyle/>
        <a:p>
          <a:endParaRPr lang="zh-CN" altLang="en-US"/>
        </a:p>
      </dgm:t>
    </dgm:pt>
    <dgm:pt modelId="{AB7730F0-67D9-44AC-A3C3-458779D19ADA}" type="pres">
      <dgm:prSet presAssocID="{581770DE-C62E-484F-AD8F-70A0714A5290}" presName="connectorText" presStyleLbl="sibTrans2D1" presStyleIdx="1" presStyleCnt="6"/>
      <dgm:spPr/>
      <dgm:t>
        <a:bodyPr/>
        <a:lstStyle/>
        <a:p>
          <a:endParaRPr lang="zh-CN" altLang="en-US"/>
        </a:p>
      </dgm:t>
    </dgm:pt>
    <dgm:pt modelId="{6F89967D-1797-48B5-8A57-DC85CC6098DD}" type="pres">
      <dgm:prSet presAssocID="{D4EA94D0-0799-4A40-AAC0-6947ACD77BB1}" presName="node" presStyleLbl="node1" presStyleIdx="2" presStyleCnt="7">
        <dgm:presLayoutVars>
          <dgm:bulletEnabled val="1"/>
        </dgm:presLayoutVars>
      </dgm:prSet>
      <dgm:spPr/>
      <dgm:t>
        <a:bodyPr/>
        <a:lstStyle/>
        <a:p>
          <a:endParaRPr lang="zh-CN" altLang="en-US"/>
        </a:p>
      </dgm:t>
    </dgm:pt>
    <dgm:pt modelId="{9D194B8F-2E32-412F-BF86-84B8E1EC2B83}" type="pres">
      <dgm:prSet presAssocID="{974FFC46-FB8C-4323-9226-E4356FBE7E35}" presName="sibTrans" presStyleLbl="sibTrans2D1" presStyleIdx="2" presStyleCnt="6"/>
      <dgm:spPr/>
      <dgm:t>
        <a:bodyPr/>
        <a:lstStyle/>
        <a:p>
          <a:endParaRPr lang="zh-CN" altLang="en-US"/>
        </a:p>
      </dgm:t>
    </dgm:pt>
    <dgm:pt modelId="{ADD69B12-3D53-45FB-8C25-E923C9F114A2}" type="pres">
      <dgm:prSet presAssocID="{974FFC46-FB8C-4323-9226-E4356FBE7E35}" presName="connectorText" presStyleLbl="sibTrans2D1" presStyleIdx="2" presStyleCnt="6"/>
      <dgm:spPr/>
      <dgm:t>
        <a:bodyPr/>
        <a:lstStyle/>
        <a:p>
          <a:endParaRPr lang="zh-CN" altLang="en-US"/>
        </a:p>
      </dgm:t>
    </dgm:pt>
    <dgm:pt modelId="{B9F16552-E887-4E59-8D64-1E55F7B408C3}" type="pres">
      <dgm:prSet presAssocID="{8F400585-7CA3-4E18-A474-0BC31C348E87}" presName="node" presStyleLbl="node1" presStyleIdx="3" presStyleCnt="7">
        <dgm:presLayoutVars>
          <dgm:bulletEnabled val="1"/>
        </dgm:presLayoutVars>
      </dgm:prSet>
      <dgm:spPr/>
      <dgm:t>
        <a:bodyPr/>
        <a:lstStyle/>
        <a:p>
          <a:endParaRPr lang="zh-CN" altLang="en-US"/>
        </a:p>
      </dgm:t>
    </dgm:pt>
    <dgm:pt modelId="{F2F12750-11E7-4233-B1C6-C4AEED40BA4D}" type="pres">
      <dgm:prSet presAssocID="{205FF196-F949-4B25-8B1A-65F7CDB16308}" presName="sibTrans" presStyleLbl="sibTrans2D1" presStyleIdx="3" presStyleCnt="6"/>
      <dgm:spPr/>
      <dgm:t>
        <a:bodyPr/>
        <a:lstStyle/>
        <a:p>
          <a:endParaRPr lang="zh-CN" altLang="en-US"/>
        </a:p>
      </dgm:t>
    </dgm:pt>
    <dgm:pt modelId="{34F2A87D-709F-414D-B176-F17878E6DFBC}" type="pres">
      <dgm:prSet presAssocID="{205FF196-F949-4B25-8B1A-65F7CDB16308}" presName="connectorText" presStyleLbl="sibTrans2D1" presStyleIdx="3" presStyleCnt="6"/>
      <dgm:spPr/>
      <dgm:t>
        <a:bodyPr/>
        <a:lstStyle/>
        <a:p>
          <a:endParaRPr lang="zh-CN" altLang="en-US"/>
        </a:p>
      </dgm:t>
    </dgm:pt>
    <dgm:pt modelId="{214F871A-EA69-41D8-9AFB-D264FFE868E8}" type="pres">
      <dgm:prSet presAssocID="{552FD068-43F1-44F9-96C9-6D9B9465EBD3}" presName="node" presStyleLbl="node1" presStyleIdx="4" presStyleCnt="7">
        <dgm:presLayoutVars>
          <dgm:bulletEnabled val="1"/>
        </dgm:presLayoutVars>
      </dgm:prSet>
      <dgm:spPr/>
      <dgm:t>
        <a:bodyPr/>
        <a:lstStyle/>
        <a:p>
          <a:endParaRPr lang="zh-CN" altLang="en-US"/>
        </a:p>
      </dgm:t>
    </dgm:pt>
    <dgm:pt modelId="{A8B1C68D-4B29-4A8D-B449-449096F70045}" type="pres">
      <dgm:prSet presAssocID="{2557F25D-46E8-487A-8310-AEAD87AF1C90}" presName="sibTrans" presStyleLbl="sibTrans2D1" presStyleIdx="4" presStyleCnt="6"/>
      <dgm:spPr/>
      <dgm:t>
        <a:bodyPr/>
        <a:lstStyle/>
        <a:p>
          <a:endParaRPr lang="zh-CN" altLang="en-US"/>
        </a:p>
      </dgm:t>
    </dgm:pt>
    <dgm:pt modelId="{9E9D55C5-48A3-452D-B0CA-8FF8366A2626}" type="pres">
      <dgm:prSet presAssocID="{2557F25D-46E8-487A-8310-AEAD87AF1C90}" presName="connectorText" presStyleLbl="sibTrans2D1" presStyleIdx="4" presStyleCnt="6"/>
      <dgm:spPr/>
      <dgm:t>
        <a:bodyPr/>
        <a:lstStyle/>
        <a:p>
          <a:endParaRPr lang="zh-CN" altLang="en-US"/>
        </a:p>
      </dgm:t>
    </dgm:pt>
    <dgm:pt modelId="{1D5D75A5-047F-4A0E-8836-0EAA7C8CF404}" type="pres">
      <dgm:prSet presAssocID="{326DAADD-FD29-45D0-A0E4-CDD4A5C411B9}" presName="node" presStyleLbl="node1" presStyleIdx="5" presStyleCnt="7">
        <dgm:presLayoutVars>
          <dgm:bulletEnabled val="1"/>
        </dgm:presLayoutVars>
      </dgm:prSet>
      <dgm:spPr/>
      <dgm:t>
        <a:bodyPr/>
        <a:lstStyle/>
        <a:p>
          <a:endParaRPr lang="zh-CN" altLang="en-US"/>
        </a:p>
      </dgm:t>
    </dgm:pt>
    <dgm:pt modelId="{21648494-6E08-4EC7-8671-DD609B2FC8AE}" type="pres">
      <dgm:prSet presAssocID="{34281583-072E-42FF-9000-7B794EF38FC1}" presName="sibTrans" presStyleLbl="sibTrans2D1" presStyleIdx="5" presStyleCnt="6"/>
      <dgm:spPr/>
      <dgm:t>
        <a:bodyPr/>
        <a:lstStyle/>
        <a:p>
          <a:endParaRPr lang="zh-CN" altLang="en-US"/>
        </a:p>
      </dgm:t>
    </dgm:pt>
    <dgm:pt modelId="{1BD9F441-A527-4EDC-B48C-A88A9D41F7AE}" type="pres">
      <dgm:prSet presAssocID="{34281583-072E-42FF-9000-7B794EF38FC1}" presName="connectorText" presStyleLbl="sibTrans2D1" presStyleIdx="5" presStyleCnt="6"/>
      <dgm:spPr/>
      <dgm:t>
        <a:bodyPr/>
        <a:lstStyle/>
        <a:p>
          <a:endParaRPr lang="zh-CN" altLang="en-US"/>
        </a:p>
      </dgm:t>
    </dgm:pt>
    <dgm:pt modelId="{7AA60AD4-6E59-48AC-B987-01EF6F7641D4}" type="pres">
      <dgm:prSet presAssocID="{4C7293AA-201D-46ED-AEF2-10339AF8B1E3}" presName="node" presStyleLbl="node1" presStyleIdx="6" presStyleCnt="7">
        <dgm:presLayoutVars>
          <dgm:bulletEnabled val="1"/>
        </dgm:presLayoutVars>
      </dgm:prSet>
      <dgm:spPr/>
      <dgm:t>
        <a:bodyPr/>
        <a:lstStyle/>
        <a:p>
          <a:endParaRPr lang="zh-CN" altLang="en-US"/>
        </a:p>
      </dgm:t>
    </dgm:pt>
  </dgm:ptLst>
  <dgm:cxnLst>
    <dgm:cxn modelId="{877A771E-A70A-43E7-92EF-CAA87F5C0864}" type="presOf" srcId="{ACBEFACB-680F-44D7-870D-696DB071DCF8}" destId="{2A6CB70F-87CB-4059-B6AE-2BDF2EDB8708}" srcOrd="0" destOrd="0" presId="urn:microsoft.com/office/officeart/2005/8/layout/process1"/>
    <dgm:cxn modelId="{0C204ED2-13D7-498E-894A-C7F8F0A47FD8}" srcId="{ACBEFACB-680F-44D7-870D-696DB071DCF8}" destId="{8F400585-7CA3-4E18-A474-0BC31C348E87}" srcOrd="3" destOrd="0" parTransId="{4D7F9A16-2EEE-46EE-8631-795AFE25300A}" sibTransId="{205FF196-F949-4B25-8B1A-65F7CDB16308}"/>
    <dgm:cxn modelId="{D1BFF11D-D6F2-4962-BB34-185927974E25}" srcId="{ACBEFACB-680F-44D7-870D-696DB071DCF8}" destId="{448A5750-E52A-4404-A75A-3A1042F4859E}" srcOrd="1" destOrd="0" parTransId="{B52ECAE1-AFB9-4C93-B4B8-C9E19D343BD6}" sibTransId="{581770DE-C62E-484F-AD8F-70A0714A5290}"/>
    <dgm:cxn modelId="{5FA47075-8A8A-480D-9DF1-225F22008CDD}" type="presOf" srcId="{974FFC46-FB8C-4323-9226-E4356FBE7E35}" destId="{ADD69B12-3D53-45FB-8C25-E923C9F114A2}" srcOrd="1" destOrd="0" presId="urn:microsoft.com/office/officeart/2005/8/layout/process1"/>
    <dgm:cxn modelId="{11CB305B-78CC-4BFE-A0BB-6766E4D15A9C}" type="presOf" srcId="{2557F25D-46E8-487A-8310-AEAD87AF1C90}" destId="{9E9D55C5-48A3-452D-B0CA-8FF8366A2626}" srcOrd="1" destOrd="0" presId="urn:microsoft.com/office/officeart/2005/8/layout/process1"/>
    <dgm:cxn modelId="{854B74CF-74C3-4383-B60F-B8D8884F13E7}" type="presOf" srcId="{D4EA94D0-0799-4A40-AAC0-6947ACD77BB1}" destId="{6F89967D-1797-48B5-8A57-DC85CC6098DD}" srcOrd="0" destOrd="0" presId="urn:microsoft.com/office/officeart/2005/8/layout/process1"/>
    <dgm:cxn modelId="{65B61E87-7785-4042-8D24-9CB30EE43E05}" type="presOf" srcId="{552FD068-43F1-44F9-96C9-6D9B9465EBD3}" destId="{214F871A-EA69-41D8-9AFB-D264FFE868E8}" srcOrd="0" destOrd="0" presId="urn:microsoft.com/office/officeart/2005/8/layout/process1"/>
    <dgm:cxn modelId="{57F75EBE-7E9D-4CA6-8E7C-F048EAD7F8EE}" type="presOf" srcId="{4C7293AA-201D-46ED-AEF2-10339AF8B1E3}" destId="{7AA60AD4-6E59-48AC-B987-01EF6F7641D4}" srcOrd="0" destOrd="0" presId="urn:microsoft.com/office/officeart/2005/8/layout/process1"/>
    <dgm:cxn modelId="{F8D56C94-1598-4F11-A9BE-06D6DD07AD82}" srcId="{ACBEFACB-680F-44D7-870D-696DB071DCF8}" destId="{4C7293AA-201D-46ED-AEF2-10339AF8B1E3}" srcOrd="6" destOrd="0" parTransId="{01EB2EEA-E31B-4795-9BD9-E49D10D1BF92}" sibTransId="{27F36330-D92B-4786-988F-6136AD593833}"/>
    <dgm:cxn modelId="{5F43A711-6BEA-4B58-96FB-CD94B6F6210C}" type="presOf" srcId="{974FFC46-FB8C-4323-9226-E4356FBE7E35}" destId="{9D194B8F-2E32-412F-BF86-84B8E1EC2B83}" srcOrd="0" destOrd="0" presId="urn:microsoft.com/office/officeart/2005/8/layout/process1"/>
    <dgm:cxn modelId="{5F87F7F7-3A2D-47B5-A577-E07F8286DEFF}" type="presOf" srcId="{2F46D5FF-6045-4D45-8D97-158646047EC0}" destId="{5C81F063-5066-41F1-8963-E4DC0B850A39}" srcOrd="0" destOrd="0" presId="urn:microsoft.com/office/officeart/2005/8/layout/process1"/>
    <dgm:cxn modelId="{5797B35C-02E4-4CDF-BF84-97E9E35F3C1F}" type="presOf" srcId="{205FF196-F949-4B25-8B1A-65F7CDB16308}" destId="{34F2A87D-709F-414D-B176-F17878E6DFBC}" srcOrd="1" destOrd="0" presId="urn:microsoft.com/office/officeart/2005/8/layout/process1"/>
    <dgm:cxn modelId="{8BB8152A-204E-4D19-8804-1E8AE03472D2}" type="presOf" srcId="{104F85B9-68B6-45C7-B83D-906BCB0ECC1C}" destId="{95A39BE4-61F9-46F5-B5E0-64E48D9D0320}" srcOrd="1" destOrd="0" presId="urn:microsoft.com/office/officeart/2005/8/layout/process1"/>
    <dgm:cxn modelId="{20EF9C97-4216-4E4E-8D59-5821344E5865}" srcId="{ACBEFACB-680F-44D7-870D-696DB071DCF8}" destId="{326DAADD-FD29-45D0-A0E4-CDD4A5C411B9}" srcOrd="5" destOrd="0" parTransId="{331EB65E-9AF9-457A-B6B6-6FFF5D0F76D9}" sibTransId="{34281583-072E-42FF-9000-7B794EF38FC1}"/>
    <dgm:cxn modelId="{F4E0CA36-3E5D-459C-AFA8-331170986F09}" type="presOf" srcId="{104F85B9-68B6-45C7-B83D-906BCB0ECC1C}" destId="{F666D142-D01F-42B8-8E28-C671EC3FC71A}" srcOrd="0" destOrd="0" presId="urn:microsoft.com/office/officeart/2005/8/layout/process1"/>
    <dgm:cxn modelId="{DEC77E84-68F6-4115-A230-19421F9945B3}" srcId="{ACBEFACB-680F-44D7-870D-696DB071DCF8}" destId="{552FD068-43F1-44F9-96C9-6D9B9465EBD3}" srcOrd="4" destOrd="0" parTransId="{F5CD2BFA-231B-44AB-98F3-8043C257F5E6}" sibTransId="{2557F25D-46E8-487A-8310-AEAD87AF1C90}"/>
    <dgm:cxn modelId="{1672BC44-681F-4689-AA69-5AC0D867B796}" type="presOf" srcId="{205FF196-F949-4B25-8B1A-65F7CDB16308}" destId="{F2F12750-11E7-4233-B1C6-C4AEED40BA4D}" srcOrd="0" destOrd="0" presId="urn:microsoft.com/office/officeart/2005/8/layout/process1"/>
    <dgm:cxn modelId="{32C753E4-B061-411A-A3D7-FBA2F57601EC}" type="presOf" srcId="{34281583-072E-42FF-9000-7B794EF38FC1}" destId="{1BD9F441-A527-4EDC-B48C-A88A9D41F7AE}" srcOrd="1" destOrd="0" presId="urn:microsoft.com/office/officeart/2005/8/layout/process1"/>
    <dgm:cxn modelId="{1F4E0112-B47B-46CA-996B-2FC768B1620E}" srcId="{ACBEFACB-680F-44D7-870D-696DB071DCF8}" destId="{D4EA94D0-0799-4A40-AAC0-6947ACD77BB1}" srcOrd="2" destOrd="0" parTransId="{5218775F-64C7-49F9-92C8-8AE1797361C4}" sibTransId="{974FFC46-FB8C-4323-9226-E4356FBE7E35}"/>
    <dgm:cxn modelId="{1E2FDE7F-E9C6-48A6-B616-847AF1F98B67}" srcId="{ACBEFACB-680F-44D7-870D-696DB071DCF8}" destId="{2F46D5FF-6045-4D45-8D97-158646047EC0}" srcOrd="0" destOrd="0" parTransId="{1F354326-29AC-4DB1-96E4-369406ACA25F}" sibTransId="{104F85B9-68B6-45C7-B83D-906BCB0ECC1C}"/>
    <dgm:cxn modelId="{C5807FB9-D561-4CF7-9604-078ECBF26E60}" type="presOf" srcId="{34281583-072E-42FF-9000-7B794EF38FC1}" destId="{21648494-6E08-4EC7-8671-DD609B2FC8AE}" srcOrd="0" destOrd="0" presId="urn:microsoft.com/office/officeart/2005/8/layout/process1"/>
    <dgm:cxn modelId="{A8C02789-C9D3-48A7-8EFE-FCA79BDE91CB}" type="presOf" srcId="{581770DE-C62E-484F-AD8F-70A0714A5290}" destId="{AB7730F0-67D9-44AC-A3C3-458779D19ADA}" srcOrd="1" destOrd="0" presId="urn:microsoft.com/office/officeart/2005/8/layout/process1"/>
    <dgm:cxn modelId="{59E32CF9-118B-4CBB-8B47-E537BB1DCD94}" type="presOf" srcId="{581770DE-C62E-484F-AD8F-70A0714A5290}" destId="{8D831610-4D0C-4BB9-AF2A-1832199BF2A0}" srcOrd="0" destOrd="0" presId="urn:microsoft.com/office/officeart/2005/8/layout/process1"/>
    <dgm:cxn modelId="{34ABAAB9-D55B-4888-869C-362617EE1CE1}" type="presOf" srcId="{8F400585-7CA3-4E18-A474-0BC31C348E87}" destId="{B9F16552-E887-4E59-8D64-1E55F7B408C3}" srcOrd="0" destOrd="0" presId="urn:microsoft.com/office/officeart/2005/8/layout/process1"/>
    <dgm:cxn modelId="{6893419A-E469-48FB-92BC-59C552DBB91D}" type="presOf" srcId="{326DAADD-FD29-45D0-A0E4-CDD4A5C411B9}" destId="{1D5D75A5-047F-4A0E-8836-0EAA7C8CF404}" srcOrd="0" destOrd="0" presId="urn:microsoft.com/office/officeart/2005/8/layout/process1"/>
    <dgm:cxn modelId="{4D537571-7BF3-41C5-A759-0A189BF5FB4D}" type="presOf" srcId="{2557F25D-46E8-487A-8310-AEAD87AF1C90}" destId="{A8B1C68D-4B29-4A8D-B449-449096F70045}" srcOrd="0" destOrd="0" presId="urn:microsoft.com/office/officeart/2005/8/layout/process1"/>
    <dgm:cxn modelId="{3815BBEC-7AE9-4BCC-955F-71F596BA443B}" type="presOf" srcId="{448A5750-E52A-4404-A75A-3A1042F4859E}" destId="{D54287C7-8FE8-4104-9536-D2025556B57E}" srcOrd="0" destOrd="0" presId="urn:microsoft.com/office/officeart/2005/8/layout/process1"/>
    <dgm:cxn modelId="{A2920EC8-4EF8-424E-8797-912931988DA1}" type="presParOf" srcId="{2A6CB70F-87CB-4059-B6AE-2BDF2EDB8708}" destId="{5C81F063-5066-41F1-8963-E4DC0B850A39}" srcOrd="0" destOrd="0" presId="urn:microsoft.com/office/officeart/2005/8/layout/process1"/>
    <dgm:cxn modelId="{9075AF87-024A-4C1D-9579-F2E516259C22}" type="presParOf" srcId="{2A6CB70F-87CB-4059-B6AE-2BDF2EDB8708}" destId="{F666D142-D01F-42B8-8E28-C671EC3FC71A}" srcOrd="1" destOrd="0" presId="urn:microsoft.com/office/officeart/2005/8/layout/process1"/>
    <dgm:cxn modelId="{E9DAAC93-2762-4A94-9800-16FE2341BF61}" type="presParOf" srcId="{F666D142-D01F-42B8-8E28-C671EC3FC71A}" destId="{95A39BE4-61F9-46F5-B5E0-64E48D9D0320}" srcOrd="0" destOrd="0" presId="urn:microsoft.com/office/officeart/2005/8/layout/process1"/>
    <dgm:cxn modelId="{9EB9F548-E118-4171-8C18-B637729A8B66}" type="presParOf" srcId="{2A6CB70F-87CB-4059-B6AE-2BDF2EDB8708}" destId="{D54287C7-8FE8-4104-9536-D2025556B57E}" srcOrd="2" destOrd="0" presId="urn:microsoft.com/office/officeart/2005/8/layout/process1"/>
    <dgm:cxn modelId="{D4218BC6-BAC5-4E0A-99C8-8BD068B739A6}" type="presParOf" srcId="{2A6CB70F-87CB-4059-B6AE-2BDF2EDB8708}" destId="{8D831610-4D0C-4BB9-AF2A-1832199BF2A0}" srcOrd="3" destOrd="0" presId="urn:microsoft.com/office/officeart/2005/8/layout/process1"/>
    <dgm:cxn modelId="{79CD6B45-879D-4107-84CD-35072016407F}" type="presParOf" srcId="{8D831610-4D0C-4BB9-AF2A-1832199BF2A0}" destId="{AB7730F0-67D9-44AC-A3C3-458779D19ADA}" srcOrd="0" destOrd="0" presId="urn:microsoft.com/office/officeart/2005/8/layout/process1"/>
    <dgm:cxn modelId="{7D7AFC3F-25D1-465B-B1D2-FECF925E158A}" type="presParOf" srcId="{2A6CB70F-87CB-4059-B6AE-2BDF2EDB8708}" destId="{6F89967D-1797-48B5-8A57-DC85CC6098DD}" srcOrd="4" destOrd="0" presId="urn:microsoft.com/office/officeart/2005/8/layout/process1"/>
    <dgm:cxn modelId="{C1062589-A704-4E2D-86B3-669705B517E1}" type="presParOf" srcId="{2A6CB70F-87CB-4059-B6AE-2BDF2EDB8708}" destId="{9D194B8F-2E32-412F-BF86-84B8E1EC2B83}" srcOrd="5" destOrd="0" presId="urn:microsoft.com/office/officeart/2005/8/layout/process1"/>
    <dgm:cxn modelId="{18019BB1-25EC-4C31-8724-D18BFEA05C1E}" type="presParOf" srcId="{9D194B8F-2E32-412F-BF86-84B8E1EC2B83}" destId="{ADD69B12-3D53-45FB-8C25-E923C9F114A2}" srcOrd="0" destOrd="0" presId="urn:microsoft.com/office/officeart/2005/8/layout/process1"/>
    <dgm:cxn modelId="{9DE7E535-0BEE-4B80-85B2-3E5D5553A600}" type="presParOf" srcId="{2A6CB70F-87CB-4059-B6AE-2BDF2EDB8708}" destId="{B9F16552-E887-4E59-8D64-1E55F7B408C3}" srcOrd="6" destOrd="0" presId="urn:microsoft.com/office/officeart/2005/8/layout/process1"/>
    <dgm:cxn modelId="{12736D27-916D-49F8-9682-3A8C03988F0D}" type="presParOf" srcId="{2A6CB70F-87CB-4059-B6AE-2BDF2EDB8708}" destId="{F2F12750-11E7-4233-B1C6-C4AEED40BA4D}" srcOrd="7" destOrd="0" presId="urn:microsoft.com/office/officeart/2005/8/layout/process1"/>
    <dgm:cxn modelId="{BD23EFBC-40C3-461D-848A-750D2D5FCF7E}" type="presParOf" srcId="{F2F12750-11E7-4233-B1C6-C4AEED40BA4D}" destId="{34F2A87D-709F-414D-B176-F17878E6DFBC}" srcOrd="0" destOrd="0" presId="urn:microsoft.com/office/officeart/2005/8/layout/process1"/>
    <dgm:cxn modelId="{8FBD4C8E-ECFA-4C03-8680-1D9A5478E594}" type="presParOf" srcId="{2A6CB70F-87CB-4059-B6AE-2BDF2EDB8708}" destId="{214F871A-EA69-41D8-9AFB-D264FFE868E8}" srcOrd="8" destOrd="0" presId="urn:microsoft.com/office/officeart/2005/8/layout/process1"/>
    <dgm:cxn modelId="{710EC09A-1CC0-48D3-9188-FF6F8B5747A4}" type="presParOf" srcId="{2A6CB70F-87CB-4059-B6AE-2BDF2EDB8708}" destId="{A8B1C68D-4B29-4A8D-B449-449096F70045}" srcOrd="9" destOrd="0" presId="urn:microsoft.com/office/officeart/2005/8/layout/process1"/>
    <dgm:cxn modelId="{DA6E89E7-D7FA-4553-AF51-A5ADFDD0661C}" type="presParOf" srcId="{A8B1C68D-4B29-4A8D-B449-449096F70045}" destId="{9E9D55C5-48A3-452D-B0CA-8FF8366A2626}" srcOrd="0" destOrd="0" presId="urn:microsoft.com/office/officeart/2005/8/layout/process1"/>
    <dgm:cxn modelId="{17F49047-A10C-46F4-A617-BA363E9028B2}" type="presParOf" srcId="{2A6CB70F-87CB-4059-B6AE-2BDF2EDB8708}" destId="{1D5D75A5-047F-4A0E-8836-0EAA7C8CF404}" srcOrd="10" destOrd="0" presId="urn:microsoft.com/office/officeart/2005/8/layout/process1"/>
    <dgm:cxn modelId="{85039658-6C96-4423-B879-92CB039E92C3}" type="presParOf" srcId="{2A6CB70F-87CB-4059-B6AE-2BDF2EDB8708}" destId="{21648494-6E08-4EC7-8671-DD609B2FC8AE}" srcOrd="11" destOrd="0" presId="urn:microsoft.com/office/officeart/2005/8/layout/process1"/>
    <dgm:cxn modelId="{8CF06F36-F971-4D9F-9783-16D1AD13DE68}" type="presParOf" srcId="{21648494-6E08-4EC7-8671-DD609B2FC8AE}" destId="{1BD9F441-A527-4EDC-B48C-A88A9D41F7AE}" srcOrd="0" destOrd="0" presId="urn:microsoft.com/office/officeart/2005/8/layout/process1"/>
    <dgm:cxn modelId="{EEF9237D-B10B-4E72-AD09-AACB1104F4F2}" type="presParOf" srcId="{2A6CB70F-87CB-4059-B6AE-2BDF2EDB8708}" destId="{7AA60AD4-6E59-48AC-B987-01EF6F7641D4}" srcOrd="12" destOrd="0" presId="urn:microsoft.com/office/officeart/2005/8/layout/process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81F063-5066-41F1-8963-E4DC0B850A39}">
      <dsp:nvSpPr>
        <dsp:cNvPr id="0" name=""/>
        <dsp:cNvSpPr/>
      </dsp:nvSpPr>
      <dsp:spPr>
        <a:xfrm>
          <a:off x="581"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 回丝布条包布等</a:t>
          </a:r>
        </a:p>
      </dsp:txBody>
      <dsp:txXfrm>
        <a:off x="581" y="343978"/>
        <a:ext cx="220110" cy="350801"/>
      </dsp:txXfrm>
    </dsp:sp>
    <dsp:sp modelId="{F666D142-D01F-42B8-8E28-C671EC3FC71A}">
      <dsp:nvSpPr>
        <dsp:cNvPr id="0" name=""/>
        <dsp:cNvSpPr/>
      </dsp:nvSpPr>
      <dsp:spPr>
        <a:xfrm>
          <a:off x="242702"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242702" y="492085"/>
        <a:ext cx="46663" cy="54587"/>
      </dsp:txXfrm>
    </dsp:sp>
    <dsp:sp modelId="{D54287C7-8FE8-4104-9536-D2025556B57E}">
      <dsp:nvSpPr>
        <dsp:cNvPr id="0" name=""/>
        <dsp:cNvSpPr/>
      </dsp:nvSpPr>
      <dsp:spPr>
        <a:xfrm>
          <a:off x="308735"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切断</a:t>
          </a:r>
        </a:p>
      </dsp:txBody>
      <dsp:txXfrm>
        <a:off x="308735" y="343978"/>
        <a:ext cx="220110" cy="350801"/>
      </dsp:txXfrm>
    </dsp:sp>
    <dsp:sp modelId="{8D831610-4D0C-4BB9-AF2A-1832199BF2A0}">
      <dsp:nvSpPr>
        <dsp:cNvPr id="0" name=""/>
        <dsp:cNvSpPr/>
      </dsp:nvSpPr>
      <dsp:spPr>
        <a:xfrm>
          <a:off x="550857"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550857" y="492085"/>
        <a:ext cx="46663" cy="54587"/>
      </dsp:txXfrm>
    </dsp:sp>
    <dsp:sp modelId="{6F89967D-1797-48B5-8A57-DC85CC6098DD}">
      <dsp:nvSpPr>
        <dsp:cNvPr id="0" name=""/>
        <dsp:cNvSpPr/>
      </dsp:nvSpPr>
      <dsp:spPr>
        <a:xfrm>
          <a:off x="616890"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开松</a:t>
          </a:r>
        </a:p>
      </dsp:txBody>
      <dsp:txXfrm>
        <a:off x="616890" y="343978"/>
        <a:ext cx="220110" cy="350801"/>
      </dsp:txXfrm>
    </dsp:sp>
    <dsp:sp modelId="{9D194B8F-2E32-412F-BF86-84B8E1EC2B83}">
      <dsp:nvSpPr>
        <dsp:cNvPr id="0" name=""/>
        <dsp:cNvSpPr/>
      </dsp:nvSpPr>
      <dsp:spPr>
        <a:xfrm>
          <a:off x="859012"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859012" y="492085"/>
        <a:ext cx="46663" cy="54587"/>
      </dsp:txXfrm>
    </dsp:sp>
    <dsp:sp modelId="{B9F16552-E887-4E59-8D64-1E55F7B408C3}">
      <dsp:nvSpPr>
        <dsp:cNvPr id="0" name=""/>
        <dsp:cNvSpPr/>
      </dsp:nvSpPr>
      <dsp:spPr>
        <a:xfrm>
          <a:off x="925045"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成卷</a:t>
          </a:r>
        </a:p>
      </dsp:txBody>
      <dsp:txXfrm>
        <a:off x="925045" y="343978"/>
        <a:ext cx="220110" cy="350801"/>
      </dsp:txXfrm>
    </dsp:sp>
    <dsp:sp modelId="{F2F12750-11E7-4233-B1C6-C4AEED40BA4D}">
      <dsp:nvSpPr>
        <dsp:cNvPr id="0" name=""/>
        <dsp:cNvSpPr/>
      </dsp:nvSpPr>
      <dsp:spPr>
        <a:xfrm>
          <a:off x="1167166"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167166" y="492085"/>
        <a:ext cx="46663" cy="54587"/>
      </dsp:txXfrm>
    </dsp:sp>
    <dsp:sp modelId="{214F871A-EA69-41D8-9AFB-D264FFE868E8}">
      <dsp:nvSpPr>
        <dsp:cNvPr id="0" name=""/>
        <dsp:cNvSpPr/>
      </dsp:nvSpPr>
      <dsp:spPr>
        <a:xfrm>
          <a:off x="1233199"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梳棉</a:t>
          </a:r>
        </a:p>
      </dsp:txBody>
      <dsp:txXfrm>
        <a:off x="1233199" y="343978"/>
        <a:ext cx="220110" cy="350801"/>
      </dsp:txXfrm>
    </dsp:sp>
    <dsp:sp modelId="{A8B1C68D-4B29-4A8D-B449-449096F70045}">
      <dsp:nvSpPr>
        <dsp:cNvPr id="0" name=""/>
        <dsp:cNvSpPr/>
      </dsp:nvSpPr>
      <dsp:spPr>
        <a:xfrm>
          <a:off x="1475321"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475321" y="492085"/>
        <a:ext cx="46663" cy="54587"/>
      </dsp:txXfrm>
    </dsp:sp>
    <dsp:sp modelId="{1D5D75A5-047F-4A0E-8836-0EAA7C8CF404}">
      <dsp:nvSpPr>
        <dsp:cNvPr id="0" name=""/>
        <dsp:cNvSpPr/>
      </dsp:nvSpPr>
      <dsp:spPr>
        <a:xfrm>
          <a:off x="1541354"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打包</a:t>
          </a:r>
        </a:p>
      </dsp:txBody>
      <dsp:txXfrm>
        <a:off x="1541354" y="343978"/>
        <a:ext cx="220110" cy="350801"/>
      </dsp:txXfrm>
    </dsp:sp>
    <dsp:sp modelId="{21648494-6E08-4EC7-8671-DD609B2FC8AE}">
      <dsp:nvSpPr>
        <dsp:cNvPr id="0" name=""/>
        <dsp:cNvSpPr/>
      </dsp:nvSpPr>
      <dsp:spPr>
        <a:xfrm>
          <a:off x="1783476"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783476" y="492085"/>
        <a:ext cx="46663" cy="54587"/>
      </dsp:txXfrm>
    </dsp:sp>
    <dsp:sp modelId="{7AA60AD4-6E59-48AC-B987-01EF6F7641D4}">
      <dsp:nvSpPr>
        <dsp:cNvPr id="0" name=""/>
        <dsp:cNvSpPr/>
      </dsp:nvSpPr>
      <dsp:spPr>
        <a:xfrm>
          <a:off x="1849509"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入库</a:t>
          </a:r>
        </a:p>
      </dsp:txBody>
      <dsp:txXfrm>
        <a:off x="1849509" y="343978"/>
        <a:ext cx="220110" cy="3508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889</Words>
  <Characters>5068</Characters>
  <Application>Microsoft Office Word</Application>
  <DocSecurity>0</DocSecurity>
  <Lines>42</Lines>
  <Paragraphs>11</Paragraphs>
  <ScaleCrop>false</ScaleCrop>
  <Company/>
  <LinksUpToDate>false</LinksUpToDate>
  <CharactersWithSpaces>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2023-04-24T09:14:00Z</cp:lastPrinted>
  <dcterms:created xsi:type="dcterms:W3CDTF">2023-05-26T03:01:00Z</dcterms:created>
  <dcterms:modified xsi:type="dcterms:W3CDTF">2023-05-26T03:01:00Z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BF6A3204F04B48758F47F1325DB6EC12</vt:lpwstr>
  </property>
</Properties>
</file>