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jc w:val="both"/>
        <w:rPr>
          <w:rFonts w:hint="default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附件1：</w:t>
      </w:r>
    </w:p>
    <w:p>
      <w:pPr>
        <w:pStyle w:val="3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eastAsia="zh-CN"/>
        </w:rPr>
        <w:t>投标承诺函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 xml:space="preserve"> 四川大西洋焊接材料股份有限公司：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00" w:firstLineChars="1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我公司已收到贵司关于《危险化学品库建设项目招标文件》，我公司现对贵司承诺如下：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00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我公司在全部接受招标文件（包含：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>招标公告、投标人须知、合同条款内容及格式、工程量清单、施工图纸、技术标准和要求及投标文件内容组成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）要求条件的基础上，参与本次投标活动。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00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若我公司中标，将按照招标文件的要求与贵司签订施工合同，并及时履约。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00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我公司保证向贵司提交的所有投标资料、投标报价均真实、有效。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4、我公司完全符合本次招标文件“第二章 投标人须知”的规定范围，符合本次投标要求。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                       法定代表人（签字）;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 公司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                       2023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年  月  日   </w:t>
      </w:r>
    </w:p>
    <w:p>
      <w:pPr>
        <w:pStyle w:val="3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spacing w:line="220" w:lineRule="atLeast"/>
      </w:pP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DC57BB"/>
    <w:multiLevelType w:val="singleLevel"/>
    <w:tmpl w:val="7DDC57B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440A6B6F"/>
    <w:rsid w:val="5A88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宋体" w:hAnsi="宋体" w:cs="宋体"/>
      <w:sz w:val="24"/>
      <w:szCs w:val="21"/>
    </w:rPr>
  </w:style>
  <w:style w:type="paragraph" w:styleId="3">
    <w:name w:val="Body Text First Indent"/>
    <w:basedOn w:val="2"/>
    <w:qFormat/>
    <w:uiPriority w:val="0"/>
    <w:pPr>
      <w:spacing w:after="120"/>
      <w:ind w:firstLine="420" w:firstLineChars="100"/>
    </w:pPr>
    <w:rPr>
      <w:rFonts w:ascii="Times New Roman" w:hAnsi="Times New Roman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陈仁陶</cp:lastModifiedBy>
  <dcterms:modified xsi:type="dcterms:W3CDTF">2023-11-24T04:48:51Z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0DB130CC722141CBB26B8D5EDEB4E7CA</vt:lpwstr>
  </property>
</Properties>
</file>