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209" w:rsidRDefault="00E332D4">
      <w:pPr>
        <w:spacing w:line="500" w:lineRule="exact"/>
        <w:jc w:val="center"/>
        <w:rPr>
          <w:rFonts w:cs="宋体"/>
          <w:b/>
          <w:bCs/>
          <w:sz w:val="44"/>
          <w:szCs w:val="44"/>
        </w:rPr>
      </w:pPr>
      <w:r>
        <w:rPr>
          <w:rFonts w:ascii="宋体" w:hAnsi="宋体" w:hint="eastAsia"/>
          <w:b/>
          <w:sz w:val="44"/>
          <w:szCs w:val="44"/>
          <w:lang w:val="zh-CN"/>
        </w:rPr>
        <w:t>货物</w:t>
      </w:r>
      <w:r w:rsidRPr="00E332D4">
        <w:rPr>
          <w:rFonts w:ascii="宋体" w:hAnsi="宋体" w:hint="eastAsia"/>
          <w:b/>
          <w:sz w:val="44"/>
          <w:szCs w:val="44"/>
          <w:lang w:val="zh-CN"/>
        </w:rPr>
        <w:t>物流（汽运）运输</w:t>
      </w:r>
      <w:r w:rsidR="00570E4D">
        <w:rPr>
          <w:rFonts w:cs="宋体" w:hint="eastAsia"/>
          <w:b/>
          <w:bCs/>
          <w:sz w:val="44"/>
          <w:szCs w:val="44"/>
        </w:rPr>
        <w:t>合同</w:t>
      </w:r>
    </w:p>
    <w:p w:rsidR="00E332D4" w:rsidRDefault="00E332D4">
      <w:pPr>
        <w:spacing w:line="500" w:lineRule="exact"/>
        <w:jc w:val="center"/>
        <w:rPr>
          <w:rFonts w:cs="宋体"/>
          <w:b/>
          <w:bCs/>
          <w:sz w:val="44"/>
          <w:szCs w:val="44"/>
        </w:rPr>
      </w:pPr>
    </w:p>
    <w:p w:rsidR="00E332D4" w:rsidRPr="00E332D4" w:rsidRDefault="00E332D4">
      <w:pPr>
        <w:spacing w:line="500" w:lineRule="exact"/>
        <w:jc w:val="center"/>
        <w:rPr>
          <w:b/>
          <w:bCs/>
          <w:sz w:val="28"/>
          <w:szCs w:val="28"/>
        </w:rPr>
      </w:pPr>
      <w:r>
        <w:rPr>
          <w:rFonts w:hint="eastAsia"/>
          <w:b/>
          <w:bCs/>
          <w:sz w:val="28"/>
          <w:szCs w:val="28"/>
        </w:rPr>
        <w:t xml:space="preserve">                            </w:t>
      </w:r>
      <w:r>
        <w:rPr>
          <w:rFonts w:hint="eastAsia"/>
          <w:b/>
          <w:bCs/>
          <w:sz w:val="28"/>
          <w:szCs w:val="28"/>
        </w:rPr>
        <w:t>合同编号：</w:t>
      </w:r>
      <w:r>
        <w:rPr>
          <w:rFonts w:hint="eastAsia"/>
          <w:b/>
          <w:bCs/>
          <w:sz w:val="28"/>
          <w:szCs w:val="28"/>
        </w:rPr>
        <w:t>DXY202501</w:t>
      </w:r>
      <w:r w:rsidR="00337710">
        <w:rPr>
          <w:rFonts w:hint="eastAsia"/>
          <w:b/>
          <w:bCs/>
          <w:sz w:val="28"/>
          <w:szCs w:val="28"/>
        </w:rPr>
        <w:t>QY</w:t>
      </w:r>
    </w:p>
    <w:p w:rsidR="00153209" w:rsidRDefault="00570E4D">
      <w:pPr>
        <w:spacing w:line="500" w:lineRule="exact"/>
        <w:rPr>
          <w:sz w:val="28"/>
          <w:szCs w:val="28"/>
        </w:rPr>
      </w:pPr>
      <w:r>
        <w:rPr>
          <w:rFonts w:cs="宋体" w:hint="eastAsia"/>
          <w:sz w:val="28"/>
          <w:szCs w:val="28"/>
        </w:rPr>
        <w:t>甲方（托运人）：天津大西洋焊接材料有限责任公司</w:t>
      </w:r>
    </w:p>
    <w:p w:rsidR="00153209" w:rsidRDefault="00570E4D">
      <w:pPr>
        <w:spacing w:line="500" w:lineRule="exact"/>
        <w:rPr>
          <w:sz w:val="28"/>
          <w:szCs w:val="28"/>
        </w:rPr>
      </w:pPr>
      <w:r>
        <w:rPr>
          <w:rFonts w:cs="宋体" w:hint="eastAsia"/>
          <w:sz w:val="28"/>
          <w:szCs w:val="28"/>
        </w:rPr>
        <w:t>乙方（承运人）：</w:t>
      </w:r>
    </w:p>
    <w:p w:rsidR="00153209" w:rsidRDefault="00570E4D">
      <w:pPr>
        <w:spacing w:line="500" w:lineRule="exact"/>
        <w:ind w:firstLineChars="200" w:firstLine="560"/>
        <w:rPr>
          <w:sz w:val="28"/>
          <w:szCs w:val="28"/>
        </w:rPr>
      </w:pPr>
      <w:r>
        <w:rPr>
          <w:rFonts w:cs="宋体" w:hint="eastAsia"/>
          <w:sz w:val="28"/>
          <w:szCs w:val="28"/>
        </w:rPr>
        <w:t>根据甲方开标结果，就乙方</w:t>
      </w:r>
      <w:r>
        <w:rPr>
          <w:rFonts w:hint="eastAsia"/>
          <w:sz w:val="28"/>
          <w:szCs w:val="28"/>
        </w:rPr>
        <w:t>202</w:t>
      </w:r>
      <w:r w:rsidR="002D5364">
        <w:rPr>
          <w:rFonts w:hint="eastAsia"/>
          <w:sz w:val="28"/>
          <w:szCs w:val="28"/>
        </w:rPr>
        <w:t>5</w:t>
      </w:r>
      <w:r>
        <w:rPr>
          <w:rFonts w:cs="宋体" w:hint="eastAsia"/>
          <w:sz w:val="28"/>
          <w:szCs w:val="28"/>
        </w:rPr>
        <w:t>年度中标</w:t>
      </w:r>
      <w:r w:rsidRPr="00E332D4">
        <w:rPr>
          <w:rFonts w:asciiTheme="minorEastAsia" w:eastAsiaTheme="minorEastAsia" w:hAnsiTheme="minorEastAsia" w:cs="宋体" w:hint="eastAsia"/>
          <w:sz w:val="28"/>
          <w:szCs w:val="28"/>
        </w:rPr>
        <w:t>甲方</w:t>
      </w:r>
      <w:r w:rsidR="00E332D4">
        <w:rPr>
          <w:rFonts w:asciiTheme="minorEastAsia" w:eastAsiaTheme="minorEastAsia" w:hAnsiTheme="minorEastAsia" w:cs="宋体" w:hint="eastAsia"/>
          <w:sz w:val="28"/>
          <w:szCs w:val="28"/>
        </w:rPr>
        <w:t>货物</w:t>
      </w:r>
      <w:r w:rsidR="00E332D4" w:rsidRPr="00E332D4">
        <w:rPr>
          <w:rFonts w:asciiTheme="minorEastAsia" w:eastAsiaTheme="minorEastAsia" w:hAnsiTheme="minorEastAsia" w:hint="eastAsia"/>
          <w:sz w:val="28"/>
          <w:szCs w:val="28"/>
          <w:lang w:val="zh-CN"/>
        </w:rPr>
        <w:t>物流（汽运）运输</w:t>
      </w:r>
      <w:r w:rsidRPr="00E332D4">
        <w:rPr>
          <w:rFonts w:asciiTheme="minorEastAsia" w:eastAsiaTheme="minorEastAsia" w:hAnsiTheme="minorEastAsia" w:cs="宋体" w:hint="eastAsia"/>
          <w:sz w:val="28"/>
          <w:szCs w:val="28"/>
        </w:rPr>
        <w:t>承运线路，依据国家相关法律、法规。甲、乙双方经友好协商，在平等、自愿的基础上就甲方生产的焊接材料物流运输达成如</w:t>
      </w:r>
      <w:r>
        <w:rPr>
          <w:rFonts w:cs="宋体" w:hint="eastAsia"/>
          <w:sz w:val="28"/>
          <w:szCs w:val="28"/>
        </w:rPr>
        <w:t>下协议：</w:t>
      </w:r>
    </w:p>
    <w:p w:rsidR="00153209" w:rsidRDefault="00570E4D">
      <w:pPr>
        <w:spacing w:line="500" w:lineRule="exact"/>
        <w:ind w:firstLineChars="200" w:firstLine="560"/>
        <w:rPr>
          <w:sz w:val="28"/>
          <w:szCs w:val="28"/>
        </w:rPr>
      </w:pPr>
      <w:r>
        <w:rPr>
          <w:rFonts w:cs="宋体" w:hint="eastAsia"/>
          <w:sz w:val="28"/>
          <w:szCs w:val="28"/>
        </w:rPr>
        <w:t>一、货物运输方式：汽运</w:t>
      </w:r>
    </w:p>
    <w:p w:rsidR="00153209" w:rsidRDefault="00570E4D">
      <w:pPr>
        <w:spacing w:line="500" w:lineRule="exact"/>
        <w:ind w:firstLineChars="200" w:firstLine="560"/>
        <w:rPr>
          <w:sz w:val="28"/>
          <w:szCs w:val="28"/>
        </w:rPr>
      </w:pPr>
      <w:r>
        <w:rPr>
          <w:rFonts w:cs="宋体" w:hint="eastAsia"/>
          <w:sz w:val="28"/>
          <w:szCs w:val="28"/>
        </w:rPr>
        <w:t>二、货物运输线路及运量比例：</w:t>
      </w:r>
    </w:p>
    <w:p w:rsidR="003E1C3C" w:rsidRDefault="003E1C3C" w:rsidP="003E1C3C">
      <w:pPr>
        <w:spacing w:line="500" w:lineRule="exact"/>
        <w:ind w:firstLineChars="200" w:firstLine="560"/>
        <w:rPr>
          <w:sz w:val="28"/>
          <w:szCs w:val="28"/>
        </w:rPr>
      </w:pPr>
      <w:r>
        <w:rPr>
          <w:sz w:val="28"/>
          <w:szCs w:val="28"/>
        </w:rPr>
        <w:t>1</w:t>
      </w:r>
      <w:r>
        <w:rPr>
          <w:rFonts w:cs="宋体" w:hint="eastAsia"/>
          <w:sz w:val="28"/>
          <w:szCs w:val="28"/>
        </w:rPr>
        <w:t>、</w:t>
      </w:r>
      <w:r w:rsidR="003C4BB2" w:rsidRPr="00EA35F4">
        <w:rPr>
          <w:rFonts w:ascii="宋体" w:hAnsi="宋体" w:hint="eastAsia"/>
          <w:sz w:val="28"/>
          <w:szCs w:val="28"/>
        </w:rPr>
        <w:t>山东</w:t>
      </w:r>
      <w:r w:rsidR="003C4BB2">
        <w:rPr>
          <w:rFonts w:ascii="宋体" w:hAnsi="宋体" w:hint="eastAsia"/>
          <w:sz w:val="28"/>
          <w:szCs w:val="28"/>
        </w:rPr>
        <w:t>、京、津、冀</w:t>
      </w:r>
      <w:r w:rsidR="003C4BB2" w:rsidRPr="00EA35F4">
        <w:rPr>
          <w:rFonts w:ascii="宋体" w:hAnsi="宋体" w:hint="eastAsia"/>
          <w:sz w:val="28"/>
          <w:szCs w:val="28"/>
        </w:rPr>
        <w:t>汽运</w:t>
      </w:r>
      <w:r>
        <w:rPr>
          <w:rFonts w:cs="宋体" w:hint="eastAsia"/>
          <w:sz w:val="28"/>
          <w:szCs w:val="28"/>
        </w:rPr>
        <w:t>：运量为该线路的</w:t>
      </w:r>
      <w:r>
        <w:rPr>
          <w:rFonts w:cs="宋体" w:hint="eastAsia"/>
          <w:sz w:val="28"/>
          <w:szCs w:val="28"/>
        </w:rPr>
        <w:t>100</w:t>
      </w:r>
      <w:r>
        <w:rPr>
          <w:rFonts w:cs="宋体"/>
          <w:sz w:val="28"/>
          <w:szCs w:val="28"/>
        </w:rPr>
        <w:t xml:space="preserve"> </w:t>
      </w:r>
      <w:r>
        <w:rPr>
          <w:rFonts w:cs="宋体" w:hint="eastAsia"/>
          <w:sz w:val="28"/>
          <w:szCs w:val="28"/>
        </w:rPr>
        <w:t>％。</w:t>
      </w:r>
    </w:p>
    <w:p w:rsidR="003E1C3C" w:rsidRDefault="003E1C3C" w:rsidP="003E1C3C">
      <w:pPr>
        <w:spacing w:line="500" w:lineRule="exact"/>
        <w:ind w:firstLineChars="200" w:firstLine="560"/>
        <w:rPr>
          <w:sz w:val="28"/>
          <w:szCs w:val="28"/>
        </w:rPr>
      </w:pPr>
      <w:r>
        <w:rPr>
          <w:sz w:val="28"/>
          <w:szCs w:val="28"/>
        </w:rPr>
        <w:t>2</w:t>
      </w:r>
      <w:r>
        <w:rPr>
          <w:rFonts w:cs="宋体" w:hint="eastAsia"/>
          <w:sz w:val="28"/>
          <w:szCs w:val="28"/>
        </w:rPr>
        <w:t>、</w:t>
      </w:r>
      <w:r w:rsidR="003C4BB2">
        <w:rPr>
          <w:rFonts w:ascii="宋体" w:hAnsi="宋体" w:hint="eastAsia"/>
          <w:sz w:val="28"/>
          <w:szCs w:val="28"/>
        </w:rPr>
        <w:t>黑、吉、辽、河南、山西</w:t>
      </w:r>
      <w:r w:rsidR="003C4BB2" w:rsidRPr="00EA35F4">
        <w:rPr>
          <w:rFonts w:ascii="宋体" w:hAnsi="宋体" w:hint="eastAsia"/>
          <w:sz w:val="28"/>
          <w:szCs w:val="28"/>
        </w:rPr>
        <w:t>汽运</w:t>
      </w:r>
      <w:r>
        <w:rPr>
          <w:rFonts w:cs="宋体" w:hint="eastAsia"/>
          <w:sz w:val="28"/>
          <w:szCs w:val="28"/>
        </w:rPr>
        <w:t>：运量为该线路的</w:t>
      </w:r>
      <w:r>
        <w:rPr>
          <w:rFonts w:cs="宋体" w:hint="eastAsia"/>
          <w:sz w:val="28"/>
          <w:szCs w:val="28"/>
        </w:rPr>
        <w:t xml:space="preserve"> 100</w:t>
      </w:r>
      <w:r>
        <w:rPr>
          <w:rFonts w:cs="宋体" w:hint="eastAsia"/>
          <w:sz w:val="28"/>
          <w:szCs w:val="28"/>
        </w:rPr>
        <w:t>％。</w:t>
      </w:r>
    </w:p>
    <w:p w:rsidR="003E1C3C" w:rsidRDefault="003E1C3C" w:rsidP="003E1C3C">
      <w:pPr>
        <w:spacing w:line="500" w:lineRule="exact"/>
        <w:ind w:firstLineChars="200" w:firstLine="560"/>
        <w:rPr>
          <w:rFonts w:cs="宋体"/>
          <w:sz w:val="28"/>
          <w:szCs w:val="28"/>
        </w:rPr>
      </w:pPr>
      <w:r>
        <w:rPr>
          <w:sz w:val="28"/>
          <w:szCs w:val="28"/>
        </w:rPr>
        <w:t>3</w:t>
      </w:r>
      <w:r>
        <w:rPr>
          <w:rFonts w:cs="宋体" w:hint="eastAsia"/>
          <w:sz w:val="28"/>
          <w:szCs w:val="28"/>
        </w:rPr>
        <w:t>、</w:t>
      </w:r>
      <w:r w:rsidR="003C4BB2">
        <w:rPr>
          <w:rFonts w:ascii="宋体" w:hAnsi="宋体" w:hint="eastAsia"/>
          <w:sz w:val="28"/>
          <w:szCs w:val="28"/>
        </w:rPr>
        <w:t>江苏、浙江、安徽</w:t>
      </w:r>
      <w:r w:rsidR="003C4BB2" w:rsidRPr="00EA35F4">
        <w:rPr>
          <w:rFonts w:ascii="宋体" w:hAnsi="宋体" w:hint="eastAsia"/>
          <w:sz w:val="28"/>
          <w:szCs w:val="28"/>
        </w:rPr>
        <w:t>汽运</w:t>
      </w:r>
      <w:r>
        <w:rPr>
          <w:rFonts w:cs="宋体" w:hint="eastAsia"/>
          <w:sz w:val="28"/>
          <w:szCs w:val="28"/>
        </w:rPr>
        <w:t>：运量为该线路的</w:t>
      </w:r>
      <w:r>
        <w:rPr>
          <w:rFonts w:cs="宋体" w:hint="eastAsia"/>
          <w:sz w:val="28"/>
          <w:szCs w:val="28"/>
        </w:rPr>
        <w:t xml:space="preserve">100 </w:t>
      </w:r>
      <w:r>
        <w:rPr>
          <w:sz w:val="28"/>
          <w:szCs w:val="28"/>
        </w:rPr>
        <w:t>%</w:t>
      </w:r>
      <w:r>
        <w:rPr>
          <w:rFonts w:cs="宋体" w:hint="eastAsia"/>
          <w:sz w:val="28"/>
          <w:szCs w:val="28"/>
        </w:rPr>
        <w:t>。</w:t>
      </w:r>
    </w:p>
    <w:p w:rsidR="003E1C3C" w:rsidRDefault="003C4BB2" w:rsidP="003E1C3C">
      <w:pPr>
        <w:spacing w:line="500" w:lineRule="exact"/>
        <w:ind w:firstLineChars="200" w:firstLine="560"/>
        <w:rPr>
          <w:rFonts w:cs="宋体"/>
          <w:sz w:val="28"/>
          <w:szCs w:val="28"/>
        </w:rPr>
      </w:pPr>
      <w:r>
        <w:rPr>
          <w:rFonts w:cs="宋体" w:hint="eastAsia"/>
          <w:sz w:val="28"/>
          <w:szCs w:val="28"/>
        </w:rPr>
        <w:t>4</w:t>
      </w:r>
      <w:r w:rsidR="003E1C3C">
        <w:rPr>
          <w:rFonts w:cs="宋体" w:hint="eastAsia"/>
          <w:sz w:val="28"/>
          <w:szCs w:val="28"/>
        </w:rPr>
        <w:t>、其他省市汽运：运量为该线路的</w:t>
      </w:r>
      <w:r w:rsidR="003E1C3C">
        <w:rPr>
          <w:rFonts w:cs="宋体" w:hint="eastAsia"/>
          <w:sz w:val="28"/>
          <w:szCs w:val="28"/>
        </w:rPr>
        <w:t xml:space="preserve">100 </w:t>
      </w:r>
      <w:r w:rsidR="003E1C3C">
        <w:rPr>
          <w:sz w:val="28"/>
          <w:szCs w:val="28"/>
        </w:rPr>
        <w:t>%</w:t>
      </w:r>
      <w:r w:rsidR="003E1C3C">
        <w:rPr>
          <w:rFonts w:cs="宋体" w:hint="eastAsia"/>
          <w:sz w:val="28"/>
          <w:szCs w:val="28"/>
        </w:rPr>
        <w:t>。</w:t>
      </w:r>
    </w:p>
    <w:p w:rsidR="00153209" w:rsidRDefault="00570E4D">
      <w:pPr>
        <w:spacing w:line="500" w:lineRule="exact"/>
        <w:ind w:firstLineChars="200" w:firstLine="560"/>
        <w:rPr>
          <w:sz w:val="28"/>
          <w:szCs w:val="28"/>
        </w:rPr>
      </w:pPr>
      <w:r>
        <w:rPr>
          <w:rFonts w:cs="宋体" w:hint="eastAsia"/>
          <w:sz w:val="28"/>
          <w:szCs w:val="28"/>
        </w:rPr>
        <w:t>三、结算：</w:t>
      </w:r>
    </w:p>
    <w:p w:rsidR="00153209" w:rsidRDefault="00570E4D">
      <w:pPr>
        <w:spacing w:line="500" w:lineRule="exact"/>
        <w:ind w:firstLineChars="200" w:firstLine="560"/>
        <w:rPr>
          <w:sz w:val="28"/>
          <w:szCs w:val="28"/>
        </w:rPr>
      </w:pPr>
      <w:r>
        <w:rPr>
          <w:sz w:val="28"/>
          <w:szCs w:val="28"/>
        </w:rPr>
        <w:t>1</w:t>
      </w:r>
      <w:r>
        <w:rPr>
          <w:rFonts w:cs="宋体" w:hint="eastAsia"/>
          <w:sz w:val="28"/>
          <w:szCs w:val="28"/>
        </w:rPr>
        <w:t>、运价标准：见附件。</w:t>
      </w:r>
    </w:p>
    <w:p w:rsidR="00153209" w:rsidRDefault="00570E4D">
      <w:pPr>
        <w:spacing w:line="500" w:lineRule="exact"/>
        <w:ind w:firstLineChars="200" w:firstLine="560"/>
        <w:rPr>
          <w:rFonts w:ascii="宋体" w:hAnsi="宋体" w:cs="宋体"/>
          <w:kern w:val="0"/>
          <w:sz w:val="28"/>
          <w:szCs w:val="28"/>
        </w:rPr>
      </w:pPr>
      <w:r>
        <w:rPr>
          <w:sz w:val="28"/>
          <w:szCs w:val="28"/>
        </w:rPr>
        <w:t>2</w:t>
      </w:r>
      <w:r>
        <w:rPr>
          <w:rFonts w:cs="宋体" w:hint="eastAsia"/>
          <w:sz w:val="28"/>
          <w:szCs w:val="28"/>
        </w:rPr>
        <w:t>、</w:t>
      </w:r>
      <w:r>
        <w:rPr>
          <w:rFonts w:ascii="宋体" w:hAnsi="宋体" w:cs="宋体" w:hint="eastAsia"/>
          <w:kern w:val="0"/>
          <w:sz w:val="28"/>
          <w:szCs w:val="28"/>
        </w:rPr>
        <w:t>运费结算：采用每月份一次结算的方式、承运商于当月</w:t>
      </w:r>
      <w:r>
        <w:rPr>
          <w:rFonts w:ascii="宋体" w:hAnsi="宋体" w:cs="宋体"/>
          <w:kern w:val="0"/>
          <w:sz w:val="28"/>
          <w:szCs w:val="28"/>
        </w:rPr>
        <w:t>2</w:t>
      </w:r>
      <w:r>
        <w:rPr>
          <w:rFonts w:ascii="宋体" w:hAnsi="宋体" w:cs="宋体" w:hint="eastAsia"/>
          <w:kern w:val="0"/>
          <w:sz w:val="28"/>
          <w:szCs w:val="28"/>
        </w:rPr>
        <w:t>8日前提供本月发生的符合本公司财务报账手续的用户收货签收单原件</w:t>
      </w:r>
      <w:r w:rsidR="00A16E65">
        <w:rPr>
          <w:rFonts w:ascii="宋体" w:hAnsi="宋体" w:cs="宋体" w:hint="eastAsia"/>
          <w:kern w:val="0"/>
          <w:sz w:val="28"/>
          <w:szCs w:val="28"/>
        </w:rPr>
        <w:t>（特殊情况无法提供原件的，以清晰的签收单照片或复印件作为结算依据）</w:t>
      </w:r>
      <w:r>
        <w:rPr>
          <w:rFonts w:ascii="宋体" w:hAnsi="宋体" w:cs="宋体" w:hint="eastAsia"/>
          <w:kern w:val="0"/>
          <w:sz w:val="28"/>
          <w:szCs w:val="28"/>
        </w:rPr>
        <w:t>，交由发运员核准、确认后，开具合法、合规的增值税运输发票，甲方于发票入账的30日内完成付款。</w:t>
      </w:r>
    </w:p>
    <w:p w:rsidR="00153209" w:rsidRDefault="00570E4D">
      <w:pPr>
        <w:autoSpaceDE w:val="0"/>
        <w:autoSpaceDN w:val="0"/>
        <w:adjustRightInd w:val="0"/>
        <w:spacing w:line="400" w:lineRule="atLeast"/>
        <w:ind w:firstLineChars="200" w:firstLine="560"/>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、付款方式：现汇。</w:t>
      </w:r>
    </w:p>
    <w:p w:rsidR="00153209" w:rsidRDefault="00570E4D">
      <w:pPr>
        <w:ind w:firstLineChars="200" w:firstLine="560"/>
        <w:rPr>
          <w:sz w:val="28"/>
          <w:szCs w:val="28"/>
        </w:rPr>
      </w:pPr>
      <w:r>
        <w:rPr>
          <w:rFonts w:ascii="宋体" w:hAnsi="宋体" w:cs="宋体"/>
          <w:kern w:val="0"/>
          <w:sz w:val="28"/>
          <w:szCs w:val="28"/>
        </w:rPr>
        <w:t>4</w:t>
      </w:r>
      <w:r>
        <w:rPr>
          <w:rFonts w:ascii="宋体" w:hAnsi="宋体" w:cs="宋体" w:hint="eastAsia"/>
          <w:kern w:val="0"/>
          <w:sz w:val="28"/>
          <w:szCs w:val="28"/>
        </w:rPr>
        <w:t>、</w:t>
      </w:r>
      <w:r>
        <w:rPr>
          <w:rFonts w:cs="宋体" w:hint="eastAsia"/>
          <w:sz w:val="28"/>
          <w:szCs w:val="28"/>
        </w:rPr>
        <w:t>运价结合国际国内成品油市场执行价格波动而随之波动的联动机制办法：</w:t>
      </w:r>
    </w:p>
    <w:p w:rsidR="00153209" w:rsidRDefault="00570E4D">
      <w:pPr>
        <w:ind w:firstLineChars="100" w:firstLine="280"/>
        <w:rPr>
          <w:sz w:val="28"/>
          <w:szCs w:val="28"/>
        </w:rPr>
      </w:pPr>
      <w:r>
        <w:rPr>
          <w:rFonts w:cs="宋体" w:hint="eastAsia"/>
          <w:sz w:val="28"/>
          <w:szCs w:val="28"/>
        </w:rPr>
        <w:t>（</w:t>
      </w:r>
      <w:r>
        <w:rPr>
          <w:sz w:val="28"/>
          <w:szCs w:val="28"/>
        </w:rPr>
        <w:t>1</w:t>
      </w:r>
      <w:r>
        <w:rPr>
          <w:rFonts w:cs="宋体" w:hint="eastAsia"/>
          <w:sz w:val="28"/>
          <w:szCs w:val="28"/>
        </w:rPr>
        <w:t>）凡成品油油价上下幅度达到</w:t>
      </w:r>
      <w:r>
        <w:rPr>
          <w:rFonts w:hint="eastAsia"/>
          <w:sz w:val="28"/>
          <w:szCs w:val="28"/>
        </w:rPr>
        <w:t>10</w:t>
      </w:r>
      <w:r>
        <w:rPr>
          <w:sz w:val="28"/>
          <w:szCs w:val="28"/>
        </w:rPr>
        <w:t>%</w:t>
      </w:r>
      <w:r>
        <w:rPr>
          <w:rFonts w:cs="宋体" w:hint="eastAsia"/>
          <w:sz w:val="28"/>
          <w:szCs w:val="28"/>
        </w:rPr>
        <w:t>（本次</w:t>
      </w:r>
      <w:r>
        <w:rPr>
          <w:sz w:val="28"/>
          <w:szCs w:val="28"/>
        </w:rPr>
        <w:t>0</w:t>
      </w:r>
      <w:r>
        <w:rPr>
          <w:rFonts w:cs="宋体" w:hint="eastAsia"/>
          <w:sz w:val="28"/>
          <w:szCs w:val="28"/>
        </w:rPr>
        <w:t>号柴油基准价核定</w:t>
      </w:r>
      <w:r w:rsidRPr="00570E4D">
        <w:rPr>
          <w:rFonts w:cs="宋体" w:hint="eastAsia"/>
          <w:sz w:val="28"/>
          <w:szCs w:val="28"/>
          <w:highlight w:val="yellow"/>
        </w:rPr>
        <w:lastRenderedPageBreak/>
        <w:t>为</w:t>
      </w:r>
      <w:r w:rsidRPr="00570E4D">
        <w:rPr>
          <w:sz w:val="28"/>
          <w:szCs w:val="28"/>
          <w:highlight w:val="yellow"/>
        </w:rPr>
        <w:t>20</w:t>
      </w:r>
      <w:r w:rsidRPr="00570E4D">
        <w:rPr>
          <w:rFonts w:hint="eastAsia"/>
          <w:sz w:val="28"/>
          <w:szCs w:val="28"/>
          <w:highlight w:val="yellow"/>
        </w:rPr>
        <w:t>2</w:t>
      </w:r>
      <w:r w:rsidR="002D5364">
        <w:rPr>
          <w:rFonts w:hint="eastAsia"/>
          <w:sz w:val="28"/>
          <w:szCs w:val="28"/>
          <w:highlight w:val="yellow"/>
        </w:rPr>
        <w:t>4</w:t>
      </w:r>
      <w:r w:rsidRPr="00570E4D">
        <w:rPr>
          <w:rFonts w:cs="宋体" w:hint="eastAsia"/>
          <w:sz w:val="28"/>
          <w:szCs w:val="28"/>
          <w:highlight w:val="yellow"/>
        </w:rPr>
        <w:t>年</w:t>
      </w:r>
      <w:r w:rsidR="002D5364">
        <w:rPr>
          <w:rFonts w:cs="宋体" w:hint="eastAsia"/>
          <w:sz w:val="28"/>
          <w:szCs w:val="28"/>
          <w:highlight w:val="yellow"/>
        </w:rPr>
        <w:t>12</w:t>
      </w:r>
      <w:r w:rsidRPr="00570E4D">
        <w:rPr>
          <w:rFonts w:cs="宋体" w:hint="eastAsia"/>
          <w:sz w:val="28"/>
          <w:szCs w:val="28"/>
          <w:highlight w:val="yellow"/>
        </w:rPr>
        <w:t>月</w:t>
      </w:r>
      <w:r w:rsidR="003C4BB2">
        <w:rPr>
          <w:rFonts w:cs="宋体" w:hint="eastAsia"/>
          <w:sz w:val="28"/>
          <w:szCs w:val="28"/>
          <w:highlight w:val="yellow"/>
        </w:rPr>
        <w:t xml:space="preserve">  </w:t>
      </w:r>
      <w:r w:rsidRPr="00570E4D">
        <w:rPr>
          <w:rFonts w:cs="宋体" w:hint="eastAsia"/>
          <w:sz w:val="28"/>
          <w:szCs w:val="28"/>
          <w:highlight w:val="yellow"/>
        </w:rPr>
        <w:t>日零时调整后的价格</w:t>
      </w:r>
      <w:r w:rsidRPr="00570E4D">
        <w:rPr>
          <w:rFonts w:hint="eastAsia"/>
          <w:sz w:val="28"/>
          <w:szCs w:val="28"/>
          <w:highlight w:val="yellow"/>
        </w:rPr>
        <w:t xml:space="preserve">    </w:t>
      </w:r>
      <w:r w:rsidRPr="00570E4D">
        <w:rPr>
          <w:rFonts w:cs="宋体" w:hint="eastAsia"/>
          <w:sz w:val="28"/>
          <w:szCs w:val="28"/>
          <w:highlight w:val="yellow"/>
        </w:rPr>
        <w:t>元</w:t>
      </w:r>
      <w:r w:rsidRPr="00570E4D">
        <w:rPr>
          <w:sz w:val="28"/>
          <w:szCs w:val="28"/>
          <w:highlight w:val="yellow"/>
        </w:rPr>
        <w:t>/</w:t>
      </w:r>
      <w:r w:rsidRPr="00570E4D">
        <w:rPr>
          <w:rFonts w:cs="宋体" w:hint="eastAsia"/>
          <w:sz w:val="28"/>
          <w:szCs w:val="28"/>
          <w:highlight w:val="yellow"/>
        </w:rPr>
        <w:t>升</w:t>
      </w:r>
      <w:r w:rsidRPr="00570E4D">
        <w:rPr>
          <w:rFonts w:cs="宋体" w:hint="eastAsia"/>
          <w:sz w:val="28"/>
          <w:szCs w:val="28"/>
          <w:highlight w:val="yellow"/>
        </w:rPr>
        <w:t>/</w:t>
      </w:r>
      <w:r w:rsidRPr="00570E4D">
        <w:rPr>
          <w:rFonts w:cs="宋体" w:hint="eastAsia"/>
          <w:sz w:val="28"/>
          <w:szCs w:val="28"/>
          <w:highlight w:val="yellow"/>
        </w:rPr>
        <w:t>，</w:t>
      </w:r>
      <w:r>
        <w:rPr>
          <w:rFonts w:cs="宋体" w:hint="eastAsia"/>
          <w:color w:val="FF0000"/>
          <w:sz w:val="28"/>
          <w:szCs w:val="28"/>
        </w:rPr>
        <w:t>本基价以签订合同日实际单价为准</w:t>
      </w:r>
      <w:r>
        <w:rPr>
          <w:rFonts w:cs="宋体" w:hint="eastAsia"/>
          <w:sz w:val="28"/>
          <w:szCs w:val="28"/>
        </w:rPr>
        <w:t>），以国内统一调整时间为准，自行上下调整。调整后执行运价保留小数点后</w:t>
      </w:r>
      <w:r>
        <w:rPr>
          <w:sz w:val="28"/>
          <w:szCs w:val="28"/>
        </w:rPr>
        <w:t>1</w:t>
      </w:r>
      <w:r>
        <w:rPr>
          <w:rFonts w:cs="宋体" w:hint="eastAsia"/>
          <w:sz w:val="28"/>
          <w:szCs w:val="28"/>
        </w:rPr>
        <w:t>位。</w:t>
      </w:r>
    </w:p>
    <w:p w:rsidR="00153209" w:rsidRDefault="00570E4D">
      <w:pPr>
        <w:ind w:firstLineChars="100" w:firstLine="280"/>
        <w:rPr>
          <w:rFonts w:cs="宋体"/>
          <w:b/>
          <w:bCs/>
          <w:sz w:val="28"/>
          <w:szCs w:val="28"/>
        </w:rPr>
      </w:pPr>
      <w:r>
        <w:rPr>
          <w:rFonts w:cs="宋体" w:hint="eastAsia"/>
          <w:sz w:val="28"/>
          <w:szCs w:val="28"/>
        </w:rPr>
        <w:t>（</w:t>
      </w:r>
      <w:r>
        <w:rPr>
          <w:sz w:val="28"/>
          <w:szCs w:val="28"/>
        </w:rPr>
        <w:t>2</w:t>
      </w:r>
      <w:r>
        <w:rPr>
          <w:rFonts w:cs="宋体" w:hint="eastAsia"/>
          <w:sz w:val="28"/>
          <w:szCs w:val="28"/>
        </w:rPr>
        <w:t>）调整方法为：经甲乙双方确认的各运输沿线的运输公里数乘以相应吨位车辆油耗再乘以油价上下波动绝对</w:t>
      </w:r>
      <w:bookmarkStart w:id="0" w:name="_GoBack"/>
      <w:bookmarkEnd w:id="0"/>
      <w:r>
        <w:rPr>
          <w:rFonts w:cs="宋体" w:hint="eastAsia"/>
          <w:sz w:val="28"/>
          <w:szCs w:val="28"/>
        </w:rPr>
        <w:t>值除以相对应车吨位数，即上下调整金额</w:t>
      </w:r>
      <w:r>
        <w:rPr>
          <w:rFonts w:cs="宋体" w:hint="eastAsia"/>
          <w:b/>
          <w:bCs/>
          <w:sz w:val="28"/>
          <w:szCs w:val="28"/>
        </w:rPr>
        <w:t>（</w:t>
      </w:r>
      <w:r>
        <w:rPr>
          <w:b/>
          <w:bCs/>
          <w:sz w:val="28"/>
          <w:szCs w:val="28"/>
        </w:rPr>
        <w:t>5</w:t>
      </w:r>
      <w:r>
        <w:rPr>
          <w:rFonts w:cs="宋体" w:hint="eastAsia"/>
          <w:b/>
          <w:bCs/>
          <w:sz w:val="28"/>
          <w:szCs w:val="28"/>
        </w:rPr>
        <w:t>吨车油耗</w:t>
      </w:r>
      <w:r>
        <w:rPr>
          <w:b/>
          <w:bCs/>
          <w:sz w:val="28"/>
          <w:szCs w:val="28"/>
        </w:rPr>
        <w:t>/22</w:t>
      </w:r>
      <w:r>
        <w:rPr>
          <w:rFonts w:cs="宋体" w:hint="eastAsia"/>
          <w:b/>
          <w:bCs/>
          <w:sz w:val="28"/>
          <w:szCs w:val="28"/>
        </w:rPr>
        <w:t>升、</w:t>
      </w:r>
      <w:r>
        <w:rPr>
          <w:b/>
          <w:bCs/>
          <w:sz w:val="28"/>
          <w:szCs w:val="28"/>
        </w:rPr>
        <w:t>10</w:t>
      </w:r>
      <w:r>
        <w:rPr>
          <w:rFonts w:cs="宋体" w:hint="eastAsia"/>
          <w:b/>
          <w:bCs/>
          <w:sz w:val="28"/>
          <w:szCs w:val="28"/>
        </w:rPr>
        <w:t>吨车油耗</w:t>
      </w:r>
      <w:r>
        <w:rPr>
          <w:b/>
          <w:bCs/>
          <w:sz w:val="28"/>
          <w:szCs w:val="28"/>
        </w:rPr>
        <w:t>/25</w:t>
      </w:r>
      <w:r>
        <w:rPr>
          <w:rFonts w:cs="宋体" w:hint="eastAsia"/>
          <w:b/>
          <w:bCs/>
          <w:sz w:val="28"/>
          <w:szCs w:val="28"/>
        </w:rPr>
        <w:t>升、</w:t>
      </w:r>
      <w:r>
        <w:rPr>
          <w:b/>
          <w:bCs/>
          <w:sz w:val="28"/>
          <w:szCs w:val="28"/>
        </w:rPr>
        <w:t>20</w:t>
      </w:r>
      <w:r>
        <w:rPr>
          <w:rFonts w:cs="宋体" w:hint="eastAsia"/>
          <w:b/>
          <w:bCs/>
          <w:sz w:val="28"/>
          <w:szCs w:val="28"/>
        </w:rPr>
        <w:t>吨车油耗</w:t>
      </w:r>
      <w:r>
        <w:rPr>
          <w:b/>
          <w:bCs/>
          <w:sz w:val="28"/>
          <w:szCs w:val="28"/>
        </w:rPr>
        <w:t>/35</w:t>
      </w:r>
      <w:r>
        <w:rPr>
          <w:rFonts w:cs="宋体" w:hint="eastAsia"/>
          <w:b/>
          <w:bCs/>
          <w:sz w:val="28"/>
          <w:szCs w:val="28"/>
        </w:rPr>
        <w:t>升、</w:t>
      </w:r>
      <w:r>
        <w:rPr>
          <w:rFonts w:hint="eastAsia"/>
          <w:b/>
          <w:bCs/>
          <w:sz w:val="28"/>
          <w:szCs w:val="28"/>
        </w:rPr>
        <w:t>30</w:t>
      </w:r>
      <w:r>
        <w:rPr>
          <w:rFonts w:cs="宋体" w:hint="eastAsia"/>
          <w:b/>
          <w:bCs/>
          <w:sz w:val="28"/>
          <w:szCs w:val="28"/>
        </w:rPr>
        <w:t>吨车油耗</w:t>
      </w:r>
      <w:r>
        <w:rPr>
          <w:b/>
          <w:bCs/>
          <w:sz w:val="28"/>
          <w:szCs w:val="28"/>
        </w:rPr>
        <w:t>/40</w:t>
      </w:r>
      <w:r>
        <w:rPr>
          <w:rFonts w:cs="宋体" w:hint="eastAsia"/>
          <w:b/>
          <w:bCs/>
          <w:sz w:val="28"/>
          <w:szCs w:val="28"/>
        </w:rPr>
        <w:t>升）。</w:t>
      </w:r>
    </w:p>
    <w:p w:rsidR="00153209" w:rsidRDefault="00570E4D">
      <w:pPr>
        <w:ind w:firstLineChars="100" w:firstLine="280"/>
        <w:rPr>
          <w:rFonts w:cs="宋体"/>
          <w:sz w:val="28"/>
          <w:szCs w:val="28"/>
        </w:rPr>
      </w:pPr>
      <w:r>
        <w:rPr>
          <w:rFonts w:cs="宋体" w:hint="eastAsia"/>
          <w:sz w:val="28"/>
          <w:szCs w:val="28"/>
        </w:rPr>
        <w:t>5</w:t>
      </w:r>
      <w:r>
        <w:rPr>
          <w:rFonts w:cs="宋体" w:hint="eastAsia"/>
          <w:sz w:val="28"/>
          <w:szCs w:val="28"/>
        </w:rPr>
        <w:t>、如因国家、地方政策性原因取消收取当次高速过路费的，甲方在结算运费时对减免的费用进行相应扣除。</w:t>
      </w:r>
    </w:p>
    <w:p w:rsidR="00153209" w:rsidRDefault="00570E4D">
      <w:pPr>
        <w:ind w:firstLineChars="100" w:firstLine="280"/>
        <w:rPr>
          <w:sz w:val="28"/>
          <w:szCs w:val="28"/>
        </w:rPr>
      </w:pPr>
      <w:r>
        <w:rPr>
          <w:rFonts w:cs="宋体" w:hint="eastAsia"/>
          <w:sz w:val="28"/>
          <w:szCs w:val="28"/>
        </w:rPr>
        <w:t>四、甲乙双方责、权规定：</w:t>
      </w:r>
    </w:p>
    <w:p w:rsidR="00153209" w:rsidRDefault="00570E4D">
      <w:pPr>
        <w:ind w:firstLineChars="200" w:firstLine="560"/>
        <w:rPr>
          <w:sz w:val="28"/>
          <w:szCs w:val="28"/>
        </w:rPr>
      </w:pPr>
      <w:r>
        <w:rPr>
          <w:sz w:val="28"/>
          <w:szCs w:val="28"/>
        </w:rPr>
        <w:t>1</w:t>
      </w:r>
      <w:r>
        <w:rPr>
          <w:rFonts w:cs="宋体" w:hint="eastAsia"/>
          <w:sz w:val="28"/>
          <w:szCs w:val="28"/>
        </w:rPr>
        <w:t>、乙方在与甲方签订合同时，必须向甲方出示营业执照（三合一）的复印件。</w:t>
      </w:r>
    </w:p>
    <w:p w:rsidR="00153209" w:rsidRDefault="00570E4D">
      <w:pPr>
        <w:tabs>
          <w:tab w:val="left" w:pos="540"/>
        </w:tabs>
        <w:spacing w:line="500" w:lineRule="exact"/>
        <w:ind w:firstLineChars="200" w:firstLine="560"/>
        <w:rPr>
          <w:sz w:val="28"/>
          <w:szCs w:val="28"/>
        </w:rPr>
      </w:pPr>
      <w:r>
        <w:rPr>
          <w:sz w:val="28"/>
          <w:szCs w:val="28"/>
        </w:rPr>
        <w:t>2</w:t>
      </w:r>
      <w:r>
        <w:rPr>
          <w:rFonts w:cs="宋体" w:hint="eastAsia"/>
          <w:sz w:val="28"/>
          <w:szCs w:val="28"/>
        </w:rPr>
        <w:t>、为了保证甲方货物的安全，乙方自愿在本协议签订的当日向甲方一次性提供</w:t>
      </w:r>
      <w:r>
        <w:rPr>
          <w:rFonts w:cs="宋体" w:hint="eastAsia"/>
          <w:sz w:val="28"/>
          <w:szCs w:val="28"/>
        </w:rPr>
        <w:t>10</w:t>
      </w:r>
      <w:r>
        <w:rPr>
          <w:rFonts w:cs="宋体" w:hint="eastAsia"/>
          <w:sz w:val="28"/>
          <w:szCs w:val="28"/>
        </w:rPr>
        <w:t>万元人民币，作为货物运输的履约保证金。</w:t>
      </w:r>
    </w:p>
    <w:p w:rsidR="00153209" w:rsidRDefault="00570E4D">
      <w:pPr>
        <w:tabs>
          <w:tab w:val="left" w:pos="540"/>
        </w:tabs>
        <w:spacing w:line="500" w:lineRule="exact"/>
        <w:ind w:firstLineChars="200" w:firstLine="560"/>
        <w:rPr>
          <w:sz w:val="28"/>
          <w:szCs w:val="28"/>
        </w:rPr>
      </w:pPr>
      <w:r>
        <w:rPr>
          <w:sz w:val="28"/>
          <w:szCs w:val="28"/>
        </w:rPr>
        <w:t>3</w:t>
      </w:r>
      <w:r>
        <w:rPr>
          <w:rFonts w:cs="宋体" w:hint="eastAsia"/>
          <w:sz w:val="28"/>
          <w:szCs w:val="28"/>
        </w:rPr>
        <w:t>、乙方及物流运输单位或承运人必须遵守相关法律法规，并对其承运司机或现场装卸人员进行必要的培训，并提供必要的安全护具；</w:t>
      </w:r>
    </w:p>
    <w:p w:rsidR="00153209" w:rsidRDefault="00570E4D">
      <w:pPr>
        <w:tabs>
          <w:tab w:val="left" w:pos="540"/>
        </w:tabs>
        <w:spacing w:line="500" w:lineRule="exact"/>
        <w:ind w:firstLineChars="200" w:firstLine="560"/>
        <w:rPr>
          <w:sz w:val="28"/>
          <w:szCs w:val="28"/>
        </w:rPr>
      </w:pPr>
      <w:r>
        <w:rPr>
          <w:sz w:val="28"/>
          <w:szCs w:val="28"/>
        </w:rPr>
        <w:t>4</w:t>
      </w:r>
      <w:r>
        <w:rPr>
          <w:rFonts w:cs="宋体" w:hint="eastAsia"/>
          <w:sz w:val="28"/>
          <w:szCs w:val="28"/>
        </w:rPr>
        <w:t>、乙方及物流运输单位或承运人不得有任何有损运送货物的行为，不得擅自拆除运送物资、中途分包和重新包装等，不得以任何形式向任何第三方披露知悉的公司商业秘密；</w:t>
      </w:r>
    </w:p>
    <w:p w:rsidR="00153209" w:rsidRDefault="00570E4D">
      <w:pPr>
        <w:tabs>
          <w:tab w:val="left" w:pos="540"/>
        </w:tabs>
        <w:spacing w:line="500" w:lineRule="exact"/>
        <w:ind w:firstLineChars="200" w:firstLine="560"/>
        <w:rPr>
          <w:sz w:val="28"/>
          <w:szCs w:val="28"/>
        </w:rPr>
      </w:pPr>
      <w:r>
        <w:rPr>
          <w:sz w:val="28"/>
          <w:szCs w:val="28"/>
        </w:rPr>
        <w:t>5</w:t>
      </w:r>
      <w:r>
        <w:rPr>
          <w:rFonts w:cs="宋体" w:hint="eastAsia"/>
          <w:sz w:val="28"/>
          <w:szCs w:val="28"/>
        </w:rPr>
        <w:t>、乙方接到甲方运输任务后，应在</w:t>
      </w:r>
      <w:r>
        <w:rPr>
          <w:rFonts w:hint="eastAsia"/>
          <w:sz w:val="28"/>
          <w:szCs w:val="28"/>
        </w:rPr>
        <w:t>1-2</w:t>
      </w:r>
      <w:r>
        <w:rPr>
          <w:rFonts w:cs="宋体" w:hint="eastAsia"/>
          <w:sz w:val="28"/>
          <w:szCs w:val="28"/>
        </w:rPr>
        <w:t>个小时之内将运输车辆的车牌号、司机信息等组合后报我公司业务经办人员，用于业务经办人员制定运输单。承运商接到运输单后执行运输任务；</w:t>
      </w:r>
    </w:p>
    <w:p w:rsidR="00153209" w:rsidRDefault="00570E4D">
      <w:pPr>
        <w:tabs>
          <w:tab w:val="left" w:pos="540"/>
        </w:tabs>
        <w:spacing w:line="500" w:lineRule="exact"/>
        <w:ind w:firstLineChars="200" w:firstLine="560"/>
        <w:rPr>
          <w:rFonts w:cs="宋体"/>
          <w:sz w:val="28"/>
          <w:szCs w:val="28"/>
        </w:rPr>
      </w:pPr>
      <w:r>
        <w:rPr>
          <w:sz w:val="28"/>
          <w:szCs w:val="28"/>
        </w:rPr>
        <w:t>6</w:t>
      </w:r>
      <w:r>
        <w:rPr>
          <w:rFonts w:cs="宋体" w:hint="eastAsia"/>
          <w:sz w:val="28"/>
          <w:szCs w:val="28"/>
        </w:rPr>
        <w:t>、乙方接到甲方报运后，以当日中午</w:t>
      </w:r>
      <w:r>
        <w:rPr>
          <w:rFonts w:cs="宋体" w:hint="eastAsia"/>
          <w:sz w:val="28"/>
          <w:szCs w:val="28"/>
        </w:rPr>
        <w:t>12</w:t>
      </w:r>
      <w:r>
        <w:rPr>
          <w:rFonts w:cs="宋体" w:hint="eastAsia"/>
          <w:sz w:val="28"/>
          <w:szCs w:val="28"/>
        </w:rPr>
        <w:t>点作为节点，</w:t>
      </w:r>
      <w:r>
        <w:rPr>
          <w:rFonts w:cs="宋体" w:hint="eastAsia"/>
          <w:sz w:val="28"/>
          <w:szCs w:val="28"/>
        </w:rPr>
        <w:t>12</w:t>
      </w:r>
      <w:r>
        <w:rPr>
          <w:rFonts w:cs="宋体" w:hint="eastAsia"/>
          <w:sz w:val="28"/>
          <w:szCs w:val="28"/>
        </w:rPr>
        <w:t>点前</w:t>
      </w:r>
      <w:r>
        <w:rPr>
          <w:rFonts w:cs="宋体" w:hint="eastAsia"/>
          <w:sz w:val="28"/>
          <w:szCs w:val="28"/>
        </w:rPr>
        <w:lastRenderedPageBreak/>
        <w:t>报运的当日必须无条件按要求执行，</w:t>
      </w:r>
      <w:r>
        <w:rPr>
          <w:rFonts w:cs="宋体" w:hint="eastAsia"/>
          <w:sz w:val="28"/>
          <w:szCs w:val="28"/>
        </w:rPr>
        <w:t>12</w:t>
      </w:r>
      <w:r>
        <w:rPr>
          <w:rFonts w:cs="宋体" w:hint="eastAsia"/>
          <w:sz w:val="28"/>
          <w:szCs w:val="28"/>
        </w:rPr>
        <w:t>点后报运的原则上当日执行（最晚执行时间为次日中午</w:t>
      </w:r>
      <w:r>
        <w:rPr>
          <w:rFonts w:cs="宋体" w:hint="eastAsia"/>
          <w:sz w:val="28"/>
          <w:szCs w:val="28"/>
        </w:rPr>
        <w:t>12</w:t>
      </w:r>
      <w:r>
        <w:rPr>
          <w:rFonts w:cs="宋体" w:hint="eastAsia"/>
          <w:sz w:val="28"/>
          <w:szCs w:val="28"/>
        </w:rPr>
        <w:t>点前）凡不能按规定时间承运的，需按照未执行运量运价的“</w:t>
      </w:r>
      <w:r>
        <w:rPr>
          <w:rFonts w:hint="eastAsia"/>
          <w:sz w:val="28"/>
          <w:szCs w:val="28"/>
        </w:rPr>
        <w:t>10</w:t>
      </w:r>
      <w:r>
        <w:rPr>
          <w:rFonts w:cs="宋体" w:hint="eastAsia"/>
          <w:sz w:val="28"/>
          <w:szCs w:val="28"/>
        </w:rPr>
        <w:t>倍”予以处罚，达三次以上（包括三次）的，甲方可单方面解除合同。</w:t>
      </w:r>
    </w:p>
    <w:p w:rsidR="00153209" w:rsidRDefault="00570E4D">
      <w:pPr>
        <w:tabs>
          <w:tab w:val="left" w:pos="540"/>
        </w:tabs>
        <w:spacing w:line="500" w:lineRule="exact"/>
        <w:ind w:firstLineChars="200" w:firstLine="560"/>
        <w:rPr>
          <w:sz w:val="28"/>
          <w:szCs w:val="28"/>
        </w:rPr>
      </w:pPr>
      <w:r>
        <w:rPr>
          <w:rFonts w:cs="宋体" w:hint="eastAsia"/>
          <w:sz w:val="28"/>
          <w:szCs w:val="28"/>
        </w:rPr>
        <w:t>7</w:t>
      </w:r>
      <w:r>
        <w:rPr>
          <w:rFonts w:cs="宋体" w:hint="eastAsia"/>
          <w:sz w:val="28"/>
          <w:szCs w:val="28"/>
        </w:rPr>
        <w:t>、甲方报运数量以发货单上的货物净重为运价结算依据。</w:t>
      </w:r>
    </w:p>
    <w:p w:rsidR="00153209" w:rsidRDefault="00570E4D">
      <w:pPr>
        <w:tabs>
          <w:tab w:val="left" w:pos="540"/>
        </w:tabs>
        <w:spacing w:line="500" w:lineRule="exact"/>
        <w:ind w:firstLineChars="200" w:firstLine="560"/>
        <w:rPr>
          <w:sz w:val="28"/>
          <w:szCs w:val="28"/>
        </w:rPr>
      </w:pPr>
      <w:r>
        <w:rPr>
          <w:rFonts w:hint="eastAsia"/>
          <w:sz w:val="28"/>
          <w:szCs w:val="28"/>
        </w:rPr>
        <w:t>8</w:t>
      </w:r>
      <w:r>
        <w:rPr>
          <w:rFonts w:cs="宋体" w:hint="eastAsia"/>
          <w:sz w:val="28"/>
          <w:szCs w:val="28"/>
        </w:rPr>
        <w:t>、甲方开具的运输单上，应标明收货人或收货单位的详细地址、联系人、电话、手机号、交货时间、产品批次、数量、种类等相关信息，乙方应无条件按照甲方运输单上的信息提前做好承运准备</w:t>
      </w:r>
      <w:r w:rsidR="00E332D4">
        <w:rPr>
          <w:rFonts w:cs="宋体" w:hint="eastAsia"/>
          <w:sz w:val="28"/>
          <w:szCs w:val="28"/>
        </w:rPr>
        <w:t>。</w:t>
      </w:r>
    </w:p>
    <w:p w:rsidR="00153209" w:rsidRDefault="00570E4D">
      <w:pPr>
        <w:tabs>
          <w:tab w:val="left" w:pos="540"/>
        </w:tabs>
        <w:spacing w:line="500" w:lineRule="exact"/>
        <w:ind w:firstLineChars="200" w:firstLine="560"/>
        <w:rPr>
          <w:sz w:val="28"/>
          <w:szCs w:val="28"/>
        </w:rPr>
      </w:pPr>
      <w:r>
        <w:rPr>
          <w:rFonts w:hint="eastAsia"/>
          <w:sz w:val="28"/>
          <w:szCs w:val="28"/>
        </w:rPr>
        <w:t>9</w:t>
      </w:r>
      <w:r>
        <w:rPr>
          <w:rFonts w:cs="宋体" w:hint="eastAsia"/>
          <w:sz w:val="28"/>
          <w:szCs w:val="28"/>
        </w:rPr>
        <w:t>、根据公司产成品发运、配送的特殊性，乙方或委托承运人应遵循市场部库房员的装车安排，要求乙方车辆依次排队装卸，必要时我公司业务人员有权对装车先后次序做出相应调整，对不服从甲方装卸调配的乙方承运人及车辆，甲方有权进行处罚或取消其承运资格</w:t>
      </w:r>
      <w:r w:rsidR="00E332D4">
        <w:rPr>
          <w:rFonts w:cs="宋体" w:hint="eastAsia"/>
          <w:sz w:val="28"/>
          <w:szCs w:val="28"/>
        </w:rPr>
        <w:t>。</w:t>
      </w:r>
    </w:p>
    <w:p w:rsidR="00153209" w:rsidRDefault="00570E4D">
      <w:pPr>
        <w:tabs>
          <w:tab w:val="left" w:pos="540"/>
        </w:tabs>
        <w:spacing w:line="500" w:lineRule="exact"/>
        <w:ind w:firstLineChars="200" w:firstLine="560"/>
        <w:rPr>
          <w:color w:val="000000"/>
          <w:sz w:val="28"/>
          <w:szCs w:val="28"/>
        </w:rPr>
      </w:pPr>
      <w:r>
        <w:rPr>
          <w:rFonts w:hint="eastAsia"/>
          <w:color w:val="000000"/>
          <w:sz w:val="28"/>
          <w:szCs w:val="28"/>
        </w:rPr>
        <w:t>10</w:t>
      </w:r>
      <w:r>
        <w:rPr>
          <w:rFonts w:cs="宋体" w:hint="eastAsia"/>
          <w:color w:val="000000"/>
          <w:sz w:val="28"/>
          <w:szCs w:val="28"/>
        </w:rPr>
        <w:t>、乙方有义务对货物装车过程进行监督，有权要求甲方装卸人员轻拿轻放并将货物装卸整齐，有权拒绝签收因野蛮装卸及违规操作造成破包或损坏的承运货物</w:t>
      </w:r>
      <w:r w:rsidR="00E332D4">
        <w:rPr>
          <w:rFonts w:cs="宋体" w:hint="eastAsia"/>
          <w:color w:val="000000"/>
          <w:sz w:val="28"/>
          <w:szCs w:val="28"/>
        </w:rPr>
        <w:t>。</w:t>
      </w:r>
    </w:p>
    <w:p w:rsidR="00153209" w:rsidRDefault="00570E4D">
      <w:pPr>
        <w:tabs>
          <w:tab w:val="left" w:pos="540"/>
        </w:tabs>
        <w:spacing w:line="500" w:lineRule="exact"/>
        <w:ind w:firstLineChars="200" w:firstLine="560"/>
        <w:rPr>
          <w:sz w:val="28"/>
          <w:szCs w:val="28"/>
        </w:rPr>
      </w:pPr>
      <w:r>
        <w:rPr>
          <w:color w:val="000000"/>
          <w:sz w:val="28"/>
          <w:szCs w:val="28"/>
        </w:rPr>
        <w:t>1</w:t>
      </w:r>
      <w:r>
        <w:rPr>
          <w:rFonts w:hint="eastAsia"/>
          <w:color w:val="000000"/>
          <w:sz w:val="28"/>
          <w:szCs w:val="28"/>
        </w:rPr>
        <w:t>1</w:t>
      </w:r>
      <w:r>
        <w:rPr>
          <w:rFonts w:cs="宋体" w:hint="eastAsia"/>
          <w:color w:val="000000"/>
          <w:sz w:val="28"/>
          <w:szCs w:val="28"/>
        </w:rPr>
        <w:t>、甲乙双方货物运输的交付以开具的运输单为依据，经市场部库房管理人员和乙方或委托承运人进行现场实物交割，双方签字无误后确认；乙方提货后应按甲方要求自行开具产品质量保证书，貭证书因故不能当</w:t>
      </w:r>
      <w:r>
        <w:rPr>
          <w:rFonts w:cs="宋体" w:hint="eastAsia"/>
          <w:sz w:val="28"/>
          <w:szCs w:val="28"/>
        </w:rPr>
        <w:t>时出具的，须有甲方签注原因，由甲方补发或传真给收货方。</w:t>
      </w:r>
    </w:p>
    <w:p w:rsidR="00153209" w:rsidRDefault="00570E4D">
      <w:pPr>
        <w:tabs>
          <w:tab w:val="left" w:pos="540"/>
        </w:tabs>
        <w:spacing w:line="500" w:lineRule="exact"/>
        <w:ind w:firstLineChars="200" w:firstLine="560"/>
        <w:rPr>
          <w:sz w:val="28"/>
          <w:szCs w:val="28"/>
        </w:rPr>
      </w:pPr>
      <w:r>
        <w:rPr>
          <w:sz w:val="28"/>
          <w:szCs w:val="28"/>
        </w:rPr>
        <w:t>12</w:t>
      </w:r>
      <w:r>
        <w:rPr>
          <w:rFonts w:cs="宋体" w:hint="eastAsia"/>
          <w:sz w:val="28"/>
          <w:szCs w:val="28"/>
        </w:rPr>
        <w:t>、装车承运后，乙方需按照甲方的要求保证送货的时效性。乙方有义务与收货方衔接，告之客户或收货人预计送货到达时间，如在运输途中出现突发情况不能按时配送到客户的，必须第一时间通知市场部业务经办人员，由市场部协调处置；货物安全送达目的地后，乙方须要求收货人按运输单上所列产品等，对实物进行验收并签章，确认后作为结算运输费用的依据。</w:t>
      </w:r>
    </w:p>
    <w:p w:rsidR="00153209" w:rsidRDefault="00570E4D">
      <w:pPr>
        <w:spacing w:line="500" w:lineRule="exact"/>
        <w:ind w:firstLineChars="200" w:firstLine="560"/>
        <w:rPr>
          <w:sz w:val="28"/>
          <w:szCs w:val="28"/>
        </w:rPr>
      </w:pPr>
      <w:r>
        <w:rPr>
          <w:sz w:val="28"/>
          <w:szCs w:val="28"/>
        </w:rPr>
        <w:t>1</w:t>
      </w:r>
      <w:r>
        <w:rPr>
          <w:rFonts w:hint="eastAsia"/>
          <w:sz w:val="28"/>
          <w:szCs w:val="28"/>
        </w:rPr>
        <w:t>3</w:t>
      </w:r>
      <w:r>
        <w:rPr>
          <w:rFonts w:cs="宋体" w:hint="eastAsia"/>
          <w:sz w:val="28"/>
          <w:szCs w:val="28"/>
        </w:rPr>
        <w:t>、</w:t>
      </w:r>
      <w:r>
        <w:rPr>
          <w:rFonts w:cs="宋体" w:hint="eastAsia"/>
          <w:color w:val="000000"/>
          <w:sz w:val="28"/>
          <w:szCs w:val="28"/>
        </w:rPr>
        <w:t>甲方有权对委托运输业务的全过程进行监督、指导，并有义</w:t>
      </w:r>
      <w:r>
        <w:rPr>
          <w:rFonts w:cs="宋体" w:hint="eastAsia"/>
          <w:color w:val="000000"/>
          <w:sz w:val="28"/>
          <w:szCs w:val="28"/>
        </w:rPr>
        <w:lastRenderedPageBreak/>
        <w:t>务积极配合乙方协调处置运输过程中出现的问题；乙方卸货</w:t>
      </w:r>
      <w:r>
        <w:rPr>
          <w:rFonts w:cs="宋体" w:hint="eastAsia"/>
          <w:sz w:val="28"/>
          <w:szCs w:val="28"/>
        </w:rPr>
        <w:t>地址以运输单指定地址为唯一送货地址，用户需要变更送货地址的，必须有市场部正式通知方可改变；到达指定送货地址后用户要求代用户送货的，必须请示市场部经办人员，经市场部同意后方可执行，由此产生的运输费由承运商与用户协商。</w:t>
      </w:r>
    </w:p>
    <w:p w:rsidR="00153209" w:rsidRDefault="00570E4D">
      <w:pPr>
        <w:spacing w:line="500" w:lineRule="exact"/>
        <w:ind w:leftChars="22" w:left="46" w:firstLineChars="200" w:firstLine="560"/>
        <w:rPr>
          <w:sz w:val="28"/>
          <w:szCs w:val="28"/>
        </w:rPr>
      </w:pPr>
      <w:r>
        <w:rPr>
          <w:sz w:val="28"/>
          <w:szCs w:val="28"/>
        </w:rPr>
        <w:t>1</w:t>
      </w:r>
      <w:r>
        <w:rPr>
          <w:rFonts w:hint="eastAsia"/>
          <w:sz w:val="28"/>
          <w:szCs w:val="28"/>
        </w:rPr>
        <w:t>4</w:t>
      </w:r>
      <w:r>
        <w:rPr>
          <w:rFonts w:cs="宋体" w:hint="eastAsia"/>
          <w:sz w:val="28"/>
          <w:szCs w:val="28"/>
        </w:rPr>
        <w:t>、乙方实施承运的车辆或运送工具要能保证运送货物的在途安全，应具有防震、防水、防潮、防盗、防火等功能；乙方在运输过程中出现货物毁损、短少、雨淋以及包装物破损等损失，一概由乙方自行承担，甲方在其货物运输履约保证金中直接扣除，运输履约保证金不足以承担损失部分的，由乙方自行补足；若货物质保书不同时送达收货方，乙方构成违约的，甲方按</w:t>
      </w:r>
      <w:r>
        <w:rPr>
          <w:rFonts w:hint="eastAsia"/>
          <w:sz w:val="28"/>
          <w:szCs w:val="28"/>
        </w:rPr>
        <w:t>2</w:t>
      </w:r>
      <w:r>
        <w:rPr>
          <w:sz w:val="28"/>
          <w:szCs w:val="28"/>
        </w:rPr>
        <w:t>00</w:t>
      </w:r>
      <w:r>
        <w:rPr>
          <w:rFonts w:cs="宋体" w:hint="eastAsia"/>
          <w:sz w:val="28"/>
          <w:szCs w:val="28"/>
        </w:rPr>
        <w:t>元</w:t>
      </w:r>
      <w:r>
        <w:rPr>
          <w:sz w:val="28"/>
          <w:szCs w:val="28"/>
        </w:rPr>
        <w:t>/</w:t>
      </w:r>
      <w:r>
        <w:rPr>
          <w:rFonts w:cs="宋体" w:hint="eastAsia"/>
          <w:sz w:val="28"/>
          <w:szCs w:val="28"/>
        </w:rPr>
        <w:t>次收取违约处罚，连续出现三次以上（包括三次）的，甲方有权终止本运输合同。</w:t>
      </w:r>
    </w:p>
    <w:p w:rsidR="00153209" w:rsidRDefault="00570E4D">
      <w:pPr>
        <w:spacing w:line="500" w:lineRule="exact"/>
        <w:ind w:firstLineChars="200" w:firstLine="560"/>
        <w:rPr>
          <w:sz w:val="28"/>
          <w:szCs w:val="28"/>
        </w:rPr>
      </w:pPr>
      <w:r>
        <w:rPr>
          <w:sz w:val="28"/>
          <w:szCs w:val="28"/>
        </w:rPr>
        <w:t>1</w:t>
      </w:r>
      <w:r>
        <w:rPr>
          <w:rFonts w:hint="eastAsia"/>
          <w:sz w:val="28"/>
          <w:szCs w:val="28"/>
        </w:rPr>
        <w:t>5</w:t>
      </w:r>
      <w:r>
        <w:rPr>
          <w:rFonts w:cs="宋体" w:hint="eastAsia"/>
          <w:sz w:val="28"/>
          <w:szCs w:val="28"/>
        </w:rPr>
        <w:t>、乙方因各类自身原因不按照甲方指定时间配送和交货（不可抗拒的因素除外），每发生一次，甲方将进行经济处罚，第一次处罚罚金</w:t>
      </w:r>
      <w:r>
        <w:rPr>
          <w:rFonts w:cs="宋体" w:hint="eastAsia"/>
          <w:sz w:val="28"/>
          <w:szCs w:val="28"/>
        </w:rPr>
        <w:t>200</w:t>
      </w:r>
      <w:r>
        <w:rPr>
          <w:rFonts w:cs="宋体" w:hint="eastAsia"/>
          <w:sz w:val="28"/>
          <w:szCs w:val="28"/>
        </w:rPr>
        <w:t>元，第二次处罚</w:t>
      </w:r>
      <w:r>
        <w:rPr>
          <w:rFonts w:cs="宋体" w:hint="eastAsia"/>
          <w:sz w:val="28"/>
          <w:szCs w:val="28"/>
        </w:rPr>
        <w:t>400</w:t>
      </w:r>
      <w:r>
        <w:rPr>
          <w:rFonts w:cs="宋体" w:hint="eastAsia"/>
          <w:sz w:val="28"/>
          <w:szCs w:val="28"/>
        </w:rPr>
        <w:t>元，第三次处罚</w:t>
      </w:r>
      <w:r>
        <w:rPr>
          <w:rFonts w:cs="宋体" w:hint="eastAsia"/>
          <w:sz w:val="28"/>
          <w:szCs w:val="28"/>
        </w:rPr>
        <w:t>1000</w:t>
      </w:r>
      <w:r>
        <w:rPr>
          <w:rFonts w:cs="宋体" w:hint="eastAsia"/>
          <w:sz w:val="28"/>
          <w:szCs w:val="28"/>
        </w:rPr>
        <w:t>元，三次以上甲方可以单方面终止本运输协议，由此造成的损失，甲方的客户在向甲方索赔后，甲方将向乙方全额追偿。</w:t>
      </w:r>
    </w:p>
    <w:p w:rsidR="00153209" w:rsidRDefault="00570E4D">
      <w:pPr>
        <w:spacing w:line="500" w:lineRule="exact"/>
        <w:ind w:firstLineChars="200" w:firstLine="560"/>
        <w:rPr>
          <w:sz w:val="28"/>
          <w:szCs w:val="28"/>
        </w:rPr>
      </w:pPr>
      <w:r>
        <w:rPr>
          <w:sz w:val="28"/>
          <w:szCs w:val="28"/>
        </w:rPr>
        <w:t>1</w:t>
      </w:r>
      <w:r>
        <w:rPr>
          <w:rFonts w:hint="eastAsia"/>
          <w:sz w:val="28"/>
          <w:szCs w:val="28"/>
        </w:rPr>
        <w:t>6</w:t>
      </w:r>
      <w:r>
        <w:rPr>
          <w:rFonts w:cs="宋体" w:hint="eastAsia"/>
          <w:sz w:val="28"/>
          <w:szCs w:val="28"/>
        </w:rPr>
        <w:t>、为严格按运输单指定地址卸货，乙方承运的汽车过路票据等送货依据要妥善保管（自运输日起保存</w:t>
      </w:r>
      <w:r>
        <w:rPr>
          <w:sz w:val="28"/>
          <w:szCs w:val="28"/>
        </w:rPr>
        <w:t>90</w:t>
      </w:r>
      <w:r>
        <w:rPr>
          <w:rFonts w:cs="宋体" w:hint="eastAsia"/>
          <w:sz w:val="28"/>
          <w:szCs w:val="28"/>
        </w:rPr>
        <w:t>个工作日），随时接受甲方抽查。凡不能提供相应票据的，甲方将参照本合同四款十五条处罚，直至终止本运输协议。</w:t>
      </w:r>
    </w:p>
    <w:p w:rsidR="00153209" w:rsidRDefault="00570E4D">
      <w:pPr>
        <w:spacing w:line="500" w:lineRule="exact"/>
        <w:ind w:firstLineChars="200" w:firstLine="560"/>
        <w:rPr>
          <w:sz w:val="28"/>
          <w:szCs w:val="28"/>
        </w:rPr>
      </w:pPr>
      <w:r>
        <w:rPr>
          <w:sz w:val="28"/>
          <w:szCs w:val="28"/>
        </w:rPr>
        <w:t>1</w:t>
      </w:r>
      <w:r>
        <w:rPr>
          <w:rFonts w:hint="eastAsia"/>
          <w:sz w:val="28"/>
          <w:szCs w:val="28"/>
        </w:rPr>
        <w:t>7</w:t>
      </w:r>
      <w:r>
        <w:rPr>
          <w:rFonts w:cs="宋体" w:hint="eastAsia"/>
          <w:sz w:val="28"/>
          <w:szCs w:val="28"/>
        </w:rPr>
        <w:t>、乙方及其承运人应以优质的服务满足甲方及其客户要求。凡发生客户投诉，经核实，确属乙方错误，乙方构成违约的，应向甲方按</w:t>
      </w:r>
      <w:r>
        <w:rPr>
          <w:sz w:val="28"/>
          <w:szCs w:val="28"/>
        </w:rPr>
        <w:t>200</w:t>
      </w:r>
      <w:r>
        <w:rPr>
          <w:rFonts w:cs="宋体" w:hint="eastAsia"/>
          <w:sz w:val="28"/>
          <w:szCs w:val="28"/>
        </w:rPr>
        <w:t>元</w:t>
      </w:r>
      <w:r>
        <w:rPr>
          <w:sz w:val="28"/>
          <w:szCs w:val="28"/>
        </w:rPr>
        <w:t>/</w:t>
      </w:r>
      <w:r>
        <w:rPr>
          <w:rFonts w:cs="宋体" w:hint="eastAsia"/>
          <w:sz w:val="28"/>
          <w:szCs w:val="28"/>
        </w:rPr>
        <w:t>次支付违约处罚金。同时，甲方每季度将根据我公司客户对货物配送满意度的调查结果，对乙方或委托承运人进行综合评价，有权责成乙方或委托承运人根据评价结果进行整改；对不能及时整改或配送服务满意度差的乙方或承运人，我公司有权进行相应的总运量</w:t>
      </w:r>
      <w:r>
        <w:rPr>
          <w:rFonts w:cs="宋体" w:hint="eastAsia"/>
          <w:sz w:val="28"/>
          <w:szCs w:val="28"/>
        </w:rPr>
        <w:lastRenderedPageBreak/>
        <w:t>减少或直至终止承运合同处罚决定</w:t>
      </w:r>
      <w:r w:rsidR="00E332D4">
        <w:rPr>
          <w:rFonts w:cs="宋体" w:hint="eastAsia"/>
          <w:sz w:val="28"/>
          <w:szCs w:val="28"/>
        </w:rPr>
        <w:t>。</w:t>
      </w:r>
    </w:p>
    <w:p w:rsidR="00153209" w:rsidRDefault="00570E4D">
      <w:pPr>
        <w:spacing w:line="500" w:lineRule="exact"/>
        <w:ind w:firstLineChars="200" w:firstLine="560"/>
        <w:rPr>
          <w:sz w:val="28"/>
          <w:szCs w:val="28"/>
        </w:rPr>
      </w:pPr>
      <w:r>
        <w:rPr>
          <w:sz w:val="28"/>
          <w:szCs w:val="28"/>
        </w:rPr>
        <w:t>1</w:t>
      </w:r>
      <w:r>
        <w:rPr>
          <w:rFonts w:hint="eastAsia"/>
          <w:sz w:val="28"/>
          <w:szCs w:val="28"/>
        </w:rPr>
        <w:t>8</w:t>
      </w:r>
      <w:r>
        <w:rPr>
          <w:rFonts w:cs="宋体" w:hint="eastAsia"/>
          <w:sz w:val="28"/>
          <w:szCs w:val="28"/>
        </w:rPr>
        <w:t>、甲方应规范用户按要求进行卸货，杜绝对承运商卡、拿、要等不良行为，一旦查实，甲方应协助承运商追回相关损失。</w:t>
      </w:r>
    </w:p>
    <w:p w:rsidR="00153209" w:rsidRDefault="00570E4D">
      <w:pPr>
        <w:spacing w:line="500" w:lineRule="exact"/>
        <w:ind w:firstLineChars="200" w:firstLine="560"/>
        <w:rPr>
          <w:rFonts w:cs="宋体"/>
          <w:sz w:val="28"/>
          <w:szCs w:val="28"/>
        </w:rPr>
      </w:pPr>
      <w:r>
        <w:rPr>
          <w:sz w:val="28"/>
          <w:szCs w:val="28"/>
        </w:rPr>
        <w:t>1</w:t>
      </w:r>
      <w:r>
        <w:rPr>
          <w:rFonts w:hint="eastAsia"/>
          <w:sz w:val="28"/>
          <w:szCs w:val="28"/>
        </w:rPr>
        <w:t>9</w:t>
      </w:r>
      <w:r>
        <w:rPr>
          <w:rFonts w:cs="宋体" w:hint="eastAsia"/>
          <w:sz w:val="28"/>
          <w:szCs w:val="28"/>
        </w:rPr>
        <w:t>、凡因用户自身原因导致货物到达不能及时卸货的，乙方应及时将信息反馈甲方，甲方在第一时间核查并积极处置，避免乙方造成损失。</w:t>
      </w:r>
    </w:p>
    <w:p w:rsidR="00153209" w:rsidRDefault="00570E4D">
      <w:pPr>
        <w:spacing w:line="500" w:lineRule="exact"/>
        <w:ind w:firstLineChars="200" w:firstLine="560"/>
        <w:rPr>
          <w:sz w:val="28"/>
          <w:szCs w:val="28"/>
        </w:rPr>
      </w:pPr>
      <w:r>
        <w:rPr>
          <w:rFonts w:cs="宋体" w:hint="eastAsia"/>
          <w:sz w:val="28"/>
          <w:szCs w:val="28"/>
        </w:rPr>
        <w:t>20</w:t>
      </w:r>
      <w:r>
        <w:rPr>
          <w:rFonts w:cs="宋体" w:hint="eastAsia"/>
          <w:sz w:val="28"/>
          <w:szCs w:val="28"/>
        </w:rPr>
        <w:t>、本合同期执行中，如果甲乙双方在执行时要求终止本合同，需要提前</w:t>
      </w:r>
      <w:r>
        <w:rPr>
          <w:rFonts w:cs="宋体" w:hint="eastAsia"/>
          <w:sz w:val="28"/>
          <w:szCs w:val="28"/>
        </w:rPr>
        <w:t>30</w:t>
      </w:r>
      <w:r>
        <w:rPr>
          <w:rFonts w:cs="宋体" w:hint="eastAsia"/>
          <w:sz w:val="28"/>
          <w:szCs w:val="28"/>
        </w:rPr>
        <w:t>个工作日向另一方提出书面申请，达成谅解备忘录后，书面解除，违约方一次性支付本合同违约金人民币壹万元。</w:t>
      </w:r>
    </w:p>
    <w:p w:rsidR="00153209" w:rsidRDefault="00570E4D">
      <w:pPr>
        <w:spacing w:line="500" w:lineRule="exact"/>
        <w:ind w:firstLineChars="200" w:firstLine="560"/>
        <w:rPr>
          <w:sz w:val="28"/>
          <w:szCs w:val="28"/>
        </w:rPr>
      </w:pPr>
      <w:r>
        <w:rPr>
          <w:rFonts w:hint="eastAsia"/>
          <w:sz w:val="28"/>
          <w:szCs w:val="28"/>
        </w:rPr>
        <w:t>21</w:t>
      </w:r>
      <w:r>
        <w:rPr>
          <w:rFonts w:cs="宋体" w:hint="eastAsia"/>
          <w:sz w:val="28"/>
          <w:szCs w:val="28"/>
        </w:rPr>
        <w:t>、本协议自行终止后，如不再续签新的协议或单方面终止协议，在乙方完清有关手续的前提下，甲方应在壹个月内返还乙方的货物运输履约保证金及相关资料。</w:t>
      </w:r>
    </w:p>
    <w:p w:rsidR="00153209" w:rsidRDefault="00570E4D">
      <w:pPr>
        <w:spacing w:line="500" w:lineRule="exact"/>
        <w:ind w:firstLineChars="200" w:firstLine="560"/>
        <w:rPr>
          <w:sz w:val="28"/>
          <w:szCs w:val="28"/>
        </w:rPr>
      </w:pPr>
      <w:r>
        <w:rPr>
          <w:sz w:val="28"/>
          <w:szCs w:val="28"/>
        </w:rPr>
        <w:t>2</w:t>
      </w:r>
      <w:r>
        <w:rPr>
          <w:rFonts w:hint="eastAsia"/>
          <w:sz w:val="28"/>
          <w:szCs w:val="28"/>
        </w:rPr>
        <w:t>2</w:t>
      </w:r>
      <w:r>
        <w:rPr>
          <w:rFonts w:cs="宋体" w:hint="eastAsia"/>
          <w:sz w:val="28"/>
          <w:szCs w:val="28"/>
        </w:rPr>
        <w:t>、本协议在实施过程中，如有异议双方可协商解决；协商不成，双方同意由甲方所在地人民法院管辖。</w:t>
      </w:r>
    </w:p>
    <w:p w:rsidR="003C4BB2" w:rsidRDefault="00570E4D" w:rsidP="003C4BB2">
      <w:pPr>
        <w:spacing w:line="500" w:lineRule="exact"/>
        <w:ind w:firstLineChars="200" w:firstLine="560"/>
        <w:rPr>
          <w:sz w:val="28"/>
          <w:szCs w:val="28"/>
        </w:rPr>
      </w:pPr>
      <w:r>
        <w:rPr>
          <w:sz w:val="28"/>
          <w:szCs w:val="28"/>
        </w:rPr>
        <w:t>2</w:t>
      </w:r>
      <w:r>
        <w:rPr>
          <w:rFonts w:hint="eastAsia"/>
          <w:sz w:val="28"/>
          <w:szCs w:val="28"/>
        </w:rPr>
        <w:t>3</w:t>
      </w:r>
      <w:r>
        <w:rPr>
          <w:rFonts w:cs="宋体" w:hint="eastAsia"/>
          <w:sz w:val="28"/>
          <w:szCs w:val="28"/>
        </w:rPr>
        <w:t>、本协议一式</w:t>
      </w:r>
      <w:r w:rsidR="00E332D4">
        <w:rPr>
          <w:rFonts w:cs="宋体" w:hint="eastAsia"/>
          <w:sz w:val="28"/>
          <w:szCs w:val="28"/>
        </w:rPr>
        <w:t>二</w:t>
      </w:r>
      <w:r>
        <w:rPr>
          <w:rFonts w:cs="宋体" w:hint="eastAsia"/>
          <w:sz w:val="28"/>
          <w:szCs w:val="28"/>
        </w:rPr>
        <w:t>份，经双方签字盖章并且乙方向甲方交付货物运输</w:t>
      </w:r>
      <w:r w:rsidR="00E332D4">
        <w:rPr>
          <w:rFonts w:cs="宋体" w:hint="eastAsia"/>
          <w:sz w:val="28"/>
          <w:szCs w:val="28"/>
        </w:rPr>
        <w:t>履约</w:t>
      </w:r>
      <w:r>
        <w:rPr>
          <w:rFonts w:cs="宋体" w:hint="eastAsia"/>
          <w:sz w:val="28"/>
          <w:szCs w:val="28"/>
        </w:rPr>
        <w:t>保证金之日生效，有效期为</w:t>
      </w:r>
      <w:r>
        <w:rPr>
          <w:sz w:val="28"/>
          <w:szCs w:val="28"/>
        </w:rPr>
        <w:t>20</w:t>
      </w:r>
      <w:r>
        <w:rPr>
          <w:rFonts w:hint="eastAsia"/>
          <w:sz w:val="28"/>
          <w:szCs w:val="28"/>
        </w:rPr>
        <w:t>2</w:t>
      </w:r>
      <w:r w:rsidR="002D5364">
        <w:rPr>
          <w:rFonts w:hint="eastAsia"/>
          <w:sz w:val="28"/>
          <w:szCs w:val="28"/>
        </w:rPr>
        <w:t>5</w:t>
      </w:r>
      <w:r>
        <w:rPr>
          <w:rFonts w:cs="宋体" w:hint="eastAsia"/>
          <w:sz w:val="28"/>
          <w:szCs w:val="28"/>
        </w:rPr>
        <w:t>年</w:t>
      </w:r>
      <w:r>
        <w:rPr>
          <w:rFonts w:hint="eastAsia"/>
          <w:sz w:val="28"/>
          <w:szCs w:val="28"/>
        </w:rPr>
        <w:t>1</w:t>
      </w:r>
      <w:r>
        <w:rPr>
          <w:rFonts w:cs="宋体" w:hint="eastAsia"/>
          <w:sz w:val="28"/>
          <w:szCs w:val="28"/>
        </w:rPr>
        <w:t>月</w:t>
      </w:r>
      <w:r>
        <w:rPr>
          <w:rFonts w:hint="eastAsia"/>
          <w:sz w:val="28"/>
          <w:szCs w:val="28"/>
        </w:rPr>
        <w:t>1</w:t>
      </w:r>
      <w:r>
        <w:rPr>
          <w:rFonts w:cs="宋体" w:hint="eastAsia"/>
          <w:sz w:val="28"/>
          <w:szCs w:val="28"/>
        </w:rPr>
        <w:t>日至</w:t>
      </w:r>
      <w:r>
        <w:rPr>
          <w:sz w:val="28"/>
          <w:szCs w:val="28"/>
        </w:rPr>
        <w:t>20</w:t>
      </w:r>
      <w:r>
        <w:rPr>
          <w:rFonts w:hint="eastAsia"/>
          <w:sz w:val="28"/>
          <w:szCs w:val="28"/>
        </w:rPr>
        <w:t>2</w:t>
      </w:r>
      <w:r w:rsidR="002D5364">
        <w:rPr>
          <w:rFonts w:hint="eastAsia"/>
          <w:sz w:val="28"/>
          <w:szCs w:val="28"/>
        </w:rPr>
        <w:t>5</w:t>
      </w:r>
      <w:r>
        <w:rPr>
          <w:rFonts w:cs="宋体" w:hint="eastAsia"/>
          <w:sz w:val="28"/>
          <w:szCs w:val="28"/>
        </w:rPr>
        <w:t>年</w:t>
      </w:r>
      <w:r>
        <w:rPr>
          <w:sz w:val="28"/>
          <w:szCs w:val="28"/>
        </w:rPr>
        <w:t xml:space="preserve"> </w:t>
      </w:r>
      <w:r>
        <w:rPr>
          <w:rFonts w:hint="eastAsia"/>
          <w:sz w:val="28"/>
          <w:szCs w:val="28"/>
        </w:rPr>
        <w:t>12</w:t>
      </w:r>
      <w:r>
        <w:rPr>
          <w:rFonts w:cs="宋体" w:hint="eastAsia"/>
          <w:sz w:val="28"/>
          <w:szCs w:val="28"/>
        </w:rPr>
        <w:t>月</w:t>
      </w:r>
      <w:r>
        <w:rPr>
          <w:rFonts w:hint="eastAsia"/>
          <w:sz w:val="28"/>
          <w:szCs w:val="28"/>
        </w:rPr>
        <w:t>31</w:t>
      </w:r>
      <w:r>
        <w:rPr>
          <w:rFonts w:cs="宋体" w:hint="eastAsia"/>
          <w:sz w:val="28"/>
          <w:szCs w:val="28"/>
        </w:rPr>
        <w:t>日。</w:t>
      </w:r>
    </w:p>
    <w:p w:rsidR="003C4BB2" w:rsidRDefault="003C4BB2" w:rsidP="003C4BB2">
      <w:pPr>
        <w:spacing w:line="500" w:lineRule="exact"/>
        <w:ind w:leftChars="-202" w:left="-424"/>
        <w:rPr>
          <w:rFonts w:hAnsi="宋体"/>
          <w:sz w:val="24"/>
          <w:szCs w:val="24"/>
        </w:rPr>
      </w:pPr>
    </w:p>
    <w:p w:rsidR="003C4BB2" w:rsidRDefault="003C4BB2" w:rsidP="003C4BB2">
      <w:pPr>
        <w:spacing w:line="500" w:lineRule="exact"/>
        <w:ind w:leftChars="-202" w:left="-424"/>
        <w:rPr>
          <w:rFonts w:hAnsi="宋体"/>
          <w:sz w:val="24"/>
          <w:szCs w:val="24"/>
        </w:rPr>
      </w:pPr>
    </w:p>
    <w:p w:rsidR="00153209" w:rsidRPr="003C4BB2" w:rsidRDefault="00570E4D" w:rsidP="003C4BB2">
      <w:pPr>
        <w:spacing w:line="500" w:lineRule="exact"/>
        <w:ind w:leftChars="-202" w:left="-424"/>
        <w:rPr>
          <w:sz w:val="24"/>
          <w:szCs w:val="24"/>
        </w:rPr>
      </w:pPr>
      <w:r w:rsidRPr="003C4BB2">
        <w:rPr>
          <w:rFonts w:hAnsi="宋体" w:hint="eastAsia"/>
          <w:sz w:val="24"/>
          <w:szCs w:val="24"/>
        </w:rPr>
        <w:t>甲方：</w:t>
      </w:r>
      <w:r w:rsidR="003C4BB2" w:rsidRPr="003C4BB2">
        <w:rPr>
          <w:rFonts w:cs="宋体" w:hint="eastAsia"/>
          <w:sz w:val="24"/>
          <w:szCs w:val="24"/>
        </w:rPr>
        <w:t>天津大西洋焊接材料有限责任</w:t>
      </w:r>
      <w:r w:rsidR="003C4BB2" w:rsidRPr="003C4BB2">
        <w:rPr>
          <w:rFonts w:hAnsi="宋体" w:hint="eastAsia"/>
          <w:sz w:val="24"/>
          <w:szCs w:val="24"/>
        </w:rPr>
        <w:t xml:space="preserve">          </w:t>
      </w:r>
      <w:r w:rsidRPr="003C4BB2">
        <w:rPr>
          <w:rFonts w:hAnsi="宋体" w:hint="eastAsia"/>
          <w:sz w:val="24"/>
          <w:szCs w:val="24"/>
        </w:rPr>
        <w:t>乙方：</w:t>
      </w:r>
    </w:p>
    <w:p w:rsidR="00153209" w:rsidRPr="003C4BB2" w:rsidRDefault="00570E4D" w:rsidP="003C4BB2">
      <w:pPr>
        <w:pStyle w:val="a4"/>
        <w:spacing w:line="360" w:lineRule="auto"/>
        <w:ind w:leftChars="-202" w:left="-424"/>
        <w:rPr>
          <w:rFonts w:hAnsi="宋体"/>
          <w:sz w:val="24"/>
          <w:szCs w:val="24"/>
          <w:u w:val="single"/>
        </w:rPr>
      </w:pPr>
      <w:r w:rsidRPr="003C4BB2">
        <w:rPr>
          <w:rFonts w:hAnsi="宋体" w:hint="eastAsia"/>
          <w:sz w:val="24"/>
          <w:szCs w:val="24"/>
        </w:rPr>
        <w:t>地址：</w:t>
      </w:r>
      <w:r w:rsidR="003C4BB2" w:rsidRPr="003C4BB2">
        <w:rPr>
          <w:rFonts w:hAnsi="宋体" w:cs="Calibri" w:hint="eastAsia"/>
          <w:sz w:val="24"/>
          <w:szCs w:val="24"/>
        </w:rPr>
        <w:t xml:space="preserve">天津宁河现代产业区安捷西路6号      </w:t>
      </w:r>
      <w:r w:rsidRPr="003C4BB2">
        <w:rPr>
          <w:rFonts w:hAnsi="宋体" w:hint="eastAsia"/>
          <w:sz w:val="24"/>
          <w:szCs w:val="24"/>
        </w:rPr>
        <w:t>地址：</w:t>
      </w:r>
    </w:p>
    <w:p w:rsidR="00153209" w:rsidRPr="003C4BB2" w:rsidRDefault="00570E4D" w:rsidP="003C4BB2">
      <w:pPr>
        <w:pStyle w:val="a4"/>
        <w:spacing w:line="360" w:lineRule="auto"/>
        <w:ind w:leftChars="-202" w:left="-424"/>
        <w:rPr>
          <w:rFonts w:hAnsi="宋体"/>
          <w:sz w:val="24"/>
          <w:szCs w:val="24"/>
          <w:u w:val="single"/>
        </w:rPr>
      </w:pPr>
      <w:r w:rsidRPr="003C4BB2">
        <w:rPr>
          <w:rFonts w:hAnsi="宋体" w:hint="eastAsia"/>
          <w:sz w:val="24"/>
          <w:szCs w:val="24"/>
        </w:rPr>
        <w:t>法定代表人：</w:t>
      </w:r>
      <w:r w:rsidR="003C4BB2" w:rsidRPr="003C4BB2">
        <w:rPr>
          <w:rFonts w:hAnsi="宋体" w:hint="eastAsia"/>
          <w:sz w:val="24"/>
          <w:szCs w:val="24"/>
        </w:rPr>
        <w:t xml:space="preserve">        </w:t>
      </w:r>
      <w:r w:rsidRPr="003C4BB2">
        <w:rPr>
          <w:rFonts w:hAnsi="宋体" w:hint="eastAsia"/>
          <w:sz w:val="24"/>
          <w:szCs w:val="24"/>
        </w:rPr>
        <w:t xml:space="preserve">               </w:t>
      </w:r>
      <w:r w:rsidR="003C4BB2" w:rsidRPr="003C4BB2">
        <w:rPr>
          <w:rFonts w:hAnsi="宋体" w:hint="eastAsia"/>
          <w:sz w:val="24"/>
          <w:szCs w:val="24"/>
        </w:rPr>
        <w:t xml:space="preserve"> </w:t>
      </w:r>
      <w:r w:rsidRPr="003C4BB2">
        <w:rPr>
          <w:rFonts w:hAnsi="宋体" w:hint="eastAsia"/>
          <w:sz w:val="24"/>
          <w:szCs w:val="24"/>
        </w:rPr>
        <w:t xml:space="preserve"> </w:t>
      </w:r>
      <w:r w:rsidR="003C4BB2" w:rsidRPr="003C4BB2">
        <w:rPr>
          <w:rFonts w:hAnsi="宋体" w:hint="eastAsia"/>
          <w:sz w:val="24"/>
          <w:szCs w:val="24"/>
        </w:rPr>
        <w:t xml:space="preserve">     </w:t>
      </w:r>
      <w:r w:rsidRPr="003C4BB2">
        <w:rPr>
          <w:rFonts w:hAnsi="宋体" w:hint="eastAsia"/>
          <w:sz w:val="24"/>
          <w:szCs w:val="24"/>
        </w:rPr>
        <w:t>法定代表人：</w:t>
      </w:r>
    </w:p>
    <w:p w:rsidR="00153209" w:rsidRPr="003C4BB2" w:rsidRDefault="00570E4D" w:rsidP="003C4BB2">
      <w:pPr>
        <w:pStyle w:val="a4"/>
        <w:spacing w:line="360" w:lineRule="auto"/>
        <w:ind w:leftChars="-202" w:left="-424"/>
        <w:rPr>
          <w:rFonts w:hAnsi="宋体"/>
          <w:sz w:val="24"/>
          <w:szCs w:val="24"/>
          <w:u w:val="single"/>
        </w:rPr>
      </w:pPr>
      <w:r w:rsidRPr="003C4BB2">
        <w:rPr>
          <w:rFonts w:hAnsi="宋体" w:hint="eastAsia"/>
          <w:sz w:val="24"/>
          <w:szCs w:val="24"/>
        </w:rPr>
        <w:t xml:space="preserve">委托代理人：                  </w:t>
      </w:r>
      <w:r w:rsidR="003C4BB2" w:rsidRPr="003C4BB2">
        <w:rPr>
          <w:rFonts w:hAnsi="宋体" w:hint="eastAsia"/>
          <w:sz w:val="24"/>
          <w:szCs w:val="24"/>
        </w:rPr>
        <w:t xml:space="preserve">            </w:t>
      </w:r>
      <w:r w:rsidRPr="003C4BB2">
        <w:rPr>
          <w:rFonts w:hAnsi="宋体" w:hint="eastAsia"/>
          <w:sz w:val="24"/>
          <w:szCs w:val="24"/>
        </w:rPr>
        <w:t>委托代理人：</w:t>
      </w:r>
    </w:p>
    <w:p w:rsidR="00153209" w:rsidRPr="003C4BB2" w:rsidRDefault="00570E4D" w:rsidP="003C4BB2">
      <w:pPr>
        <w:pStyle w:val="a4"/>
        <w:spacing w:line="360" w:lineRule="auto"/>
        <w:ind w:leftChars="-202" w:left="-424"/>
        <w:rPr>
          <w:rFonts w:hAnsi="宋体"/>
          <w:sz w:val="24"/>
          <w:szCs w:val="24"/>
          <w:u w:val="single"/>
        </w:rPr>
      </w:pPr>
      <w:r w:rsidRPr="003C4BB2">
        <w:rPr>
          <w:rFonts w:hAnsi="宋体" w:hint="eastAsia"/>
          <w:sz w:val="24"/>
          <w:szCs w:val="24"/>
        </w:rPr>
        <w:t xml:space="preserve">经办人：                     </w:t>
      </w:r>
      <w:r w:rsidR="003C4BB2" w:rsidRPr="003C4BB2">
        <w:rPr>
          <w:rFonts w:hAnsi="宋体" w:hint="eastAsia"/>
          <w:sz w:val="24"/>
          <w:szCs w:val="24"/>
        </w:rPr>
        <w:t xml:space="preserve"> </w:t>
      </w:r>
      <w:r w:rsidRPr="003C4BB2">
        <w:rPr>
          <w:rFonts w:hAnsi="宋体" w:hint="eastAsia"/>
          <w:sz w:val="24"/>
          <w:szCs w:val="24"/>
        </w:rPr>
        <w:t xml:space="preserve"> </w:t>
      </w:r>
      <w:r w:rsidR="003C4BB2" w:rsidRPr="003C4BB2">
        <w:rPr>
          <w:rFonts w:hAnsi="宋体" w:hint="eastAsia"/>
          <w:sz w:val="24"/>
          <w:szCs w:val="24"/>
        </w:rPr>
        <w:t xml:space="preserve">           </w:t>
      </w:r>
      <w:r w:rsidRPr="003C4BB2">
        <w:rPr>
          <w:rFonts w:hAnsi="宋体" w:hint="eastAsia"/>
          <w:sz w:val="24"/>
          <w:szCs w:val="24"/>
        </w:rPr>
        <w:t>经办人：</w:t>
      </w:r>
    </w:p>
    <w:p w:rsidR="00153209" w:rsidRPr="003C4BB2" w:rsidRDefault="00570E4D" w:rsidP="003C4BB2">
      <w:pPr>
        <w:pStyle w:val="a4"/>
        <w:spacing w:line="360" w:lineRule="auto"/>
        <w:ind w:leftChars="-202" w:left="-424"/>
        <w:rPr>
          <w:rFonts w:hAnsi="宋体"/>
          <w:sz w:val="24"/>
          <w:szCs w:val="24"/>
          <w:u w:val="single"/>
        </w:rPr>
      </w:pPr>
      <w:r w:rsidRPr="003C4BB2">
        <w:rPr>
          <w:rFonts w:hAnsi="宋体" w:hint="eastAsia"/>
          <w:sz w:val="24"/>
          <w:szCs w:val="24"/>
        </w:rPr>
        <w:t>电话：</w:t>
      </w:r>
      <w:r w:rsidR="003C4BB2" w:rsidRPr="003C4BB2">
        <w:rPr>
          <w:rFonts w:hAnsi="宋体" w:hint="eastAsia"/>
          <w:sz w:val="24"/>
          <w:szCs w:val="24"/>
        </w:rPr>
        <w:t>022-69266618</w:t>
      </w:r>
      <w:r w:rsidRPr="003C4BB2">
        <w:rPr>
          <w:rFonts w:hAnsi="宋体" w:hint="eastAsia"/>
          <w:sz w:val="24"/>
          <w:szCs w:val="24"/>
        </w:rPr>
        <w:t xml:space="preserve">                     </w:t>
      </w:r>
      <w:r w:rsidR="003C4BB2" w:rsidRPr="003C4BB2">
        <w:rPr>
          <w:rFonts w:hAnsi="宋体" w:hint="eastAsia"/>
          <w:sz w:val="24"/>
          <w:szCs w:val="24"/>
        </w:rPr>
        <w:t xml:space="preserve">  </w:t>
      </w:r>
      <w:r w:rsidRPr="003C4BB2">
        <w:rPr>
          <w:rFonts w:hAnsi="宋体" w:hint="eastAsia"/>
          <w:sz w:val="24"/>
          <w:szCs w:val="24"/>
        </w:rPr>
        <w:t xml:space="preserve"> 电话：</w:t>
      </w:r>
    </w:p>
    <w:p w:rsidR="00153209" w:rsidRPr="003C4BB2" w:rsidRDefault="00570E4D" w:rsidP="003C4BB2">
      <w:pPr>
        <w:pStyle w:val="a4"/>
        <w:spacing w:line="360" w:lineRule="auto"/>
        <w:ind w:leftChars="-202" w:left="-424" w:rightChars="-111" w:right="-233"/>
        <w:rPr>
          <w:rFonts w:hAnsi="宋体"/>
          <w:sz w:val="24"/>
          <w:szCs w:val="24"/>
          <w:u w:val="single"/>
        </w:rPr>
      </w:pPr>
      <w:r w:rsidRPr="003C4BB2">
        <w:rPr>
          <w:rFonts w:hAnsi="宋体" w:hint="eastAsia"/>
          <w:sz w:val="24"/>
          <w:szCs w:val="24"/>
        </w:rPr>
        <w:t>开户银行：</w:t>
      </w:r>
      <w:r w:rsidR="003C4BB2" w:rsidRPr="003C4BB2">
        <w:rPr>
          <w:rFonts w:hAnsi="宋体" w:hint="eastAsia"/>
          <w:sz w:val="24"/>
          <w:szCs w:val="24"/>
        </w:rPr>
        <w:t xml:space="preserve">中国银行股份有限公司宁河支行    </w:t>
      </w:r>
      <w:r w:rsidRPr="003C4BB2">
        <w:rPr>
          <w:rFonts w:hAnsi="宋体" w:hint="eastAsia"/>
          <w:sz w:val="24"/>
          <w:szCs w:val="24"/>
        </w:rPr>
        <w:t>开户银行：</w:t>
      </w:r>
    </w:p>
    <w:p w:rsidR="00153209" w:rsidRPr="003C4BB2" w:rsidRDefault="00570E4D" w:rsidP="003C4BB2">
      <w:pPr>
        <w:pStyle w:val="a4"/>
        <w:spacing w:line="360" w:lineRule="auto"/>
        <w:ind w:leftChars="-202" w:left="-424"/>
        <w:rPr>
          <w:rFonts w:hAnsi="宋体"/>
          <w:sz w:val="24"/>
          <w:szCs w:val="24"/>
        </w:rPr>
      </w:pPr>
      <w:r w:rsidRPr="003C4BB2">
        <w:rPr>
          <w:rFonts w:hAnsi="宋体" w:hint="eastAsia"/>
          <w:sz w:val="24"/>
          <w:szCs w:val="24"/>
        </w:rPr>
        <w:t>帐号：</w:t>
      </w:r>
      <w:r w:rsidR="003C4BB2" w:rsidRPr="003C4BB2">
        <w:rPr>
          <w:rFonts w:hAnsi="宋体"/>
          <w:bCs/>
          <w:sz w:val="24"/>
          <w:szCs w:val="24"/>
        </w:rPr>
        <w:t>275278264315</w:t>
      </w:r>
      <w:r w:rsidRPr="003C4BB2">
        <w:rPr>
          <w:rFonts w:hAnsi="宋体" w:hint="eastAsia"/>
          <w:sz w:val="24"/>
          <w:szCs w:val="24"/>
        </w:rPr>
        <w:t xml:space="preserve">            </w:t>
      </w:r>
      <w:r w:rsidR="003C4BB2" w:rsidRPr="003C4BB2">
        <w:rPr>
          <w:rFonts w:hAnsi="宋体" w:hint="eastAsia"/>
          <w:sz w:val="24"/>
          <w:szCs w:val="24"/>
        </w:rPr>
        <w:t xml:space="preserve">         </w:t>
      </w:r>
      <w:r w:rsidR="003C4BB2">
        <w:rPr>
          <w:rFonts w:hAnsi="宋体" w:hint="eastAsia"/>
          <w:sz w:val="24"/>
          <w:szCs w:val="24"/>
        </w:rPr>
        <w:t xml:space="preserve">  </w:t>
      </w:r>
      <w:r w:rsidR="003C4BB2" w:rsidRPr="003C4BB2">
        <w:rPr>
          <w:rFonts w:hAnsi="宋体" w:hint="eastAsia"/>
          <w:sz w:val="24"/>
          <w:szCs w:val="24"/>
        </w:rPr>
        <w:t xml:space="preserve"> </w:t>
      </w:r>
      <w:r w:rsidRPr="003C4BB2">
        <w:rPr>
          <w:rFonts w:hAnsi="宋体" w:hint="eastAsia"/>
          <w:sz w:val="24"/>
          <w:szCs w:val="24"/>
        </w:rPr>
        <w:t>帐号：</w:t>
      </w:r>
    </w:p>
    <w:p w:rsidR="00153209" w:rsidRPr="003C4BB2" w:rsidRDefault="00570E4D" w:rsidP="003C4BB2">
      <w:pPr>
        <w:pStyle w:val="a4"/>
        <w:spacing w:line="360" w:lineRule="auto"/>
        <w:ind w:leftChars="-202" w:left="-424"/>
        <w:rPr>
          <w:rFonts w:hAnsi="宋体"/>
          <w:sz w:val="24"/>
          <w:szCs w:val="24"/>
          <w:u w:val="single"/>
        </w:rPr>
      </w:pPr>
      <w:r w:rsidRPr="003C4BB2">
        <w:rPr>
          <w:rFonts w:hAnsi="宋体" w:hint="eastAsia"/>
          <w:sz w:val="24"/>
          <w:szCs w:val="24"/>
        </w:rPr>
        <w:t>税号：</w:t>
      </w:r>
      <w:r w:rsidR="003C4BB2" w:rsidRPr="003C4BB2">
        <w:rPr>
          <w:rFonts w:hint="eastAsia"/>
          <w:sz w:val="24"/>
          <w:szCs w:val="24"/>
        </w:rPr>
        <w:t>91120221069863859M</w:t>
      </w:r>
      <w:r w:rsidRPr="003C4BB2">
        <w:rPr>
          <w:rFonts w:hAnsi="宋体" w:hint="eastAsia"/>
          <w:sz w:val="24"/>
          <w:szCs w:val="24"/>
        </w:rPr>
        <w:t xml:space="preserve">                </w:t>
      </w:r>
      <w:r w:rsidR="003C4BB2">
        <w:rPr>
          <w:rFonts w:hAnsi="宋体" w:hint="eastAsia"/>
          <w:sz w:val="24"/>
          <w:szCs w:val="24"/>
        </w:rPr>
        <w:t xml:space="preserve"> </w:t>
      </w:r>
      <w:r w:rsidR="003C4BB2" w:rsidRPr="003C4BB2">
        <w:rPr>
          <w:rFonts w:hAnsi="宋体" w:hint="eastAsia"/>
          <w:sz w:val="24"/>
          <w:szCs w:val="24"/>
        </w:rPr>
        <w:t xml:space="preserve"> </w:t>
      </w:r>
      <w:r w:rsidRPr="003C4BB2">
        <w:rPr>
          <w:rFonts w:hAnsi="宋体" w:hint="eastAsia"/>
          <w:sz w:val="24"/>
          <w:szCs w:val="24"/>
        </w:rPr>
        <w:t>税号：</w:t>
      </w:r>
    </w:p>
    <w:p w:rsidR="003C4BB2" w:rsidRPr="003C4BB2" w:rsidRDefault="00570E4D" w:rsidP="003C4BB2">
      <w:pPr>
        <w:pStyle w:val="a4"/>
        <w:spacing w:line="360" w:lineRule="auto"/>
        <w:ind w:leftChars="-202" w:left="-424"/>
        <w:rPr>
          <w:rFonts w:hAnsi="宋体"/>
          <w:sz w:val="24"/>
          <w:szCs w:val="24"/>
          <w:u w:val="single"/>
        </w:rPr>
      </w:pPr>
      <w:r w:rsidRPr="003C4BB2">
        <w:rPr>
          <w:rFonts w:hAnsi="宋体" w:hint="eastAsia"/>
          <w:sz w:val="24"/>
          <w:szCs w:val="24"/>
        </w:rPr>
        <w:lastRenderedPageBreak/>
        <w:t xml:space="preserve">签约时间：                 </w:t>
      </w:r>
      <w:r w:rsidR="003C4BB2" w:rsidRPr="003C4BB2">
        <w:rPr>
          <w:rFonts w:hAnsi="宋体" w:hint="eastAsia"/>
          <w:sz w:val="24"/>
          <w:szCs w:val="24"/>
        </w:rPr>
        <w:t xml:space="preserve">               </w:t>
      </w:r>
      <w:r w:rsidRPr="003C4BB2">
        <w:rPr>
          <w:rFonts w:hAnsi="宋体" w:hint="eastAsia"/>
          <w:sz w:val="24"/>
          <w:szCs w:val="24"/>
        </w:rPr>
        <w:t>签约时间：</w:t>
      </w:r>
    </w:p>
    <w:p w:rsidR="00153209" w:rsidRPr="003C4BB2" w:rsidRDefault="00570E4D" w:rsidP="003C4BB2">
      <w:pPr>
        <w:pStyle w:val="a4"/>
        <w:spacing w:line="360" w:lineRule="auto"/>
        <w:ind w:leftChars="-202" w:left="-424"/>
        <w:rPr>
          <w:rFonts w:hAnsi="宋体"/>
          <w:sz w:val="24"/>
          <w:szCs w:val="24"/>
          <w:u w:val="single"/>
        </w:rPr>
      </w:pPr>
      <w:r w:rsidRPr="003C4BB2">
        <w:rPr>
          <w:rFonts w:hAnsi="宋体" w:hint="eastAsia"/>
          <w:sz w:val="24"/>
          <w:szCs w:val="24"/>
        </w:rPr>
        <w:t xml:space="preserve">邮编：                      </w:t>
      </w:r>
      <w:r w:rsidR="003C4BB2">
        <w:rPr>
          <w:rFonts w:hAnsi="宋体" w:hint="eastAsia"/>
          <w:sz w:val="24"/>
          <w:szCs w:val="24"/>
        </w:rPr>
        <w:t xml:space="preserve">              </w:t>
      </w:r>
      <w:r w:rsidRPr="003C4BB2">
        <w:rPr>
          <w:rFonts w:hAnsi="宋体" w:hint="eastAsia"/>
          <w:sz w:val="24"/>
          <w:szCs w:val="24"/>
        </w:rPr>
        <w:t>邮编：</w:t>
      </w:r>
    </w:p>
    <w:sectPr w:rsidR="00153209" w:rsidRPr="003C4BB2" w:rsidSect="001532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FAE" w:rsidRDefault="00BF6FAE" w:rsidP="003E1C3C">
      <w:r>
        <w:separator/>
      </w:r>
    </w:p>
  </w:endnote>
  <w:endnote w:type="continuationSeparator" w:id="0">
    <w:p w:rsidR="00BF6FAE" w:rsidRDefault="00BF6FAE" w:rsidP="003E1C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FAE" w:rsidRDefault="00BF6FAE" w:rsidP="003E1C3C">
      <w:r>
        <w:separator/>
      </w:r>
    </w:p>
  </w:footnote>
  <w:footnote w:type="continuationSeparator" w:id="0">
    <w:p w:rsidR="00BF6FAE" w:rsidRDefault="00BF6FAE" w:rsidP="003E1C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TlmYjRjOTg5ODE1Njc0ODlhN2JiZDRkNTZmYWJiOTkifQ=="/>
  </w:docVars>
  <w:rsids>
    <w:rsidRoot w:val="00AE6E3A"/>
    <w:rsid w:val="00004491"/>
    <w:rsid w:val="00010DD1"/>
    <w:rsid w:val="0003651E"/>
    <w:rsid w:val="000413F8"/>
    <w:rsid w:val="00043CD5"/>
    <w:rsid w:val="00062494"/>
    <w:rsid w:val="00071D60"/>
    <w:rsid w:val="00084CCA"/>
    <w:rsid w:val="00086176"/>
    <w:rsid w:val="000B686D"/>
    <w:rsid w:val="000D3005"/>
    <w:rsid w:val="000E56FF"/>
    <w:rsid w:val="000F0E54"/>
    <w:rsid w:val="00103378"/>
    <w:rsid w:val="001047D5"/>
    <w:rsid w:val="001108EC"/>
    <w:rsid w:val="0012515E"/>
    <w:rsid w:val="00153209"/>
    <w:rsid w:val="00155443"/>
    <w:rsid w:val="00164E5F"/>
    <w:rsid w:val="00180FDB"/>
    <w:rsid w:val="001839E4"/>
    <w:rsid w:val="00183F8D"/>
    <w:rsid w:val="001A391C"/>
    <w:rsid w:val="001B2FB1"/>
    <w:rsid w:val="001C0A3B"/>
    <w:rsid w:val="001D437F"/>
    <w:rsid w:val="001F33FB"/>
    <w:rsid w:val="0020119F"/>
    <w:rsid w:val="00203032"/>
    <w:rsid w:val="00207719"/>
    <w:rsid w:val="00225EE1"/>
    <w:rsid w:val="00226377"/>
    <w:rsid w:val="00237CF0"/>
    <w:rsid w:val="002427F6"/>
    <w:rsid w:val="00263A39"/>
    <w:rsid w:val="00275606"/>
    <w:rsid w:val="00290894"/>
    <w:rsid w:val="00292CF8"/>
    <w:rsid w:val="002D4625"/>
    <w:rsid w:val="002D5364"/>
    <w:rsid w:val="002D6709"/>
    <w:rsid w:val="002D670B"/>
    <w:rsid w:val="002F5E56"/>
    <w:rsid w:val="00300DBC"/>
    <w:rsid w:val="0031442A"/>
    <w:rsid w:val="0033764F"/>
    <w:rsid w:val="00337710"/>
    <w:rsid w:val="003501BE"/>
    <w:rsid w:val="00353825"/>
    <w:rsid w:val="003B3C7A"/>
    <w:rsid w:val="003C4BB2"/>
    <w:rsid w:val="003C50DB"/>
    <w:rsid w:val="003E1C3C"/>
    <w:rsid w:val="003E4402"/>
    <w:rsid w:val="00435D19"/>
    <w:rsid w:val="00436854"/>
    <w:rsid w:val="00437B8E"/>
    <w:rsid w:val="00442288"/>
    <w:rsid w:val="00443A75"/>
    <w:rsid w:val="00451B91"/>
    <w:rsid w:val="004539BB"/>
    <w:rsid w:val="00462288"/>
    <w:rsid w:val="0047516C"/>
    <w:rsid w:val="004A22EB"/>
    <w:rsid w:val="004B6B04"/>
    <w:rsid w:val="004D5C78"/>
    <w:rsid w:val="0053182A"/>
    <w:rsid w:val="00532F95"/>
    <w:rsid w:val="005344D2"/>
    <w:rsid w:val="00546B19"/>
    <w:rsid w:val="00554CD7"/>
    <w:rsid w:val="00555220"/>
    <w:rsid w:val="00560305"/>
    <w:rsid w:val="00561CCE"/>
    <w:rsid w:val="0056611E"/>
    <w:rsid w:val="00570E4D"/>
    <w:rsid w:val="00570EA1"/>
    <w:rsid w:val="0057263D"/>
    <w:rsid w:val="00591246"/>
    <w:rsid w:val="005926E2"/>
    <w:rsid w:val="005A7F9E"/>
    <w:rsid w:val="005B6EA3"/>
    <w:rsid w:val="005B73B2"/>
    <w:rsid w:val="005E26EF"/>
    <w:rsid w:val="005F65D5"/>
    <w:rsid w:val="0061299C"/>
    <w:rsid w:val="00656099"/>
    <w:rsid w:val="0067271E"/>
    <w:rsid w:val="00675058"/>
    <w:rsid w:val="00684503"/>
    <w:rsid w:val="006E72AE"/>
    <w:rsid w:val="006F2F6A"/>
    <w:rsid w:val="006F5D7B"/>
    <w:rsid w:val="006F7D73"/>
    <w:rsid w:val="007174E4"/>
    <w:rsid w:val="00717D30"/>
    <w:rsid w:val="007377D2"/>
    <w:rsid w:val="00742D68"/>
    <w:rsid w:val="007638F9"/>
    <w:rsid w:val="0077331C"/>
    <w:rsid w:val="00775AEB"/>
    <w:rsid w:val="007842AB"/>
    <w:rsid w:val="007A2B0E"/>
    <w:rsid w:val="007A7A99"/>
    <w:rsid w:val="007C6E20"/>
    <w:rsid w:val="007E2C47"/>
    <w:rsid w:val="008022EB"/>
    <w:rsid w:val="00812DE0"/>
    <w:rsid w:val="00835674"/>
    <w:rsid w:val="008721CF"/>
    <w:rsid w:val="0089550A"/>
    <w:rsid w:val="008A3576"/>
    <w:rsid w:val="008B6F87"/>
    <w:rsid w:val="008D0665"/>
    <w:rsid w:val="008D312E"/>
    <w:rsid w:val="008D4197"/>
    <w:rsid w:val="008D46E6"/>
    <w:rsid w:val="008F1E1B"/>
    <w:rsid w:val="008F75AD"/>
    <w:rsid w:val="008F7A4B"/>
    <w:rsid w:val="00905608"/>
    <w:rsid w:val="0091026B"/>
    <w:rsid w:val="00910E81"/>
    <w:rsid w:val="009177CD"/>
    <w:rsid w:val="00921C9A"/>
    <w:rsid w:val="009425C3"/>
    <w:rsid w:val="009500B6"/>
    <w:rsid w:val="00953F67"/>
    <w:rsid w:val="00954002"/>
    <w:rsid w:val="0096075E"/>
    <w:rsid w:val="00992EC4"/>
    <w:rsid w:val="009B77E9"/>
    <w:rsid w:val="009C005B"/>
    <w:rsid w:val="009C10E3"/>
    <w:rsid w:val="009E5788"/>
    <w:rsid w:val="009F53E5"/>
    <w:rsid w:val="00A13B7A"/>
    <w:rsid w:val="00A16E65"/>
    <w:rsid w:val="00A22061"/>
    <w:rsid w:val="00A32D97"/>
    <w:rsid w:val="00A61D4A"/>
    <w:rsid w:val="00A764AD"/>
    <w:rsid w:val="00A77C74"/>
    <w:rsid w:val="00AB7E29"/>
    <w:rsid w:val="00AC08E7"/>
    <w:rsid w:val="00AC1941"/>
    <w:rsid w:val="00AD4DE9"/>
    <w:rsid w:val="00AE02C6"/>
    <w:rsid w:val="00AE3056"/>
    <w:rsid w:val="00AE6E3A"/>
    <w:rsid w:val="00AF4C99"/>
    <w:rsid w:val="00B06AEC"/>
    <w:rsid w:val="00B23C0E"/>
    <w:rsid w:val="00B3683E"/>
    <w:rsid w:val="00B45EAC"/>
    <w:rsid w:val="00B474DE"/>
    <w:rsid w:val="00B655DD"/>
    <w:rsid w:val="00B764E1"/>
    <w:rsid w:val="00B91E1C"/>
    <w:rsid w:val="00BC40A7"/>
    <w:rsid w:val="00BC4506"/>
    <w:rsid w:val="00BD371F"/>
    <w:rsid w:val="00BF6FAE"/>
    <w:rsid w:val="00C0542B"/>
    <w:rsid w:val="00C06086"/>
    <w:rsid w:val="00C11154"/>
    <w:rsid w:val="00C37AE9"/>
    <w:rsid w:val="00C55890"/>
    <w:rsid w:val="00C560A1"/>
    <w:rsid w:val="00C611C4"/>
    <w:rsid w:val="00C77981"/>
    <w:rsid w:val="00C8192B"/>
    <w:rsid w:val="00C83F2E"/>
    <w:rsid w:val="00C868D9"/>
    <w:rsid w:val="00C879C0"/>
    <w:rsid w:val="00C90558"/>
    <w:rsid w:val="00CA2860"/>
    <w:rsid w:val="00CB5AF2"/>
    <w:rsid w:val="00CE284A"/>
    <w:rsid w:val="00CF2B83"/>
    <w:rsid w:val="00D12F78"/>
    <w:rsid w:val="00D2456D"/>
    <w:rsid w:val="00D34B13"/>
    <w:rsid w:val="00D44777"/>
    <w:rsid w:val="00D50A0C"/>
    <w:rsid w:val="00D86DF5"/>
    <w:rsid w:val="00DB04F3"/>
    <w:rsid w:val="00DC5C02"/>
    <w:rsid w:val="00DD26C3"/>
    <w:rsid w:val="00DF1B7C"/>
    <w:rsid w:val="00E06566"/>
    <w:rsid w:val="00E1500C"/>
    <w:rsid w:val="00E2479A"/>
    <w:rsid w:val="00E332D4"/>
    <w:rsid w:val="00E41AD9"/>
    <w:rsid w:val="00E51A51"/>
    <w:rsid w:val="00E535CC"/>
    <w:rsid w:val="00E55DB9"/>
    <w:rsid w:val="00E5698E"/>
    <w:rsid w:val="00E6733A"/>
    <w:rsid w:val="00E76D32"/>
    <w:rsid w:val="00E836FC"/>
    <w:rsid w:val="00E8527D"/>
    <w:rsid w:val="00E8747F"/>
    <w:rsid w:val="00EA021F"/>
    <w:rsid w:val="00EA48BC"/>
    <w:rsid w:val="00EB0ECD"/>
    <w:rsid w:val="00EC206B"/>
    <w:rsid w:val="00F167EC"/>
    <w:rsid w:val="00F173A2"/>
    <w:rsid w:val="00F30466"/>
    <w:rsid w:val="00F34FDB"/>
    <w:rsid w:val="00F3797B"/>
    <w:rsid w:val="00F66C66"/>
    <w:rsid w:val="00F757E0"/>
    <w:rsid w:val="00F82153"/>
    <w:rsid w:val="00F90690"/>
    <w:rsid w:val="00F91845"/>
    <w:rsid w:val="00FA0AFA"/>
    <w:rsid w:val="00FB543E"/>
    <w:rsid w:val="00FC6E83"/>
    <w:rsid w:val="00FE5D05"/>
    <w:rsid w:val="00FF7974"/>
    <w:rsid w:val="0FED1D42"/>
    <w:rsid w:val="1F9D6244"/>
    <w:rsid w:val="38A4318C"/>
    <w:rsid w:val="461B7CF3"/>
    <w:rsid w:val="69DF7F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Plain Text"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209"/>
    <w:pPr>
      <w:widowControl w:val="0"/>
      <w:jc w:val="both"/>
    </w:pPr>
    <w:rPr>
      <w:rFonts w:ascii="Times New Roman" w:hAnsi="Times New Roman"/>
      <w:kern w:val="2"/>
      <w:sz w:val="21"/>
      <w:szCs w:val="21"/>
    </w:rPr>
  </w:style>
  <w:style w:type="paragraph" w:styleId="2">
    <w:name w:val="heading 2"/>
    <w:basedOn w:val="a"/>
    <w:next w:val="a"/>
    <w:link w:val="2Char"/>
    <w:uiPriority w:val="99"/>
    <w:qFormat/>
    <w:rsid w:val="00153209"/>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153209"/>
    <w:rPr>
      <w:rFonts w:ascii="宋体" w:cs="宋体"/>
      <w:sz w:val="18"/>
      <w:szCs w:val="18"/>
    </w:rPr>
  </w:style>
  <w:style w:type="paragraph" w:styleId="a4">
    <w:name w:val="Plain Text"/>
    <w:basedOn w:val="a"/>
    <w:link w:val="Char0"/>
    <w:uiPriority w:val="99"/>
    <w:qFormat/>
    <w:rsid w:val="00153209"/>
    <w:rPr>
      <w:rFonts w:ascii="宋体" w:hAnsi="Courier New" w:cs="宋体"/>
    </w:rPr>
  </w:style>
  <w:style w:type="paragraph" w:styleId="a5">
    <w:name w:val="footer"/>
    <w:basedOn w:val="a"/>
    <w:link w:val="Char1"/>
    <w:uiPriority w:val="99"/>
    <w:semiHidden/>
    <w:qFormat/>
    <w:rsid w:val="00153209"/>
    <w:pPr>
      <w:tabs>
        <w:tab w:val="center" w:pos="4153"/>
        <w:tab w:val="right" w:pos="8306"/>
      </w:tabs>
      <w:snapToGrid w:val="0"/>
      <w:jc w:val="left"/>
    </w:pPr>
    <w:rPr>
      <w:sz w:val="18"/>
      <w:szCs w:val="18"/>
    </w:rPr>
  </w:style>
  <w:style w:type="paragraph" w:styleId="a6">
    <w:name w:val="header"/>
    <w:basedOn w:val="a"/>
    <w:link w:val="Char2"/>
    <w:uiPriority w:val="99"/>
    <w:semiHidden/>
    <w:rsid w:val="00153209"/>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uiPriority w:val="99"/>
    <w:qFormat/>
    <w:locked/>
    <w:rsid w:val="00153209"/>
    <w:rPr>
      <w:rFonts w:ascii="Arial" w:eastAsia="黑体" w:hAnsi="Arial" w:cs="Arial"/>
      <w:b/>
      <w:bCs/>
      <w:sz w:val="32"/>
      <w:szCs w:val="32"/>
    </w:rPr>
  </w:style>
  <w:style w:type="character" w:customStyle="1" w:styleId="Char0">
    <w:name w:val="纯文本 Char"/>
    <w:basedOn w:val="a0"/>
    <w:link w:val="a4"/>
    <w:uiPriority w:val="99"/>
    <w:locked/>
    <w:rsid w:val="00153209"/>
    <w:rPr>
      <w:rFonts w:ascii="宋体" w:eastAsia="宋体" w:hAnsi="Courier New" w:cs="宋体"/>
      <w:sz w:val="20"/>
      <w:szCs w:val="20"/>
    </w:rPr>
  </w:style>
  <w:style w:type="paragraph" w:customStyle="1" w:styleId="CharChar">
    <w:name w:val="Char Char"/>
    <w:uiPriority w:val="99"/>
    <w:rsid w:val="00153209"/>
    <w:pPr>
      <w:shd w:val="clear" w:color="auto" w:fill="000080"/>
      <w:adjustRightInd w:val="0"/>
      <w:spacing w:line="436" w:lineRule="exact"/>
      <w:ind w:left="357"/>
      <w:outlineLvl w:val="3"/>
    </w:pPr>
    <w:rPr>
      <w:rFonts w:cs="Calibri"/>
      <w:kern w:val="2"/>
      <w:sz w:val="21"/>
      <w:szCs w:val="21"/>
    </w:rPr>
  </w:style>
  <w:style w:type="character" w:customStyle="1" w:styleId="Char">
    <w:name w:val="文档结构图 Char"/>
    <w:basedOn w:val="a0"/>
    <w:link w:val="a3"/>
    <w:uiPriority w:val="99"/>
    <w:semiHidden/>
    <w:locked/>
    <w:rsid w:val="00153209"/>
    <w:rPr>
      <w:rFonts w:ascii="宋体" w:eastAsia="宋体" w:hAnsi="Times New Roman" w:cs="宋体"/>
      <w:sz w:val="18"/>
      <w:szCs w:val="18"/>
    </w:rPr>
  </w:style>
  <w:style w:type="character" w:customStyle="1" w:styleId="Char2">
    <w:name w:val="页眉 Char"/>
    <w:basedOn w:val="a0"/>
    <w:link w:val="a6"/>
    <w:uiPriority w:val="99"/>
    <w:semiHidden/>
    <w:locked/>
    <w:rsid w:val="00153209"/>
    <w:rPr>
      <w:rFonts w:ascii="Times New Roman" w:eastAsia="宋体" w:hAnsi="Times New Roman" w:cs="Times New Roman"/>
      <w:sz w:val="18"/>
      <w:szCs w:val="18"/>
    </w:rPr>
  </w:style>
  <w:style w:type="character" w:customStyle="1" w:styleId="Char1">
    <w:name w:val="页脚 Char"/>
    <w:basedOn w:val="a0"/>
    <w:link w:val="a5"/>
    <w:uiPriority w:val="99"/>
    <w:semiHidden/>
    <w:qFormat/>
    <w:locked/>
    <w:rsid w:val="0015320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519</Words>
  <Characters>2964</Characters>
  <Application>Microsoft Office Word</Application>
  <DocSecurity>0</DocSecurity>
  <Lines>24</Lines>
  <Paragraphs>6</Paragraphs>
  <ScaleCrop>false</ScaleCrop>
  <Company>Microsoft</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102</cp:revision>
  <dcterms:created xsi:type="dcterms:W3CDTF">2014-03-06T08:02:00Z</dcterms:created>
  <dcterms:modified xsi:type="dcterms:W3CDTF">2024-12-13T06:55:00Z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C748AE051CE548A39A0121B68BC3195B</vt:lpwstr>
  </property>
</Properties>
</file>