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top="1580" w:right="1240" w:bottom="280" w:left="1240" w:header="720" w:footer="720" w:gutter="0"/>
        </w:sectPr>
      </w:pPr>
    </w:p>
    <w:p>
      <w:pPr>
        <w:spacing w:before="54"/>
        <w:ind w:left="346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-27"/>
          <w:sz w:val="32"/>
        </w:rPr>
        <w:t xml:space="preserve">附件 </w:t>
      </w:r>
      <w:r>
        <w:rPr>
          <w:rFonts w:hint="eastAsia" w:ascii="黑体" w:eastAsia="黑体"/>
          <w:spacing w:val="-19"/>
          <w:sz w:val="32"/>
        </w:rPr>
        <w:t>2</w:t>
      </w:r>
    </w:p>
    <w:p>
      <w:pPr>
        <w:pStyle w:val="2"/>
        <w:spacing w:before="6"/>
        <w:rPr>
          <w:rFonts w:ascii="黑体"/>
          <w:sz w:val="38"/>
        </w:rPr>
      </w:pPr>
      <w:r>
        <w:br w:type="column"/>
      </w:r>
    </w:p>
    <w:p>
      <w:pPr>
        <w:pStyle w:val="2"/>
        <w:spacing w:line="254" w:lineRule="auto"/>
        <w:ind w:left="1907" w:right="1575" w:hanging="1596"/>
      </w:pPr>
      <w:bookmarkStart w:id="0" w:name="_GoBack"/>
      <w:r>
        <w:t>2021</w:t>
      </w:r>
      <w:r>
        <w:rPr>
          <w:spacing w:val="-12"/>
        </w:rPr>
        <w:t xml:space="preserve"> 第三届黑龙江中医药博览会</w:t>
      </w:r>
      <w:r>
        <w:t>展 位 申 请 表</w:t>
      </w:r>
    </w:p>
    <w:bookmarkEnd w:id="0"/>
    <w:p>
      <w:pPr>
        <w:spacing w:after="0" w:line="254" w:lineRule="auto"/>
        <w:sectPr>
          <w:type w:val="continuous"/>
          <w:pgSz w:w="11910" w:h="16840"/>
          <w:pgMar w:top="1580" w:right="1240" w:bottom="280" w:left="1240" w:header="720" w:footer="720" w:gutter="0"/>
          <w:cols w:equalWidth="0" w:num="2">
            <w:col w:w="1226" w:space="40"/>
            <w:col w:w="8164"/>
          </w:cols>
        </w:sect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243"/>
        <w:gridCol w:w="928"/>
        <w:gridCol w:w="1547"/>
        <w:gridCol w:w="932"/>
        <w:gridCol w:w="735"/>
        <w:gridCol w:w="240"/>
        <w:gridCol w:w="929"/>
        <w:gridCol w:w="2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03" w:type="dxa"/>
          </w:tcPr>
          <w:p>
            <w:pPr>
              <w:pStyle w:val="7"/>
              <w:tabs>
                <w:tab w:val="left" w:pos="719"/>
              </w:tabs>
              <w:spacing w:before="75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7802" w:type="dxa"/>
            <w:gridSpan w:val="8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03" w:type="dxa"/>
          </w:tcPr>
          <w:p>
            <w:pPr>
              <w:pStyle w:val="7"/>
              <w:tabs>
                <w:tab w:val="left" w:pos="719"/>
              </w:tabs>
              <w:spacing w:before="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4385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  <w:gridSpan w:val="2"/>
          </w:tcPr>
          <w:p>
            <w:pPr>
              <w:pStyle w:val="7"/>
              <w:tabs>
                <w:tab w:val="left" w:pos="700"/>
              </w:tabs>
              <w:spacing w:before="73"/>
              <w:ind w:left="220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编</w:t>
            </w:r>
          </w:p>
        </w:tc>
        <w:tc>
          <w:tcPr>
            <w:tcW w:w="224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403" w:type="dxa"/>
          </w:tcPr>
          <w:p>
            <w:pPr>
              <w:pStyle w:val="7"/>
              <w:spacing w:before="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2718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</w:tcPr>
          <w:p>
            <w:pPr>
              <w:pStyle w:val="7"/>
              <w:spacing w:before="73"/>
              <w:ind w:left="198" w:right="177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415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03" w:type="dxa"/>
          </w:tcPr>
          <w:p>
            <w:pPr>
              <w:pStyle w:val="7"/>
              <w:spacing w:before="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17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</w:tcPr>
          <w:p>
            <w:pPr>
              <w:pStyle w:val="7"/>
              <w:spacing w:before="73"/>
              <w:ind w:left="292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907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29" w:type="dxa"/>
          </w:tcPr>
          <w:p>
            <w:pPr>
              <w:pStyle w:val="7"/>
              <w:spacing w:before="73"/>
              <w:ind w:left="160"/>
              <w:rPr>
                <w:sz w:val="24"/>
              </w:rPr>
            </w:pPr>
            <w:r>
              <w:rPr>
                <w:sz w:val="24"/>
              </w:rPr>
              <w:t>传 真</w:t>
            </w:r>
          </w:p>
        </w:tc>
        <w:tc>
          <w:tcPr>
            <w:tcW w:w="224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403" w:type="dxa"/>
          </w:tcPr>
          <w:p>
            <w:pPr>
              <w:pStyle w:val="7"/>
              <w:spacing w:before="74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718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</w:tcPr>
          <w:p>
            <w:pPr>
              <w:pStyle w:val="7"/>
              <w:spacing w:before="74"/>
              <w:ind w:left="185" w:right="190"/>
              <w:jc w:val="center"/>
              <w:rPr>
                <w:sz w:val="24"/>
              </w:rPr>
            </w:pPr>
            <w:r>
              <w:rPr>
                <w:sz w:val="24"/>
              </w:rPr>
              <w:t>网址</w:t>
            </w:r>
          </w:p>
        </w:tc>
        <w:tc>
          <w:tcPr>
            <w:tcW w:w="415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9205" w:type="dxa"/>
            <w:gridSpan w:val="9"/>
          </w:tcPr>
          <w:p>
            <w:pPr>
              <w:pStyle w:val="7"/>
              <w:spacing w:before="65"/>
              <w:ind w:left="106"/>
              <w:rPr>
                <w:sz w:val="24"/>
              </w:rPr>
            </w:pPr>
            <w:r>
              <w:rPr>
                <w:sz w:val="24"/>
              </w:rPr>
              <w:t>参展内容：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1" w:hRule="atLeast"/>
        </w:trPr>
        <w:tc>
          <w:tcPr>
            <w:tcW w:w="1646" w:type="dxa"/>
            <w:gridSpan w:val="2"/>
            <w:vMerge w:val="restart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1"/>
              <w:rPr>
                <w:rFonts w:ascii="宋体"/>
                <w:sz w:val="24"/>
              </w:rPr>
            </w:pPr>
          </w:p>
          <w:p>
            <w:pPr>
              <w:pStyle w:val="7"/>
              <w:spacing w:line="242" w:lineRule="auto"/>
              <w:ind w:left="582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申请展位</w:t>
            </w:r>
          </w:p>
        </w:tc>
        <w:tc>
          <w:tcPr>
            <w:tcW w:w="7559" w:type="dxa"/>
            <w:gridSpan w:val="7"/>
          </w:tcPr>
          <w:p>
            <w:pPr>
              <w:pStyle w:val="7"/>
              <w:spacing w:line="242" w:lineRule="auto"/>
              <w:ind w:left="107" w:right="323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哈尔滨国际会展中心 </w:t>
            </w:r>
            <w:r>
              <w:rPr>
                <w:sz w:val="24"/>
              </w:rPr>
              <w:t>B、C</w:t>
            </w:r>
            <w:r>
              <w:rPr>
                <w:spacing w:val="-11"/>
                <w:sz w:val="24"/>
              </w:rPr>
              <w:t xml:space="preserve"> 厅及阳光大厅</w:t>
            </w:r>
            <w:r>
              <w:rPr>
                <w:sz w:val="24"/>
              </w:rPr>
              <w:t>展区面积：20000</w:t>
            </w:r>
            <w:r>
              <w:rPr>
                <w:spacing w:val="-30"/>
                <w:sz w:val="24"/>
              </w:rPr>
              <w:t xml:space="preserve"> ㎡</w:t>
            </w:r>
          </w:p>
          <w:p>
            <w:pPr>
              <w:pStyle w:val="7"/>
              <w:tabs>
                <w:tab w:val="left" w:pos="5447"/>
              </w:tabs>
              <w:spacing w:line="242" w:lineRule="auto"/>
              <w:ind w:left="1304" w:right="-29" w:hanging="1198"/>
              <w:rPr>
                <w:sz w:val="24"/>
              </w:rPr>
            </w:pPr>
            <w:r>
              <w:rPr>
                <w:sz w:val="24"/>
              </w:rPr>
              <w:t>收费标准：特定区域国际标准展位:3m×3m=9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4500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元人民币/个； 普通型材展位</w:t>
            </w:r>
            <w:r>
              <w:rPr>
                <w:spacing w:val="-8"/>
                <w:sz w:val="24"/>
              </w:rPr>
              <w:t>：1000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元/</w:t>
            </w:r>
            <w:r>
              <w:rPr>
                <w:spacing w:val="-41"/>
                <w:sz w:val="24"/>
              </w:rPr>
              <w:t>㎡</w:t>
            </w:r>
            <w:r>
              <w:rPr>
                <w:sz w:val="24"/>
              </w:rPr>
              <w:t>（包括场地费</w:t>
            </w:r>
            <w:r>
              <w:rPr>
                <w:spacing w:val="-39"/>
                <w:sz w:val="24"/>
              </w:rPr>
              <w:t>，</w:t>
            </w:r>
            <w:r>
              <w:rPr>
                <w:sz w:val="24"/>
              </w:rPr>
              <w:t>型材</w:t>
            </w:r>
            <w:r>
              <w:rPr>
                <w:spacing w:val="-41"/>
                <w:sz w:val="24"/>
              </w:rPr>
              <w:t>、</w:t>
            </w:r>
            <w:r>
              <w:rPr>
                <w:sz w:val="24"/>
              </w:rPr>
              <w:t>桁架搭建，</w:t>
            </w:r>
          </w:p>
          <w:p>
            <w:pPr>
              <w:pStyle w:val="7"/>
              <w:spacing w:line="242" w:lineRule="auto"/>
              <w:ind w:left="2744" w:right="100"/>
              <w:rPr>
                <w:sz w:val="24"/>
              </w:rPr>
            </w:pPr>
            <w:r>
              <w:rPr>
                <w:spacing w:val="-11"/>
                <w:sz w:val="24"/>
              </w:rPr>
              <w:t>喷绘布，施工管理费，主场服务，电费，服务</w:t>
            </w:r>
            <w:r>
              <w:rPr>
                <w:sz w:val="24"/>
              </w:rPr>
              <w:t>费，卫生费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；</w:t>
            </w:r>
          </w:p>
          <w:p>
            <w:pPr>
              <w:pStyle w:val="7"/>
              <w:spacing w:line="242" w:lineRule="auto"/>
              <w:ind w:left="2744" w:right="100" w:hanging="1440"/>
              <w:jc w:val="both"/>
              <w:rPr>
                <w:sz w:val="24"/>
              </w:rPr>
            </w:pPr>
            <w:r>
              <w:rPr>
                <w:sz w:val="24"/>
              </w:rPr>
              <w:t>豪华木质展位：1500</w:t>
            </w:r>
            <w:r>
              <w:rPr>
                <w:spacing w:val="-25"/>
                <w:sz w:val="24"/>
              </w:rPr>
              <w:t xml:space="preserve"> 元</w:t>
            </w:r>
            <w:r>
              <w:rPr>
                <w:sz w:val="24"/>
              </w:rPr>
              <w:t>/㎡</w:t>
            </w:r>
            <w:r>
              <w:rPr>
                <w:spacing w:val="4"/>
                <w:sz w:val="24"/>
              </w:rPr>
              <w:t>（</w:t>
            </w:r>
            <w:r>
              <w:rPr>
                <w:spacing w:val="-5"/>
                <w:sz w:val="24"/>
              </w:rPr>
              <w:t xml:space="preserve">包括场地费，特色展位 </w:t>
            </w:r>
            <w:r>
              <w:rPr>
                <w:sz w:val="24"/>
              </w:rPr>
              <w:t>3D</w:t>
            </w:r>
            <w:r>
              <w:rPr>
                <w:spacing w:val="-24"/>
                <w:sz w:val="24"/>
              </w:rPr>
              <w:t xml:space="preserve"> 及</w:t>
            </w:r>
            <w:r>
              <w:rPr>
                <w:spacing w:val="-16"/>
                <w:sz w:val="24"/>
              </w:rPr>
              <w:t>平面设计，木制展位搭建，主场服务，主流媒</w:t>
            </w:r>
            <w:r>
              <w:rPr>
                <w:spacing w:val="-11"/>
                <w:sz w:val="24"/>
              </w:rPr>
              <w:t>体专访，舞台专场宣传推介，施工管理费，电</w:t>
            </w:r>
            <w:r>
              <w:rPr>
                <w:sz w:val="24"/>
              </w:rPr>
              <w:t>费，服务费，卫生费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  <w:p>
            <w:pPr>
              <w:pStyle w:val="7"/>
              <w:spacing w:before="2"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注：因展位有限，按报名先后顺序做出安排。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16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  <w:gridSpan w:val="7"/>
          </w:tcPr>
          <w:p>
            <w:pPr>
              <w:pStyle w:val="7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收款账户：</w:t>
            </w:r>
          </w:p>
          <w:p>
            <w:pPr>
              <w:pStyle w:val="7"/>
              <w:spacing w:before="5" w:line="242" w:lineRule="auto"/>
              <w:ind w:left="107" w:right="3839"/>
              <w:rPr>
                <w:sz w:val="24"/>
              </w:rPr>
            </w:pPr>
            <w:r>
              <w:rPr>
                <w:sz w:val="24"/>
              </w:rPr>
              <w:t>哈尔滨有昌展览展示服务有限公司税号:91230199301202693G</w:t>
            </w:r>
          </w:p>
          <w:p>
            <w:pPr>
              <w:pStyle w:val="7"/>
              <w:spacing w:before="2" w:line="242" w:lineRule="auto"/>
              <w:ind w:left="107" w:right="5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地址:哈尔滨经开区南岗集中区长江路 </w:t>
            </w:r>
            <w:r>
              <w:rPr>
                <w:sz w:val="24"/>
              </w:rPr>
              <w:t>368</w:t>
            </w:r>
            <w:r>
              <w:rPr>
                <w:spacing w:val="-43"/>
                <w:sz w:val="24"/>
              </w:rPr>
              <w:t xml:space="preserve"> 号 </w:t>
            </w:r>
            <w:r>
              <w:rPr>
                <w:sz w:val="24"/>
              </w:rPr>
              <w:t>2607</w:t>
            </w:r>
            <w:r>
              <w:rPr>
                <w:spacing w:val="-22"/>
                <w:sz w:val="24"/>
              </w:rPr>
              <w:t xml:space="preserve"> 电话</w:t>
            </w:r>
            <w:r>
              <w:rPr>
                <w:sz w:val="24"/>
              </w:rPr>
              <w:t>:83118756 开户行:哈尔滨银行玉山支行，账号：1288062949747795</w:t>
            </w:r>
          </w:p>
          <w:p>
            <w:pPr>
              <w:pStyle w:val="7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行号：313261088062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9205" w:type="dxa"/>
            <w:gridSpan w:val="9"/>
          </w:tcPr>
          <w:p>
            <w:pPr>
              <w:pStyle w:val="7"/>
              <w:tabs>
                <w:tab w:val="left" w:pos="4186"/>
              </w:tabs>
              <w:spacing w:before="34" w:line="280" w:lineRule="auto"/>
              <w:ind w:left="106" w:right="146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人：省中医药管理局规划产业处王婵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张洪睿</w:t>
            </w:r>
            <w:r>
              <w:rPr>
                <w:spacing w:val="-59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"mailto:cyc310@126.com" \h </w:instrText>
            </w:r>
            <w:r>
              <w:fldChar w:fldCharType="separate"/>
            </w:r>
            <w:r>
              <w:rPr>
                <w:sz w:val="24"/>
              </w:rPr>
              <w:t>85971122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邮箱</w:t>
            </w:r>
            <w:r>
              <w:rPr>
                <w:spacing w:val="-2"/>
                <w:sz w:val="24"/>
              </w:rPr>
              <w:t xml:space="preserve">：cyc310@126.com </w:t>
            </w:r>
            <w:r>
              <w:rPr>
                <w:spacing w:val="-2"/>
                <w:sz w:val="24"/>
              </w:rPr>
              <w:fldChar w:fldCharType="end"/>
            </w:r>
            <w:r>
              <w:rPr>
                <w:sz w:val="24"/>
              </w:rPr>
              <w:t>有昌展览公司: 刘有昌 13904656943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李伟 18246449417 邮箱：</w:t>
            </w:r>
            <w:r>
              <w:fldChar w:fldCharType="begin"/>
            </w:r>
            <w:r>
              <w:instrText xml:space="preserve"> HYPERLINK "mailto:867300650@qq.com" \h </w:instrText>
            </w:r>
            <w:r>
              <w:fldChar w:fldCharType="separate"/>
            </w:r>
            <w:r>
              <w:rPr>
                <w:sz w:val="24"/>
              </w:rPr>
              <w:t>867300650@qq.com</w:t>
            </w:r>
            <w:r>
              <w:rPr>
                <w:sz w:val="24"/>
              </w:rPr>
              <w:fldChar w:fldCharType="end"/>
            </w:r>
          </w:p>
        </w:tc>
      </w:tr>
    </w:tbl>
    <w:p>
      <w:pPr>
        <w:pStyle w:val="2"/>
        <w:spacing w:before="7"/>
        <w:rPr>
          <w:sz w:val="24"/>
        </w:rPr>
      </w:pPr>
    </w:p>
    <w:p>
      <w:pPr>
        <w:spacing w:before="62"/>
        <w:ind w:left="4555" w:right="4554" w:firstLine="0"/>
        <w:jc w:val="center"/>
        <w:rPr>
          <w:rFonts w:ascii="宋体"/>
          <w:sz w:val="28"/>
        </w:rPr>
      </w:pPr>
    </w:p>
    <w:sectPr>
      <w:type w:val="continuous"/>
      <w:pgSz w:w="11910" w:h="16840"/>
      <w:pgMar w:top="1580" w:right="1240" w:bottom="280" w:left="1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F5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2012-12-31T20:52:00Z</dcterms:created>
  <dc:creator>Moonface</dc:creator>
  <cp:lastModifiedBy>鹏</cp:lastModifiedBy>
  <dcterms:modified xsi:type="dcterms:W3CDTF">2012-12-31T20:53:47Z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2012-12-31T00:00:00Z</vt:filetime>
  </property>
  <property fmtid="{D5CDD505-2E9C-101B-9397-08002B2CF9AE}" pid="5" name="KSOProductBuildVer">
    <vt:lpwstr>2052-11.1.0.10000</vt:lpwstr>
  </property>
</Properties>
</file>