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ED" w:rsidRDefault="004C28ED" w:rsidP="004C28ED">
      <w:pPr>
        <w:spacing w:line="68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 w:rsidRPr="003B73FD">
        <w:rPr>
          <w:rFonts w:ascii="方正小标宋_GBK" w:eastAsia="方正小标宋_GBK" w:hint="eastAsia"/>
          <w:kern w:val="0"/>
          <w:sz w:val="44"/>
          <w:szCs w:val="44"/>
        </w:rPr>
        <w:t>泰州市“凤城英才计划”青年科技人才托举</w:t>
      </w:r>
    </w:p>
    <w:p w:rsidR="004C28ED" w:rsidRPr="003B73FD" w:rsidRDefault="004C28ED" w:rsidP="004C28ED">
      <w:pPr>
        <w:spacing w:line="68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3B73FD">
        <w:rPr>
          <w:rFonts w:ascii="方正小标宋_GBK" w:eastAsia="方正小标宋_GBK" w:hint="eastAsia"/>
          <w:kern w:val="0"/>
          <w:sz w:val="44"/>
          <w:szCs w:val="44"/>
        </w:rPr>
        <w:t>工程实施办法（修订）</w:t>
      </w:r>
    </w:p>
    <w:p w:rsidR="004C28ED" w:rsidRDefault="004C28ED" w:rsidP="004C28ED">
      <w:pPr>
        <w:spacing w:line="580" w:lineRule="exact"/>
        <w:rPr>
          <w:rFonts w:ascii="黑体" w:eastAsia="黑体" w:hAnsi="黑体"/>
          <w:kern w:val="0"/>
          <w:sz w:val="32"/>
          <w:szCs w:val="32"/>
        </w:rPr>
      </w:pPr>
      <w:r w:rsidRPr="00AC4F25">
        <w:rPr>
          <w:rFonts w:ascii="宋体" w:eastAsia="仿宋_GB2312" w:hAnsi="宋体"/>
          <w:kern w:val="0"/>
        </w:rPr>
        <w:t xml:space="preserve">              </w:t>
      </w:r>
      <w:r w:rsidRPr="00AC4F25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AC4F25"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C4F25">
        <w:rPr>
          <w:rFonts w:ascii="黑体" w:eastAsia="黑体" w:hAnsi="黑体"/>
          <w:kern w:val="0"/>
          <w:sz w:val="32"/>
          <w:szCs w:val="32"/>
        </w:rPr>
        <w:t xml:space="preserve"> </w:t>
      </w:r>
      <w:r>
        <w:rPr>
          <w:rFonts w:ascii="黑体" w:eastAsia="黑体" w:hAnsi="黑体"/>
          <w:kern w:val="0"/>
          <w:sz w:val="32"/>
          <w:szCs w:val="32"/>
        </w:rPr>
        <w:t xml:space="preserve">      </w:t>
      </w:r>
    </w:p>
    <w:p w:rsidR="004C28ED" w:rsidRPr="003718BC" w:rsidRDefault="004C28ED" w:rsidP="004C28ED">
      <w:pPr>
        <w:spacing w:line="600" w:lineRule="exact"/>
        <w:ind w:firstLineChars="950" w:firstLine="3040"/>
        <w:rPr>
          <w:rFonts w:ascii="黑体" w:eastAsia="黑体" w:hAnsi="黑体"/>
          <w:kern w:val="0"/>
          <w:sz w:val="32"/>
          <w:szCs w:val="32"/>
        </w:rPr>
      </w:pPr>
      <w:r w:rsidRPr="003718BC">
        <w:rPr>
          <w:rFonts w:ascii="黑体" w:eastAsia="黑体" w:hAnsi="黑体" w:hint="eastAsia"/>
          <w:kern w:val="0"/>
          <w:sz w:val="32"/>
          <w:szCs w:val="32"/>
        </w:rPr>
        <w:t>第一章</w:t>
      </w:r>
      <w:r w:rsidRPr="003718BC">
        <w:rPr>
          <w:rFonts w:ascii="黑体" w:eastAsia="黑体" w:hAnsi="黑体"/>
          <w:kern w:val="0"/>
          <w:sz w:val="32"/>
          <w:szCs w:val="32"/>
        </w:rPr>
        <w:t xml:space="preserve"> </w:t>
      </w:r>
      <w:r w:rsidRPr="003718BC">
        <w:rPr>
          <w:rFonts w:ascii="宋体" w:eastAsia="黑体" w:hAnsi="宋体"/>
          <w:kern w:val="0"/>
          <w:sz w:val="32"/>
          <w:szCs w:val="32"/>
        </w:rPr>
        <w:t> </w:t>
      </w:r>
      <w:r w:rsidRPr="003718BC">
        <w:rPr>
          <w:rFonts w:ascii="黑体" w:eastAsia="黑体" w:hAnsi="黑体" w:hint="eastAsia"/>
          <w:kern w:val="0"/>
          <w:sz w:val="32"/>
          <w:szCs w:val="32"/>
        </w:rPr>
        <w:t>总</w:t>
      </w:r>
      <w:r w:rsidRPr="003718BC">
        <w:rPr>
          <w:rFonts w:ascii="宋体" w:eastAsia="黑体" w:hAnsi="宋体"/>
          <w:kern w:val="0"/>
          <w:sz w:val="32"/>
          <w:szCs w:val="32"/>
        </w:rPr>
        <w:t> </w:t>
      </w:r>
      <w:r w:rsidRPr="003718BC">
        <w:rPr>
          <w:rFonts w:ascii="黑体" w:eastAsia="黑体" w:hAnsi="黑体"/>
          <w:kern w:val="0"/>
          <w:sz w:val="32"/>
          <w:szCs w:val="32"/>
        </w:rPr>
        <w:t xml:space="preserve"> </w:t>
      </w:r>
      <w:r w:rsidRPr="003718BC">
        <w:rPr>
          <w:rFonts w:ascii="黑体" w:eastAsia="黑体" w:hAnsi="黑体" w:hint="eastAsia"/>
          <w:kern w:val="0"/>
          <w:sz w:val="32"/>
          <w:szCs w:val="32"/>
        </w:rPr>
        <w:t>则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第一条</w:t>
      </w:r>
      <w:r w:rsidRPr="008571D9">
        <w:rPr>
          <w:rFonts w:ascii="方正仿宋_GBK" w:eastAsia="方正仿宋_GBK"/>
          <w:b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为贯彻落实中共中央《关于深化人才发展体制机制改革的意见》</w:t>
      </w:r>
      <w:r w:rsidRPr="008571D9">
        <w:rPr>
          <w:rFonts w:ascii="方正仿宋_GBK" w:eastAsia="方正仿宋_GBK" w:hAnsi="仿宋" w:cs="方正仿宋_GBK" w:hint="eastAsia"/>
          <w:sz w:val="32"/>
          <w:szCs w:val="32"/>
        </w:rPr>
        <w:t>和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《市委办公室、市政府办公室关于印发〈泰州市科协系统深化改革实施方案〉的通知》精神，拓展培养举荐青年科技人才的渠道，</w:t>
      </w:r>
      <w:r>
        <w:rPr>
          <w:rFonts w:ascii="方正仿宋_GBK" w:eastAsia="方正仿宋_GBK" w:hint="eastAsia"/>
          <w:kern w:val="0"/>
          <w:sz w:val="32"/>
          <w:szCs w:val="32"/>
        </w:rPr>
        <w:t>进一步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规范泰州市“凤城英才计划”青年科技人才托举工程（以下简称“托举工程”）项目实施，</w:t>
      </w:r>
      <w:r w:rsidRPr="008571D9">
        <w:rPr>
          <w:rFonts w:ascii="方正仿宋_GBK" w:eastAsia="方正仿宋_GBK" w:hAnsi="宋体" w:cs="宋体" w:hint="eastAsia"/>
          <w:spacing w:val="8"/>
          <w:kern w:val="0"/>
          <w:sz w:val="32"/>
          <w:szCs w:val="32"/>
        </w:rPr>
        <w:t>特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制定本办法。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第二条</w:t>
      </w:r>
      <w:r w:rsidRPr="008571D9">
        <w:rPr>
          <w:rFonts w:ascii="方正仿宋_GBK" w:eastAsia="方正仿宋_GBK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sz w:val="32"/>
          <w:szCs w:val="32"/>
        </w:rPr>
        <w:t>实施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“托举工程”</w:t>
      </w:r>
      <w:r w:rsidRPr="008571D9">
        <w:rPr>
          <w:rFonts w:ascii="方正仿宋_GBK" w:eastAsia="方正仿宋_GBK" w:hint="eastAsia"/>
          <w:sz w:val="32"/>
          <w:szCs w:val="32"/>
        </w:rPr>
        <w:t>旨在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支持帮助青年科技人才在创造力黄金期脱颖而出，</w:t>
      </w:r>
      <w:r w:rsidRPr="008571D9">
        <w:rPr>
          <w:rFonts w:ascii="方正仿宋_GBK" w:eastAsia="方正仿宋_GBK" w:hint="eastAsia"/>
          <w:sz w:val="32"/>
          <w:szCs w:val="32"/>
        </w:rPr>
        <w:t>成长</w:t>
      </w:r>
      <w:r>
        <w:rPr>
          <w:rFonts w:ascii="方正仿宋_GBK" w:eastAsia="方正仿宋_GBK" w:hint="eastAsia"/>
          <w:sz w:val="32"/>
          <w:szCs w:val="32"/>
        </w:rPr>
        <w:t>为全市学科后备带头人和行业技术创新优秀人才，为泰州经济社会发展</w:t>
      </w:r>
      <w:r w:rsidRPr="008571D9">
        <w:rPr>
          <w:rFonts w:ascii="方正仿宋_GBK" w:eastAsia="方正仿宋_GBK" w:hint="eastAsia"/>
          <w:sz w:val="32"/>
          <w:szCs w:val="32"/>
        </w:rPr>
        <w:t>提供坚强的人才保证。</w:t>
      </w:r>
    </w:p>
    <w:p w:rsidR="004C28ED" w:rsidRPr="008571D9" w:rsidRDefault="004C28ED" w:rsidP="004C28ED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kern w:val="0"/>
          <w:sz w:val="32"/>
          <w:szCs w:val="32"/>
        </w:rPr>
        <w:t>第三条</w:t>
      </w:r>
      <w:r w:rsidRPr="008571D9">
        <w:rPr>
          <w:rFonts w:ascii="方正仿宋_GBK" w:eastAsia="方正仿宋_GBK"/>
          <w:kern w:val="0"/>
          <w:sz w:val="32"/>
          <w:szCs w:val="32"/>
        </w:rPr>
        <w:t xml:space="preserve"> 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“托举工程”实施项目化运作，每年评审一次，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全市选拔</w:t>
      </w:r>
      <w:r w:rsidRPr="008571D9">
        <w:rPr>
          <w:rFonts w:ascii="方正仿宋_GBK" w:eastAsia="方正仿宋_GBK" w:hAnsi="宋体" w:cs="宋体"/>
          <w:kern w:val="0"/>
          <w:sz w:val="32"/>
          <w:szCs w:val="32"/>
        </w:rPr>
        <w:t>30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名左右“托举工程”资助培养对象（以下简称“被托举人”）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每</w:t>
      </w:r>
      <w:r w:rsidRPr="008571D9">
        <w:rPr>
          <w:rFonts w:ascii="方正仿宋_GBK" w:eastAsia="方正仿宋_GBK" w:hAnsi="宋体" w:cs="宋体"/>
          <w:kern w:val="0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年为一个托举周期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4C28ED" w:rsidRPr="003718BC" w:rsidRDefault="004C28ED" w:rsidP="004C28ED">
      <w:pPr>
        <w:spacing w:line="600" w:lineRule="exact"/>
        <w:rPr>
          <w:rFonts w:ascii="仿宋_GB2312" w:eastAsia="仿宋_GB2312"/>
          <w:b/>
          <w:kern w:val="0"/>
          <w:sz w:val="32"/>
          <w:szCs w:val="32"/>
        </w:rPr>
      </w:pPr>
    </w:p>
    <w:p w:rsidR="004C28ED" w:rsidRPr="003718BC" w:rsidRDefault="004C28ED" w:rsidP="004C28ED">
      <w:pPr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 w:rsidRPr="003718BC">
        <w:rPr>
          <w:rFonts w:ascii="仿宋_GB2312" w:eastAsia="仿宋_GB2312"/>
          <w:kern w:val="0"/>
          <w:sz w:val="32"/>
          <w:szCs w:val="32"/>
        </w:rPr>
        <w:t xml:space="preserve">               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 w:rsidRPr="003718BC">
        <w:rPr>
          <w:rFonts w:ascii="仿宋_GB2312" w:eastAsia="仿宋_GB2312"/>
          <w:kern w:val="0"/>
          <w:sz w:val="32"/>
          <w:szCs w:val="32"/>
        </w:rPr>
        <w:t xml:space="preserve"> </w:t>
      </w:r>
      <w:r w:rsidRPr="003718BC">
        <w:rPr>
          <w:rFonts w:ascii="黑体" w:eastAsia="黑体" w:hAnsi="黑体" w:hint="eastAsia"/>
          <w:kern w:val="0"/>
          <w:sz w:val="32"/>
          <w:szCs w:val="32"/>
        </w:rPr>
        <w:t>第二章</w:t>
      </w:r>
      <w:r w:rsidRPr="003718BC">
        <w:rPr>
          <w:rFonts w:eastAsia="黑体"/>
          <w:kern w:val="0"/>
          <w:sz w:val="32"/>
          <w:szCs w:val="32"/>
        </w:rPr>
        <w:t> </w:t>
      </w:r>
      <w:r w:rsidRPr="003718BC">
        <w:rPr>
          <w:rFonts w:ascii="黑体" w:eastAsia="黑体" w:hAnsi="黑体"/>
          <w:kern w:val="0"/>
          <w:sz w:val="32"/>
          <w:szCs w:val="32"/>
        </w:rPr>
        <w:t xml:space="preserve">  </w:t>
      </w:r>
      <w:r w:rsidRPr="003718BC">
        <w:rPr>
          <w:rFonts w:ascii="黑体" w:eastAsia="黑体" w:hAnsi="黑体" w:hint="eastAsia"/>
          <w:bCs/>
          <w:kern w:val="0"/>
          <w:sz w:val="32"/>
          <w:szCs w:val="32"/>
        </w:rPr>
        <w:t>人选条件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kern w:val="0"/>
          <w:sz w:val="32"/>
          <w:szCs w:val="32"/>
        </w:rPr>
        <w:t>第四条</w:t>
      </w:r>
      <w:r w:rsidRPr="008571D9">
        <w:rPr>
          <w:rFonts w:ascii="方正仿宋_GBK" w:eastAsia="方正仿宋_GBK"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sz w:val="32"/>
          <w:szCs w:val="32"/>
        </w:rPr>
        <w:t>被托举人须为我市从事自然科学、工程与技术科学、农业科学、医学科学</w:t>
      </w:r>
      <w:r>
        <w:rPr>
          <w:rFonts w:ascii="方正仿宋_GBK" w:eastAsia="方正仿宋_GBK" w:hint="eastAsia"/>
          <w:sz w:val="32"/>
          <w:szCs w:val="32"/>
        </w:rPr>
        <w:t>等专业</w:t>
      </w:r>
      <w:r w:rsidRPr="008571D9">
        <w:rPr>
          <w:rFonts w:ascii="方正仿宋_GBK" w:eastAsia="方正仿宋_GBK" w:hint="eastAsia"/>
          <w:sz w:val="32"/>
          <w:szCs w:val="32"/>
        </w:rPr>
        <w:t>的青年科技工作者，同时应具备以下条件：</w:t>
      </w:r>
    </w:p>
    <w:p w:rsidR="004C28ED" w:rsidRPr="008571D9" w:rsidRDefault="004C28ED" w:rsidP="004C28E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lastRenderedPageBreak/>
        <w:t>（一）</w:t>
      </w:r>
      <w:r w:rsidRPr="00CA02D7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自觉以习近平</w:t>
      </w:r>
      <w:r w:rsidRPr="00CA02D7">
        <w:rPr>
          <w:rStyle w:val="a4"/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新时代中国特色社会主义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思想</w:t>
      </w:r>
      <w:r w:rsidRPr="00CA02D7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为行动指南</w:t>
      </w:r>
      <w:r w:rsidRPr="00CA02D7">
        <w:rPr>
          <w:rFonts w:ascii="Arial" w:eastAsia="方正仿宋_GBK" w:hAnsi="Arial" w:cs="Arial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8571D9">
        <w:rPr>
          <w:rFonts w:ascii="方正仿宋_GBK" w:eastAsia="方正仿宋_GBK" w:hint="eastAsia"/>
          <w:sz w:val="32"/>
          <w:szCs w:val="32"/>
        </w:rPr>
        <w:t>积极践行社会主义核心价值观，具有创新、求实、协作、奉献的科学精神和优秀的学风、学术道德；</w:t>
      </w:r>
    </w:p>
    <w:p w:rsidR="004C28ED" w:rsidRPr="008571D9" w:rsidRDefault="004C28ED" w:rsidP="004C28E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（二）年龄在</w:t>
      </w:r>
      <w:r w:rsidRPr="008571D9">
        <w:rPr>
          <w:rFonts w:ascii="方正仿宋_GBK" w:eastAsia="方正仿宋_GBK"/>
          <w:sz w:val="32"/>
          <w:szCs w:val="32"/>
        </w:rPr>
        <w:t>35</w:t>
      </w:r>
      <w:r w:rsidRPr="008571D9">
        <w:rPr>
          <w:rFonts w:ascii="方正仿宋_GBK" w:eastAsia="方正仿宋_GBK" w:hint="eastAsia"/>
          <w:sz w:val="32"/>
          <w:szCs w:val="32"/>
        </w:rPr>
        <w:t>周岁以下（按申报</w:t>
      </w:r>
      <w:r>
        <w:rPr>
          <w:rFonts w:ascii="方正仿宋_GBK" w:eastAsia="方正仿宋_GBK" w:hint="eastAsia"/>
          <w:sz w:val="32"/>
          <w:szCs w:val="32"/>
        </w:rPr>
        <w:t>当</w:t>
      </w:r>
      <w:r w:rsidRPr="008571D9">
        <w:rPr>
          <w:rFonts w:ascii="方正仿宋_GBK" w:eastAsia="方正仿宋_GBK" w:hint="eastAsia"/>
          <w:sz w:val="32"/>
          <w:szCs w:val="32"/>
        </w:rPr>
        <w:t>年</w:t>
      </w:r>
      <w:r w:rsidRPr="008571D9">
        <w:rPr>
          <w:rFonts w:ascii="方正仿宋_GBK" w:eastAsia="方正仿宋_GBK"/>
          <w:sz w:val="32"/>
          <w:szCs w:val="32"/>
        </w:rPr>
        <w:t>6</w:t>
      </w:r>
      <w:r w:rsidRPr="008571D9">
        <w:rPr>
          <w:rFonts w:ascii="方正仿宋_GBK" w:eastAsia="方正仿宋_GBK" w:hint="eastAsia"/>
          <w:sz w:val="32"/>
          <w:szCs w:val="32"/>
        </w:rPr>
        <w:t>月</w:t>
      </w:r>
      <w:r w:rsidRPr="008571D9">
        <w:rPr>
          <w:rFonts w:ascii="方正仿宋_GBK" w:eastAsia="方正仿宋_GBK"/>
          <w:sz w:val="32"/>
          <w:szCs w:val="32"/>
        </w:rPr>
        <w:t>30</w:t>
      </w:r>
      <w:r w:rsidRPr="008571D9">
        <w:rPr>
          <w:rFonts w:ascii="方正仿宋_GBK" w:eastAsia="方正仿宋_GBK" w:hint="eastAsia"/>
          <w:sz w:val="32"/>
          <w:szCs w:val="32"/>
        </w:rPr>
        <w:t>日实足年龄计算）；</w:t>
      </w:r>
      <w:r w:rsidRPr="008571D9">
        <w:rPr>
          <w:rFonts w:ascii="方正仿宋_GBK" w:eastAsia="方正仿宋_GBK"/>
          <w:sz w:val="32"/>
          <w:szCs w:val="32"/>
        </w:rPr>
        <w:t xml:space="preserve"> 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（三）一般应具备中级职称，近三年参与市级以上科技、科研项目，学术技术水平在全市同行中具备一定优势；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（四）未曾入选过本资助项目或市级以上其它人才计划（项目）。</w:t>
      </w:r>
    </w:p>
    <w:p w:rsidR="004C28ED" w:rsidRPr="008571D9" w:rsidRDefault="004C28ED" w:rsidP="004C28E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kern w:val="0"/>
          <w:sz w:val="32"/>
          <w:szCs w:val="32"/>
        </w:rPr>
        <w:t>第五条</w:t>
      </w:r>
      <w:r w:rsidRPr="008571D9">
        <w:rPr>
          <w:rFonts w:ascii="方正仿宋_GBK" w:eastAsia="方正仿宋_GBK"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坚持公开、公平、公正的原则，竞争择优、宁缺毋滥。</w:t>
      </w:r>
    </w:p>
    <w:p w:rsidR="004C28ED" w:rsidRPr="008571D9" w:rsidRDefault="004C28ED" w:rsidP="004C28ED">
      <w:pPr>
        <w:spacing w:line="600" w:lineRule="exact"/>
        <w:rPr>
          <w:rFonts w:ascii="方正仿宋_GBK" w:eastAsia="方正仿宋_GBK" w:hAnsi="黑体"/>
          <w:kern w:val="0"/>
          <w:sz w:val="32"/>
          <w:szCs w:val="32"/>
        </w:rPr>
      </w:pPr>
      <w:r w:rsidRPr="008571D9">
        <w:rPr>
          <w:rFonts w:eastAsia="方正仿宋_GBK"/>
          <w:kern w:val="0"/>
          <w:sz w:val="32"/>
          <w:szCs w:val="32"/>
        </w:rPr>
        <w:t> </w:t>
      </w:r>
      <w:r w:rsidRPr="008571D9">
        <w:rPr>
          <w:rFonts w:ascii="方正仿宋_GBK" w:eastAsia="方正仿宋_GBK"/>
          <w:kern w:val="0"/>
          <w:sz w:val="32"/>
          <w:szCs w:val="32"/>
        </w:rPr>
        <w:t xml:space="preserve">                  </w:t>
      </w:r>
      <w:r w:rsidRPr="008571D9">
        <w:rPr>
          <w:rFonts w:ascii="方正仿宋_GBK" w:eastAsia="方正仿宋_GBK" w:hAnsi="黑体"/>
          <w:kern w:val="0"/>
          <w:sz w:val="32"/>
          <w:szCs w:val="32"/>
        </w:rPr>
        <w:t xml:space="preserve"> </w:t>
      </w:r>
    </w:p>
    <w:p w:rsidR="004C28ED" w:rsidRPr="003718BC" w:rsidRDefault="004C28ED" w:rsidP="004C28ED">
      <w:pPr>
        <w:spacing w:line="600" w:lineRule="exact"/>
        <w:ind w:firstLineChars="1000" w:firstLine="3200"/>
        <w:rPr>
          <w:rFonts w:ascii="仿宋_GB2312" w:eastAsia="仿宋_GB2312"/>
          <w:sz w:val="32"/>
          <w:szCs w:val="32"/>
        </w:rPr>
      </w:pPr>
      <w:r w:rsidRPr="003718BC">
        <w:rPr>
          <w:rFonts w:ascii="黑体" w:eastAsia="黑体" w:hAnsi="黑体" w:hint="eastAsia"/>
          <w:kern w:val="0"/>
          <w:sz w:val="32"/>
          <w:szCs w:val="32"/>
        </w:rPr>
        <w:t>第三章</w:t>
      </w:r>
      <w:r w:rsidRPr="003718BC">
        <w:rPr>
          <w:rFonts w:ascii="黑体" w:eastAsia="黑体" w:hAnsi="黑体"/>
          <w:kern w:val="0"/>
          <w:sz w:val="32"/>
          <w:szCs w:val="32"/>
        </w:rPr>
        <w:t xml:space="preserve">  </w:t>
      </w:r>
      <w:r w:rsidRPr="003718BC">
        <w:rPr>
          <w:rFonts w:eastAsia="黑体"/>
          <w:kern w:val="0"/>
          <w:sz w:val="32"/>
          <w:szCs w:val="32"/>
        </w:rPr>
        <w:t> </w:t>
      </w:r>
      <w:r w:rsidRPr="003718BC">
        <w:rPr>
          <w:rFonts w:eastAsia="黑体" w:hAnsi="黑体" w:hint="eastAsia"/>
          <w:sz w:val="32"/>
          <w:szCs w:val="32"/>
        </w:rPr>
        <w:t>组织程序</w:t>
      </w:r>
    </w:p>
    <w:p w:rsidR="004C28ED" w:rsidRPr="008571D9" w:rsidRDefault="004C28ED" w:rsidP="004C28E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第六条</w:t>
      </w:r>
      <w:r w:rsidRPr="008571D9">
        <w:rPr>
          <w:rFonts w:ascii="方正仿宋_GBK" w:eastAsia="方正仿宋_GBK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sz w:val="32"/>
          <w:szCs w:val="32"/>
        </w:rPr>
        <w:t>申报评审等工作遵循以下组织程序：</w:t>
      </w:r>
    </w:p>
    <w:p w:rsidR="004C28ED" w:rsidRPr="008571D9" w:rsidRDefault="004C28ED" w:rsidP="004C28E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（一）市科协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每年上半年</w:t>
      </w:r>
      <w:r w:rsidRPr="008571D9">
        <w:rPr>
          <w:rFonts w:ascii="方正仿宋_GBK" w:eastAsia="方正仿宋_GBK" w:hint="eastAsia"/>
          <w:sz w:val="32"/>
          <w:szCs w:val="32"/>
        </w:rPr>
        <w:t>下发项目申报通知，启动项目申报工作；</w:t>
      </w:r>
    </w:p>
    <w:p w:rsidR="004C28ED" w:rsidRPr="008571D9" w:rsidRDefault="004C28ED" w:rsidP="004C28E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（二）符合条件的个人向所在单位提出申请，并提</w:t>
      </w:r>
      <w:r>
        <w:rPr>
          <w:rFonts w:ascii="方正仿宋_GBK" w:eastAsia="方正仿宋_GBK" w:hint="eastAsia"/>
          <w:sz w:val="32"/>
          <w:szCs w:val="32"/>
        </w:rPr>
        <w:t>交《泰州市“凤城英才计划”青年科技人才托举工程资助培养项目申报表</w:t>
      </w:r>
      <w:r w:rsidRPr="008571D9">
        <w:rPr>
          <w:rFonts w:ascii="方正仿宋_GBK" w:eastAsia="方正仿宋_GBK" w:hint="eastAsia"/>
          <w:sz w:val="32"/>
          <w:szCs w:val="32"/>
        </w:rPr>
        <w:t>》及相关附件材料；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（三）申请人所在单位应对申请人资格条件进行</w:t>
      </w:r>
      <w:r w:rsidRPr="008571D9">
        <w:rPr>
          <w:rFonts w:ascii="方正仿宋_GBK" w:eastAsia="方正仿宋_GBK" w:hint="eastAsia"/>
          <w:sz w:val="32"/>
          <w:szCs w:val="32"/>
        </w:rPr>
        <w:t>审核同意后，报所属的市（区）科协、市级学（协）会、在泰高校科协等（以下简称“推荐单位”）；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b/>
          <w:bCs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lastRenderedPageBreak/>
        <w:t>（四）推荐单位分别对申请人进行资格审查，经党组或理事会（常务理事会）、常委会等审议通过后上报；</w:t>
      </w:r>
    </w:p>
    <w:p w:rsidR="004C28ED" w:rsidRPr="008571D9" w:rsidRDefault="004C28ED" w:rsidP="004C28E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（五）</w:t>
      </w:r>
      <w:r w:rsidRPr="008571D9">
        <w:rPr>
          <w:rFonts w:ascii="方正仿宋_GBK" w:eastAsia="方正仿宋_GBK" w:hint="eastAsia"/>
          <w:bCs/>
          <w:kern w:val="0"/>
          <w:sz w:val="32"/>
          <w:szCs w:val="32"/>
        </w:rPr>
        <w:t>市科协组织相关专家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召开评审会，</w:t>
      </w:r>
      <w:r w:rsidRPr="008571D9">
        <w:rPr>
          <w:rFonts w:ascii="方正仿宋_GBK" w:eastAsia="方正仿宋_GBK" w:hint="eastAsia"/>
          <w:sz w:val="32"/>
          <w:szCs w:val="32"/>
        </w:rPr>
        <w:t>提出被托举人选名单，经市</w:t>
      </w:r>
      <w:r>
        <w:rPr>
          <w:rFonts w:ascii="方正仿宋_GBK" w:eastAsia="方正仿宋_GBK" w:hint="eastAsia"/>
          <w:sz w:val="32"/>
          <w:szCs w:val="32"/>
        </w:rPr>
        <w:t>委</w:t>
      </w:r>
      <w:r w:rsidRPr="008571D9">
        <w:rPr>
          <w:rFonts w:ascii="方正仿宋_GBK" w:eastAsia="方正仿宋_GBK" w:hint="eastAsia"/>
          <w:sz w:val="32"/>
          <w:szCs w:val="32"/>
        </w:rPr>
        <w:t>人才办、市科协共同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审议</w:t>
      </w:r>
      <w:r w:rsidRPr="008571D9">
        <w:rPr>
          <w:rFonts w:ascii="方正仿宋_GBK" w:eastAsia="方正仿宋_GBK" w:hint="eastAsia"/>
          <w:sz w:val="32"/>
          <w:szCs w:val="32"/>
        </w:rPr>
        <w:t>通过后向社会公示，无异议后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确定被托举人名单，并以签署项目合同书方式明确工作任务。</w:t>
      </w:r>
    </w:p>
    <w:p w:rsidR="004C28ED" w:rsidRPr="003718BC" w:rsidRDefault="004C28ED" w:rsidP="004C28ED">
      <w:pPr>
        <w:spacing w:line="600" w:lineRule="exact"/>
        <w:ind w:firstLineChars="1000" w:firstLine="3200"/>
        <w:rPr>
          <w:rFonts w:ascii="黑体" w:eastAsia="黑体" w:hAnsi="黑体"/>
          <w:kern w:val="0"/>
          <w:sz w:val="32"/>
          <w:szCs w:val="32"/>
        </w:rPr>
      </w:pPr>
    </w:p>
    <w:p w:rsidR="004C28ED" w:rsidRPr="003718BC" w:rsidRDefault="004C28ED" w:rsidP="004C28ED">
      <w:pPr>
        <w:spacing w:line="600" w:lineRule="exact"/>
        <w:ind w:firstLineChars="900" w:firstLine="2880"/>
        <w:rPr>
          <w:rFonts w:ascii="黑体" w:eastAsia="黑体" w:hAnsi="黑体"/>
          <w:bCs/>
          <w:kern w:val="0"/>
          <w:sz w:val="32"/>
          <w:szCs w:val="32"/>
        </w:rPr>
      </w:pPr>
      <w:r w:rsidRPr="003718BC">
        <w:rPr>
          <w:rFonts w:ascii="黑体" w:eastAsia="黑体" w:hAnsi="黑体" w:hint="eastAsia"/>
          <w:kern w:val="0"/>
          <w:sz w:val="32"/>
          <w:szCs w:val="32"/>
        </w:rPr>
        <w:t>第四章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 w:rsidRPr="003718BC">
        <w:rPr>
          <w:rFonts w:ascii="黑体" w:eastAsia="黑体" w:hAnsi="黑体" w:hint="eastAsia"/>
          <w:kern w:val="0"/>
          <w:sz w:val="32"/>
          <w:szCs w:val="32"/>
        </w:rPr>
        <w:t>职责分工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 w:hAnsi="Microsoft YaHei UI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bCs/>
          <w:kern w:val="0"/>
          <w:sz w:val="32"/>
          <w:szCs w:val="32"/>
        </w:rPr>
        <w:t>第七条</w:t>
      </w:r>
      <w:r w:rsidRPr="008571D9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bCs/>
          <w:kern w:val="0"/>
          <w:sz w:val="32"/>
          <w:szCs w:val="32"/>
        </w:rPr>
        <w:t>“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托举工程”由市科协牵头组织实施，具体负责评审立项、资金发放、监督管理、总结评估等工作。</w:t>
      </w:r>
    </w:p>
    <w:p w:rsidR="004C28ED" w:rsidRPr="008571D9" w:rsidRDefault="004C28ED" w:rsidP="004C28ED">
      <w:pPr>
        <w:spacing w:line="600" w:lineRule="exact"/>
        <w:ind w:rightChars="-68" w:right="-143"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bCs/>
          <w:kern w:val="0"/>
          <w:sz w:val="32"/>
          <w:szCs w:val="32"/>
        </w:rPr>
        <w:t>第八条</w:t>
      </w:r>
      <w:r w:rsidRPr="008571D9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sz w:val="32"/>
          <w:szCs w:val="32"/>
        </w:rPr>
        <w:t>各推荐单位负责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项目按计划实施，指导被托举人</w:t>
      </w:r>
      <w:r w:rsidRPr="008571D9">
        <w:rPr>
          <w:rFonts w:ascii="方正仿宋_GBK" w:eastAsia="方正仿宋_GBK" w:hint="eastAsia"/>
          <w:color w:val="000000"/>
          <w:sz w:val="32"/>
          <w:szCs w:val="32"/>
        </w:rPr>
        <w:t>签订项目合同书、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制定培养计划、做好项目总结工作。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bCs/>
          <w:kern w:val="0"/>
          <w:sz w:val="32"/>
          <w:szCs w:val="32"/>
        </w:rPr>
        <w:t>第九条</w:t>
      </w:r>
      <w:r w:rsidRPr="008571D9">
        <w:rPr>
          <w:rFonts w:ascii="方正仿宋_GBK" w:eastAsia="方正仿宋_GBK"/>
          <w:b/>
          <w:bCs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被托举人的主要任务：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kern w:val="0"/>
          <w:sz w:val="32"/>
          <w:szCs w:val="32"/>
        </w:rPr>
        <w:t>（一）制定个人成长发展规划及经费使用计划；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kern w:val="0"/>
          <w:sz w:val="32"/>
          <w:szCs w:val="32"/>
        </w:rPr>
        <w:t>（二）落实培养计划，按要求反馈个人成长情况；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kern w:val="0"/>
          <w:sz w:val="32"/>
          <w:szCs w:val="32"/>
        </w:rPr>
        <w:t>（三）按要求完成项目组织单位布置的有关工作。</w:t>
      </w:r>
    </w:p>
    <w:p w:rsidR="004C28ED" w:rsidRPr="003718BC" w:rsidRDefault="004C28ED" w:rsidP="004C28ED">
      <w:pPr>
        <w:spacing w:line="600" w:lineRule="exact"/>
        <w:ind w:firstLineChars="900" w:firstLine="2880"/>
        <w:rPr>
          <w:rFonts w:ascii="黑体" w:eastAsia="黑体" w:hAnsi="黑体"/>
          <w:kern w:val="0"/>
          <w:sz w:val="32"/>
          <w:szCs w:val="32"/>
        </w:rPr>
      </w:pPr>
    </w:p>
    <w:p w:rsidR="004C28ED" w:rsidRPr="003718BC" w:rsidRDefault="004C28ED" w:rsidP="004C28ED">
      <w:pPr>
        <w:spacing w:line="600" w:lineRule="exact"/>
        <w:ind w:firstLineChars="945" w:firstLine="3024"/>
        <w:rPr>
          <w:rFonts w:ascii="黑体" w:eastAsia="黑体" w:hAnsi="黑体" w:cs="宋体"/>
          <w:kern w:val="0"/>
          <w:sz w:val="32"/>
          <w:szCs w:val="32"/>
        </w:rPr>
      </w:pPr>
      <w:r w:rsidRPr="00FC775A">
        <w:rPr>
          <w:rFonts w:ascii="黑体" w:eastAsia="黑体" w:hAnsi="黑体" w:hint="eastAsia"/>
          <w:kern w:val="0"/>
          <w:sz w:val="32"/>
          <w:szCs w:val="32"/>
        </w:rPr>
        <w:t>第五章</w:t>
      </w:r>
      <w:r w:rsidRPr="00FC775A"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黑体"/>
          <w:b/>
          <w:kern w:val="0"/>
          <w:sz w:val="32"/>
          <w:szCs w:val="32"/>
        </w:rPr>
        <w:t xml:space="preserve">  </w:t>
      </w:r>
      <w:r w:rsidRPr="003718BC">
        <w:rPr>
          <w:rFonts w:ascii="黑体" w:eastAsia="黑体" w:hAnsi="黑体" w:hint="eastAsia"/>
          <w:kern w:val="0"/>
          <w:sz w:val="32"/>
          <w:szCs w:val="32"/>
        </w:rPr>
        <w:t>经费使用</w:t>
      </w:r>
    </w:p>
    <w:p w:rsidR="004C28ED" w:rsidRPr="00CA02D7" w:rsidRDefault="004C28ED" w:rsidP="004C28ED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CA02D7">
        <w:rPr>
          <w:rFonts w:ascii="方正仿宋_GBK" w:eastAsia="方正仿宋_GBK" w:hint="eastAsia"/>
          <w:bCs/>
          <w:kern w:val="0"/>
          <w:sz w:val="32"/>
          <w:szCs w:val="32"/>
        </w:rPr>
        <w:t>第十条</w:t>
      </w:r>
      <w:r w:rsidRPr="00CA02D7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 w:rsidRPr="00CA02D7">
        <w:rPr>
          <w:rFonts w:ascii="方正仿宋_GBK" w:eastAsia="方正仿宋_GBK" w:hint="eastAsia"/>
          <w:kern w:val="0"/>
          <w:sz w:val="32"/>
          <w:szCs w:val="32"/>
        </w:rPr>
        <w:t>托举期内给予每人</w:t>
      </w:r>
      <w:r w:rsidRPr="00CA02D7">
        <w:rPr>
          <w:rFonts w:ascii="方正仿宋_GBK" w:eastAsia="方正仿宋_GBK"/>
          <w:kern w:val="0"/>
          <w:sz w:val="32"/>
          <w:szCs w:val="32"/>
        </w:rPr>
        <w:t>6</w:t>
      </w:r>
      <w:r w:rsidRPr="00CA02D7">
        <w:rPr>
          <w:rFonts w:ascii="方正仿宋_GBK" w:eastAsia="方正仿宋_GBK" w:hint="eastAsia"/>
          <w:kern w:val="0"/>
          <w:sz w:val="32"/>
          <w:szCs w:val="32"/>
        </w:rPr>
        <w:t>万元资助。</w:t>
      </w:r>
      <w:r w:rsidRPr="00CA02D7">
        <w:rPr>
          <w:rFonts w:ascii="方正仿宋_GBK" w:eastAsia="方正仿宋_GBK" w:hint="eastAsia"/>
          <w:bCs/>
          <w:kern w:val="0"/>
          <w:sz w:val="32"/>
          <w:szCs w:val="32"/>
        </w:rPr>
        <w:t>各市级学（协）会和高校产生的被托举人，</w:t>
      </w:r>
      <w:r w:rsidRPr="00CA02D7">
        <w:rPr>
          <w:rFonts w:ascii="方正仿宋_GBK" w:eastAsia="方正仿宋_GBK" w:hAnsi="宋体" w:cs="宋体" w:hint="eastAsia"/>
          <w:spacing w:val="8"/>
          <w:kern w:val="0"/>
          <w:sz w:val="32"/>
          <w:szCs w:val="32"/>
        </w:rPr>
        <w:t>资助经费从市财政安排的人才工作专项经费中列支；各市区产生的被托举人，资助经费市和市区财政各解决</w:t>
      </w:r>
      <w:r w:rsidRPr="00CA02D7">
        <w:rPr>
          <w:rFonts w:ascii="方正仿宋_GBK" w:eastAsia="方正仿宋_GBK" w:hAnsi="宋体" w:cs="宋体"/>
          <w:spacing w:val="8"/>
          <w:kern w:val="0"/>
          <w:sz w:val="32"/>
          <w:szCs w:val="32"/>
        </w:rPr>
        <w:t>50%</w:t>
      </w:r>
      <w:r w:rsidRPr="00CA02D7">
        <w:rPr>
          <w:rFonts w:ascii="方正仿宋_GBK" w:eastAsia="方正仿宋_GBK" w:hAnsi="宋体" w:cs="宋体" w:hint="eastAsia"/>
          <w:spacing w:val="8"/>
          <w:kern w:val="0"/>
          <w:sz w:val="32"/>
          <w:szCs w:val="32"/>
        </w:rPr>
        <w:t>；各市产生的被托举人，资助经</w:t>
      </w:r>
      <w:r w:rsidRPr="00CA02D7">
        <w:rPr>
          <w:rFonts w:ascii="方正仿宋_GBK" w:eastAsia="方正仿宋_GBK" w:hAnsi="宋体" w:cs="宋体" w:hint="eastAsia"/>
          <w:spacing w:val="8"/>
          <w:kern w:val="0"/>
          <w:sz w:val="32"/>
          <w:szCs w:val="32"/>
        </w:rPr>
        <w:lastRenderedPageBreak/>
        <w:t>费由各市财政解决。经费</w:t>
      </w:r>
      <w:r>
        <w:rPr>
          <w:rFonts w:ascii="方正仿宋_GBK" w:eastAsia="方正仿宋_GBK" w:hint="eastAsia"/>
          <w:sz w:val="32"/>
          <w:szCs w:val="32"/>
        </w:rPr>
        <w:t>用于被托举人培养</w:t>
      </w:r>
      <w:r w:rsidRPr="00CA02D7">
        <w:rPr>
          <w:rFonts w:ascii="方正仿宋_GBK" w:eastAsia="方正仿宋_GBK" w:hint="eastAsia"/>
          <w:sz w:val="32"/>
          <w:szCs w:val="32"/>
        </w:rPr>
        <w:t>成长过程中所发生的各项直接支出，主要包括：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（一）参加国（境）内外学术活动及</w:t>
      </w:r>
      <w:r>
        <w:rPr>
          <w:rFonts w:ascii="方正仿宋_GBK" w:eastAsia="方正仿宋_GBK" w:hint="eastAsia"/>
          <w:sz w:val="32"/>
          <w:szCs w:val="32"/>
        </w:rPr>
        <w:t>科技</w:t>
      </w:r>
      <w:r w:rsidRPr="008571D9">
        <w:rPr>
          <w:rFonts w:ascii="方正仿宋_GBK" w:eastAsia="方正仿宋_GBK" w:hint="eastAsia"/>
          <w:sz w:val="32"/>
          <w:szCs w:val="32"/>
        </w:rPr>
        <w:t>交流合作项目、进修学习产生的差旅费、注册费等；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Pr="008571D9">
        <w:rPr>
          <w:rFonts w:ascii="方正仿宋_GBK" w:eastAsia="方正仿宋_GBK" w:hint="eastAsia"/>
          <w:sz w:val="32"/>
          <w:szCs w:val="32"/>
        </w:rPr>
        <w:t>撰写学术论文、出版原创性科技、科普类著作产生的调研、调查</w:t>
      </w:r>
      <w:r>
        <w:rPr>
          <w:rFonts w:ascii="方正仿宋_GBK" w:eastAsia="方正仿宋_GBK" w:hint="eastAsia"/>
          <w:sz w:val="32"/>
          <w:szCs w:val="32"/>
        </w:rPr>
        <w:t>及版面费</w:t>
      </w:r>
      <w:r w:rsidRPr="008571D9">
        <w:rPr>
          <w:rFonts w:ascii="方正仿宋_GBK" w:eastAsia="方正仿宋_GBK" w:hint="eastAsia"/>
          <w:sz w:val="32"/>
          <w:szCs w:val="32"/>
        </w:rPr>
        <w:t>等；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（三）开展项目</w:t>
      </w:r>
      <w:r>
        <w:rPr>
          <w:rFonts w:ascii="方正仿宋_GBK" w:eastAsia="方正仿宋_GBK" w:hint="eastAsia"/>
          <w:sz w:val="32"/>
          <w:szCs w:val="32"/>
        </w:rPr>
        <w:t>研究和技术攻关产生的</w:t>
      </w:r>
      <w:r w:rsidRPr="008571D9">
        <w:rPr>
          <w:rFonts w:ascii="方正仿宋_GBK" w:eastAsia="方正仿宋_GBK" w:hint="eastAsia"/>
          <w:sz w:val="32"/>
          <w:szCs w:val="32"/>
        </w:rPr>
        <w:t>直接支出等。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第十一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条</w:t>
      </w:r>
      <w:r w:rsidRPr="008571D9">
        <w:rPr>
          <w:rFonts w:ascii="方正仿宋_GBK" w:eastAsia="方正仿宋_GBK" w:hAnsi="宋体" w:cs="宋体"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sz w:val="32"/>
          <w:szCs w:val="32"/>
        </w:rPr>
        <w:t>切实加强经费使用管理：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（一）资助经费在托举期内分两次下拨至被托举人所在单位，每年各拨总经费的</w:t>
      </w:r>
      <w:r w:rsidRPr="008571D9">
        <w:rPr>
          <w:rFonts w:ascii="方正仿宋_GBK" w:eastAsia="方正仿宋_GBK"/>
          <w:sz w:val="32"/>
          <w:szCs w:val="32"/>
        </w:rPr>
        <w:t>50%</w:t>
      </w:r>
      <w:r w:rsidRPr="008571D9">
        <w:rPr>
          <w:rFonts w:ascii="方正仿宋_GBK" w:eastAsia="方正仿宋_GBK" w:hint="eastAsia"/>
          <w:sz w:val="32"/>
          <w:szCs w:val="32"/>
        </w:rPr>
        <w:t>；所在单位应依据经费使用范围及项目实施要求，制定经费签报程序，指导被托举人依规使用经费；</w:t>
      </w:r>
      <w:r>
        <w:rPr>
          <w:rFonts w:ascii="方正仿宋_GBK" w:eastAsia="方正仿宋_GBK" w:hint="eastAsia"/>
          <w:sz w:val="32"/>
          <w:szCs w:val="32"/>
        </w:rPr>
        <w:t>资助经费应专款专用，不得截留或挪用；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（二）被托举人在经费使用范围</w:t>
      </w:r>
      <w:r>
        <w:rPr>
          <w:rFonts w:ascii="方正仿宋_GBK" w:eastAsia="方正仿宋_GBK" w:hint="eastAsia"/>
          <w:sz w:val="32"/>
          <w:szCs w:val="32"/>
        </w:rPr>
        <w:t>内对资助经费有自主支配权，但须结合个人培养计划合理使用经费。</w:t>
      </w:r>
    </w:p>
    <w:p w:rsidR="004C28ED" w:rsidRDefault="004C28ED" w:rsidP="004C28ED">
      <w:pPr>
        <w:spacing w:line="600" w:lineRule="exact"/>
        <w:ind w:firstLineChars="1000" w:firstLine="3213"/>
        <w:rPr>
          <w:rFonts w:eastAsia="黑体"/>
          <w:b/>
          <w:kern w:val="0"/>
          <w:sz w:val="32"/>
          <w:szCs w:val="32"/>
        </w:rPr>
      </w:pPr>
    </w:p>
    <w:p w:rsidR="004C28ED" w:rsidRPr="002C03A9" w:rsidRDefault="004C28ED" w:rsidP="004C28ED">
      <w:pPr>
        <w:spacing w:line="600" w:lineRule="exact"/>
        <w:ind w:firstLineChars="950" w:firstLine="3040"/>
        <w:rPr>
          <w:rFonts w:ascii="黑体" w:eastAsia="黑体" w:hAnsi="黑体"/>
          <w:b/>
          <w:kern w:val="0"/>
          <w:sz w:val="32"/>
          <w:szCs w:val="32"/>
        </w:rPr>
      </w:pPr>
      <w:r w:rsidRPr="003718BC">
        <w:rPr>
          <w:rFonts w:ascii="黑体" w:eastAsia="黑体" w:hAnsi="黑体" w:hint="eastAsia"/>
          <w:kern w:val="0"/>
          <w:sz w:val="32"/>
          <w:szCs w:val="32"/>
        </w:rPr>
        <w:t>第六章</w:t>
      </w:r>
      <w:r>
        <w:rPr>
          <w:rFonts w:ascii="黑体" w:eastAsia="黑体" w:hAnsi="黑体"/>
          <w:kern w:val="0"/>
          <w:sz w:val="32"/>
          <w:szCs w:val="32"/>
        </w:rPr>
        <w:t xml:space="preserve">   </w:t>
      </w:r>
      <w:r w:rsidRPr="00814B8C">
        <w:rPr>
          <w:rFonts w:ascii="黑体" w:eastAsia="黑体" w:hAnsi="黑体" w:hint="eastAsia"/>
          <w:kern w:val="0"/>
          <w:sz w:val="32"/>
          <w:szCs w:val="32"/>
        </w:rPr>
        <w:t>培养措施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第十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二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条</w:t>
      </w:r>
      <w:r w:rsidRPr="008571D9">
        <w:rPr>
          <w:rFonts w:ascii="方正仿宋_GBK" w:eastAsia="方正仿宋_GBK" w:hAnsi="宋体" w:cs="宋体"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Ansi="黑体" w:hint="eastAsia"/>
          <w:sz w:val="32"/>
          <w:szCs w:val="32"/>
        </w:rPr>
        <w:t>开展思想教育。被托举人所在单位要加强对其政治纪律、科学精神和科研诚信的教育引导，坚决实行学术造假和道德失范“一票否决制”。</w:t>
      </w:r>
    </w:p>
    <w:p w:rsidR="004C28ED" w:rsidRPr="008571D9" w:rsidRDefault="004C28ED" w:rsidP="004C28ED">
      <w:pPr>
        <w:spacing w:line="600" w:lineRule="exact"/>
        <w:ind w:firstLineChars="147" w:firstLine="47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Ansi="宋体" w:cs="宋体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第十三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条</w:t>
      </w:r>
      <w:r w:rsidRPr="008571D9">
        <w:rPr>
          <w:rFonts w:ascii="方正仿宋_GBK" w:eastAsia="方正仿宋_GBK" w:hAnsi="宋体" w:cs="宋体"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Ansi="黑体" w:hint="eastAsia"/>
          <w:sz w:val="32"/>
          <w:szCs w:val="32"/>
        </w:rPr>
        <w:t>组织培训开发。结合被托举人工作实际，</w:t>
      </w:r>
      <w:r w:rsidRPr="008571D9">
        <w:rPr>
          <w:rFonts w:ascii="方正仿宋_GBK" w:eastAsia="方正仿宋_GBK" w:hint="eastAsia"/>
          <w:sz w:val="32"/>
          <w:szCs w:val="32"/>
        </w:rPr>
        <w:t>每年选派一定数量的被托举人到知名高校、国家重点学科、重</w:t>
      </w:r>
      <w:r>
        <w:rPr>
          <w:rFonts w:ascii="方正仿宋_GBK" w:eastAsia="方正仿宋_GBK" w:hint="eastAsia"/>
          <w:sz w:val="32"/>
          <w:szCs w:val="32"/>
        </w:rPr>
        <w:t>点实验室、工程技术中心等进修学习；</w:t>
      </w:r>
      <w:r w:rsidRPr="008571D9">
        <w:rPr>
          <w:rFonts w:ascii="方正仿宋_GBK" w:eastAsia="方正仿宋_GBK" w:hint="eastAsia"/>
          <w:sz w:val="32"/>
          <w:szCs w:val="32"/>
        </w:rPr>
        <w:t>建立导师制，被托举</w:t>
      </w:r>
      <w:r w:rsidRPr="008571D9">
        <w:rPr>
          <w:rFonts w:ascii="方正仿宋_GBK" w:eastAsia="方正仿宋_GBK" w:hint="eastAsia"/>
          <w:sz w:val="32"/>
          <w:szCs w:val="32"/>
        </w:rPr>
        <w:lastRenderedPageBreak/>
        <w:t>人所在单位</w:t>
      </w:r>
      <w:r>
        <w:rPr>
          <w:rFonts w:ascii="方正仿宋_GBK" w:eastAsia="方正仿宋_GBK" w:hint="eastAsia"/>
          <w:sz w:val="32"/>
          <w:szCs w:val="32"/>
        </w:rPr>
        <w:t>应</w:t>
      </w:r>
      <w:r w:rsidRPr="008571D9">
        <w:rPr>
          <w:rFonts w:ascii="方正仿宋_GBK" w:eastAsia="方正仿宋_GBK" w:hint="eastAsia"/>
          <w:sz w:val="32"/>
          <w:szCs w:val="32"/>
        </w:rPr>
        <w:t>为其指定相应领域的专家作为导师，促进其尽快成长。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sz w:val="32"/>
          <w:szCs w:val="32"/>
        </w:rPr>
        <w:t>第十</w:t>
      </w:r>
      <w:r>
        <w:rPr>
          <w:rFonts w:ascii="方正仿宋_GBK" w:eastAsia="方正仿宋_GBK" w:hint="eastAsia"/>
          <w:sz w:val="32"/>
          <w:szCs w:val="32"/>
        </w:rPr>
        <w:t>四</w:t>
      </w:r>
      <w:r w:rsidRPr="008571D9">
        <w:rPr>
          <w:rFonts w:ascii="方正仿宋_GBK" w:eastAsia="方正仿宋_GBK" w:hint="eastAsia"/>
          <w:sz w:val="32"/>
          <w:szCs w:val="32"/>
        </w:rPr>
        <w:t>条</w:t>
      </w:r>
      <w:r w:rsidRPr="008571D9"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提高学术水平</w:t>
      </w:r>
      <w:r w:rsidRPr="008571D9">
        <w:rPr>
          <w:rFonts w:ascii="方正仿宋_GBK" w:eastAsia="方正仿宋_GBK" w:hint="eastAsia"/>
          <w:sz w:val="32"/>
          <w:szCs w:val="32"/>
        </w:rPr>
        <w:t>。鼓励被托举人参加国（境）内外高层次学术会议和学术</w:t>
      </w:r>
      <w:r>
        <w:rPr>
          <w:rFonts w:ascii="方正仿宋_GBK" w:eastAsia="方正仿宋_GBK" w:hint="eastAsia"/>
          <w:sz w:val="32"/>
          <w:szCs w:val="32"/>
        </w:rPr>
        <w:t>交流活动，参与科技交流与合作，在更高起点上帮助其提高科技创新能力</w:t>
      </w:r>
      <w:r w:rsidRPr="008571D9">
        <w:rPr>
          <w:rFonts w:ascii="方正仿宋_GBK" w:eastAsia="方正仿宋_GBK" w:hint="eastAsia"/>
          <w:sz w:val="32"/>
          <w:szCs w:val="32"/>
        </w:rPr>
        <w:t>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第十五</w:t>
      </w:r>
      <w:r w:rsidRPr="008571D9">
        <w:rPr>
          <w:rFonts w:ascii="方正仿宋_GBK" w:eastAsia="方正仿宋_GBK" w:hint="eastAsia"/>
          <w:sz w:val="32"/>
          <w:szCs w:val="32"/>
        </w:rPr>
        <w:t>条</w:t>
      </w:r>
      <w:r w:rsidRPr="008571D9"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参与项目实施。被托举人所在单位应</w:t>
      </w:r>
      <w:r w:rsidRPr="008571D9">
        <w:rPr>
          <w:rFonts w:ascii="方正仿宋_GBK" w:eastAsia="方正仿宋_GBK" w:hint="eastAsia"/>
          <w:sz w:val="32"/>
          <w:szCs w:val="32"/>
        </w:rPr>
        <w:t>安排其承担或参与重点基础研究、关键技术攻关、科技成果转化等项目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8571D9">
        <w:rPr>
          <w:rFonts w:ascii="方正仿宋_GBK" w:eastAsia="方正仿宋_GBK" w:hint="eastAsia"/>
          <w:sz w:val="32"/>
          <w:szCs w:val="32"/>
        </w:rPr>
        <w:t>实施</w:t>
      </w:r>
      <w:r>
        <w:rPr>
          <w:rFonts w:ascii="方正仿宋_GBK" w:eastAsia="方正仿宋_GBK" w:hint="eastAsia"/>
          <w:spacing w:val="4"/>
          <w:sz w:val="32"/>
          <w:szCs w:val="32"/>
        </w:rPr>
        <w:t>；</w:t>
      </w:r>
      <w:r w:rsidRPr="008571D9">
        <w:rPr>
          <w:rFonts w:ascii="方正仿宋_GBK" w:eastAsia="方正仿宋_GBK" w:hint="eastAsia"/>
          <w:spacing w:val="4"/>
          <w:sz w:val="32"/>
          <w:szCs w:val="32"/>
        </w:rPr>
        <w:t>参与市级以上</w:t>
      </w:r>
      <w:r>
        <w:rPr>
          <w:rFonts w:ascii="方正仿宋_GBK" w:eastAsia="方正仿宋_GBK" w:hint="eastAsia"/>
          <w:sz w:val="32"/>
          <w:szCs w:val="32"/>
        </w:rPr>
        <w:t>重点实验室和技术研发平台</w:t>
      </w:r>
      <w:r w:rsidRPr="008571D9">
        <w:rPr>
          <w:rFonts w:ascii="方正仿宋_GBK" w:eastAsia="方正仿宋_GBK" w:hint="eastAsia"/>
          <w:sz w:val="32"/>
          <w:szCs w:val="32"/>
        </w:rPr>
        <w:t>建设等，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并在科研经费、实验设备等方面给予一定的保障。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第十六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条</w:t>
      </w:r>
      <w:r w:rsidRPr="008571D9">
        <w:rPr>
          <w:rFonts w:ascii="方正仿宋_GBK" w:eastAsia="方正仿宋_GBK" w:hAnsi="宋体" w:cs="宋体"/>
          <w:kern w:val="0"/>
          <w:sz w:val="32"/>
          <w:szCs w:val="32"/>
        </w:rPr>
        <w:t xml:space="preserve">  </w:t>
      </w:r>
      <w:r w:rsidRPr="008571D9">
        <w:rPr>
          <w:rFonts w:ascii="方正仿宋_GBK" w:eastAsia="方正仿宋_GBK" w:hint="eastAsia"/>
          <w:sz w:val="32"/>
          <w:szCs w:val="32"/>
        </w:rPr>
        <w:t>给予集成支持。</w:t>
      </w:r>
      <w:r w:rsidRPr="008571D9">
        <w:rPr>
          <w:rFonts w:ascii="方正仿宋_GBK" w:eastAsia="方正仿宋_GBK" w:hint="eastAsia"/>
          <w:spacing w:val="4"/>
          <w:sz w:val="32"/>
          <w:szCs w:val="32"/>
        </w:rPr>
        <w:t>各地、各相关部门要加强培养政策的配套衔接，形成工作</w:t>
      </w:r>
      <w:r>
        <w:rPr>
          <w:rFonts w:ascii="方正仿宋_GBK" w:eastAsia="方正仿宋_GBK" w:hint="eastAsia"/>
          <w:spacing w:val="4"/>
          <w:sz w:val="32"/>
          <w:szCs w:val="32"/>
        </w:rPr>
        <w:t>合力；</w:t>
      </w:r>
      <w:r w:rsidRPr="008571D9">
        <w:rPr>
          <w:rFonts w:ascii="方正仿宋_GBK" w:eastAsia="方正仿宋_GBK" w:hint="eastAsia"/>
          <w:spacing w:val="4"/>
          <w:sz w:val="32"/>
          <w:szCs w:val="32"/>
        </w:rPr>
        <w:t>被托举人申报重大基础研究计划、科技奖项等，同等条件下优先考虑。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C28ED" w:rsidRPr="003718BC" w:rsidRDefault="004C28ED" w:rsidP="004C28ED">
      <w:pPr>
        <w:spacing w:line="600" w:lineRule="exact"/>
        <w:ind w:firstLineChars="950" w:firstLine="3040"/>
        <w:rPr>
          <w:rFonts w:ascii="黑体" w:eastAsia="黑体" w:hAnsi="黑体"/>
          <w:kern w:val="0"/>
          <w:sz w:val="32"/>
          <w:szCs w:val="32"/>
        </w:rPr>
      </w:pPr>
      <w:r w:rsidRPr="003718BC">
        <w:rPr>
          <w:rFonts w:ascii="黑体" w:eastAsia="黑体" w:hAnsi="黑体" w:hint="eastAsia"/>
          <w:kern w:val="0"/>
          <w:sz w:val="32"/>
          <w:szCs w:val="32"/>
        </w:rPr>
        <w:t>第七章</w:t>
      </w:r>
      <w:r w:rsidRPr="003718BC">
        <w:rPr>
          <w:rFonts w:ascii="黑体" w:eastAsia="黑体" w:hAnsi="黑体"/>
          <w:kern w:val="0"/>
          <w:sz w:val="32"/>
          <w:szCs w:val="32"/>
        </w:rPr>
        <w:t xml:space="preserve">   </w:t>
      </w:r>
      <w:r w:rsidRPr="003718BC">
        <w:rPr>
          <w:rFonts w:ascii="黑体" w:eastAsia="黑体" w:hAnsi="黑体" w:hint="eastAsia"/>
          <w:kern w:val="0"/>
          <w:sz w:val="32"/>
          <w:szCs w:val="32"/>
        </w:rPr>
        <w:t>组织监督</w:t>
      </w:r>
    </w:p>
    <w:p w:rsidR="004C28ED" w:rsidRPr="008571D9" w:rsidRDefault="004C28ED" w:rsidP="004C28ED">
      <w:pPr>
        <w:spacing w:line="600" w:lineRule="exact"/>
        <w:ind w:firstLineChars="181" w:firstLine="579"/>
        <w:rPr>
          <w:rFonts w:ascii="方正仿宋_GBK" w:eastAsia="方正仿宋_GBK"/>
          <w:kern w:val="0"/>
          <w:sz w:val="32"/>
          <w:szCs w:val="32"/>
        </w:rPr>
      </w:pPr>
      <w:r w:rsidRPr="008571D9">
        <w:rPr>
          <w:rFonts w:ascii="方正仿宋_GBK" w:eastAsia="方正仿宋_GBK" w:hint="eastAsia"/>
          <w:bCs/>
          <w:kern w:val="0"/>
          <w:sz w:val="32"/>
          <w:szCs w:val="32"/>
        </w:rPr>
        <w:t>第十七条</w:t>
      </w:r>
      <w:r w:rsidRPr="008571D9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int="eastAsia"/>
          <w:kern w:val="0"/>
          <w:sz w:val="32"/>
          <w:szCs w:val="32"/>
        </w:rPr>
        <w:t>市科协对项目实施进程进行监督检查，适时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召开评估会，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对未按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项目合同书规定要求和进度完成托举目标的被托举人，及时提出整改意见；整改效果不明显的，</w:t>
      </w:r>
      <w:r w:rsidRPr="008571D9">
        <w:rPr>
          <w:rFonts w:ascii="方正仿宋_GBK" w:eastAsia="方正仿宋_GBK" w:hAnsi="宋体" w:cs="宋体" w:hint="eastAsia"/>
          <w:kern w:val="0"/>
          <w:sz w:val="32"/>
          <w:szCs w:val="32"/>
        </w:rPr>
        <w:t>暂缓、中止或取消培养资格；</w:t>
      </w:r>
      <w:r w:rsidRPr="008571D9">
        <w:rPr>
          <w:rFonts w:ascii="方正仿宋_GBK" w:eastAsia="方正仿宋_GBK" w:hint="eastAsia"/>
          <w:sz w:val="32"/>
          <w:szCs w:val="32"/>
        </w:rPr>
        <w:t>被托举人在申请和使用经费过程中存在违纪违规行为的，取消资助资格并追缴已拨付的资助经费，并不再受理其以后的项目申请和评奖申请；被托举人所在单位存在造假等违纪</w:t>
      </w:r>
      <w:r>
        <w:rPr>
          <w:rFonts w:ascii="方正仿宋_GBK" w:eastAsia="方正仿宋_GBK" w:hint="eastAsia"/>
          <w:sz w:val="32"/>
          <w:szCs w:val="32"/>
        </w:rPr>
        <w:t>违规</w:t>
      </w:r>
      <w:r w:rsidRPr="008571D9">
        <w:rPr>
          <w:rFonts w:ascii="方正仿宋_GBK" w:eastAsia="方正仿宋_GBK" w:hint="eastAsia"/>
          <w:sz w:val="32"/>
          <w:szCs w:val="32"/>
        </w:rPr>
        <w:t>行为的，三年内不接受该单位所有人员的资助申请。</w:t>
      </w:r>
    </w:p>
    <w:p w:rsidR="004C28ED" w:rsidRPr="008571D9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71D9">
        <w:rPr>
          <w:rFonts w:ascii="方正仿宋_GBK" w:eastAsia="方正仿宋_GBK" w:hint="eastAsia"/>
          <w:bCs/>
          <w:kern w:val="0"/>
          <w:sz w:val="32"/>
          <w:szCs w:val="32"/>
        </w:rPr>
        <w:lastRenderedPageBreak/>
        <w:t>第十八条</w:t>
      </w:r>
      <w:r w:rsidRPr="008571D9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int="eastAsia"/>
          <w:kern w:val="0"/>
          <w:sz w:val="32"/>
          <w:szCs w:val="32"/>
        </w:rPr>
        <w:t>推荐单位应明确责任分工，完善工作机制，确保项目顺利实施；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如对实施</w:t>
      </w:r>
      <w:r>
        <w:rPr>
          <w:rFonts w:ascii="方正仿宋_GBK" w:eastAsia="方正仿宋_GBK" w:hint="eastAsia"/>
          <w:kern w:val="0"/>
          <w:sz w:val="32"/>
          <w:szCs w:val="32"/>
        </w:rPr>
        <w:t>计划进行重大调整，须书面报告市科协批准；对存在弄虚作假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等</w:t>
      </w:r>
      <w:r>
        <w:rPr>
          <w:rFonts w:ascii="方正仿宋_GBK" w:eastAsia="方正仿宋_GBK" w:hint="eastAsia"/>
          <w:kern w:val="0"/>
          <w:sz w:val="32"/>
          <w:szCs w:val="32"/>
        </w:rPr>
        <w:t>违纪</w:t>
      </w:r>
      <w:r w:rsidRPr="008571D9">
        <w:rPr>
          <w:rFonts w:ascii="方正仿宋_GBK" w:eastAsia="方正仿宋_GBK" w:hint="eastAsia"/>
          <w:kern w:val="0"/>
          <w:sz w:val="32"/>
          <w:szCs w:val="32"/>
        </w:rPr>
        <w:t>违规行为的推荐单位，将进行通报</w:t>
      </w:r>
      <w:r w:rsidRPr="008571D9">
        <w:rPr>
          <w:rFonts w:ascii="方正仿宋_GBK" w:eastAsia="方正仿宋_GBK" w:hint="eastAsia"/>
          <w:sz w:val="32"/>
          <w:szCs w:val="32"/>
        </w:rPr>
        <w:t>。</w:t>
      </w:r>
    </w:p>
    <w:p w:rsidR="004C28ED" w:rsidRPr="003718BC" w:rsidRDefault="004C28ED" w:rsidP="004C28ED">
      <w:pPr>
        <w:spacing w:line="600" w:lineRule="exact"/>
        <w:ind w:firstLineChars="950" w:firstLine="3040"/>
        <w:rPr>
          <w:rFonts w:eastAsia="仿宋_GB2312"/>
          <w:bCs/>
          <w:kern w:val="0"/>
          <w:sz w:val="32"/>
          <w:szCs w:val="32"/>
        </w:rPr>
      </w:pPr>
      <w:r w:rsidRPr="003718BC">
        <w:rPr>
          <w:rFonts w:eastAsia="仿宋_GB2312"/>
          <w:bCs/>
          <w:kern w:val="0"/>
          <w:sz w:val="32"/>
          <w:szCs w:val="32"/>
        </w:rPr>
        <w:t>  </w:t>
      </w:r>
    </w:p>
    <w:p w:rsidR="004C28ED" w:rsidRPr="003718BC" w:rsidRDefault="004C28ED" w:rsidP="004C28ED">
      <w:pPr>
        <w:spacing w:line="600" w:lineRule="exact"/>
        <w:ind w:firstLineChars="1000" w:firstLine="3200"/>
        <w:rPr>
          <w:rFonts w:ascii="黑体" w:eastAsia="黑体" w:hAnsi="黑体"/>
          <w:kern w:val="0"/>
          <w:sz w:val="32"/>
          <w:szCs w:val="32"/>
        </w:rPr>
      </w:pPr>
      <w:r w:rsidRPr="003718BC">
        <w:rPr>
          <w:rFonts w:ascii="黑体" w:eastAsia="黑体" w:hAnsi="黑体" w:hint="eastAsia"/>
          <w:kern w:val="0"/>
          <w:sz w:val="32"/>
          <w:szCs w:val="32"/>
        </w:rPr>
        <w:t>第八章</w:t>
      </w:r>
      <w:r>
        <w:rPr>
          <w:rFonts w:ascii="黑体" w:eastAsia="黑体" w:hAnsi="黑体"/>
          <w:kern w:val="0"/>
          <w:sz w:val="32"/>
          <w:szCs w:val="32"/>
        </w:rPr>
        <w:t xml:space="preserve">   </w:t>
      </w:r>
      <w:r w:rsidRPr="003718BC">
        <w:rPr>
          <w:rFonts w:ascii="黑体" w:eastAsia="黑体" w:hAnsi="黑体" w:hint="eastAsia"/>
          <w:kern w:val="0"/>
          <w:sz w:val="32"/>
          <w:szCs w:val="32"/>
        </w:rPr>
        <w:t>结项验收</w:t>
      </w:r>
    </w:p>
    <w:p w:rsidR="004C28ED" w:rsidRPr="007346B4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bCs/>
          <w:kern w:val="0"/>
          <w:sz w:val="32"/>
          <w:szCs w:val="32"/>
        </w:rPr>
      </w:pP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第十九条</w:t>
      </w:r>
      <w:r w:rsidRPr="007346B4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托举期满后，市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委</w:t>
      </w: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人才办、市科协联合进行结项验收，对验收合格者颁发结项证书：</w:t>
      </w:r>
    </w:p>
    <w:p w:rsidR="004C28ED" w:rsidRPr="007346B4" w:rsidRDefault="004C28ED" w:rsidP="004C28ED">
      <w:pPr>
        <w:ind w:firstLineChars="200" w:firstLine="640"/>
        <w:rPr>
          <w:rFonts w:ascii="方正仿宋_GBK" w:eastAsia="方正仿宋_GBK"/>
          <w:bCs/>
          <w:kern w:val="0"/>
          <w:sz w:val="32"/>
          <w:szCs w:val="32"/>
        </w:rPr>
      </w:pP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（一）被托举人在托举期满后一个月内提交结项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报告及成果证明，结项报告包含工作总体情况、经费使用情况、研究成果情况</w:t>
      </w: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等内容；</w:t>
      </w:r>
    </w:p>
    <w:p w:rsidR="004C28ED" w:rsidRPr="0049024D" w:rsidRDefault="004C28ED" w:rsidP="004C28ED">
      <w:pPr>
        <w:ind w:firstLineChars="200" w:firstLine="640"/>
        <w:rPr>
          <w:rFonts w:ascii="方正仿宋_GBK" w:eastAsia="方正仿宋_GBK"/>
          <w:bCs/>
          <w:kern w:val="0"/>
          <w:sz w:val="32"/>
          <w:szCs w:val="32"/>
        </w:rPr>
      </w:pP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（二）被托举人在托举期内至少具备以下六项条件中的三项，方可结项：（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1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）在国内核心以上期刊至少发表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1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篇高水平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专业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论文；（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2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）至少取得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1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项授权专利；（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3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）承担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省级以上科技创新类项目；（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4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）参与起草国家标准、行业标准、团体标准或地方标准等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（含工业、农业）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；（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5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）科研成果得到实际转化产生一定经济效益或被推广应用等；（</w:t>
      </w:r>
      <w:r w:rsidRPr="0049024D">
        <w:rPr>
          <w:rFonts w:ascii="方正仿宋_GBK" w:eastAsia="方正仿宋_GBK"/>
          <w:bCs/>
          <w:kern w:val="0"/>
          <w:sz w:val="32"/>
          <w:szCs w:val="32"/>
        </w:rPr>
        <w:t>6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）获</w:t>
      </w:r>
      <w:r w:rsidRPr="0049024D">
        <w:rPr>
          <w:rFonts w:ascii="方正仿宋_GBK" w:eastAsia="方正仿宋_GBK" w:hint="eastAsia"/>
          <w:bCs/>
          <w:kern w:val="0"/>
          <w:sz w:val="32"/>
          <w:szCs w:val="32"/>
        </w:rPr>
        <w:t>省级以上行业内表彰；</w:t>
      </w:r>
    </w:p>
    <w:p w:rsidR="004C28ED" w:rsidRPr="007346B4" w:rsidRDefault="004C28ED" w:rsidP="004C28ED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（三）验收不合格的被托举人，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经组织单位批准，</w:t>
      </w: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延长</w:t>
      </w:r>
      <w:r w:rsidRPr="007346B4">
        <w:rPr>
          <w:rFonts w:ascii="方正仿宋_GBK" w:eastAsia="方正仿宋_GBK"/>
          <w:bCs/>
          <w:kern w:val="0"/>
          <w:sz w:val="32"/>
          <w:szCs w:val="32"/>
        </w:rPr>
        <w:t>6</w:t>
      </w: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个月托举期，再次进行结项验收，不合格者不予结项，并通报所在单位及推荐单位。</w:t>
      </w:r>
    </w:p>
    <w:p w:rsidR="004C28ED" w:rsidRPr="007346B4" w:rsidRDefault="004C28ED" w:rsidP="004C28ED">
      <w:pPr>
        <w:spacing w:line="600" w:lineRule="exact"/>
        <w:ind w:firstLineChars="1050" w:firstLine="3360"/>
        <w:rPr>
          <w:rFonts w:ascii="黑体" w:eastAsia="黑体" w:hAnsi="黑体"/>
          <w:kern w:val="0"/>
          <w:sz w:val="32"/>
          <w:szCs w:val="32"/>
        </w:rPr>
      </w:pPr>
      <w:r w:rsidRPr="007346B4">
        <w:rPr>
          <w:rFonts w:ascii="黑体" w:eastAsia="黑体" w:hAnsi="黑体" w:hint="eastAsia"/>
          <w:kern w:val="0"/>
          <w:sz w:val="32"/>
          <w:szCs w:val="32"/>
        </w:rPr>
        <w:t>第九章</w:t>
      </w:r>
      <w:r w:rsidRPr="007346B4">
        <w:rPr>
          <w:rFonts w:eastAsia="黑体"/>
          <w:kern w:val="0"/>
          <w:sz w:val="32"/>
          <w:szCs w:val="32"/>
        </w:rPr>
        <w:t> </w:t>
      </w:r>
      <w:r w:rsidRPr="007346B4">
        <w:rPr>
          <w:rFonts w:ascii="黑体" w:eastAsia="黑体" w:hAnsi="黑体"/>
          <w:kern w:val="0"/>
          <w:sz w:val="32"/>
          <w:szCs w:val="32"/>
        </w:rPr>
        <w:t xml:space="preserve">  </w:t>
      </w:r>
      <w:r w:rsidRPr="007346B4">
        <w:rPr>
          <w:rFonts w:ascii="黑体" w:eastAsia="黑体" w:hAnsi="黑体" w:hint="eastAsia"/>
          <w:kern w:val="0"/>
          <w:sz w:val="32"/>
          <w:szCs w:val="32"/>
        </w:rPr>
        <w:t>附</w:t>
      </w:r>
      <w:r w:rsidRPr="007346B4">
        <w:rPr>
          <w:rFonts w:eastAsia="黑体"/>
          <w:kern w:val="0"/>
          <w:sz w:val="32"/>
          <w:szCs w:val="32"/>
        </w:rPr>
        <w:t> </w:t>
      </w:r>
      <w:r w:rsidRPr="007346B4">
        <w:rPr>
          <w:rFonts w:ascii="黑体" w:eastAsia="黑体" w:hAnsi="黑体"/>
          <w:kern w:val="0"/>
          <w:sz w:val="32"/>
          <w:szCs w:val="32"/>
        </w:rPr>
        <w:t xml:space="preserve"> </w:t>
      </w:r>
      <w:r w:rsidRPr="007346B4">
        <w:rPr>
          <w:rFonts w:ascii="黑体" w:eastAsia="黑体" w:hAnsi="黑体" w:hint="eastAsia"/>
          <w:kern w:val="0"/>
          <w:sz w:val="32"/>
          <w:szCs w:val="32"/>
        </w:rPr>
        <w:t>则</w:t>
      </w:r>
    </w:p>
    <w:p w:rsidR="004C28ED" w:rsidRPr="007346B4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bCs/>
          <w:kern w:val="0"/>
          <w:sz w:val="32"/>
          <w:szCs w:val="32"/>
        </w:rPr>
      </w:pPr>
      <w:r w:rsidRPr="007864DE">
        <w:rPr>
          <w:rFonts w:ascii="方正仿宋_GBK" w:eastAsia="方正仿宋_GBK" w:hint="eastAsia"/>
          <w:bCs/>
          <w:kern w:val="0"/>
          <w:sz w:val="32"/>
          <w:szCs w:val="32"/>
        </w:rPr>
        <w:lastRenderedPageBreak/>
        <w:t>第二十条</w:t>
      </w:r>
      <w:r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 w:rsidRPr="007346B4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本办法由市科协负责解释和修订。</w:t>
      </w:r>
    </w:p>
    <w:p w:rsidR="004C28ED" w:rsidRPr="007346B4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bCs/>
          <w:kern w:val="0"/>
          <w:sz w:val="32"/>
          <w:szCs w:val="32"/>
        </w:rPr>
      </w:pPr>
      <w:r w:rsidRPr="007864DE">
        <w:rPr>
          <w:rFonts w:ascii="方正仿宋_GBK" w:eastAsia="方正仿宋_GBK" w:hint="eastAsia"/>
          <w:bCs/>
          <w:kern w:val="0"/>
          <w:sz w:val="32"/>
          <w:szCs w:val="32"/>
        </w:rPr>
        <w:t>第二十一条</w:t>
      </w:r>
      <w:r w:rsidRPr="007346B4">
        <w:rPr>
          <w:rFonts w:ascii="方正仿宋_GBK" w:eastAsia="方正仿宋_GBK"/>
          <w:bCs/>
          <w:kern w:val="0"/>
          <w:sz w:val="32"/>
          <w:szCs w:val="32"/>
        </w:rPr>
        <w:t xml:space="preserve">  </w:t>
      </w:r>
      <w:r w:rsidRPr="007346B4">
        <w:rPr>
          <w:rFonts w:ascii="方正仿宋_GBK" w:eastAsia="方正仿宋_GBK" w:hint="eastAsia"/>
          <w:bCs/>
          <w:kern w:val="0"/>
          <w:sz w:val="32"/>
          <w:szCs w:val="32"/>
        </w:rPr>
        <w:t>本办法自颁布之日起施行。</w:t>
      </w:r>
    </w:p>
    <w:p w:rsidR="004C28ED" w:rsidRPr="007346B4" w:rsidRDefault="004C28ED" w:rsidP="004C28ED">
      <w:pPr>
        <w:spacing w:line="600" w:lineRule="exact"/>
        <w:ind w:firstLineChars="200" w:firstLine="640"/>
        <w:rPr>
          <w:rFonts w:ascii="方正仿宋_GBK" w:eastAsia="方正仿宋_GBK"/>
          <w:bCs/>
          <w:kern w:val="0"/>
          <w:sz w:val="32"/>
          <w:szCs w:val="32"/>
        </w:rPr>
      </w:pPr>
    </w:p>
    <w:p w:rsidR="00630373" w:rsidRDefault="00630373"/>
    <w:sectPr w:rsidR="00630373" w:rsidSect="00927E62">
      <w:footerReference w:type="default" r:id="rId4"/>
      <w:pgSz w:w="11906" w:h="16838"/>
      <w:pgMar w:top="1440" w:right="1800" w:bottom="1714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02" w:rsidRPr="00927E62" w:rsidRDefault="004C28ED">
    <w:pPr>
      <w:pStyle w:val="a3"/>
      <w:jc w:val="center"/>
      <w:rPr>
        <w:rFonts w:ascii="Times New Roman" w:eastAsia="仿宋_GB2312" w:hAnsi="Times New Roman"/>
        <w:sz w:val="28"/>
        <w:szCs w:val="28"/>
      </w:rPr>
    </w:pPr>
    <w:r w:rsidRPr="00927E62">
      <w:rPr>
        <w:rFonts w:ascii="Times New Roman" w:eastAsia="仿宋_GB2312" w:hAnsi="Times New Roman"/>
        <w:sz w:val="28"/>
        <w:szCs w:val="28"/>
      </w:rPr>
      <w:fldChar w:fldCharType="begin"/>
    </w:r>
    <w:r w:rsidRPr="00927E62"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 w:rsidRPr="00927E62">
      <w:rPr>
        <w:rFonts w:ascii="Times New Roman" w:eastAsia="仿宋_GB2312" w:hAnsi="Times New Roman"/>
        <w:sz w:val="28"/>
        <w:szCs w:val="28"/>
      </w:rPr>
      <w:fldChar w:fldCharType="separate"/>
    </w:r>
    <w:r w:rsidRPr="004C28ED">
      <w:rPr>
        <w:rFonts w:ascii="Times New Roman" w:eastAsia="仿宋_GB2312" w:hAnsi="Times New Roman"/>
        <w:noProof/>
        <w:sz w:val="28"/>
        <w:szCs w:val="28"/>
        <w:lang w:val="zh-CN"/>
      </w:rPr>
      <w:t>-</w:t>
    </w:r>
    <w:r>
      <w:rPr>
        <w:rFonts w:ascii="Times New Roman" w:eastAsia="仿宋_GB2312" w:hAnsi="Times New Roman"/>
        <w:noProof/>
        <w:sz w:val="28"/>
        <w:szCs w:val="28"/>
      </w:rPr>
      <w:t xml:space="preserve"> 1 -</w:t>
    </w:r>
    <w:r w:rsidRPr="00927E62">
      <w:rPr>
        <w:rFonts w:ascii="Times New Roman" w:eastAsia="仿宋_GB2312" w:hAnsi="Times New Roman"/>
        <w:sz w:val="28"/>
        <w:szCs w:val="28"/>
      </w:rPr>
      <w:fldChar w:fldCharType="end"/>
    </w:r>
  </w:p>
  <w:p w:rsidR="00E80B02" w:rsidRDefault="004C28E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8ED"/>
    <w:rsid w:val="004C28ED"/>
    <w:rsid w:val="00630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C2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28ED"/>
    <w:rPr>
      <w:rFonts w:ascii="Calibri" w:eastAsia="宋体" w:hAnsi="Calibri" w:cs="Times New Roman"/>
      <w:sz w:val="18"/>
      <w:szCs w:val="18"/>
    </w:rPr>
  </w:style>
  <w:style w:type="character" w:styleId="a4">
    <w:name w:val="Emphasis"/>
    <w:basedOn w:val="a0"/>
    <w:uiPriority w:val="99"/>
    <w:qFormat/>
    <w:rsid w:val="004C28E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谢华平</dc:creator>
  <cp:lastModifiedBy>谢华平</cp:lastModifiedBy>
  <cp:revision>1</cp:revision>
  <dcterms:created xsi:type="dcterms:W3CDTF">2022-03-14T08:56:00Z</dcterms:created>
  <dcterms:modified xsi:type="dcterms:W3CDTF">2022-03-14T08:57:00Z</dcterms:modified>
</cp:coreProperties>
</file>