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widowControl w:val="0"/>
        <w:wordWrap w:val="0"/>
        <w:spacing w:line="288" w:lineRule="auto"/>
        <w:jc w:val="center"/>
        <w:rPr>
          <w:rFonts w:hint="eastAsia" w:ascii="宋体" w:hAnsi="宋体" w:eastAsia="宋体" w:cs="宋体"/>
          <w:b/>
          <w:color w:val="auto"/>
          <w:sz w:val="36"/>
          <w:szCs w:val="36"/>
          <w:u w:val="single"/>
          <w:lang w:eastAsia="zh-CN"/>
        </w:rPr>
      </w:pPr>
    </w:p>
    <w:p>
      <w:pPr>
        <w:framePr w:wrap="auto" w:vAnchor="margin" w:hAnchor="text" w:yAlign="inline"/>
        <w:widowControl w:val="0"/>
        <w:wordWrap w:val="0"/>
        <w:spacing w:line="288" w:lineRule="auto"/>
        <w:jc w:val="center"/>
        <w:rPr>
          <w:rFonts w:hint="eastAsia" w:ascii="宋体" w:hAnsi="宋体" w:eastAsia="宋体" w:cs="宋体"/>
          <w:b/>
          <w:color w:val="auto"/>
          <w:sz w:val="40"/>
          <w:szCs w:val="40"/>
          <w:u w:val="single"/>
          <w:lang w:eastAsia="zh-CN"/>
        </w:rPr>
      </w:pPr>
      <w:r>
        <w:rPr>
          <w:rFonts w:hint="eastAsia" w:ascii="宋体" w:hAnsi="宋体" w:eastAsia="宋体" w:cs="宋体"/>
          <w:b/>
          <w:color w:val="auto"/>
          <w:sz w:val="40"/>
          <w:szCs w:val="40"/>
          <w:lang w:val="en-US" w:eastAsia="zh-CN"/>
        </w:rPr>
        <w:t>粤港澳大湾区（惠州）数据产业园市政基础设施工程（二期）(第一批)项目</w:t>
      </w:r>
      <w:r>
        <w:rPr>
          <w:rFonts w:hint="eastAsia" w:ascii="宋体" w:hAnsi="宋体" w:eastAsia="宋体" w:cs="宋体"/>
          <w:b/>
          <w:color w:val="auto"/>
          <w:sz w:val="40"/>
          <w:szCs w:val="40"/>
          <w:lang w:eastAsia="zh-CN"/>
        </w:rPr>
        <w:t xml:space="preserve"> </w:t>
      </w:r>
    </w:p>
    <w:p>
      <w:pPr>
        <w:framePr w:wrap="auto" w:vAnchor="margin" w:hAnchor="text" w:yAlign="inline"/>
        <w:widowControl w:val="0"/>
        <w:wordWrap w:val="0"/>
        <w:spacing w:line="288" w:lineRule="auto"/>
        <w:ind w:firstLine="640" w:firstLineChars="200"/>
        <w:jc w:val="both"/>
        <w:rPr>
          <w:rFonts w:hint="eastAsia" w:ascii="宋体" w:hAnsi="宋体" w:eastAsia="宋体" w:cs="宋体"/>
          <w:color w:val="auto"/>
          <w:sz w:val="32"/>
          <w:szCs w:val="32"/>
          <w:lang w:eastAsia="zh-CN"/>
        </w:rPr>
      </w:pPr>
    </w:p>
    <w:p>
      <w:pPr>
        <w:framePr w:wrap="auto" w:vAnchor="margin" w:hAnchor="text" w:yAlign="inline"/>
        <w:widowControl w:val="0"/>
        <w:wordWrap w:val="0"/>
        <w:spacing w:line="288" w:lineRule="auto"/>
        <w:ind w:firstLine="640" w:firstLineChars="200"/>
        <w:jc w:val="both"/>
        <w:rPr>
          <w:rFonts w:hint="eastAsia" w:ascii="宋体" w:hAnsi="宋体" w:eastAsia="宋体" w:cs="宋体"/>
          <w:color w:val="auto"/>
          <w:sz w:val="32"/>
          <w:szCs w:val="32"/>
          <w:lang w:eastAsia="zh-CN"/>
        </w:rPr>
      </w:pPr>
    </w:p>
    <w:p>
      <w:pPr>
        <w:framePr w:wrap="auto" w:vAnchor="margin" w:hAnchor="text" w:yAlign="inline"/>
        <w:widowControl w:val="0"/>
        <w:wordWrap w:val="0"/>
        <w:spacing w:line="288" w:lineRule="auto"/>
        <w:ind w:firstLine="640" w:firstLineChars="200"/>
        <w:jc w:val="both"/>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 xml:space="preserve">      </w:t>
      </w:r>
    </w:p>
    <w:p>
      <w:pPr>
        <w:framePr w:wrap="auto" w:vAnchor="margin" w:hAnchor="text" w:yAlign="inline"/>
        <w:widowControl w:val="0"/>
        <w:wordWrap w:val="0"/>
        <w:spacing w:line="288" w:lineRule="auto"/>
        <w:ind w:firstLine="640" w:firstLineChars="200"/>
        <w:jc w:val="both"/>
        <w:rPr>
          <w:rFonts w:hint="eastAsia" w:ascii="宋体" w:hAnsi="宋体" w:eastAsia="宋体" w:cs="宋体"/>
          <w:color w:val="auto"/>
          <w:sz w:val="32"/>
          <w:szCs w:val="32"/>
          <w:lang w:eastAsia="zh-CN"/>
        </w:rPr>
      </w:pPr>
    </w:p>
    <w:p>
      <w:pPr>
        <w:framePr w:wrap="auto" w:vAnchor="margin" w:hAnchor="text" w:yAlign="inline"/>
        <w:widowControl w:val="0"/>
        <w:wordWrap w:val="0"/>
        <w:spacing w:line="288" w:lineRule="auto"/>
        <w:jc w:val="both"/>
        <w:rPr>
          <w:rFonts w:hint="eastAsia" w:ascii="宋体" w:hAnsi="宋体" w:eastAsia="宋体" w:cs="宋体"/>
          <w:b/>
          <w:bCs/>
          <w:color w:val="auto"/>
          <w:sz w:val="52"/>
          <w:szCs w:val="52"/>
          <w:u w:val="none"/>
          <w:lang w:val="en-US" w:eastAsia="zh-CN"/>
        </w:rPr>
      </w:pPr>
    </w:p>
    <w:p>
      <w:pPr>
        <w:pStyle w:val="2"/>
        <w:framePr w:wrap="auto" w:vAnchor="margin" w:hAnchor="text" w:yAlign="inline"/>
        <w:rPr>
          <w:rFonts w:hint="eastAsia"/>
          <w:lang w:val="en-US" w:eastAsia="zh-CN"/>
        </w:rPr>
      </w:pPr>
    </w:p>
    <w:p>
      <w:pPr>
        <w:framePr w:wrap="auto" w:vAnchor="margin" w:hAnchor="text" w:yAlign="inline"/>
        <w:widowControl w:val="0"/>
        <w:wordWrap w:val="0"/>
        <w:spacing w:line="288" w:lineRule="auto"/>
        <w:jc w:val="center"/>
        <w:rPr>
          <w:rFonts w:hint="eastAsia" w:ascii="宋体" w:hAnsi="宋体" w:eastAsia="宋体" w:cs="宋体"/>
          <w:b/>
          <w:bCs/>
          <w:color w:val="auto"/>
          <w:sz w:val="52"/>
          <w:szCs w:val="52"/>
          <w:u w:val="none"/>
          <w:lang w:val="en-US" w:eastAsia="zh-CN"/>
        </w:rPr>
      </w:pPr>
      <w:r>
        <w:rPr>
          <w:rFonts w:hint="eastAsia" w:ascii="宋体" w:hAnsi="宋体" w:eastAsia="宋体" w:cs="宋体"/>
          <w:b/>
          <w:bCs/>
          <w:color w:val="auto"/>
          <w:sz w:val="52"/>
          <w:szCs w:val="52"/>
          <w:u w:val="none"/>
          <w:lang w:val="en-US" w:eastAsia="zh-CN"/>
        </w:rPr>
        <w:t>（编号42）工程钢筋材料</w:t>
      </w:r>
    </w:p>
    <w:p>
      <w:pPr>
        <w:framePr w:wrap="auto" w:vAnchor="margin" w:hAnchor="text" w:yAlign="inline"/>
        <w:widowControl w:val="0"/>
        <w:wordWrap w:val="0"/>
        <w:spacing w:line="288" w:lineRule="auto"/>
        <w:jc w:val="center"/>
        <w:rPr>
          <w:rFonts w:hint="eastAsia" w:ascii="宋体" w:hAnsi="宋体" w:eastAsia="宋体" w:cs="宋体"/>
          <w:b/>
          <w:bCs/>
          <w:color w:val="auto"/>
          <w:sz w:val="52"/>
          <w:szCs w:val="52"/>
          <w:u w:val="none"/>
          <w:lang w:eastAsia="zh-CN"/>
        </w:rPr>
      </w:pPr>
      <w:r>
        <w:rPr>
          <w:rFonts w:hint="eastAsia" w:ascii="宋体" w:hAnsi="宋体" w:eastAsia="宋体" w:cs="宋体"/>
          <w:b/>
          <w:bCs/>
          <w:color w:val="auto"/>
          <w:sz w:val="52"/>
          <w:szCs w:val="52"/>
          <w:u w:val="none"/>
          <w:lang w:val="en-US" w:eastAsia="zh-CN"/>
        </w:rPr>
        <w:t>供应商竞价</w:t>
      </w:r>
      <w:r>
        <w:rPr>
          <w:rFonts w:hint="eastAsia" w:ascii="宋体" w:hAnsi="宋体" w:eastAsia="宋体" w:cs="宋体"/>
          <w:b/>
          <w:bCs/>
          <w:color w:val="auto"/>
          <w:sz w:val="52"/>
          <w:szCs w:val="52"/>
          <w:u w:val="none"/>
          <w:lang w:eastAsia="zh-CN"/>
        </w:rPr>
        <w:t>文件</w:t>
      </w:r>
    </w:p>
    <w:p>
      <w:pPr>
        <w:framePr w:wrap="auto" w:vAnchor="margin" w:hAnchor="text" w:yAlign="inline"/>
        <w:widowControl w:val="0"/>
        <w:wordWrap w:val="0"/>
        <w:spacing w:line="288" w:lineRule="auto"/>
        <w:ind w:firstLine="880" w:firstLineChars="200"/>
        <w:jc w:val="both"/>
        <w:rPr>
          <w:rFonts w:hint="eastAsia" w:ascii="宋体" w:hAnsi="宋体" w:eastAsia="宋体" w:cs="宋体"/>
          <w:color w:val="auto"/>
          <w:sz w:val="44"/>
          <w:szCs w:val="44"/>
          <w:lang w:eastAsia="zh-CN"/>
        </w:rPr>
      </w:pPr>
    </w:p>
    <w:p>
      <w:pPr>
        <w:framePr w:wrap="auto" w:vAnchor="margin" w:hAnchor="text" w:yAlign="inline"/>
        <w:widowControl w:val="0"/>
        <w:wordWrap w:val="0"/>
        <w:spacing w:line="288" w:lineRule="auto"/>
        <w:ind w:firstLine="640" w:firstLineChars="200"/>
        <w:jc w:val="both"/>
        <w:rPr>
          <w:rFonts w:hint="eastAsia" w:ascii="宋体" w:hAnsi="宋体" w:eastAsia="宋体" w:cs="宋体"/>
          <w:color w:val="auto"/>
          <w:sz w:val="32"/>
          <w:szCs w:val="32"/>
          <w:lang w:eastAsia="zh-CN"/>
        </w:rPr>
      </w:pPr>
    </w:p>
    <w:p>
      <w:pPr>
        <w:framePr w:wrap="auto" w:vAnchor="margin" w:hAnchor="text" w:yAlign="inline"/>
        <w:widowControl w:val="0"/>
        <w:wordWrap w:val="0"/>
        <w:spacing w:line="360" w:lineRule="auto"/>
        <w:jc w:val="center"/>
        <w:rPr>
          <w:rFonts w:hint="eastAsia" w:ascii="宋体" w:hAnsi="宋体" w:eastAsia="宋体" w:cs="宋体"/>
          <w:b/>
          <w:color w:val="auto"/>
          <w:sz w:val="44"/>
          <w:szCs w:val="44"/>
          <w:lang w:eastAsia="zh-CN"/>
        </w:rPr>
      </w:pPr>
    </w:p>
    <w:p>
      <w:pPr>
        <w:framePr w:wrap="auto" w:vAnchor="margin" w:hAnchor="text" w:yAlign="inline"/>
        <w:widowControl w:val="0"/>
        <w:wordWrap w:val="0"/>
        <w:spacing w:line="360" w:lineRule="auto"/>
        <w:jc w:val="center"/>
        <w:rPr>
          <w:rFonts w:hint="eastAsia" w:ascii="宋体" w:hAnsi="宋体" w:eastAsia="宋体" w:cs="宋体"/>
          <w:b/>
          <w:color w:val="auto"/>
          <w:sz w:val="44"/>
          <w:szCs w:val="44"/>
          <w:lang w:eastAsia="zh-CN"/>
        </w:rPr>
      </w:pPr>
    </w:p>
    <w:p>
      <w:pPr>
        <w:framePr w:wrap="auto" w:vAnchor="margin" w:hAnchor="text" w:yAlign="inline"/>
        <w:widowControl w:val="0"/>
        <w:wordWrap w:val="0"/>
        <w:spacing w:line="360" w:lineRule="auto"/>
        <w:jc w:val="center"/>
        <w:rPr>
          <w:rFonts w:hint="eastAsia" w:ascii="宋体" w:hAnsi="宋体" w:eastAsia="宋体" w:cs="宋体"/>
          <w:b/>
          <w:color w:val="auto"/>
          <w:sz w:val="44"/>
          <w:szCs w:val="44"/>
          <w:lang w:eastAsia="zh-CN"/>
        </w:rPr>
      </w:pPr>
    </w:p>
    <w:p>
      <w:pPr>
        <w:framePr w:wrap="auto" w:vAnchor="margin" w:hAnchor="text" w:yAlign="inline"/>
        <w:widowControl w:val="0"/>
        <w:wordWrap w:val="0"/>
        <w:spacing w:line="360" w:lineRule="auto"/>
        <w:ind w:firstLine="640" w:firstLineChars="200"/>
        <w:jc w:val="both"/>
        <w:rPr>
          <w:rFonts w:hint="eastAsia" w:ascii="宋体" w:hAnsi="宋体" w:eastAsia="宋体" w:cs="宋体"/>
          <w:color w:val="auto"/>
          <w:sz w:val="32"/>
          <w:szCs w:val="32"/>
          <w:lang w:eastAsia="zh-CN"/>
        </w:rPr>
      </w:pPr>
    </w:p>
    <w:p>
      <w:pPr>
        <w:framePr w:wrap="auto" w:vAnchor="margin" w:hAnchor="text" w:yAlign="inline"/>
        <w:widowControl w:val="0"/>
        <w:wordWrap w:val="0"/>
        <w:spacing w:line="360" w:lineRule="auto"/>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val="en-US" w:eastAsia="zh-CN"/>
        </w:rPr>
        <w:t>广东路通达建设工程有限公司</w:t>
      </w:r>
    </w:p>
    <w:p>
      <w:pPr>
        <w:framePr w:wrap="auto" w:vAnchor="margin" w:hAnchor="text" w:yAlign="inline"/>
        <w:widowControl w:val="0"/>
        <w:wordWrap w:val="0"/>
        <w:spacing w:line="360" w:lineRule="auto"/>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惠州市天逸咨询有限公司</w:t>
      </w:r>
    </w:p>
    <w:p>
      <w:pPr>
        <w:pStyle w:val="25"/>
        <w:framePr w:wrap="auto" w:vAnchor="margin" w:hAnchor="text" w:yAlign="inline"/>
        <w:wordWrap w:val="0"/>
        <w:spacing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2023</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4</w:t>
      </w:r>
      <w:r>
        <w:rPr>
          <w:rFonts w:hint="eastAsia" w:ascii="宋体" w:hAnsi="宋体" w:eastAsia="宋体" w:cs="宋体"/>
          <w:b/>
          <w:color w:val="auto"/>
          <w:sz w:val="32"/>
          <w:szCs w:val="32"/>
        </w:rPr>
        <w:t>月</w:t>
      </w:r>
      <w:r>
        <w:rPr>
          <w:rFonts w:hint="eastAsia" w:ascii="宋体" w:hAnsi="宋体" w:eastAsia="宋体" w:cs="宋体"/>
          <w:b/>
          <w:color w:val="auto"/>
          <w:sz w:val="32"/>
          <w:szCs w:val="32"/>
          <w:lang w:val="en-US" w:eastAsia="zh-CN"/>
        </w:rPr>
        <w:t>3</w:t>
      </w:r>
      <w:r>
        <w:rPr>
          <w:rFonts w:hint="eastAsia" w:ascii="宋体" w:hAnsi="宋体" w:eastAsia="宋体" w:cs="宋体"/>
          <w:b/>
          <w:color w:val="auto"/>
          <w:sz w:val="32"/>
          <w:szCs w:val="32"/>
        </w:rPr>
        <w:t>日</w:t>
      </w:r>
    </w:p>
    <w:p>
      <w:pPr>
        <w:pStyle w:val="25"/>
        <w:framePr w:wrap="auto" w:vAnchor="margin" w:hAnchor="text" w:yAlign="inline"/>
        <w:wordWrap w:val="0"/>
        <w:spacing w:line="440" w:lineRule="exact"/>
        <w:jc w:val="both"/>
        <w:rPr>
          <w:rFonts w:hint="eastAsia" w:ascii="宋体" w:hAnsi="宋体" w:eastAsia="宋体" w:cs="宋体"/>
          <w:b/>
          <w:color w:val="auto"/>
          <w:sz w:val="32"/>
          <w:szCs w:val="32"/>
        </w:rPr>
      </w:pPr>
    </w:p>
    <w:p>
      <w:pPr>
        <w:pStyle w:val="25"/>
        <w:framePr w:wrap="auto" w:vAnchor="margin" w:hAnchor="text" w:yAlign="inline"/>
        <w:wordWrap w:val="0"/>
        <w:spacing w:line="440" w:lineRule="exact"/>
        <w:jc w:val="center"/>
        <w:rPr>
          <w:rFonts w:hint="eastAsia" w:ascii="宋体" w:hAnsi="宋体" w:eastAsia="宋体" w:cs="宋体"/>
          <w:b/>
          <w:bCs/>
          <w:color w:val="auto"/>
          <w:sz w:val="44"/>
          <w:szCs w:val="44"/>
          <w:lang w:val="zh-TW" w:eastAsia="zh-TW"/>
        </w:rPr>
      </w:pPr>
      <w:r>
        <w:rPr>
          <w:rFonts w:hint="eastAsia" w:ascii="宋体" w:hAnsi="宋体" w:eastAsia="宋体" w:cs="宋体"/>
          <w:b/>
          <w:bCs/>
          <w:color w:val="auto"/>
          <w:sz w:val="44"/>
          <w:szCs w:val="44"/>
          <w:lang w:val="zh-TW" w:eastAsia="zh-TW"/>
        </w:rPr>
        <w:t>目      录</w:t>
      </w:r>
    </w:p>
    <w:p>
      <w:pPr>
        <w:pStyle w:val="25"/>
        <w:framePr w:wrap="auto" w:vAnchor="margin" w:hAnchor="text" w:yAlign="inline"/>
        <w:wordWrap w:val="0"/>
        <w:spacing w:line="440" w:lineRule="exact"/>
        <w:ind w:firstLine="560"/>
        <w:rPr>
          <w:rFonts w:hint="eastAsia" w:ascii="宋体" w:hAnsi="宋体" w:eastAsia="宋体" w:cs="宋体"/>
          <w:color w:val="auto"/>
          <w:sz w:val="28"/>
          <w:szCs w:val="28"/>
        </w:rPr>
      </w:pPr>
    </w:p>
    <w:p>
      <w:pPr>
        <w:pStyle w:val="25"/>
        <w:framePr w:wrap="auto" w:vAnchor="margin" w:hAnchor="text" w:yAlign="inline"/>
        <w:wordWrap w:val="0"/>
        <w:spacing w:line="700" w:lineRule="exact"/>
        <w:ind w:firstLine="560"/>
        <w:rPr>
          <w:rFonts w:hint="eastAsia" w:ascii="宋体" w:hAnsi="宋体" w:eastAsia="宋体" w:cs="宋体"/>
          <w:color w:val="auto"/>
          <w:sz w:val="28"/>
          <w:szCs w:val="28"/>
        </w:rPr>
      </w:pPr>
    </w:p>
    <w:p>
      <w:pPr>
        <w:pStyle w:val="25"/>
        <w:framePr w:wrap="auto" w:vAnchor="margin" w:hAnchor="text" w:yAlign="inline"/>
        <w:wordWrap w:val="0"/>
        <w:spacing w:line="700" w:lineRule="exact"/>
        <w:ind w:firstLine="560"/>
        <w:rPr>
          <w:rFonts w:hint="eastAsia" w:ascii="宋体" w:hAnsi="宋体" w:eastAsia="宋体" w:cs="宋体"/>
          <w:color w:val="auto"/>
          <w:sz w:val="32"/>
          <w:szCs w:val="32"/>
        </w:rPr>
      </w:pPr>
      <w:r>
        <w:rPr>
          <w:rFonts w:hint="eastAsia" w:ascii="宋体" w:hAnsi="宋体" w:eastAsia="宋体" w:cs="宋体"/>
          <w:color w:val="auto"/>
          <w:sz w:val="32"/>
          <w:szCs w:val="32"/>
          <w:lang w:val="zh-TW" w:eastAsia="zh-TW"/>
        </w:rPr>
        <w:t xml:space="preserve">第一部分 </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eastAsia="zh-CN"/>
        </w:rPr>
        <w:t>采购</w:t>
      </w:r>
      <w:r>
        <w:rPr>
          <w:rFonts w:hint="eastAsia" w:ascii="宋体" w:hAnsi="宋体" w:eastAsia="宋体" w:cs="宋体"/>
          <w:color w:val="auto"/>
          <w:sz w:val="32"/>
          <w:szCs w:val="32"/>
        </w:rPr>
        <w:t>公告</w:t>
      </w:r>
    </w:p>
    <w:p>
      <w:pPr>
        <w:pStyle w:val="25"/>
        <w:framePr w:wrap="auto" w:vAnchor="margin" w:hAnchor="text" w:yAlign="inline"/>
        <w:wordWrap w:val="0"/>
        <w:spacing w:line="700" w:lineRule="exact"/>
        <w:ind w:firstLine="560"/>
        <w:rPr>
          <w:rFonts w:hint="eastAsia" w:ascii="宋体" w:hAnsi="宋体" w:eastAsia="宋体" w:cs="宋体"/>
          <w:color w:val="auto"/>
          <w:sz w:val="32"/>
          <w:szCs w:val="32"/>
          <w:lang w:val="zh-TW" w:eastAsia="zh-TW"/>
        </w:rPr>
      </w:pPr>
      <w:r>
        <w:rPr>
          <w:rFonts w:hint="eastAsia" w:ascii="宋体" w:hAnsi="宋体" w:eastAsia="宋体" w:cs="宋体"/>
          <w:color w:val="auto"/>
          <w:sz w:val="32"/>
          <w:szCs w:val="32"/>
          <w:lang w:val="zh-TW" w:eastAsia="zh-TW"/>
        </w:rPr>
        <w:t>第</w:t>
      </w:r>
      <w:r>
        <w:rPr>
          <w:rFonts w:hint="eastAsia" w:ascii="宋体" w:hAnsi="宋体" w:eastAsia="宋体" w:cs="宋体"/>
          <w:color w:val="auto"/>
          <w:sz w:val="32"/>
          <w:szCs w:val="32"/>
        </w:rPr>
        <w:t>二</w:t>
      </w:r>
      <w:r>
        <w:rPr>
          <w:rFonts w:hint="eastAsia" w:ascii="宋体" w:hAnsi="宋体" w:eastAsia="宋体" w:cs="宋体"/>
          <w:color w:val="auto"/>
          <w:sz w:val="32"/>
          <w:szCs w:val="32"/>
          <w:lang w:val="zh-TW" w:eastAsia="zh-TW"/>
        </w:rPr>
        <w:t xml:space="preserve">部分  </w:t>
      </w:r>
      <w:r>
        <w:rPr>
          <w:rFonts w:hint="eastAsia" w:ascii="宋体" w:hAnsi="宋体" w:eastAsia="宋体" w:cs="宋体"/>
          <w:color w:val="auto"/>
          <w:sz w:val="32"/>
          <w:szCs w:val="32"/>
          <w:lang w:eastAsia="zh-CN"/>
        </w:rPr>
        <w:t>参选人</w:t>
      </w:r>
      <w:r>
        <w:rPr>
          <w:rFonts w:hint="eastAsia" w:ascii="宋体" w:hAnsi="宋体" w:eastAsia="宋体" w:cs="宋体"/>
          <w:color w:val="auto"/>
          <w:sz w:val="32"/>
          <w:szCs w:val="32"/>
          <w:lang w:val="zh-TW" w:eastAsia="zh-TW"/>
        </w:rPr>
        <w:t>须知</w:t>
      </w:r>
    </w:p>
    <w:p>
      <w:pPr>
        <w:pStyle w:val="25"/>
        <w:framePr w:wrap="auto" w:vAnchor="margin" w:hAnchor="text" w:yAlign="inline"/>
        <w:wordWrap w:val="0"/>
        <w:spacing w:line="700" w:lineRule="exact"/>
        <w:ind w:firstLine="560"/>
        <w:rPr>
          <w:rFonts w:hint="eastAsia" w:ascii="宋体" w:hAnsi="宋体" w:eastAsia="宋体" w:cs="宋体"/>
          <w:color w:val="auto"/>
          <w:sz w:val="32"/>
          <w:szCs w:val="32"/>
        </w:rPr>
      </w:pPr>
      <w:r>
        <w:rPr>
          <w:rFonts w:hint="eastAsia" w:ascii="宋体" w:hAnsi="宋体" w:eastAsia="宋体" w:cs="宋体"/>
          <w:color w:val="auto"/>
          <w:sz w:val="32"/>
          <w:szCs w:val="32"/>
        </w:rPr>
        <w:t>第三部分  工程量清单</w:t>
      </w:r>
    </w:p>
    <w:p>
      <w:pPr>
        <w:pStyle w:val="25"/>
        <w:framePr w:wrap="auto" w:vAnchor="margin" w:hAnchor="text" w:yAlign="inline"/>
        <w:wordWrap w:val="0"/>
        <w:spacing w:line="700" w:lineRule="exact"/>
        <w:ind w:firstLine="560"/>
        <w:rPr>
          <w:rFonts w:hint="eastAsia" w:ascii="宋体" w:hAnsi="宋体" w:eastAsia="宋体" w:cs="宋体"/>
          <w:color w:val="auto"/>
          <w:sz w:val="32"/>
          <w:szCs w:val="32"/>
        </w:rPr>
      </w:pPr>
      <w:r>
        <w:rPr>
          <w:rFonts w:hint="eastAsia" w:ascii="宋体" w:hAnsi="宋体" w:eastAsia="宋体" w:cs="宋体"/>
          <w:color w:val="auto"/>
          <w:sz w:val="32"/>
          <w:szCs w:val="32"/>
          <w:lang w:val="zh-TW" w:eastAsia="zh-TW"/>
        </w:rPr>
        <w:t>第</w:t>
      </w:r>
      <w:r>
        <w:rPr>
          <w:rFonts w:hint="eastAsia" w:ascii="宋体" w:hAnsi="宋体" w:eastAsia="宋体" w:cs="宋体"/>
          <w:color w:val="auto"/>
          <w:sz w:val="32"/>
          <w:szCs w:val="32"/>
        </w:rPr>
        <w:t>四</w:t>
      </w:r>
      <w:r>
        <w:rPr>
          <w:rFonts w:hint="eastAsia" w:ascii="宋体" w:hAnsi="宋体" w:eastAsia="宋体" w:cs="宋体"/>
          <w:color w:val="auto"/>
          <w:sz w:val="32"/>
          <w:szCs w:val="32"/>
          <w:lang w:val="zh-TW" w:eastAsia="zh-TW"/>
        </w:rPr>
        <w:t xml:space="preserve">部分  </w:t>
      </w:r>
      <w:r>
        <w:rPr>
          <w:rFonts w:hint="eastAsia" w:ascii="宋体" w:hAnsi="宋体" w:eastAsia="宋体" w:cs="宋体"/>
          <w:color w:val="auto"/>
          <w:sz w:val="32"/>
          <w:szCs w:val="32"/>
        </w:rPr>
        <w:t>评选方法</w:t>
      </w:r>
    </w:p>
    <w:p>
      <w:pPr>
        <w:pStyle w:val="25"/>
        <w:framePr w:wrap="auto" w:vAnchor="margin" w:hAnchor="text" w:yAlign="inline"/>
        <w:wordWrap w:val="0"/>
        <w:spacing w:line="700" w:lineRule="exact"/>
        <w:ind w:firstLine="560"/>
        <w:rPr>
          <w:rFonts w:hint="eastAsia" w:ascii="宋体" w:hAnsi="宋体" w:eastAsia="宋体" w:cs="宋体"/>
          <w:color w:val="auto"/>
          <w:sz w:val="32"/>
          <w:szCs w:val="32"/>
        </w:rPr>
      </w:pPr>
      <w:r>
        <w:rPr>
          <w:rFonts w:hint="eastAsia" w:ascii="宋体" w:hAnsi="宋体" w:eastAsia="宋体" w:cs="宋体"/>
          <w:color w:val="auto"/>
          <w:sz w:val="32"/>
          <w:szCs w:val="32"/>
        </w:rPr>
        <w:t>第五部分  合同主要条款</w:t>
      </w:r>
    </w:p>
    <w:p>
      <w:pPr>
        <w:pStyle w:val="25"/>
        <w:framePr w:wrap="auto" w:vAnchor="margin" w:hAnchor="text" w:yAlign="inline"/>
        <w:wordWrap w:val="0"/>
        <w:spacing w:line="700" w:lineRule="exact"/>
        <w:ind w:firstLine="560"/>
        <w:rPr>
          <w:rFonts w:hint="eastAsia" w:ascii="宋体" w:hAnsi="宋体" w:eastAsia="宋体" w:cs="宋体"/>
          <w:color w:val="auto"/>
          <w:sz w:val="32"/>
          <w:szCs w:val="32"/>
        </w:rPr>
      </w:pPr>
      <w:r>
        <w:rPr>
          <w:rFonts w:hint="eastAsia" w:ascii="宋体" w:hAnsi="宋体" w:eastAsia="宋体" w:cs="宋体"/>
          <w:color w:val="auto"/>
          <w:sz w:val="32"/>
          <w:szCs w:val="32"/>
          <w:lang w:val="zh-TW" w:eastAsia="zh-TW"/>
        </w:rPr>
        <w:t>第</w:t>
      </w:r>
      <w:r>
        <w:rPr>
          <w:rFonts w:hint="eastAsia" w:ascii="宋体" w:hAnsi="宋体" w:eastAsia="宋体" w:cs="宋体"/>
          <w:color w:val="auto"/>
          <w:sz w:val="32"/>
          <w:szCs w:val="32"/>
        </w:rPr>
        <w:t>六</w:t>
      </w:r>
      <w:r>
        <w:rPr>
          <w:rFonts w:hint="eastAsia" w:ascii="宋体" w:hAnsi="宋体" w:eastAsia="宋体" w:cs="宋体"/>
          <w:color w:val="auto"/>
          <w:sz w:val="32"/>
          <w:szCs w:val="32"/>
          <w:lang w:val="zh-TW" w:eastAsia="zh-TW"/>
        </w:rPr>
        <w:t xml:space="preserve">部分  </w:t>
      </w:r>
      <w:r>
        <w:rPr>
          <w:rFonts w:hint="eastAsia" w:ascii="宋体" w:hAnsi="宋体" w:eastAsia="宋体" w:cs="宋体"/>
          <w:color w:val="auto"/>
          <w:sz w:val="32"/>
          <w:szCs w:val="32"/>
        </w:rPr>
        <w:t>响应</w:t>
      </w:r>
      <w:r>
        <w:rPr>
          <w:rFonts w:hint="eastAsia" w:ascii="宋体" w:hAnsi="宋体" w:eastAsia="宋体" w:cs="宋体"/>
          <w:color w:val="auto"/>
          <w:sz w:val="32"/>
          <w:szCs w:val="32"/>
          <w:lang w:val="zh-TW" w:eastAsia="zh-TW"/>
        </w:rPr>
        <w:t>文件格式</w:t>
      </w:r>
    </w:p>
    <w:p>
      <w:pPr>
        <w:pStyle w:val="25"/>
        <w:framePr w:wrap="auto" w:vAnchor="margin" w:hAnchor="text" w:yAlign="inline"/>
        <w:wordWrap w:val="0"/>
        <w:spacing w:line="440" w:lineRule="exact"/>
        <w:ind w:firstLine="562"/>
        <w:jc w:val="center"/>
        <w:rPr>
          <w:rFonts w:hint="eastAsia" w:ascii="宋体" w:hAnsi="宋体" w:eastAsia="宋体" w:cs="宋体"/>
          <w:b/>
          <w:bCs/>
          <w:color w:val="auto"/>
          <w:sz w:val="28"/>
          <w:szCs w:val="28"/>
        </w:rPr>
      </w:pPr>
    </w:p>
    <w:p>
      <w:pPr>
        <w:pStyle w:val="25"/>
        <w:framePr w:wrap="auto" w:vAnchor="margin" w:hAnchor="text" w:yAlign="inline"/>
        <w:wordWrap w:val="0"/>
        <w:spacing w:line="440" w:lineRule="exact"/>
        <w:ind w:firstLine="562"/>
        <w:jc w:val="center"/>
        <w:rPr>
          <w:rFonts w:hint="eastAsia" w:ascii="宋体" w:hAnsi="宋体" w:eastAsia="宋体" w:cs="宋体"/>
          <w:b/>
          <w:bCs/>
          <w:color w:val="auto"/>
          <w:sz w:val="28"/>
          <w:szCs w:val="28"/>
        </w:rPr>
      </w:pPr>
    </w:p>
    <w:p>
      <w:pPr>
        <w:pStyle w:val="25"/>
        <w:framePr w:wrap="auto" w:vAnchor="margin" w:hAnchor="text" w:yAlign="inline"/>
        <w:wordWrap w:val="0"/>
        <w:spacing w:line="440" w:lineRule="exact"/>
        <w:ind w:firstLine="562"/>
        <w:jc w:val="center"/>
        <w:rPr>
          <w:rFonts w:hint="eastAsia" w:ascii="宋体" w:hAnsi="宋体" w:eastAsia="宋体" w:cs="宋体"/>
          <w:b/>
          <w:bCs/>
          <w:color w:val="auto"/>
          <w:sz w:val="28"/>
          <w:szCs w:val="28"/>
        </w:rPr>
      </w:pPr>
    </w:p>
    <w:p>
      <w:pPr>
        <w:pStyle w:val="25"/>
        <w:framePr w:wrap="auto" w:vAnchor="margin" w:hAnchor="text" w:yAlign="inline"/>
        <w:wordWrap w:val="0"/>
        <w:spacing w:line="440" w:lineRule="exact"/>
        <w:ind w:firstLine="562"/>
        <w:jc w:val="center"/>
        <w:rPr>
          <w:rFonts w:hint="eastAsia" w:ascii="宋体" w:hAnsi="宋体" w:eastAsia="宋体" w:cs="宋体"/>
          <w:b/>
          <w:bCs/>
          <w:color w:val="auto"/>
          <w:sz w:val="28"/>
          <w:szCs w:val="28"/>
        </w:rPr>
      </w:pPr>
    </w:p>
    <w:p>
      <w:pPr>
        <w:pStyle w:val="25"/>
        <w:framePr w:wrap="auto" w:vAnchor="margin" w:hAnchor="text" w:yAlign="inline"/>
        <w:wordWrap w:val="0"/>
        <w:spacing w:line="440" w:lineRule="exact"/>
        <w:ind w:firstLine="562"/>
        <w:jc w:val="center"/>
        <w:rPr>
          <w:rFonts w:hint="eastAsia" w:ascii="宋体" w:hAnsi="宋体" w:eastAsia="宋体" w:cs="宋体"/>
          <w:b/>
          <w:bCs/>
          <w:color w:val="auto"/>
          <w:sz w:val="28"/>
          <w:szCs w:val="28"/>
        </w:rPr>
      </w:pPr>
    </w:p>
    <w:p>
      <w:pPr>
        <w:pStyle w:val="25"/>
        <w:framePr w:wrap="auto" w:vAnchor="margin" w:hAnchor="text" w:yAlign="inline"/>
        <w:wordWrap w:val="0"/>
        <w:spacing w:line="440" w:lineRule="exact"/>
        <w:ind w:firstLine="562"/>
        <w:jc w:val="center"/>
        <w:rPr>
          <w:rFonts w:hint="eastAsia" w:ascii="宋体" w:hAnsi="宋体" w:eastAsia="宋体" w:cs="宋体"/>
          <w:b/>
          <w:bCs/>
          <w:color w:val="auto"/>
          <w:sz w:val="28"/>
          <w:szCs w:val="28"/>
        </w:rPr>
      </w:pPr>
    </w:p>
    <w:p>
      <w:pPr>
        <w:pStyle w:val="25"/>
        <w:framePr w:wrap="auto" w:vAnchor="margin" w:hAnchor="text" w:yAlign="inline"/>
        <w:wordWrap w:val="0"/>
        <w:spacing w:line="440" w:lineRule="exact"/>
        <w:jc w:val="both"/>
        <w:rPr>
          <w:rFonts w:hint="eastAsia" w:ascii="宋体" w:hAnsi="宋体" w:eastAsia="宋体" w:cs="宋体"/>
          <w:color w:val="auto"/>
        </w:rPr>
      </w:pPr>
      <w:r>
        <w:rPr>
          <w:rFonts w:hint="eastAsia" w:ascii="宋体" w:hAnsi="宋体" w:eastAsia="宋体" w:cs="宋体"/>
          <w:b/>
          <w:bCs/>
          <w:color w:val="auto"/>
          <w:sz w:val="32"/>
          <w:szCs w:val="32"/>
        </w:rPr>
        <w:br w:type="page"/>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惠州市天逸咨询有限公司（以下简称‘采购代理机构’）受</w:t>
      </w:r>
      <w:r>
        <w:rPr>
          <w:rFonts w:hint="eastAsia" w:ascii="宋体" w:hAnsi="宋体" w:eastAsia="宋体" w:cs="宋体"/>
          <w:color w:val="auto"/>
          <w:sz w:val="28"/>
          <w:szCs w:val="28"/>
          <w:lang w:val="en-US" w:eastAsia="zh-CN"/>
        </w:rPr>
        <w:t>广东路通达建设工程有限公司</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（以下简称‘采购人’）的委托，诚邀国内合格参选人就粤港澳大湾区（惠州）数据产业园市政基础设施工程（二期）(第一批)项目</w:t>
      </w:r>
      <w:r>
        <w:rPr>
          <w:rFonts w:hint="eastAsia" w:ascii="宋体" w:hAnsi="宋体" w:eastAsia="宋体" w:cs="宋体"/>
          <w:b w:val="0"/>
          <w:bCs w:val="0"/>
          <w:i w:val="0"/>
          <w:iCs w:val="0"/>
          <w:caps w:val="0"/>
          <w:color w:val="auto"/>
          <w:spacing w:val="0"/>
          <w:kern w:val="0"/>
          <w:sz w:val="28"/>
          <w:szCs w:val="28"/>
          <w:u w:val="single"/>
          <w:shd w:val="clear" w:fill="FFFFFF"/>
          <w:lang w:val="en-US" w:eastAsia="zh-CN" w:bidi="ar"/>
        </w:rPr>
        <w:t>钢筋材料供应商</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竞价采购(以下称“项目”或“本项目”)提交竞价申请文件：</w:t>
      </w:r>
    </w:p>
    <w:p>
      <w:pPr>
        <w:pStyle w:val="25"/>
        <w:framePr w:wrap="auto" w:vAnchor="margin" w:hAnchor="text" w:yAlign="inline"/>
        <w:wordWrap w:val="0"/>
        <w:spacing w:line="440" w:lineRule="exact"/>
        <w:jc w:val="both"/>
        <w:rPr>
          <w:rFonts w:hint="eastAsia" w:ascii="宋体" w:hAnsi="宋体" w:eastAsia="宋体" w:cs="宋体"/>
          <w:b/>
          <w:bCs/>
          <w:color w:val="auto"/>
          <w:sz w:val="32"/>
          <w:szCs w:val="32"/>
          <w:lang w:val="zh-TW" w:eastAsia="zh-TW"/>
        </w:rPr>
      </w:pPr>
    </w:p>
    <w:p>
      <w:pPr>
        <w:pStyle w:val="25"/>
        <w:framePr w:wrap="auto" w:vAnchor="margin" w:hAnchor="text" w:yAlign="inline"/>
        <w:wordWrap w:val="0"/>
        <w:spacing w:line="440" w:lineRule="exact"/>
        <w:jc w:val="center"/>
        <w:rPr>
          <w:rFonts w:hint="eastAsia" w:ascii="宋体" w:hAnsi="宋体" w:eastAsia="宋体" w:cs="宋体"/>
          <w:b/>
          <w:bCs/>
          <w:color w:val="auto"/>
          <w:sz w:val="32"/>
          <w:szCs w:val="32"/>
          <w:lang w:eastAsia="zh-TW"/>
        </w:rPr>
      </w:pPr>
      <w:r>
        <w:rPr>
          <w:rFonts w:hint="eastAsia" w:ascii="宋体" w:hAnsi="宋体" w:eastAsia="宋体" w:cs="宋体"/>
          <w:b/>
          <w:bCs/>
          <w:color w:val="auto"/>
          <w:sz w:val="32"/>
          <w:szCs w:val="32"/>
          <w:lang w:val="zh-TW" w:eastAsia="zh-TW"/>
        </w:rPr>
        <w:t xml:space="preserve">第一部分 </w:t>
      </w:r>
      <w:r>
        <w:rPr>
          <w:rFonts w:hint="eastAsia" w:ascii="宋体" w:hAnsi="宋体" w:eastAsia="宋体" w:cs="宋体"/>
          <w:b/>
          <w:bCs/>
          <w:color w:val="auto"/>
          <w:sz w:val="32"/>
          <w:szCs w:val="32"/>
          <w:lang w:eastAsia="zh-CN"/>
        </w:rPr>
        <w:t>采购</w:t>
      </w:r>
      <w:r>
        <w:rPr>
          <w:rFonts w:hint="eastAsia" w:ascii="宋体" w:hAnsi="宋体" w:eastAsia="宋体" w:cs="宋体"/>
          <w:b/>
          <w:bCs/>
          <w:color w:val="auto"/>
          <w:sz w:val="32"/>
          <w:szCs w:val="32"/>
        </w:rPr>
        <w:t>公告</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p>
    <w:p>
      <w:pPr>
        <w:pStyle w:val="25"/>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b/>
          <w:bCs/>
          <w:color w:val="auto"/>
          <w:sz w:val="28"/>
          <w:szCs w:val="28"/>
        </w:rPr>
      </w:pPr>
    </w:p>
    <w:p>
      <w:pPr>
        <w:pStyle w:val="25"/>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一、</w:t>
      </w:r>
      <w:r>
        <w:rPr>
          <w:rFonts w:hint="eastAsia" w:ascii="宋体" w:hAnsi="宋体" w:eastAsia="宋体" w:cs="宋体"/>
          <w:b/>
          <w:bCs/>
          <w:color w:val="auto"/>
          <w:sz w:val="28"/>
          <w:szCs w:val="28"/>
          <w:lang w:eastAsia="zh-CN"/>
        </w:rPr>
        <w:t>采购</w:t>
      </w:r>
      <w:r>
        <w:rPr>
          <w:rFonts w:hint="eastAsia" w:ascii="宋体" w:hAnsi="宋体" w:eastAsia="宋体" w:cs="宋体"/>
          <w:b/>
          <w:bCs/>
          <w:color w:val="auto"/>
          <w:sz w:val="28"/>
          <w:szCs w:val="28"/>
        </w:rPr>
        <w:t>方式：</w:t>
      </w:r>
      <w:r>
        <w:rPr>
          <w:rFonts w:hint="eastAsia" w:ascii="宋体" w:hAnsi="宋体" w:eastAsia="宋体" w:cs="宋体"/>
          <w:color w:val="auto"/>
          <w:sz w:val="28"/>
          <w:szCs w:val="28"/>
          <w:u w:val="single" w:color="auto"/>
        </w:rPr>
        <w:t>公开</w:t>
      </w:r>
      <w:r>
        <w:rPr>
          <w:rFonts w:hint="eastAsia" w:ascii="宋体" w:hAnsi="宋体" w:eastAsia="宋体" w:cs="宋体"/>
          <w:b w:val="0"/>
          <w:bCs w:val="0"/>
          <w:i w:val="0"/>
          <w:iCs w:val="0"/>
          <w:caps w:val="0"/>
          <w:color w:val="auto"/>
          <w:spacing w:val="0"/>
          <w:kern w:val="0"/>
          <w:sz w:val="28"/>
          <w:szCs w:val="28"/>
          <w:u w:val="single" w:color="auto"/>
          <w:shd w:val="clear" w:fill="FFFFFF"/>
          <w:lang w:val="en-US" w:eastAsia="zh-CN" w:bidi="ar"/>
        </w:rPr>
        <w:t>竞价</w:t>
      </w:r>
    </w:p>
    <w:p>
      <w:pPr>
        <w:pStyle w:val="25"/>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二、项目概况与</w:t>
      </w:r>
      <w:r>
        <w:rPr>
          <w:rFonts w:hint="eastAsia" w:ascii="宋体" w:hAnsi="宋体" w:eastAsia="宋体" w:cs="宋体"/>
          <w:b/>
          <w:bCs/>
          <w:color w:val="auto"/>
          <w:sz w:val="28"/>
          <w:szCs w:val="28"/>
          <w:lang w:eastAsia="zh-CN"/>
        </w:rPr>
        <w:t>采购</w:t>
      </w:r>
      <w:r>
        <w:rPr>
          <w:rFonts w:hint="eastAsia" w:ascii="宋体" w:hAnsi="宋体" w:eastAsia="宋体" w:cs="宋体"/>
          <w:b/>
          <w:bCs/>
          <w:color w:val="auto"/>
          <w:sz w:val="28"/>
          <w:szCs w:val="28"/>
        </w:rPr>
        <w:t>内容</w:t>
      </w:r>
    </w:p>
    <w:p>
      <w:pPr>
        <w:pStyle w:val="25"/>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1、项目概况：</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粤港澳大湾区（惠州）数据产业园市政基础设施工程（二期）（第一批）项目位于惠东县白花镇，地块路网主要为三纵两横布置，由五条道路组成，共长4.94公里。主要建设内容为道路工程、交安工程、桥梁工程、管廊工程、电力工程、给排水工程、照明工程、景观（绿化）工程等，其中：项目规划一路长849米（碎石路面）、规划三路长864米（沥青路面）、规划四路长386米（碎石路面）道路等级为城市支路，路基宽18米，设计速度为30Km/h；规划二路长1133米（碎石路面）道路等级为城市主干路，路基宽36米，设计速度为50Km/h；规划六路长1708米（碎石路面）为城市次干路，路基宽30米，设计速度为40Km/h；管廊工程总长度约2100米：规划一路长914米、规划四路长382米、规划六长440米、规划二路长380米。项目估算总投资约39478万元，其中工程费为33986万元，项目采用勘察设计、采购、施工总承包模式（即EPC模式）实施。</w:t>
      </w:r>
    </w:p>
    <w:p>
      <w:pPr>
        <w:pStyle w:val="25"/>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2、</w:t>
      </w:r>
      <w:r>
        <w:rPr>
          <w:rFonts w:hint="eastAsia" w:ascii="宋体" w:hAnsi="宋体" w:eastAsia="宋体" w:cs="宋体"/>
          <w:b/>
          <w:bCs/>
          <w:color w:val="auto"/>
          <w:sz w:val="28"/>
          <w:szCs w:val="28"/>
          <w:lang w:eastAsia="zh-CN"/>
        </w:rPr>
        <w:t>采购</w:t>
      </w:r>
      <w:r>
        <w:rPr>
          <w:rFonts w:hint="eastAsia" w:ascii="宋体" w:hAnsi="宋体" w:eastAsia="宋体" w:cs="宋体"/>
          <w:b/>
          <w:bCs/>
          <w:color w:val="auto"/>
          <w:sz w:val="28"/>
          <w:szCs w:val="28"/>
        </w:rPr>
        <w:t>内容：</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color w:val="auto"/>
          <w:sz w:val="28"/>
          <w:szCs w:val="28"/>
          <w:u w:val="single" w:color="auto"/>
        </w:rPr>
      </w:pPr>
      <w:r>
        <w:rPr>
          <w:rFonts w:hint="eastAsia" w:ascii="宋体" w:hAnsi="宋体" w:eastAsia="宋体" w:cs="宋体"/>
          <w:color w:val="auto"/>
          <w:sz w:val="28"/>
          <w:szCs w:val="28"/>
          <w:u w:val="single" w:color="auto"/>
        </w:rPr>
        <w:t>承包人现场施工所需</w:t>
      </w:r>
      <w:r>
        <w:rPr>
          <w:rFonts w:hint="eastAsia" w:ascii="宋体" w:hAnsi="宋体" w:eastAsia="宋体" w:cs="宋体"/>
          <w:color w:val="auto"/>
          <w:sz w:val="28"/>
          <w:szCs w:val="28"/>
          <w:u w:val="single" w:color="auto"/>
          <w:lang w:eastAsia="zh-CN"/>
        </w:rPr>
        <w:t>的</w:t>
      </w:r>
      <w:r>
        <w:rPr>
          <w:rFonts w:hint="eastAsia" w:ascii="宋体" w:hAnsi="宋体" w:eastAsia="宋体" w:cs="宋体"/>
          <w:color w:val="auto"/>
          <w:sz w:val="28"/>
          <w:szCs w:val="28"/>
          <w:u w:val="single" w:color="auto"/>
          <w:lang w:val="en-US" w:eastAsia="zh-CN"/>
        </w:rPr>
        <w:t>钢筋材料</w:t>
      </w:r>
    </w:p>
    <w:p>
      <w:pPr>
        <w:pStyle w:val="25"/>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三、</w:t>
      </w:r>
      <w:r>
        <w:rPr>
          <w:rStyle w:val="20"/>
          <w:rFonts w:hint="eastAsia" w:ascii="宋体" w:hAnsi="宋体" w:eastAsia="宋体" w:cs="宋体"/>
          <w:i w:val="0"/>
          <w:iCs w:val="0"/>
          <w:caps w:val="0"/>
          <w:color w:val="auto"/>
          <w:spacing w:val="0"/>
          <w:sz w:val="28"/>
          <w:szCs w:val="28"/>
          <w:u w:val="none"/>
          <w:shd w:val="clear" w:fill="FFFFFF"/>
          <w:lang w:eastAsia="zh-CN"/>
        </w:rPr>
        <w:t>参选人</w:t>
      </w:r>
      <w:r>
        <w:rPr>
          <w:rFonts w:hint="eastAsia" w:ascii="宋体" w:hAnsi="宋体" w:eastAsia="宋体" w:cs="宋体"/>
          <w:b/>
          <w:bCs/>
          <w:color w:val="auto"/>
          <w:sz w:val="28"/>
          <w:szCs w:val="28"/>
        </w:rPr>
        <w:t>资格要求</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1、</w:t>
      </w:r>
      <w:r>
        <w:rPr>
          <w:rFonts w:hint="eastAsia" w:ascii="宋体" w:hAnsi="宋体" w:eastAsia="宋体" w:cs="宋体"/>
          <w:b w:val="0"/>
          <w:bCs w:val="0"/>
          <w:i w:val="0"/>
          <w:iCs w:val="0"/>
          <w:caps w:val="0"/>
          <w:color w:val="auto"/>
          <w:spacing w:val="0"/>
          <w:sz w:val="28"/>
          <w:szCs w:val="28"/>
          <w:u w:val="none"/>
          <w:shd w:val="clear" w:fill="FFFFFF"/>
        </w:rPr>
        <w:t>在中华人民共和国境内注册的法人或其他组织，</w:t>
      </w:r>
      <w:r>
        <w:rPr>
          <w:rFonts w:hint="eastAsia" w:ascii="宋体" w:hAnsi="宋体" w:eastAsia="宋体" w:cs="宋体"/>
          <w:b w:val="0"/>
          <w:bCs w:val="0"/>
          <w:i w:val="0"/>
          <w:iCs w:val="0"/>
          <w:caps w:val="0"/>
          <w:color w:val="auto"/>
          <w:spacing w:val="0"/>
          <w:sz w:val="28"/>
          <w:szCs w:val="28"/>
          <w:u w:val="none"/>
          <w:shd w:val="clear" w:fill="FFFFFF"/>
          <w:lang w:val="en-US" w:eastAsia="zh-CN"/>
        </w:rPr>
        <w:t>参选</w:t>
      </w:r>
      <w:r>
        <w:rPr>
          <w:rFonts w:hint="eastAsia" w:ascii="宋体" w:hAnsi="宋体" w:eastAsia="宋体" w:cs="宋体"/>
          <w:b w:val="0"/>
          <w:bCs w:val="0"/>
          <w:i w:val="0"/>
          <w:iCs w:val="0"/>
          <w:caps w:val="0"/>
          <w:color w:val="auto"/>
          <w:spacing w:val="0"/>
          <w:sz w:val="28"/>
          <w:szCs w:val="28"/>
          <w:u w:val="none"/>
          <w:shd w:val="clear" w:fill="FFFFFF"/>
        </w:rPr>
        <w:t>时提交有效的营业执照（或事业法人登记证等相关证明）副本复印件。分支机构投标的，须提供总公司和分公司营业执照副本复印件，总公司出具给分支机构的授权书</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2、</w:t>
      </w:r>
      <w:r>
        <w:rPr>
          <w:rFonts w:hint="eastAsia" w:ascii="宋体" w:hAnsi="宋体" w:eastAsia="宋体" w:cs="宋体"/>
          <w:b w:val="0"/>
          <w:bCs w:val="0"/>
          <w:i w:val="0"/>
          <w:iCs w:val="0"/>
          <w:caps w:val="0"/>
          <w:color w:val="auto"/>
          <w:spacing w:val="0"/>
          <w:sz w:val="28"/>
          <w:szCs w:val="28"/>
          <w:u w:val="none"/>
          <w:shd w:val="clear" w:fill="FFFFFF"/>
        </w:rPr>
        <w:t>与</w:t>
      </w:r>
      <w:r>
        <w:rPr>
          <w:rFonts w:hint="eastAsia" w:ascii="宋体" w:hAnsi="宋体" w:eastAsia="宋体" w:cs="宋体"/>
          <w:b w:val="0"/>
          <w:bCs w:val="0"/>
          <w:i w:val="0"/>
          <w:iCs w:val="0"/>
          <w:caps w:val="0"/>
          <w:color w:val="auto"/>
          <w:spacing w:val="0"/>
          <w:sz w:val="28"/>
          <w:szCs w:val="28"/>
          <w:u w:val="none"/>
          <w:shd w:val="clear" w:fill="FFFFFF"/>
          <w:lang w:eastAsia="zh-CN"/>
        </w:rPr>
        <w:t>采购人</w:t>
      </w:r>
      <w:r>
        <w:rPr>
          <w:rFonts w:hint="eastAsia" w:ascii="宋体" w:hAnsi="宋体" w:eastAsia="宋体" w:cs="宋体"/>
          <w:b w:val="0"/>
          <w:bCs w:val="0"/>
          <w:i w:val="0"/>
          <w:iCs w:val="0"/>
          <w:caps w:val="0"/>
          <w:color w:val="auto"/>
          <w:spacing w:val="0"/>
          <w:sz w:val="28"/>
          <w:szCs w:val="28"/>
          <w:u w:val="none"/>
          <w:shd w:val="clear" w:fill="FFFFFF"/>
        </w:rPr>
        <w:t>存在利害关系可能影响</w:t>
      </w:r>
      <w:r>
        <w:rPr>
          <w:rFonts w:hint="eastAsia" w:ascii="宋体" w:hAnsi="宋体" w:eastAsia="宋体" w:cs="宋体"/>
          <w:b w:val="0"/>
          <w:bCs w:val="0"/>
          <w:i w:val="0"/>
          <w:iCs w:val="0"/>
          <w:caps w:val="0"/>
          <w:color w:val="auto"/>
          <w:spacing w:val="0"/>
          <w:sz w:val="28"/>
          <w:szCs w:val="28"/>
          <w:u w:val="none"/>
          <w:shd w:val="clear" w:fill="FFFFFF"/>
          <w:lang w:eastAsia="zh-CN"/>
        </w:rPr>
        <w:t>采购</w:t>
      </w:r>
      <w:r>
        <w:rPr>
          <w:rFonts w:hint="eastAsia" w:ascii="宋体" w:hAnsi="宋体" w:eastAsia="宋体" w:cs="宋体"/>
          <w:b w:val="0"/>
          <w:bCs w:val="0"/>
          <w:i w:val="0"/>
          <w:iCs w:val="0"/>
          <w:caps w:val="0"/>
          <w:color w:val="auto"/>
          <w:spacing w:val="0"/>
          <w:sz w:val="28"/>
          <w:szCs w:val="28"/>
          <w:u w:val="none"/>
          <w:shd w:val="clear" w:fill="FFFFFF"/>
        </w:rPr>
        <w:t>公正性的法人、其他组织或者个人，不得参加本项目响应；单位负责人为同一人或者存在控股（含法定代表人控股）、管理关系的不同单位，不得参加同一项目响应，否则均按否决响应处理。证明材料需提供</w:t>
      </w:r>
      <w:r>
        <w:rPr>
          <w:rFonts w:hint="eastAsia" w:ascii="宋体" w:hAnsi="宋体" w:eastAsia="宋体" w:cs="宋体"/>
          <w:b w:val="0"/>
          <w:bCs w:val="0"/>
          <w:i w:val="0"/>
          <w:iCs w:val="0"/>
          <w:caps w:val="0"/>
          <w:color w:val="auto"/>
          <w:spacing w:val="0"/>
          <w:sz w:val="28"/>
          <w:szCs w:val="28"/>
          <w:u w:val="none"/>
          <w:shd w:val="clear" w:fill="FFFFFF"/>
          <w:lang w:val="en-US" w:eastAsia="zh-CN"/>
        </w:rPr>
        <w:t>承诺函</w:t>
      </w:r>
      <w:r>
        <w:rPr>
          <w:rFonts w:hint="eastAsia" w:ascii="宋体" w:hAnsi="宋体" w:eastAsia="宋体" w:cs="宋体"/>
          <w:b w:val="0"/>
          <w:bCs w:val="0"/>
          <w:i w:val="0"/>
          <w:iCs w:val="0"/>
          <w:caps w:val="0"/>
          <w:color w:val="auto"/>
          <w:spacing w:val="0"/>
          <w:sz w:val="28"/>
          <w:szCs w:val="28"/>
          <w:u w:val="none"/>
          <w:shd w:val="clear" w:fill="FFFFFF"/>
        </w:rPr>
        <w:t>并加盖公章</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3、</w:t>
      </w:r>
      <w:r>
        <w:rPr>
          <w:rFonts w:hint="eastAsia" w:ascii="宋体" w:hAnsi="宋体" w:eastAsia="宋体" w:cs="宋体"/>
          <w:b w:val="0"/>
          <w:bCs w:val="0"/>
          <w:i w:val="0"/>
          <w:iCs w:val="0"/>
          <w:caps w:val="0"/>
          <w:color w:val="auto"/>
          <w:spacing w:val="0"/>
          <w:sz w:val="28"/>
          <w:szCs w:val="28"/>
          <w:u w:val="none"/>
          <w:shd w:val="clear" w:fill="FFFFFF"/>
        </w:rPr>
        <w:t>本次</w:t>
      </w:r>
      <w:r>
        <w:rPr>
          <w:rFonts w:hint="eastAsia" w:ascii="宋体" w:hAnsi="宋体" w:eastAsia="宋体" w:cs="宋体"/>
          <w:b w:val="0"/>
          <w:bCs w:val="0"/>
          <w:i w:val="0"/>
          <w:iCs w:val="0"/>
          <w:caps w:val="0"/>
          <w:color w:val="auto"/>
          <w:spacing w:val="0"/>
          <w:sz w:val="28"/>
          <w:szCs w:val="28"/>
          <w:u w:val="none"/>
          <w:shd w:val="clear" w:fill="FFFFFF"/>
          <w:lang w:eastAsia="zh-CN"/>
        </w:rPr>
        <w:t>采购</w:t>
      </w:r>
      <w:r>
        <w:rPr>
          <w:rFonts w:hint="eastAsia" w:ascii="宋体" w:hAnsi="宋体" w:eastAsia="宋体" w:cs="宋体"/>
          <w:b w:val="0"/>
          <w:bCs w:val="0"/>
          <w:i w:val="0"/>
          <w:iCs w:val="0"/>
          <w:caps w:val="0"/>
          <w:color w:val="auto"/>
          <w:spacing w:val="0"/>
          <w:sz w:val="28"/>
          <w:szCs w:val="28"/>
          <w:u w:val="single"/>
          <w:shd w:val="clear" w:fill="FFFFFF"/>
        </w:rPr>
        <w:t>不接受</w:t>
      </w:r>
      <w:r>
        <w:rPr>
          <w:rFonts w:hint="eastAsia" w:ascii="宋体" w:hAnsi="宋体" w:eastAsia="宋体" w:cs="宋体"/>
          <w:b w:val="0"/>
          <w:bCs w:val="0"/>
          <w:i w:val="0"/>
          <w:iCs w:val="0"/>
          <w:caps w:val="0"/>
          <w:color w:val="auto"/>
          <w:spacing w:val="0"/>
          <w:sz w:val="28"/>
          <w:szCs w:val="28"/>
          <w:u w:val="none"/>
          <w:shd w:val="clear" w:fill="FFFFFF"/>
        </w:rPr>
        <w:t>联合体响应</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w:t>
      </w:r>
    </w:p>
    <w:p>
      <w:pPr>
        <w:pStyle w:val="25"/>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四、</w:t>
      </w:r>
      <w:r>
        <w:rPr>
          <w:rFonts w:hint="eastAsia" w:ascii="宋体" w:hAnsi="宋体" w:eastAsia="宋体" w:cs="宋体"/>
          <w:b/>
          <w:bCs/>
          <w:i w:val="0"/>
          <w:iCs w:val="0"/>
          <w:caps w:val="0"/>
          <w:color w:val="auto"/>
          <w:spacing w:val="0"/>
          <w:kern w:val="0"/>
          <w:sz w:val="28"/>
          <w:szCs w:val="28"/>
          <w:u w:val="none"/>
          <w:shd w:val="clear" w:fill="FFFFFF"/>
          <w:lang w:val="en-US" w:eastAsia="zh-CN" w:bidi="ar"/>
        </w:rPr>
        <w:t>竞价文件</w:t>
      </w:r>
      <w:r>
        <w:rPr>
          <w:rFonts w:hint="eastAsia" w:ascii="宋体" w:hAnsi="宋体" w:eastAsia="宋体" w:cs="宋体"/>
          <w:b/>
          <w:bCs/>
          <w:color w:val="auto"/>
          <w:sz w:val="28"/>
          <w:szCs w:val="28"/>
        </w:rPr>
        <w:t>的获取</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1、本项目</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文件、补遗书（补充、澄清、修改文件）以网上下载方式发放。如需图纸请自行联系本项目联系人获取。</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2、澄清、补充、修改等更正补充公告请自行登录</w:t>
      </w:r>
      <w:r>
        <w:rPr>
          <w:rFonts w:hint="eastAsia" w:ascii="宋体" w:hAnsi="宋体" w:eastAsia="宋体" w:cs="宋体"/>
          <w:color w:val="auto"/>
          <w:sz w:val="28"/>
          <w:szCs w:val="28"/>
          <w:lang w:val="en-US" w:eastAsia="zh-CN"/>
        </w:rPr>
        <w:t>广东路通达建设工程有限</w:t>
      </w:r>
      <w:r>
        <w:rPr>
          <w:rFonts w:hint="eastAsia" w:ascii="宋体" w:hAnsi="宋体" w:eastAsia="宋体" w:cs="宋体"/>
          <w:color w:val="auto"/>
          <w:sz w:val="28"/>
          <w:szCs w:val="28"/>
        </w:rPr>
        <w:t>公司门户网站进行下载，</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人不再另行通知。</w:t>
      </w:r>
    </w:p>
    <w:p>
      <w:pPr>
        <w:pStyle w:val="25"/>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五、响应文件的递交</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人不统一组织工程现场踏勘和响应预备会,响应人视需要自行前往现场踏勘。</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2、响应文件递交的截止时间</w:t>
      </w:r>
      <w:r>
        <w:rPr>
          <w:rFonts w:hint="eastAsia" w:ascii="宋体" w:hAnsi="宋体" w:eastAsia="宋体" w:cs="宋体"/>
          <w:color w:val="auto"/>
          <w:sz w:val="28"/>
          <w:szCs w:val="28"/>
          <w:u w:val="single" w:color="auto"/>
          <w:lang w:val="en-US" w:eastAsia="zh-CN"/>
        </w:rPr>
        <w:t>2023年4</w:t>
      </w:r>
      <w:r>
        <w:rPr>
          <w:rFonts w:hint="eastAsia" w:ascii="宋体" w:hAnsi="宋体" w:eastAsia="宋体" w:cs="宋体"/>
          <w:color w:val="auto"/>
          <w:sz w:val="28"/>
          <w:szCs w:val="28"/>
          <w:u w:val="single" w:color="auto"/>
        </w:rPr>
        <w:t>月</w:t>
      </w:r>
      <w:r>
        <w:rPr>
          <w:rFonts w:hint="eastAsia" w:ascii="宋体" w:hAnsi="宋体" w:eastAsia="宋体" w:cs="宋体"/>
          <w:color w:val="auto"/>
          <w:sz w:val="28"/>
          <w:szCs w:val="28"/>
          <w:u w:val="single" w:color="auto"/>
          <w:lang w:val="en-US" w:eastAsia="zh-CN"/>
        </w:rPr>
        <w:t>6</w:t>
      </w:r>
      <w:r>
        <w:rPr>
          <w:rFonts w:hint="eastAsia" w:ascii="宋体" w:hAnsi="宋体" w:eastAsia="宋体" w:cs="宋体"/>
          <w:color w:val="auto"/>
          <w:sz w:val="28"/>
          <w:szCs w:val="28"/>
          <w:u w:val="single" w:color="auto"/>
        </w:rPr>
        <w:t>日</w:t>
      </w:r>
      <w:r>
        <w:rPr>
          <w:rFonts w:hint="eastAsia" w:ascii="宋体" w:hAnsi="宋体" w:eastAsia="宋体" w:cs="宋体"/>
          <w:color w:val="auto"/>
          <w:sz w:val="28"/>
          <w:szCs w:val="28"/>
          <w:u w:val="single" w:color="auto"/>
          <w:lang w:val="en-US" w:eastAsia="zh-CN"/>
        </w:rPr>
        <w:t>12:00。</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3、响应文件递交方式：纸质响应文件采用现场递交或邮寄方式，递交（邮寄）地址：</w:t>
      </w:r>
      <w:r>
        <w:rPr>
          <w:rFonts w:hint="eastAsia" w:ascii="宋体" w:hAnsi="宋体" w:eastAsia="宋体" w:cs="宋体"/>
          <w:b w:val="0"/>
          <w:bCs w:val="0"/>
          <w:i w:val="0"/>
          <w:iCs w:val="0"/>
          <w:caps w:val="0"/>
          <w:color w:val="auto"/>
          <w:spacing w:val="0"/>
          <w:sz w:val="28"/>
          <w:szCs w:val="28"/>
          <w:u w:val="single"/>
          <w:shd w:val="clear" w:fill="FFFFFF"/>
          <w:lang w:val="en-US" w:eastAsia="zh-CN"/>
        </w:rPr>
        <w:t>惠州市惠东县惠东大道1212号4楼</w:t>
      </w:r>
      <w:r>
        <w:rPr>
          <w:rFonts w:hint="eastAsia" w:ascii="宋体" w:hAnsi="宋体" w:eastAsia="宋体" w:cs="宋体"/>
          <w:color w:val="auto"/>
          <w:sz w:val="28"/>
          <w:szCs w:val="28"/>
        </w:rPr>
        <w:t>。</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b/>
          <w:bCs/>
          <w:color w:val="auto"/>
          <w:sz w:val="28"/>
          <w:szCs w:val="28"/>
        </w:rPr>
      </w:pPr>
      <w:r>
        <w:rPr>
          <w:rFonts w:hint="eastAsia" w:ascii="宋体" w:hAnsi="宋体" w:eastAsia="宋体" w:cs="宋体"/>
          <w:color w:val="auto"/>
          <w:sz w:val="28"/>
          <w:szCs w:val="28"/>
        </w:rPr>
        <w:t>4、逾期送达或未密封将予以拒收。</w:t>
      </w:r>
    </w:p>
    <w:p>
      <w:pPr>
        <w:pStyle w:val="25"/>
        <w:framePr w:wrap="auto" w:vAnchor="margin" w:hAnchor="text" w:yAlign="inline"/>
        <w:wordWrap w:val="0"/>
        <w:adjustRightInd w:val="0"/>
        <w:snapToGrid w:val="0"/>
        <w:spacing w:line="360" w:lineRule="auto"/>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六、发布公告的媒介</w:t>
      </w:r>
    </w:p>
    <w:p>
      <w:pPr>
        <w:pStyle w:val="25"/>
        <w:framePr w:wrap="auto" w:vAnchor="margin" w:hAnchor="text" w:yAlign="inline"/>
        <w:wordWrap w:val="0"/>
        <w:adjustRightInd w:val="0"/>
        <w:snapToGrid w:val="0"/>
        <w:spacing w:line="360" w:lineRule="auto"/>
        <w:ind w:firstLine="560" w:firstLineChars="200"/>
        <w:jc w:val="left"/>
        <w:rPr>
          <w:rFonts w:hint="eastAsia" w:ascii="宋体" w:hAnsi="宋体" w:eastAsia="宋体" w:cs="宋体"/>
          <w:color w:val="auto"/>
          <w:sz w:val="28"/>
          <w:szCs w:val="28"/>
          <w:u w:val="single" w:color="auto"/>
        </w:rPr>
      </w:pPr>
      <w:r>
        <w:rPr>
          <w:rFonts w:hint="eastAsia" w:ascii="宋体" w:hAnsi="宋体" w:eastAsia="宋体" w:cs="宋体"/>
          <w:color w:val="auto"/>
          <w:sz w:val="28"/>
          <w:szCs w:val="28"/>
          <w:u w:val="single" w:color="auto"/>
        </w:rPr>
        <w:t>本次</w:t>
      </w:r>
      <w:r>
        <w:rPr>
          <w:rFonts w:hint="eastAsia" w:ascii="宋体" w:hAnsi="宋体" w:eastAsia="宋体" w:cs="宋体"/>
          <w:b w:val="0"/>
          <w:bCs w:val="0"/>
          <w:i w:val="0"/>
          <w:iCs w:val="0"/>
          <w:caps w:val="0"/>
          <w:color w:val="auto"/>
          <w:spacing w:val="0"/>
          <w:kern w:val="0"/>
          <w:sz w:val="28"/>
          <w:szCs w:val="28"/>
          <w:u w:val="single" w:color="auto"/>
          <w:shd w:val="clear" w:fill="FFFFFF"/>
          <w:lang w:val="en-US" w:eastAsia="zh-CN" w:bidi="ar"/>
        </w:rPr>
        <w:t>采购公告</w:t>
      </w:r>
      <w:r>
        <w:rPr>
          <w:rFonts w:hint="eastAsia" w:ascii="宋体" w:hAnsi="宋体" w:eastAsia="宋体" w:cs="宋体"/>
          <w:color w:val="auto"/>
          <w:sz w:val="28"/>
          <w:szCs w:val="28"/>
          <w:u w:val="single" w:color="auto"/>
        </w:rPr>
        <w:t>在</w:t>
      </w:r>
      <w:r>
        <w:rPr>
          <w:rFonts w:hint="eastAsia" w:ascii="宋体" w:hAnsi="宋体" w:eastAsia="宋体" w:cs="宋体"/>
          <w:color w:val="auto"/>
          <w:sz w:val="28"/>
          <w:szCs w:val="28"/>
          <w:u w:val="single" w:color="auto"/>
          <w:lang w:val="en-US" w:eastAsia="zh-CN"/>
        </w:rPr>
        <w:t>广东路通达建设工程有限公司</w:t>
      </w:r>
      <w:r>
        <w:rPr>
          <w:rFonts w:hint="eastAsia" w:ascii="宋体" w:hAnsi="宋体" w:eastAsia="宋体" w:cs="宋体"/>
          <w:color w:val="auto"/>
          <w:sz w:val="28"/>
          <w:szCs w:val="28"/>
          <w:u w:val="single" w:color="auto"/>
        </w:rPr>
        <w:t>官网（</w:t>
      </w:r>
      <w:r>
        <w:rPr>
          <w:rFonts w:hint="eastAsia" w:ascii="宋体" w:hAnsi="宋体" w:eastAsia="宋体" w:cs="宋体"/>
          <w:b w:val="0"/>
          <w:bCs w:val="0"/>
          <w:i w:val="0"/>
          <w:iCs w:val="0"/>
          <w:caps w:val="0"/>
          <w:color w:val="auto"/>
          <w:spacing w:val="0"/>
          <w:sz w:val="28"/>
          <w:szCs w:val="28"/>
          <w:u w:val="single" w:color="auto"/>
          <w:shd w:val="clear" w:fill="FFFFFF"/>
        </w:rPr>
        <w:t>http://www.gdltdjs.com</w:t>
      </w:r>
      <w:r>
        <w:rPr>
          <w:rFonts w:hint="eastAsia" w:ascii="宋体" w:hAnsi="宋体" w:eastAsia="宋体" w:cs="宋体"/>
          <w:color w:val="auto"/>
          <w:sz w:val="28"/>
          <w:szCs w:val="28"/>
          <w:u w:val="single" w:color="auto"/>
        </w:rPr>
        <w:t>）上发布。</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bCs/>
          <w:i w:val="0"/>
          <w:iCs w:val="0"/>
          <w:caps w:val="0"/>
          <w:color w:val="auto"/>
          <w:spacing w:val="0"/>
          <w:kern w:val="0"/>
          <w:sz w:val="28"/>
          <w:szCs w:val="28"/>
          <w:u w:val="none"/>
          <w:shd w:val="clear" w:fill="FFFFFF"/>
          <w:lang w:val="en-US" w:eastAsia="zh-CN" w:bidi="ar"/>
        </w:rPr>
      </w:pPr>
      <w:r>
        <w:rPr>
          <w:rFonts w:hint="eastAsia" w:ascii="宋体" w:hAnsi="宋体" w:eastAsia="宋体" w:cs="宋体"/>
          <w:b/>
          <w:bCs/>
          <w:i w:val="0"/>
          <w:iCs w:val="0"/>
          <w:caps w:val="0"/>
          <w:color w:val="auto"/>
          <w:spacing w:val="0"/>
          <w:kern w:val="0"/>
          <w:sz w:val="28"/>
          <w:szCs w:val="28"/>
          <w:u w:val="none"/>
          <w:shd w:val="clear" w:fill="FFFFFF"/>
          <w:lang w:val="en-US" w:eastAsia="zh-CN" w:bidi="ar"/>
        </w:rPr>
        <w:t>七、联系方式：</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1.采购人信息</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名称：广东路通达建设工程有限公司</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地址：惠州市惠东县惠东大道1212号4楼</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 xml:space="preserve">联系方式：0752-8115336 </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2.采购代理机构信息</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名称：惠州市天逸咨询有限公司</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地址：惠州市惠城区中海水岸城1期7-10商铺</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联系方式：0752-3798001</w:t>
      </w: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p>
    <w:p>
      <w:pPr>
        <w:pStyle w:val="15"/>
        <w:keepNext w:val="0"/>
        <w:keepLines w:val="0"/>
        <w:pageBreakBefore w:val="0"/>
        <w:framePr w:vAnchor="text" w:hAnchor="text"/>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 xml:space="preserve">附件： </w:t>
      </w:r>
      <w:r>
        <w:rPr>
          <w:rFonts w:hint="eastAsia" w:ascii="宋体" w:hAnsi="宋体" w:eastAsia="宋体" w:cs="宋体"/>
          <w:color w:val="auto"/>
          <w:sz w:val="28"/>
          <w:szCs w:val="28"/>
          <w:lang w:eastAsia="zh-CN"/>
        </w:rPr>
        <w:t>采购</w:t>
      </w: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文件</w:t>
      </w:r>
    </w:p>
    <w:p>
      <w:pPr>
        <w:framePr w:wrap="auto" w:vAnchor="margin" w:hAnchor="text" w:yAlign="inline"/>
        <w:jc w:val="right"/>
        <w:rPr>
          <w:rFonts w:hint="eastAsia" w:ascii="宋体" w:hAnsi="宋体" w:eastAsia="宋体" w:cs="宋体"/>
          <w:sz w:val="30"/>
          <w:szCs w:val="30"/>
          <w:lang w:val="en-US" w:eastAsia="zh-CN"/>
        </w:rPr>
      </w:pPr>
    </w:p>
    <w:p>
      <w:pPr>
        <w:pStyle w:val="15"/>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righ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采购人：广东路通达建设工程有限公司</w:t>
      </w:r>
    </w:p>
    <w:p>
      <w:pPr>
        <w:pStyle w:val="15"/>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righ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采购代理机构：惠州市天逸咨询有限公司</w:t>
      </w:r>
    </w:p>
    <w:p>
      <w:pPr>
        <w:pStyle w:val="15"/>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right"/>
        <w:textAlignment w:val="auto"/>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pPr>
      <w:r>
        <w:rPr>
          <w:rFonts w:hint="eastAsia" w:ascii="宋体" w:hAnsi="宋体" w:eastAsia="宋体" w:cs="宋体"/>
          <w:b w:val="0"/>
          <w:bCs w:val="0"/>
          <w:i w:val="0"/>
          <w:iCs w:val="0"/>
          <w:caps w:val="0"/>
          <w:color w:val="auto"/>
          <w:spacing w:val="0"/>
          <w:kern w:val="0"/>
          <w:sz w:val="28"/>
          <w:szCs w:val="28"/>
          <w:u w:val="none"/>
          <w:shd w:val="clear" w:fill="FFFFFF"/>
          <w:lang w:val="en-US" w:eastAsia="zh-CN" w:bidi="ar"/>
        </w:rPr>
        <w:t>2023年4月3日</w:t>
      </w:r>
    </w:p>
    <w:p>
      <w:pPr>
        <w:framePr w:wrap="auto" w:vAnchor="margin" w:hAnchor="text" w:yAlign="inline"/>
        <w:jc w:val="right"/>
        <w:rPr>
          <w:rFonts w:hint="eastAsia" w:ascii="宋体" w:hAnsi="宋体" w:eastAsia="宋体" w:cs="宋体"/>
          <w:b/>
          <w:bCs/>
          <w:color w:val="auto"/>
          <w:sz w:val="30"/>
          <w:szCs w:val="30"/>
          <w:lang w:val="zh-TW" w:eastAsia="zh-TW"/>
        </w:rPr>
      </w:pPr>
      <w:bookmarkStart w:id="0" w:name="_Toc144974496"/>
      <w:bookmarkStart w:id="1" w:name="_Toc152045528"/>
      <w:bookmarkStart w:id="2" w:name="_Toc152042304"/>
      <w:bookmarkStart w:id="3" w:name="_Toc16761"/>
      <w:bookmarkStart w:id="4" w:name="_Toc31806"/>
      <w:bookmarkStart w:id="5" w:name="_Toc229646710"/>
      <w:bookmarkStart w:id="6" w:name="_Toc392345907"/>
      <w:bookmarkStart w:id="7" w:name="_Toc7164"/>
      <w:bookmarkStart w:id="8" w:name="_Toc21380"/>
      <w:bookmarkStart w:id="9" w:name="_Toc16780"/>
      <w:bookmarkStart w:id="10" w:name="_Toc500491903"/>
      <w:r>
        <w:rPr>
          <w:rFonts w:hint="eastAsia" w:ascii="宋体" w:hAnsi="宋体" w:eastAsia="宋体" w:cs="宋体"/>
          <w:b/>
          <w:bCs/>
          <w:color w:val="auto"/>
          <w:sz w:val="30"/>
          <w:szCs w:val="30"/>
          <w:lang w:val="zh-TW" w:eastAsia="zh-TW"/>
        </w:rPr>
        <w:br w:type="page"/>
      </w:r>
    </w:p>
    <w:p>
      <w:pPr>
        <w:keepLines/>
        <w:framePr w:wrap="auto" w:vAnchor="margin" w:hAnchor="text" w:yAlign="inline"/>
        <w:wordWrap w:val="0"/>
        <w:snapToGrid w:val="0"/>
        <w:jc w:val="center"/>
        <w:rPr>
          <w:rFonts w:hint="eastAsia" w:ascii="宋体" w:hAnsi="宋体" w:eastAsia="宋体" w:cs="宋体"/>
          <w:b/>
          <w:color w:val="auto"/>
          <w:sz w:val="28"/>
          <w:szCs w:val="28"/>
          <w:lang w:eastAsia="zh-CN"/>
        </w:rPr>
      </w:pPr>
      <w:r>
        <w:rPr>
          <w:rFonts w:hint="eastAsia" w:ascii="宋体" w:hAnsi="宋体" w:eastAsia="宋体" w:cs="宋体"/>
          <w:b/>
          <w:bCs/>
          <w:color w:val="auto"/>
          <w:sz w:val="32"/>
          <w:szCs w:val="32"/>
          <w:lang w:val="zh-TW" w:eastAsia="zh-TW"/>
        </w:rPr>
        <w:t>第</w:t>
      </w:r>
      <w:r>
        <w:rPr>
          <w:rFonts w:hint="eastAsia" w:ascii="宋体" w:hAnsi="宋体" w:eastAsia="宋体" w:cs="宋体"/>
          <w:b/>
          <w:bCs/>
          <w:color w:val="auto"/>
          <w:sz w:val="32"/>
          <w:szCs w:val="32"/>
          <w:lang w:eastAsia="zh-CN"/>
        </w:rPr>
        <w:t>二</w:t>
      </w:r>
      <w:r>
        <w:rPr>
          <w:rFonts w:hint="eastAsia" w:ascii="宋体" w:hAnsi="宋体" w:eastAsia="宋体" w:cs="宋体"/>
          <w:b/>
          <w:bCs/>
          <w:color w:val="auto"/>
          <w:sz w:val="32"/>
          <w:szCs w:val="32"/>
          <w:lang w:val="zh-TW" w:eastAsia="zh-TW"/>
        </w:rPr>
        <w:t xml:space="preserve">部分 </w:t>
      </w:r>
      <w:bookmarkEnd w:id="0"/>
      <w:bookmarkEnd w:id="1"/>
      <w:bookmarkEnd w:id="2"/>
      <w:bookmarkEnd w:id="3"/>
      <w:bookmarkEnd w:id="4"/>
      <w:bookmarkEnd w:id="5"/>
      <w:bookmarkEnd w:id="6"/>
      <w:bookmarkEnd w:id="7"/>
      <w:bookmarkEnd w:id="8"/>
      <w:bookmarkEnd w:id="9"/>
      <w:bookmarkEnd w:id="10"/>
      <w:r>
        <w:rPr>
          <w:rFonts w:hint="eastAsia" w:ascii="宋体" w:hAnsi="宋体" w:eastAsia="宋体" w:cs="宋体"/>
          <w:b/>
          <w:bCs/>
          <w:color w:val="auto"/>
          <w:sz w:val="32"/>
          <w:szCs w:val="32"/>
          <w:lang w:val="zh-TW" w:eastAsia="zh-TW"/>
        </w:rPr>
        <w:t xml:space="preserve"> </w:t>
      </w:r>
      <w:r>
        <w:rPr>
          <w:rFonts w:hint="eastAsia" w:ascii="宋体" w:hAnsi="宋体" w:eastAsia="宋体" w:cs="宋体"/>
          <w:b/>
          <w:bCs/>
          <w:color w:val="auto"/>
          <w:sz w:val="32"/>
          <w:szCs w:val="32"/>
          <w:lang w:eastAsia="zh-CN"/>
        </w:rPr>
        <w:t>参选人须知</w:t>
      </w:r>
    </w:p>
    <w:tbl>
      <w:tblPr>
        <w:tblStyle w:val="17"/>
        <w:tblpPr w:leftFromText="180" w:rightFromText="180" w:vertAnchor="text" w:horzAnchor="page" w:tblpXSpec="center" w:tblpY="410"/>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8"/>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b/>
                <w:color w:val="auto"/>
                <w:sz w:val="21"/>
              </w:rPr>
            </w:pPr>
            <w:r>
              <w:rPr>
                <w:rFonts w:hint="eastAsia" w:ascii="宋体" w:hAnsi="宋体" w:eastAsia="宋体" w:cs="宋体"/>
                <w:b/>
                <w:color w:val="auto"/>
                <w:sz w:val="21"/>
              </w:rPr>
              <w:t>序号</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b/>
                <w:color w:val="auto"/>
                <w:sz w:val="21"/>
              </w:rPr>
            </w:pPr>
            <w:r>
              <w:rPr>
                <w:rFonts w:hint="eastAsia" w:ascii="宋体" w:hAnsi="宋体" w:eastAsia="宋体" w:cs="宋体"/>
                <w:b/>
                <w:color w:val="auto"/>
                <w:sz w:val="21"/>
              </w:rPr>
              <w:t>条款名称</w:t>
            </w:r>
          </w:p>
        </w:tc>
        <w:tc>
          <w:tcPr>
            <w:tcW w:w="6126" w:type="dxa"/>
            <w:vAlign w:val="center"/>
          </w:tcPr>
          <w:p>
            <w:pPr>
              <w:framePr w:wrap="auto" w:vAnchor="margin" w:hAnchor="text" w:yAlign="inline"/>
              <w:wordWrap w:val="0"/>
              <w:adjustRightInd w:val="0"/>
              <w:snapToGrid w:val="0"/>
              <w:jc w:val="center"/>
              <w:rPr>
                <w:rFonts w:hint="eastAsia" w:ascii="宋体" w:hAnsi="宋体" w:eastAsia="宋体" w:cs="宋体"/>
                <w:b/>
                <w:color w:val="auto"/>
                <w:sz w:val="21"/>
              </w:rPr>
            </w:pPr>
            <w:r>
              <w:rPr>
                <w:rFonts w:hint="eastAsia" w:ascii="宋体" w:hAnsi="宋体" w:eastAsia="宋体" w:cs="宋体"/>
                <w:b/>
                <w:color w:val="auto"/>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1</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采购</w:t>
            </w:r>
            <w:r>
              <w:rPr>
                <w:rFonts w:hint="eastAsia" w:ascii="宋体" w:hAnsi="宋体" w:eastAsia="宋体" w:cs="宋体"/>
                <w:color w:val="auto"/>
                <w:sz w:val="21"/>
              </w:rPr>
              <w:t>人</w:t>
            </w:r>
          </w:p>
        </w:tc>
        <w:tc>
          <w:tcPr>
            <w:tcW w:w="6126" w:type="dxa"/>
            <w:vAlign w:val="center"/>
          </w:tcPr>
          <w:p>
            <w:pPr>
              <w:framePr w:wrap="auto" w:vAnchor="margin" w:hAnchor="text" w:yAlign="inline"/>
              <w:wordWrap w:val="0"/>
              <w:adjustRightInd w:val="0"/>
              <w:snapToGrid w:val="0"/>
              <w:jc w:val="both"/>
              <w:rPr>
                <w:rFonts w:hint="eastAsia" w:ascii="宋体" w:hAnsi="宋体" w:eastAsia="宋体" w:cs="宋体"/>
                <w:color w:val="auto"/>
                <w:sz w:val="21"/>
                <w:lang w:eastAsia="zh-CN"/>
              </w:rPr>
            </w:pPr>
            <w:r>
              <w:rPr>
                <w:rFonts w:hint="eastAsia" w:ascii="宋体" w:hAnsi="宋体" w:eastAsia="宋体" w:cs="宋体"/>
                <w:color w:val="auto"/>
                <w:sz w:val="21"/>
                <w:lang w:eastAsia="zh-CN"/>
              </w:rPr>
              <w:t>采购人：</w:t>
            </w:r>
            <w:r>
              <w:rPr>
                <w:rFonts w:hint="eastAsia" w:ascii="宋体" w:hAnsi="宋体" w:eastAsia="宋体" w:cs="宋体"/>
                <w:color w:val="auto"/>
                <w:sz w:val="21"/>
                <w:lang w:val="en-US" w:eastAsia="zh-CN"/>
              </w:rPr>
              <w:t>广东路通达建设工程有限公司</w:t>
            </w:r>
          </w:p>
          <w:p>
            <w:pPr>
              <w:framePr w:wrap="auto" w:vAnchor="margin" w:hAnchor="text" w:yAlign="inline"/>
              <w:wordWrap w:val="0"/>
              <w:adjustRightInd w:val="0"/>
              <w:snapToGrid w:val="0"/>
              <w:jc w:val="both"/>
              <w:rPr>
                <w:rFonts w:hint="eastAsia" w:ascii="宋体" w:hAnsi="宋体" w:eastAsia="宋体" w:cs="宋体"/>
                <w:color w:val="auto"/>
                <w:sz w:val="21"/>
                <w:lang w:eastAsia="zh-CN"/>
              </w:rPr>
            </w:pPr>
            <w:r>
              <w:rPr>
                <w:rFonts w:hint="eastAsia" w:ascii="宋体" w:hAnsi="宋体" w:eastAsia="宋体" w:cs="宋体"/>
                <w:color w:val="auto"/>
                <w:sz w:val="21"/>
                <w:lang w:eastAsia="zh-CN"/>
              </w:rPr>
              <w:t>地址：</w:t>
            </w:r>
            <w:r>
              <w:rPr>
                <w:rFonts w:hint="eastAsia" w:ascii="宋体" w:hAnsi="宋体" w:eastAsia="宋体" w:cs="宋体"/>
                <w:color w:val="auto"/>
                <w:sz w:val="21"/>
                <w:lang w:val="en-US" w:eastAsia="zh-CN"/>
              </w:rPr>
              <w:t>惠州市惠东县惠东大道1212号4楼</w:t>
            </w:r>
          </w:p>
          <w:p>
            <w:pPr>
              <w:framePr w:wrap="auto" w:vAnchor="margin" w:hAnchor="text" w:yAlign="inline"/>
              <w:wordWrap w:val="0"/>
              <w:adjustRightInd w:val="0"/>
              <w:snapToGrid w:val="0"/>
              <w:jc w:val="both"/>
              <w:rPr>
                <w:rFonts w:hint="eastAsia" w:ascii="宋体" w:hAnsi="宋体" w:eastAsia="宋体" w:cs="宋体"/>
                <w:color w:val="auto"/>
                <w:sz w:val="21"/>
                <w:lang w:eastAsia="zh-CN"/>
              </w:rPr>
            </w:pPr>
            <w:r>
              <w:rPr>
                <w:rFonts w:hint="eastAsia" w:ascii="宋体" w:hAnsi="宋体" w:eastAsia="宋体" w:cs="宋体"/>
                <w:color w:val="auto"/>
                <w:sz w:val="21"/>
                <w:lang w:eastAsia="zh-CN"/>
              </w:rPr>
              <w:t>电话：</w:t>
            </w:r>
            <w:r>
              <w:rPr>
                <w:rFonts w:hint="eastAsia" w:ascii="宋体" w:hAnsi="宋体" w:eastAsia="宋体" w:cs="宋体"/>
                <w:color w:val="auto"/>
                <w:sz w:val="21"/>
                <w:lang w:val="en-US" w:eastAsia="zh-CN"/>
              </w:rPr>
              <w:t>0752-8115336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2</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项目名称</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u w:val="none"/>
                <w:lang w:val="en-US" w:eastAsia="zh-CN"/>
              </w:rPr>
            </w:pPr>
            <w:r>
              <w:rPr>
                <w:rFonts w:hint="eastAsia" w:ascii="宋体" w:hAnsi="宋体" w:eastAsia="宋体" w:cs="宋体"/>
                <w:color w:val="auto"/>
                <w:sz w:val="21"/>
                <w:u w:val="none"/>
                <w:lang w:val="en-US" w:eastAsia="zh-CN"/>
              </w:rPr>
              <w:t>粤港澳大湾区（惠州）数据产业园市政基础设施工程（二期）</w:t>
            </w:r>
          </w:p>
          <w:p>
            <w:pPr>
              <w:framePr w:wrap="auto" w:vAnchor="margin" w:hAnchor="text" w:yAlign="inline"/>
              <w:wordWrap w:val="0"/>
              <w:adjustRightInd w:val="0"/>
              <w:snapToGrid w:val="0"/>
              <w:rPr>
                <w:rFonts w:hint="eastAsia" w:ascii="宋体" w:hAnsi="宋体" w:eastAsia="宋体" w:cs="宋体"/>
                <w:color w:val="auto"/>
                <w:sz w:val="21"/>
                <w:u w:val="none"/>
                <w:lang w:val="en-US" w:eastAsia="zh-CN"/>
              </w:rPr>
            </w:pPr>
            <w:r>
              <w:rPr>
                <w:rFonts w:hint="eastAsia" w:ascii="宋体" w:hAnsi="宋体" w:eastAsia="宋体" w:cs="宋体"/>
                <w:color w:val="auto"/>
                <w:sz w:val="21"/>
                <w:u w:val="none"/>
                <w:lang w:val="en-US" w:eastAsia="zh-CN"/>
              </w:rPr>
              <w:t>（第一期）项目设计、施工总承包（EPC）项目（编号42号）工程钢筋材料供应商</w:t>
            </w:r>
          </w:p>
          <w:p>
            <w:pPr>
              <w:pStyle w:val="2"/>
              <w:framePr w:wrap="auto" w:vAnchor="margin" w:hAnchor="text" w:yAlign="inline"/>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3</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采购</w:t>
            </w:r>
            <w:r>
              <w:rPr>
                <w:rFonts w:hint="eastAsia" w:ascii="宋体" w:hAnsi="宋体" w:eastAsia="宋体" w:cs="宋体"/>
                <w:color w:val="auto"/>
                <w:sz w:val="21"/>
              </w:rPr>
              <w:t>内容</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u w:val="single"/>
                <w:lang w:eastAsia="zh-CN"/>
              </w:rPr>
            </w:pPr>
            <w:r>
              <w:rPr>
                <w:rFonts w:hint="eastAsia" w:ascii="宋体" w:hAnsi="宋体" w:eastAsia="宋体" w:cs="宋体"/>
                <w:color w:val="auto"/>
                <w:sz w:val="21"/>
                <w:u w:val="single"/>
                <w:lang w:eastAsia="zh-CN"/>
              </w:rPr>
              <w:t>承包人现场施工所需的钢筋材料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4</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工</w:t>
            </w:r>
            <w:r>
              <w:rPr>
                <w:rFonts w:hint="eastAsia" w:ascii="宋体" w:hAnsi="宋体" w:eastAsia="宋体" w:cs="宋体"/>
                <w:color w:val="auto"/>
                <w:sz w:val="21"/>
              </w:rPr>
              <w:t>期</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u w:val="single"/>
                <w:lang w:eastAsia="zh-CN"/>
              </w:rPr>
              <w:t>202</w:t>
            </w:r>
            <w:r>
              <w:rPr>
                <w:rFonts w:hint="eastAsia" w:ascii="宋体" w:hAnsi="宋体" w:eastAsia="宋体" w:cs="宋体"/>
                <w:color w:val="auto"/>
                <w:sz w:val="21"/>
                <w:u w:val="single"/>
                <w:lang w:val="en-US" w:eastAsia="zh-CN"/>
              </w:rPr>
              <w:t>3</w:t>
            </w:r>
            <w:r>
              <w:rPr>
                <w:rFonts w:hint="eastAsia" w:ascii="宋体" w:hAnsi="宋体" w:eastAsia="宋体" w:cs="宋体"/>
                <w:color w:val="auto"/>
                <w:sz w:val="21"/>
                <w:u w:val="single"/>
                <w:lang w:eastAsia="zh-CN"/>
              </w:rPr>
              <w:t>年</w:t>
            </w:r>
            <w:r>
              <w:rPr>
                <w:rFonts w:hint="eastAsia" w:ascii="宋体" w:hAnsi="宋体" w:eastAsia="宋体" w:cs="宋体"/>
                <w:color w:val="auto"/>
                <w:sz w:val="21"/>
                <w:u w:val="single"/>
                <w:lang w:val="en-US" w:eastAsia="zh-CN"/>
              </w:rPr>
              <w:t>6</w:t>
            </w:r>
            <w:r>
              <w:rPr>
                <w:rFonts w:hint="eastAsia" w:ascii="宋体" w:hAnsi="宋体" w:eastAsia="宋体" w:cs="宋体"/>
                <w:color w:val="auto"/>
                <w:sz w:val="21"/>
                <w:u w:val="single"/>
                <w:lang w:eastAsia="zh-CN"/>
              </w:rPr>
              <w:t>月-工程结束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5</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质量要求</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rPr>
            </w:pPr>
            <w:r>
              <w:rPr>
                <w:rFonts w:hint="eastAsia" w:ascii="宋体" w:hAnsi="宋体" w:eastAsia="宋体" w:cs="宋体"/>
                <w:color w:val="auto"/>
                <w:sz w:val="21"/>
                <w:u w:val="single"/>
                <w:lang w:eastAsia="zh-CN"/>
              </w:rPr>
              <w:t xml:space="preserve"> 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6</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参选人</w:t>
            </w:r>
          </w:p>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资格条件</w:t>
            </w:r>
          </w:p>
        </w:tc>
        <w:tc>
          <w:tcPr>
            <w:tcW w:w="6126" w:type="dxa"/>
            <w:vAlign w:val="center"/>
          </w:tcPr>
          <w:p>
            <w:pPr>
              <w:pStyle w:val="15"/>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1"/>
                <w:szCs w:val="24"/>
                <w:u w:val="single"/>
                <w:shd w:val="clear"/>
                <w:lang w:val="en-US" w:eastAsia="zh-CN" w:bidi="ar-SA"/>
              </w:rPr>
            </w:pPr>
            <w:r>
              <w:rPr>
                <w:rFonts w:hint="eastAsia" w:ascii="宋体" w:hAnsi="宋体" w:eastAsia="宋体" w:cs="宋体"/>
                <w:b w:val="0"/>
                <w:bCs w:val="0"/>
                <w:i w:val="0"/>
                <w:iCs w:val="0"/>
                <w:caps w:val="0"/>
                <w:color w:val="auto"/>
                <w:spacing w:val="0"/>
                <w:kern w:val="0"/>
                <w:sz w:val="21"/>
                <w:szCs w:val="24"/>
                <w:u w:val="single"/>
                <w:shd w:val="clear"/>
                <w:lang w:val="en-US" w:eastAsia="zh-CN" w:bidi="ar-SA"/>
              </w:rPr>
              <w:t>1、</w:t>
            </w:r>
            <w:r>
              <w:rPr>
                <w:rFonts w:hint="eastAsia" w:ascii="宋体" w:hAnsi="宋体" w:eastAsia="宋体" w:cs="宋体"/>
                <w:b w:val="0"/>
                <w:bCs w:val="0"/>
                <w:i w:val="0"/>
                <w:iCs w:val="0"/>
                <w:caps w:val="0"/>
                <w:color w:val="auto"/>
                <w:spacing w:val="0"/>
                <w:sz w:val="21"/>
                <w:szCs w:val="24"/>
                <w:u w:val="single"/>
                <w:shd w:val="clear"/>
              </w:rPr>
              <w:t>在中华人民共和国境内注册的法人或其他组织，</w:t>
            </w:r>
            <w:r>
              <w:rPr>
                <w:rFonts w:hint="eastAsia" w:ascii="宋体" w:hAnsi="宋体" w:eastAsia="宋体" w:cs="宋体"/>
                <w:b w:val="0"/>
                <w:bCs w:val="0"/>
                <w:i w:val="0"/>
                <w:iCs w:val="0"/>
                <w:caps w:val="0"/>
                <w:color w:val="auto"/>
                <w:spacing w:val="0"/>
                <w:sz w:val="21"/>
                <w:szCs w:val="24"/>
                <w:u w:val="single"/>
                <w:shd w:val="clear"/>
                <w:lang w:val="en-US" w:eastAsia="zh-CN"/>
              </w:rPr>
              <w:t>参选</w:t>
            </w:r>
            <w:r>
              <w:rPr>
                <w:rFonts w:hint="eastAsia" w:ascii="宋体" w:hAnsi="宋体" w:eastAsia="宋体" w:cs="宋体"/>
                <w:b w:val="0"/>
                <w:bCs w:val="0"/>
                <w:i w:val="0"/>
                <w:iCs w:val="0"/>
                <w:caps w:val="0"/>
                <w:color w:val="auto"/>
                <w:spacing w:val="0"/>
                <w:sz w:val="21"/>
                <w:szCs w:val="24"/>
                <w:u w:val="single"/>
                <w:shd w:val="clear"/>
              </w:rPr>
              <w:t>时提交有效的营业执照（或事业法人登记证等相关证明）副本复印件。分支机构投标的，须提供总公司和分公司营业执照副本复印件，总公司出具给分支机构的授权书</w:t>
            </w:r>
            <w:r>
              <w:rPr>
                <w:rFonts w:hint="eastAsia" w:ascii="宋体" w:hAnsi="宋体" w:eastAsia="宋体" w:cs="宋体"/>
                <w:b w:val="0"/>
                <w:bCs w:val="0"/>
                <w:i w:val="0"/>
                <w:iCs w:val="0"/>
                <w:caps w:val="0"/>
                <w:color w:val="auto"/>
                <w:spacing w:val="0"/>
                <w:kern w:val="0"/>
                <w:sz w:val="21"/>
                <w:szCs w:val="24"/>
                <w:u w:val="single"/>
                <w:shd w:val="clear"/>
                <w:lang w:val="en-US" w:eastAsia="zh-CN" w:bidi="ar-SA"/>
              </w:rPr>
              <w:t>。</w:t>
            </w:r>
          </w:p>
          <w:p>
            <w:pPr>
              <w:pStyle w:val="15"/>
              <w:keepNext w:val="0"/>
              <w:keepLines w:val="0"/>
              <w:pageBreakBefore w:val="0"/>
              <w:framePr w:wrap="auto" w:vAnchor="margin" w:hAnchor="text" w:yAlign="inline"/>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56"/>
              <w:jc w:val="left"/>
              <w:textAlignment w:val="auto"/>
              <w:rPr>
                <w:rFonts w:hint="eastAsia" w:ascii="宋体" w:hAnsi="宋体" w:eastAsia="宋体" w:cs="宋体"/>
                <w:b w:val="0"/>
                <w:bCs w:val="0"/>
                <w:i w:val="0"/>
                <w:iCs w:val="0"/>
                <w:caps w:val="0"/>
                <w:color w:val="auto"/>
                <w:spacing w:val="0"/>
                <w:kern w:val="0"/>
                <w:sz w:val="21"/>
                <w:szCs w:val="24"/>
                <w:u w:val="single"/>
                <w:shd w:val="clear"/>
                <w:lang w:val="en-US" w:eastAsia="zh-CN" w:bidi="ar-SA"/>
              </w:rPr>
            </w:pPr>
            <w:r>
              <w:rPr>
                <w:rFonts w:hint="eastAsia" w:ascii="宋体" w:hAnsi="宋体" w:eastAsia="宋体" w:cs="宋体"/>
                <w:b w:val="0"/>
                <w:bCs w:val="0"/>
                <w:i w:val="0"/>
                <w:iCs w:val="0"/>
                <w:caps w:val="0"/>
                <w:color w:val="auto"/>
                <w:spacing w:val="0"/>
                <w:kern w:val="0"/>
                <w:sz w:val="21"/>
                <w:szCs w:val="24"/>
                <w:u w:val="single"/>
                <w:shd w:val="clear"/>
                <w:lang w:val="en-US" w:eastAsia="zh-CN" w:bidi="ar-SA"/>
              </w:rPr>
              <w:t>2、</w:t>
            </w:r>
            <w:r>
              <w:rPr>
                <w:rFonts w:hint="eastAsia" w:ascii="宋体" w:hAnsi="宋体" w:eastAsia="宋体" w:cs="宋体"/>
                <w:b w:val="0"/>
                <w:bCs w:val="0"/>
                <w:i w:val="0"/>
                <w:iCs w:val="0"/>
                <w:caps w:val="0"/>
                <w:color w:val="auto"/>
                <w:spacing w:val="0"/>
                <w:sz w:val="21"/>
                <w:szCs w:val="24"/>
                <w:u w:val="single"/>
                <w:shd w:val="clear"/>
              </w:rPr>
              <w:t>与</w:t>
            </w:r>
            <w:r>
              <w:rPr>
                <w:rFonts w:hint="eastAsia" w:ascii="宋体" w:hAnsi="宋体" w:eastAsia="宋体" w:cs="宋体"/>
                <w:b w:val="0"/>
                <w:bCs w:val="0"/>
                <w:i w:val="0"/>
                <w:iCs w:val="0"/>
                <w:caps w:val="0"/>
                <w:color w:val="auto"/>
                <w:spacing w:val="0"/>
                <w:sz w:val="21"/>
                <w:szCs w:val="24"/>
                <w:u w:val="single"/>
                <w:shd w:val="clear"/>
                <w:lang w:eastAsia="zh-CN"/>
              </w:rPr>
              <w:t>采购人</w:t>
            </w:r>
            <w:r>
              <w:rPr>
                <w:rFonts w:hint="eastAsia" w:ascii="宋体" w:hAnsi="宋体" w:eastAsia="宋体" w:cs="宋体"/>
                <w:b w:val="0"/>
                <w:bCs w:val="0"/>
                <w:i w:val="0"/>
                <w:iCs w:val="0"/>
                <w:caps w:val="0"/>
                <w:color w:val="auto"/>
                <w:spacing w:val="0"/>
                <w:sz w:val="21"/>
                <w:szCs w:val="24"/>
                <w:u w:val="single"/>
                <w:shd w:val="clear"/>
              </w:rPr>
              <w:t>存在利害关系可能影响</w:t>
            </w:r>
            <w:r>
              <w:rPr>
                <w:rFonts w:hint="eastAsia" w:ascii="宋体" w:hAnsi="宋体" w:eastAsia="宋体" w:cs="宋体"/>
                <w:b w:val="0"/>
                <w:bCs w:val="0"/>
                <w:i w:val="0"/>
                <w:iCs w:val="0"/>
                <w:caps w:val="0"/>
                <w:color w:val="auto"/>
                <w:spacing w:val="0"/>
                <w:sz w:val="21"/>
                <w:szCs w:val="24"/>
                <w:u w:val="single"/>
                <w:shd w:val="clear"/>
                <w:lang w:eastAsia="zh-CN"/>
              </w:rPr>
              <w:t>采购</w:t>
            </w:r>
            <w:r>
              <w:rPr>
                <w:rFonts w:hint="eastAsia" w:ascii="宋体" w:hAnsi="宋体" w:eastAsia="宋体" w:cs="宋体"/>
                <w:b w:val="0"/>
                <w:bCs w:val="0"/>
                <w:i w:val="0"/>
                <w:iCs w:val="0"/>
                <w:caps w:val="0"/>
                <w:color w:val="auto"/>
                <w:spacing w:val="0"/>
                <w:sz w:val="21"/>
                <w:szCs w:val="24"/>
                <w:u w:val="single"/>
                <w:shd w:val="clear"/>
              </w:rPr>
              <w:t>公正性的法人、其他组织或者个人，不得参加本项目响应；单位负责人为同一人或者存在控股（含法定代表人控股）、管理关系的不同单位，不得参加同一项目响应，否则均按否决响应处理。证明材料需提供</w:t>
            </w:r>
            <w:r>
              <w:rPr>
                <w:rFonts w:hint="eastAsia" w:ascii="宋体" w:hAnsi="宋体" w:eastAsia="宋体" w:cs="宋体"/>
                <w:b w:val="0"/>
                <w:bCs w:val="0"/>
                <w:i w:val="0"/>
                <w:iCs w:val="0"/>
                <w:caps w:val="0"/>
                <w:color w:val="auto"/>
                <w:spacing w:val="0"/>
                <w:sz w:val="21"/>
                <w:szCs w:val="24"/>
                <w:u w:val="single"/>
                <w:shd w:val="clear"/>
                <w:lang w:val="en-US" w:eastAsia="zh-CN"/>
              </w:rPr>
              <w:t>承诺函</w:t>
            </w:r>
            <w:r>
              <w:rPr>
                <w:rFonts w:hint="eastAsia" w:ascii="宋体" w:hAnsi="宋体" w:eastAsia="宋体" w:cs="宋体"/>
                <w:b w:val="0"/>
                <w:bCs w:val="0"/>
                <w:i w:val="0"/>
                <w:iCs w:val="0"/>
                <w:caps w:val="0"/>
                <w:color w:val="auto"/>
                <w:spacing w:val="0"/>
                <w:sz w:val="21"/>
                <w:szCs w:val="24"/>
                <w:u w:val="single"/>
                <w:shd w:val="clear"/>
              </w:rPr>
              <w:t>并加盖公章</w:t>
            </w:r>
            <w:r>
              <w:rPr>
                <w:rFonts w:hint="eastAsia" w:ascii="宋体" w:hAnsi="宋体" w:eastAsia="宋体" w:cs="宋体"/>
                <w:b w:val="0"/>
                <w:bCs w:val="0"/>
                <w:i w:val="0"/>
                <w:iCs w:val="0"/>
                <w:caps w:val="0"/>
                <w:color w:val="auto"/>
                <w:spacing w:val="0"/>
                <w:kern w:val="0"/>
                <w:sz w:val="21"/>
                <w:szCs w:val="24"/>
                <w:u w:val="single"/>
                <w:shd w:val="clear"/>
                <w:lang w:val="en-US" w:eastAsia="zh-CN" w:bidi="ar-SA"/>
              </w:rPr>
              <w:t>。</w:t>
            </w:r>
          </w:p>
          <w:p>
            <w:pPr>
              <w:pStyle w:val="26"/>
              <w:framePr w:wrap="auto" w:vAnchor="margin" w:hAnchor="text" w:yAlign="inline"/>
              <w:wordWrap w:val="0"/>
              <w:adjustRightInd w:val="0"/>
              <w:snapToGrid w:val="0"/>
              <w:ind w:firstLine="0" w:firstLineChars="0"/>
              <w:rPr>
                <w:rFonts w:hint="eastAsia" w:ascii="宋体" w:hAnsi="宋体" w:eastAsia="宋体" w:cs="宋体"/>
                <w:color w:val="auto"/>
                <w:sz w:val="21"/>
                <w:lang w:eastAsia="zh-CN"/>
              </w:rPr>
            </w:pPr>
            <w:r>
              <w:rPr>
                <w:rFonts w:hint="eastAsia" w:ascii="宋体" w:hAnsi="宋体" w:eastAsia="宋体" w:cs="宋体"/>
                <w:b w:val="0"/>
                <w:bCs w:val="0"/>
                <w:i w:val="0"/>
                <w:iCs w:val="0"/>
                <w:caps w:val="0"/>
                <w:color w:val="auto"/>
                <w:spacing w:val="0"/>
                <w:kern w:val="0"/>
                <w:sz w:val="21"/>
                <w:szCs w:val="24"/>
                <w:u w:val="single"/>
                <w:shd w:val="clear"/>
                <w:lang w:val="en-US" w:eastAsia="zh-CN" w:bidi="ar-SA"/>
              </w:rPr>
              <w:t>3、</w:t>
            </w:r>
            <w:r>
              <w:rPr>
                <w:rFonts w:hint="eastAsia" w:ascii="宋体" w:hAnsi="宋体" w:eastAsia="宋体" w:cs="宋体"/>
                <w:b w:val="0"/>
                <w:bCs w:val="0"/>
                <w:i w:val="0"/>
                <w:iCs w:val="0"/>
                <w:caps w:val="0"/>
                <w:color w:val="auto"/>
                <w:spacing w:val="0"/>
                <w:sz w:val="21"/>
                <w:szCs w:val="24"/>
                <w:u w:val="single"/>
                <w:shd w:val="clear"/>
                <w:lang w:eastAsia="zh-CN"/>
              </w:rPr>
              <w:t>本次采购不接受联合体响应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7</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是否接受</w:t>
            </w:r>
          </w:p>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联合体</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□接受，但联合体所有成员不得超过2家。</w:t>
            </w:r>
          </w:p>
          <w:p>
            <w:pPr>
              <w:framePr w:wrap="auto" w:vAnchor="margin" w:hAnchor="text" w:yAlign="inline"/>
              <w:wordWrap w:val="0"/>
              <w:adjustRightInd w:val="0"/>
              <w:snapToGrid w:val="0"/>
              <w:rPr>
                <w:rFonts w:hint="eastAsia"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8</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踏勘现场</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□组织</w:t>
            </w:r>
          </w:p>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☑不组织</w:t>
            </w:r>
          </w:p>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采购人不组织统一的现场踏勘。若为获取自己负责的有关编制响应文件的资料，响应人可自行安排踏勘，但现场踏勘的费用、交通、安全及其它相关问题，均由响应人自己承担和解决。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9</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偏离</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☑不允许</w:t>
            </w:r>
          </w:p>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□允许</w:t>
            </w:r>
          </w:p>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允许细微偏离，应当符合相关规定的偏离范围和幅度。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10</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响应</w:t>
            </w:r>
            <w:r>
              <w:rPr>
                <w:rFonts w:hint="eastAsia" w:ascii="宋体" w:hAnsi="宋体" w:eastAsia="宋体" w:cs="宋体"/>
                <w:color w:val="auto"/>
                <w:sz w:val="21"/>
              </w:rPr>
              <w:t>截止时间</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u w:val="single"/>
                <w:lang w:val="en-US"/>
              </w:rPr>
            </w:pPr>
            <w:r>
              <w:rPr>
                <w:rFonts w:hint="eastAsia" w:ascii="宋体" w:hAnsi="宋体" w:eastAsia="宋体" w:cs="宋体"/>
                <w:color w:val="auto"/>
                <w:sz w:val="21"/>
                <w:u w:val="single"/>
                <w:lang w:val="en-US" w:eastAsia="zh-CN"/>
              </w:rPr>
              <w:t>2023</w:t>
            </w:r>
            <w:r>
              <w:rPr>
                <w:rFonts w:hint="eastAsia" w:ascii="宋体" w:hAnsi="宋体" w:eastAsia="宋体" w:cs="宋体"/>
                <w:color w:val="auto"/>
                <w:sz w:val="21"/>
                <w:u w:val="single"/>
                <w:lang w:eastAsia="zh-CN"/>
              </w:rPr>
              <w:t>年</w:t>
            </w:r>
            <w:r>
              <w:rPr>
                <w:rFonts w:hint="eastAsia" w:ascii="宋体" w:hAnsi="宋体" w:eastAsia="宋体" w:cs="宋体"/>
                <w:color w:val="auto"/>
                <w:sz w:val="21"/>
                <w:u w:val="single"/>
                <w:lang w:val="en-US" w:eastAsia="zh-CN"/>
              </w:rPr>
              <w:t>4</w:t>
            </w:r>
            <w:r>
              <w:rPr>
                <w:rFonts w:hint="eastAsia" w:ascii="宋体" w:hAnsi="宋体" w:eastAsia="宋体" w:cs="宋体"/>
                <w:color w:val="auto"/>
                <w:sz w:val="21"/>
                <w:u w:val="single"/>
                <w:lang w:eastAsia="zh-CN"/>
              </w:rPr>
              <w:t>月</w:t>
            </w:r>
            <w:r>
              <w:rPr>
                <w:rFonts w:hint="eastAsia" w:ascii="宋体" w:hAnsi="宋体" w:eastAsia="宋体" w:cs="宋体"/>
                <w:color w:val="auto"/>
                <w:sz w:val="21"/>
                <w:u w:val="single"/>
                <w:lang w:val="en-US" w:eastAsia="zh-CN"/>
              </w:rPr>
              <w:t>6</w:t>
            </w:r>
            <w:r>
              <w:rPr>
                <w:rFonts w:hint="eastAsia" w:ascii="宋体" w:hAnsi="宋体" w:eastAsia="宋体" w:cs="宋体"/>
                <w:color w:val="auto"/>
                <w:sz w:val="21"/>
                <w:u w:val="single"/>
                <w:lang w:eastAsia="zh-CN"/>
              </w:rPr>
              <w:t>日</w:t>
            </w:r>
            <w:r>
              <w:rPr>
                <w:rFonts w:hint="eastAsia" w:ascii="宋体" w:hAnsi="宋体" w:eastAsia="宋体" w:cs="宋体"/>
                <w:color w:val="auto"/>
                <w:sz w:val="21"/>
                <w:u w:val="singl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11</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采购</w:t>
            </w:r>
            <w:r>
              <w:rPr>
                <w:rFonts w:hint="eastAsia" w:ascii="宋体" w:hAnsi="宋体" w:eastAsia="宋体" w:cs="宋体"/>
                <w:color w:val="auto"/>
                <w:sz w:val="21"/>
              </w:rPr>
              <w:t>保证金</w:t>
            </w:r>
          </w:p>
        </w:tc>
        <w:tc>
          <w:tcPr>
            <w:tcW w:w="6126"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12</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签字或盖章</w:t>
            </w:r>
          </w:p>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具体要求</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（1）响应文件应用不褪色的墨水书写或打印，响应文件上法定代表人或其授权代理人的亲笔签名齐全和盖单位公章齐全，符合采购文件规定：</w:t>
            </w:r>
          </w:p>
          <w:p>
            <w:pPr>
              <w:framePr w:wrap="auto" w:vAnchor="margin" w:hAnchor="text" w:yAlign="inline"/>
              <w:wordWrap w:val="0"/>
              <w:adjustRightInd w:val="0"/>
              <w:snapToGrid w:val="0"/>
              <w:ind w:firstLine="422" w:firstLineChars="200"/>
              <w:rPr>
                <w:rFonts w:hint="eastAsia" w:ascii="宋体" w:hAnsi="宋体" w:eastAsia="宋体" w:cs="宋体"/>
                <w:b/>
                <w:color w:val="auto"/>
                <w:sz w:val="21"/>
                <w:lang w:eastAsia="zh-CN"/>
              </w:rPr>
            </w:pPr>
            <w:r>
              <w:rPr>
                <w:rFonts w:hint="eastAsia" w:ascii="宋体" w:hAnsi="宋体" w:eastAsia="宋体" w:cs="宋体"/>
                <w:b/>
                <w:color w:val="auto"/>
                <w:sz w:val="21"/>
                <w:lang w:eastAsia="zh-CN"/>
              </w:rPr>
              <w:t>凡</w:t>
            </w:r>
            <w:r>
              <w:rPr>
                <w:rFonts w:hint="eastAsia" w:ascii="宋体" w:hAnsi="宋体" w:eastAsia="宋体" w:cs="宋体"/>
                <w:b/>
                <w:color w:val="auto"/>
                <w:sz w:val="21"/>
                <w:u w:val="single"/>
                <w:lang w:eastAsia="zh-CN"/>
              </w:rPr>
              <w:t>报价函、授权委托书、报价资料</w:t>
            </w:r>
            <w:r>
              <w:rPr>
                <w:rFonts w:hint="eastAsia" w:ascii="宋体" w:hAnsi="宋体" w:eastAsia="宋体" w:cs="宋体"/>
                <w:b/>
                <w:color w:val="auto"/>
                <w:sz w:val="21"/>
                <w:lang w:eastAsia="zh-CN"/>
              </w:rPr>
              <w:t>必须按</w:t>
            </w:r>
            <w:r>
              <w:rPr>
                <w:rFonts w:hint="eastAsia" w:ascii="宋体" w:hAnsi="宋体" w:eastAsia="宋体" w:cs="宋体"/>
                <w:color w:val="auto"/>
                <w:sz w:val="21"/>
                <w:lang w:eastAsia="zh-CN"/>
              </w:rPr>
              <w:t>采购</w:t>
            </w:r>
            <w:r>
              <w:rPr>
                <w:rFonts w:hint="eastAsia" w:ascii="宋体" w:hAnsi="宋体" w:eastAsia="宋体" w:cs="宋体"/>
                <w:b/>
                <w:color w:val="auto"/>
                <w:sz w:val="21"/>
                <w:lang w:eastAsia="zh-CN"/>
              </w:rPr>
              <w:t>文件明确规定的格式和要求签名和盖章。</w:t>
            </w:r>
          </w:p>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（2）如果响应文件由委托代理人签署，则响应人需提交法定代表人身份证明以及授权委托书，法定代表人身份证明以及授权委托书应按照规定的书面方式出具，并由法定代表人和委托代理人签名（章）。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13</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响应</w:t>
            </w:r>
            <w:r>
              <w:rPr>
                <w:rFonts w:hint="eastAsia" w:ascii="宋体" w:hAnsi="宋体" w:eastAsia="宋体" w:cs="宋体"/>
                <w:color w:val="auto"/>
                <w:sz w:val="21"/>
              </w:rPr>
              <w:t>文件</w:t>
            </w:r>
          </w:p>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份数</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rPr>
            </w:pPr>
            <w:r>
              <w:rPr>
                <w:rFonts w:hint="eastAsia" w:ascii="宋体" w:hAnsi="宋体" w:eastAsia="宋体" w:cs="宋体"/>
                <w:color w:val="auto"/>
                <w:sz w:val="21"/>
                <w:u w:val="single"/>
                <w:lang w:eastAsia="zh-CN"/>
              </w:rPr>
              <w:t xml:space="preserve">  一  </w:t>
            </w:r>
            <w:r>
              <w:rPr>
                <w:rFonts w:hint="eastAsia" w:ascii="宋体" w:hAnsi="宋体" w:eastAsia="宋体" w:cs="宋体"/>
                <w:color w:val="auto"/>
                <w:sz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14</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装订要求</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rPr>
            </w:pPr>
            <w:r>
              <w:rPr>
                <w:rFonts w:hint="eastAsia" w:ascii="宋体" w:hAnsi="宋体" w:eastAsia="宋体" w:cs="宋体"/>
                <w:color w:val="auto"/>
                <w:sz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15</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封套上写明</w:t>
            </w:r>
          </w:p>
        </w:tc>
        <w:tc>
          <w:tcPr>
            <w:tcW w:w="6126" w:type="dxa"/>
            <w:vAlign w:val="center"/>
          </w:tcPr>
          <w:p>
            <w:pPr>
              <w:framePr w:wrap="auto" w:vAnchor="margin" w:hAnchor="text" w:yAlign="inline"/>
              <w:wordWrap w:val="0"/>
              <w:adjustRightInd w:val="0"/>
              <w:snapToGrid w:val="0"/>
              <w:spacing w:line="276" w:lineRule="auto"/>
              <w:rPr>
                <w:rFonts w:hint="eastAsia" w:ascii="宋体" w:hAnsi="宋体" w:eastAsia="宋体" w:cs="宋体"/>
                <w:color w:val="auto"/>
                <w:sz w:val="21"/>
                <w:lang w:eastAsia="zh-CN"/>
              </w:rPr>
            </w:pPr>
            <w:r>
              <w:rPr>
                <w:rFonts w:hint="eastAsia" w:ascii="宋体" w:hAnsi="宋体" w:eastAsia="宋体" w:cs="宋体"/>
                <w:color w:val="auto"/>
                <w:sz w:val="21"/>
                <w:lang w:eastAsia="zh-CN"/>
              </w:rPr>
              <w:t>采购人名称：</w:t>
            </w:r>
            <w:r>
              <w:rPr>
                <w:rFonts w:hint="eastAsia" w:ascii="宋体" w:hAnsi="宋体" w:eastAsia="宋体" w:cs="宋体"/>
                <w:color w:val="auto"/>
                <w:sz w:val="21"/>
                <w:lang w:val="en-US" w:eastAsia="zh-CN"/>
              </w:rPr>
              <w:t>广东路通达建设工程有限公司</w:t>
            </w:r>
          </w:p>
          <w:p>
            <w:pPr>
              <w:framePr w:wrap="auto" w:vAnchor="margin" w:hAnchor="text" w:yAlign="inline"/>
              <w:wordWrap w:val="0"/>
              <w:adjustRightInd w:val="0"/>
              <w:snapToGrid w:val="0"/>
              <w:rPr>
                <w:rFonts w:hint="eastAsia" w:ascii="宋体" w:hAnsi="宋体" w:eastAsia="宋体" w:cs="宋体"/>
                <w:color w:val="auto"/>
                <w:sz w:val="21"/>
                <w:u w:val="single"/>
                <w:lang w:val="en-US" w:eastAsia="zh-CN"/>
              </w:rPr>
            </w:pPr>
            <w:r>
              <w:rPr>
                <w:rFonts w:hint="eastAsia" w:ascii="宋体" w:hAnsi="宋体" w:eastAsia="宋体" w:cs="宋体"/>
                <w:color w:val="auto"/>
                <w:sz w:val="21"/>
                <w:lang w:eastAsia="zh-CN"/>
              </w:rPr>
              <w:t>送达响应文件地址：</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u w:val="single"/>
                <w:lang w:val="en-US" w:eastAsia="zh-CN"/>
              </w:rPr>
              <w:t xml:space="preserve"> 惠州市惠东县惠东大道1212号4楼</w:t>
            </w:r>
          </w:p>
          <w:p>
            <w:pPr>
              <w:framePr w:wrap="auto" w:vAnchor="margin" w:hAnchor="text" w:yAlign="inline"/>
              <w:wordWrap w:val="0"/>
              <w:adjustRightInd w:val="0"/>
              <w:snapToGrid w:val="0"/>
              <w:spacing w:line="276" w:lineRule="auto"/>
              <w:rPr>
                <w:rFonts w:hint="eastAsia" w:ascii="宋体" w:hAnsi="宋体" w:eastAsia="宋体" w:cs="宋体"/>
                <w:color w:val="auto"/>
                <w:sz w:val="21"/>
                <w:u w:val="single"/>
                <w:lang w:eastAsia="zh-CN"/>
              </w:rPr>
            </w:pPr>
            <w:r>
              <w:rPr>
                <w:rFonts w:hint="eastAsia" w:ascii="宋体" w:hAnsi="宋体" w:eastAsia="宋体" w:cs="宋体"/>
                <w:color w:val="auto"/>
                <w:sz w:val="21"/>
                <w:lang w:eastAsia="zh-CN"/>
              </w:rPr>
              <w:t>参选人名称：</w:t>
            </w:r>
            <w:r>
              <w:rPr>
                <w:rFonts w:hint="eastAsia" w:ascii="宋体" w:hAnsi="宋体" w:eastAsia="宋体" w:cs="宋体"/>
                <w:color w:val="auto"/>
                <w:sz w:val="21"/>
                <w:u w:val="single"/>
                <w:lang w:eastAsia="zh-CN"/>
              </w:rPr>
              <w:t xml:space="preserve">    </w:t>
            </w:r>
          </w:p>
          <w:p>
            <w:pPr>
              <w:framePr w:wrap="auto" w:vAnchor="margin" w:hAnchor="text" w:yAlign="inline"/>
              <w:wordWrap w:val="0"/>
              <w:adjustRightInd w:val="0"/>
              <w:snapToGrid w:val="0"/>
              <w:spacing w:line="276" w:lineRule="auto"/>
              <w:rPr>
                <w:rFonts w:hint="eastAsia" w:ascii="宋体" w:hAnsi="宋体" w:eastAsia="宋体" w:cs="宋体"/>
                <w:color w:val="auto"/>
                <w:sz w:val="21"/>
                <w:lang w:eastAsia="zh-CN"/>
              </w:rPr>
            </w:pPr>
            <w:r>
              <w:rPr>
                <w:rFonts w:hint="eastAsia" w:ascii="宋体" w:hAnsi="宋体" w:eastAsia="宋体" w:cs="宋体"/>
                <w:color w:val="auto"/>
                <w:sz w:val="21"/>
                <w:lang w:eastAsia="zh-CN"/>
              </w:rPr>
              <w:t>参选人地址：</w:t>
            </w:r>
            <w:r>
              <w:rPr>
                <w:rFonts w:hint="eastAsia" w:ascii="宋体" w:hAnsi="宋体" w:eastAsia="宋体" w:cs="宋体"/>
                <w:color w:val="auto"/>
                <w:sz w:val="21"/>
                <w:u w:val="single"/>
                <w:lang w:eastAsia="zh-CN"/>
              </w:rPr>
              <w:t xml:space="preserve">    </w:t>
            </w:r>
          </w:p>
          <w:p>
            <w:pPr>
              <w:framePr w:wrap="auto" w:vAnchor="margin" w:hAnchor="text" w:yAlign="inline"/>
              <w:wordWrap w:val="0"/>
              <w:adjustRightInd w:val="0"/>
              <w:snapToGrid w:val="0"/>
              <w:spacing w:line="276" w:lineRule="auto"/>
              <w:rPr>
                <w:rFonts w:hint="eastAsia" w:ascii="宋体" w:hAnsi="宋体" w:eastAsia="宋体" w:cs="宋体"/>
                <w:color w:val="auto"/>
                <w:sz w:val="21"/>
                <w:lang w:eastAsia="zh-CN"/>
              </w:rPr>
            </w:pPr>
            <w:r>
              <w:rPr>
                <w:rFonts w:hint="eastAsia" w:ascii="宋体" w:hAnsi="宋体" w:eastAsia="宋体" w:cs="宋体"/>
                <w:color w:val="auto"/>
                <w:sz w:val="21"/>
                <w:lang w:eastAsia="zh-CN"/>
              </w:rPr>
              <w:t>响应项目名称：</w:t>
            </w:r>
            <w:r>
              <w:rPr>
                <w:rFonts w:hint="eastAsia" w:ascii="宋体" w:hAnsi="宋体" w:eastAsia="宋体" w:cs="宋体"/>
                <w:color w:val="auto"/>
                <w:sz w:val="21"/>
                <w:u w:val="single"/>
                <w:lang w:eastAsia="zh-CN"/>
              </w:rPr>
              <w:t xml:space="preserve">    </w:t>
            </w:r>
            <w:r>
              <w:rPr>
                <w:rFonts w:hint="eastAsia" w:ascii="宋体" w:hAnsi="宋体" w:eastAsia="宋体" w:cs="宋体"/>
                <w:color w:val="auto"/>
                <w:sz w:val="21"/>
                <w:lang w:eastAsia="zh-CN"/>
              </w:rPr>
              <w:t>响应文件</w:t>
            </w:r>
          </w:p>
          <w:p>
            <w:pPr>
              <w:framePr w:wrap="auto" w:vAnchor="margin" w:hAnchor="text" w:yAlign="inline"/>
              <w:wordWrap w:val="0"/>
              <w:adjustRightInd w:val="0"/>
              <w:snapToGrid w:val="0"/>
              <w:spacing w:line="276" w:lineRule="auto"/>
              <w:rPr>
                <w:rFonts w:hint="eastAsia" w:ascii="宋体" w:hAnsi="宋体" w:eastAsia="宋体" w:cs="宋体"/>
                <w:color w:val="auto"/>
                <w:sz w:val="21"/>
                <w:lang w:eastAsia="zh-CN"/>
              </w:rPr>
            </w:pPr>
            <w:r>
              <w:rPr>
                <w:rFonts w:hint="eastAsia" w:ascii="宋体" w:hAnsi="宋体" w:eastAsia="宋体" w:cs="宋体"/>
                <w:color w:val="auto"/>
                <w:sz w:val="21"/>
                <w:lang w:eastAsia="zh-CN"/>
              </w:rPr>
              <w:t>在</w:t>
            </w:r>
            <w:r>
              <w:rPr>
                <w:rFonts w:hint="eastAsia" w:ascii="宋体" w:hAnsi="宋体" w:eastAsia="宋体" w:cs="宋体"/>
                <w:color w:val="auto"/>
                <w:sz w:val="21"/>
                <w:u w:val="single"/>
                <w:lang w:eastAsia="zh-CN"/>
              </w:rPr>
              <w:t xml:space="preserve"> </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u w:val="single"/>
                <w:lang w:eastAsia="zh-CN"/>
              </w:rPr>
              <w:t xml:space="preserve"> </w:t>
            </w:r>
            <w:r>
              <w:rPr>
                <w:rFonts w:hint="eastAsia" w:ascii="宋体" w:hAnsi="宋体" w:eastAsia="宋体" w:cs="宋体"/>
                <w:bCs/>
                <w:color w:val="auto"/>
                <w:sz w:val="21"/>
                <w:lang w:eastAsia="zh-CN"/>
              </w:rPr>
              <w:t>年</w:t>
            </w:r>
            <w:r>
              <w:rPr>
                <w:rFonts w:hint="eastAsia" w:ascii="宋体" w:hAnsi="宋体" w:eastAsia="宋体" w:cs="宋体"/>
                <w:bCs/>
                <w:color w:val="auto"/>
                <w:sz w:val="21"/>
                <w:u w:val="single"/>
                <w:lang w:eastAsia="zh-CN"/>
              </w:rPr>
              <w:t xml:space="preserve"> </w:t>
            </w:r>
            <w:r>
              <w:rPr>
                <w:rFonts w:hint="eastAsia" w:ascii="宋体" w:hAnsi="宋体" w:eastAsia="宋体" w:cs="宋体"/>
                <w:bCs/>
                <w:color w:val="auto"/>
                <w:sz w:val="21"/>
                <w:u w:val="single"/>
                <w:lang w:val="en-US" w:eastAsia="zh-CN"/>
              </w:rPr>
              <w:t xml:space="preserve">  </w:t>
            </w:r>
            <w:r>
              <w:rPr>
                <w:rFonts w:hint="eastAsia" w:ascii="宋体" w:hAnsi="宋体" w:eastAsia="宋体" w:cs="宋体"/>
                <w:bCs/>
                <w:color w:val="auto"/>
                <w:sz w:val="21"/>
                <w:u w:val="single"/>
                <w:lang w:eastAsia="zh-CN"/>
              </w:rPr>
              <w:t xml:space="preserve"> </w:t>
            </w:r>
            <w:r>
              <w:rPr>
                <w:rFonts w:hint="eastAsia" w:ascii="宋体" w:hAnsi="宋体" w:eastAsia="宋体" w:cs="宋体"/>
                <w:color w:val="auto"/>
                <w:kern w:val="44"/>
                <w:sz w:val="21"/>
                <w:lang w:eastAsia="zh-CN"/>
              </w:rPr>
              <w:t>月</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u w:val="single"/>
                <w:lang w:val="en-US" w:eastAsia="zh-CN"/>
              </w:rPr>
              <w:t xml:space="preserve">  </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lang w:eastAsia="zh-CN"/>
              </w:rPr>
              <w:t>日</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u w:val="single"/>
                <w:lang w:val="en-US" w:eastAsia="zh-CN"/>
              </w:rPr>
              <w:t xml:space="preserve">  </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lang w:eastAsia="zh-CN"/>
              </w:rPr>
              <w:t>时</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u w:val="single"/>
                <w:lang w:val="en-US" w:eastAsia="zh-CN"/>
              </w:rPr>
              <w:t xml:space="preserve">   </w:t>
            </w:r>
            <w:r>
              <w:rPr>
                <w:rFonts w:hint="eastAsia" w:ascii="宋体" w:hAnsi="宋体" w:eastAsia="宋体" w:cs="宋体"/>
                <w:color w:val="auto"/>
                <w:kern w:val="44"/>
                <w:sz w:val="21"/>
                <w:u w:val="single"/>
                <w:lang w:eastAsia="zh-CN"/>
              </w:rPr>
              <w:t xml:space="preserve"> </w:t>
            </w:r>
            <w:r>
              <w:rPr>
                <w:rFonts w:hint="eastAsia" w:ascii="宋体" w:hAnsi="宋体" w:eastAsia="宋体" w:cs="宋体"/>
                <w:color w:val="auto"/>
                <w:kern w:val="44"/>
                <w:sz w:val="21"/>
                <w:lang w:eastAsia="zh-CN"/>
              </w:rPr>
              <w:t>分（即开启时间）</w:t>
            </w:r>
            <w:r>
              <w:rPr>
                <w:rFonts w:hint="eastAsia" w:ascii="宋体" w:hAnsi="宋体" w:eastAsia="宋体" w:cs="宋体"/>
                <w:color w:val="auto"/>
                <w:sz w:val="21"/>
                <w:lang w:eastAsia="zh-CN"/>
              </w:rPr>
              <w:t>前不得开启</w:t>
            </w:r>
          </w:p>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b/>
                <w:color w:val="auto"/>
                <w:sz w:val="21"/>
                <w:lang w:eastAsia="zh-CN"/>
              </w:rPr>
              <w:t>封口处须加盖参选人单位公章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16</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递交</w:t>
            </w:r>
            <w:r>
              <w:rPr>
                <w:rFonts w:hint="eastAsia" w:ascii="宋体" w:hAnsi="宋体" w:eastAsia="宋体" w:cs="宋体"/>
                <w:color w:val="auto"/>
                <w:sz w:val="21"/>
                <w:lang w:eastAsia="zh-CN"/>
              </w:rPr>
              <w:t>响应文件</w:t>
            </w:r>
            <w:r>
              <w:rPr>
                <w:rFonts w:hint="eastAsia" w:ascii="宋体" w:hAnsi="宋体" w:eastAsia="宋体" w:cs="宋体"/>
                <w:color w:val="auto"/>
                <w:sz w:val="21"/>
              </w:rPr>
              <w:t>地点</w:t>
            </w:r>
          </w:p>
        </w:tc>
        <w:tc>
          <w:tcPr>
            <w:tcW w:w="6126" w:type="dxa"/>
            <w:vAlign w:val="center"/>
          </w:tcPr>
          <w:p>
            <w:pPr>
              <w:framePr w:wrap="auto" w:vAnchor="margin" w:hAnchor="text" w:yAlign="inline"/>
              <w:wordWrap w:val="0"/>
              <w:adjustRightInd w:val="0"/>
              <w:snapToGrid w:val="0"/>
              <w:rPr>
                <w:rFonts w:hint="eastAsia" w:ascii="宋体" w:hAnsi="宋体" w:eastAsia="宋体" w:cs="宋体"/>
                <w:b/>
                <w:color w:val="auto"/>
                <w:sz w:val="21"/>
                <w:lang w:eastAsia="zh-CN"/>
              </w:rPr>
            </w:pPr>
            <w:r>
              <w:rPr>
                <w:rFonts w:hint="eastAsia" w:ascii="宋体" w:hAnsi="宋体" w:eastAsia="宋体" w:cs="宋体"/>
                <w:bCs/>
                <w:color w:val="auto"/>
                <w:sz w:val="21"/>
                <w:u w:val="single"/>
                <w:lang w:val="en-US" w:eastAsia="zh-CN"/>
              </w:rPr>
              <w:t xml:space="preserve"> </w:t>
            </w:r>
            <w:r>
              <w:rPr>
                <w:rFonts w:hint="eastAsia" w:ascii="宋体" w:hAnsi="宋体" w:eastAsia="宋体" w:cs="宋体"/>
                <w:color w:val="auto"/>
                <w:sz w:val="21"/>
                <w:u w:val="single"/>
                <w:lang w:val="en-US" w:eastAsia="zh-CN"/>
              </w:rPr>
              <w:t>惠州市惠东县惠东大道1212号4楼</w:t>
            </w:r>
            <w:r>
              <w:rPr>
                <w:rFonts w:hint="eastAsia" w:ascii="宋体" w:hAnsi="宋体" w:eastAsia="宋体" w:cs="宋体"/>
                <w:bCs/>
                <w:color w:val="auto"/>
                <w:sz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17</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响应文件开启时间和地点</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开启时间：同响应截止时间</w:t>
            </w:r>
          </w:p>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开启地点：同递交响应文件地点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18</w:t>
            </w:r>
          </w:p>
        </w:tc>
        <w:tc>
          <w:tcPr>
            <w:tcW w:w="1658" w:type="dxa"/>
            <w:vAlign w:val="center"/>
          </w:tcPr>
          <w:p>
            <w:pPr>
              <w:framePr w:wrap="auto" w:vAnchor="margin" w:hAnchor="text" w:yAlign="inline"/>
              <w:wordWrap w:val="0"/>
              <w:jc w:val="center"/>
              <w:rPr>
                <w:rFonts w:hint="eastAsia" w:ascii="宋体" w:hAnsi="宋体" w:eastAsia="宋体" w:cs="宋体"/>
                <w:color w:val="auto"/>
                <w:sz w:val="21"/>
              </w:rPr>
            </w:pPr>
            <w:r>
              <w:rPr>
                <w:rFonts w:hint="eastAsia" w:ascii="宋体" w:hAnsi="宋体" w:eastAsia="宋体" w:cs="宋体"/>
                <w:color w:val="auto"/>
                <w:sz w:val="21"/>
                <w:lang w:eastAsia="zh-CN"/>
              </w:rPr>
              <w:t>竞价</w:t>
            </w:r>
            <w:r>
              <w:rPr>
                <w:rFonts w:hint="eastAsia" w:ascii="宋体" w:hAnsi="宋体" w:eastAsia="宋体" w:cs="宋体"/>
                <w:color w:val="auto"/>
                <w:sz w:val="21"/>
              </w:rPr>
              <w:t>程序</w:t>
            </w:r>
          </w:p>
        </w:tc>
        <w:tc>
          <w:tcPr>
            <w:tcW w:w="6126" w:type="dxa"/>
            <w:vAlign w:val="center"/>
          </w:tcPr>
          <w:p>
            <w:pPr>
              <w:pStyle w:val="26"/>
              <w:framePr w:wrap="auto" w:vAnchor="margin" w:hAnchor="text" w:yAlign="inline"/>
              <w:wordWrap w:val="0"/>
              <w:ind w:firstLine="0" w:firstLineChars="0"/>
              <w:rPr>
                <w:rFonts w:hint="eastAsia" w:ascii="宋体" w:hAnsi="宋体" w:eastAsia="宋体" w:cs="宋体"/>
                <w:color w:val="auto"/>
                <w:sz w:val="21"/>
                <w:lang w:eastAsia="zh-CN"/>
              </w:rPr>
            </w:pPr>
            <w:r>
              <w:rPr>
                <w:rFonts w:hint="eastAsia" w:ascii="宋体" w:hAnsi="宋体" w:eastAsia="宋体" w:cs="宋体"/>
                <w:color w:val="auto"/>
                <w:sz w:val="21"/>
                <w:lang w:eastAsia="zh-CN"/>
              </w:rPr>
              <w:t>（1）核对原件：</w:t>
            </w:r>
            <w:r>
              <w:rPr>
                <w:rFonts w:hint="eastAsia" w:ascii="宋体" w:hAnsi="宋体" w:eastAsia="宋体" w:cs="宋体"/>
                <w:color w:val="auto"/>
                <w:sz w:val="21"/>
                <w:lang w:val="en-US" w:eastAsia="zh-CN"/>
              </w:rPr>
              <w:t>无</w:t>
            </w:r>
            <w:r>
              <w:rPr>
                <w:rFonts w:hint="eastAsia" w:ascii="宋体" w:hAnsi="宋体" w:eastAsia="宋体" w:cs="宋体"/>
                <w:color w:val="auto"/>
                <w:sz w:val="21"/>
                <w:lang w:eastAsia="zh-CN"/>
              </w:rPr>
              <w:t>；</w:t>
            </w:r>
          </w:p>
          <w:p>
            <w:pPr>
              <w:framePr w:wrap="auto" w:vAnchor="margin" w:hAnchor="text" w:yAlign="inline"/>
              <w:wordWrap w:val="0"/>
              <w:rPr>
                <w:rFonts w:hint="eastAsia" w:ascii="宋体" w:hAnsi="宋体" w:eastAsia="宋体" w:cs="宋体"/>
                <w:color w:val="auto"/>
                <w:sz w:val="21"/>
                <w:lang w:eastAsia="zh-CN"/>
              </w:rPr>
            </w:pPr>
            <w:r>
              <w:rPr>
                <w:rFonts w:hint="eastAsia" w:ascii="宋体" w:hAnsi="宋体" w:eastAsia="宋体" w:cs="宋体"/>
                <w:bCs/>
                <w:color w:val="auto"/>
                <w:sz w:val="21"/>
                <w:lang w:eastAsia="zh-CN"/>
              </w:rPr>
              <w:t>（2）采购人对资格部分文件进行核对，发现伪造或与采购人要求的资格条件不符合的作废选处理，不参与开启；</w:t>
            </w:r>
            <w:r>
              <w:rPr>
                <w:rFonts w:hint="eastAsia" w:ascii="宋体" w:hAnsi="宋体" w:eastAsia="宋体" w:cs="宋体"/>
                <w:color w:val="auto"/>
                <w:sz w:val="21"/>
                <w:lang w:eastAsia="zh-CN"/>
              </w:rPr>
              <w:t xml:space="preserve"> </w:t>
            </w:r>
          </w:p>
          <w:p>
            <w:pPr>
              <w:framePr w:wrap="auto" w:vAnchor="margin" w:hAnchor="text" w:yAlign="inline"/>
              <w:wordWrap w:val="0"/>
              <w:rPr>
                <w:rFonts w:hint="eastAsia" w:ascii="宋体" w:hAnsi="宋体" w:eastAsia="宋体" w:cs="宋体"/>
                <w:color w:val="auto"/>
                <w:sz w:val="21"/>
                <w:lang w:eastAsia="zh-CN"/>
              </w:rPr>
            </w:pPr>
            <w:r>
              <w:rPr>
                <w:rFonts w:hint="eastAsia" w:ascii="宋体" w:hAnsi="宋体" w:eastAsia="宋体" w:cs="宋体"/>
                <w:color w:val="auto"/>
                <w:sz w:val="21"/>
                <w:lang w:eastAsia="zh-CN"/>
              </w:rPr>
              <w:t>（3）开启顺序：按参选人递交响应文件时间的逆序开启；</w:t>
            </w:r>
          </w:p>
          <w:p>
            <w:pPr>
              <w:framePr w:wrap="auto" w:vAnchor="margin" w:hAnchor="text" w:yAlign="inline"/>
              <w:wordWrap w:val="0"/>
              <w:rPr>
                <w:rFonts w:hint="eastAsia" w:ascii="宋体" w:hAnsi="宋体" w:eastAsia="宋体" w:cs="宋体"/>
                <w:color w:val="auto"/>
                <w:sz w:val="21"/>
                <w:lang w:eastAsia="zh-CN"/>
              </w:rPr>
            </w:pPr>
            <w:r>
              <w:rPr>
                <w:rFonts w:hint="eastAsia" w:ascii="宋体" w:hAnsi="宋体" w:eastAsia="宋体" w:cs="宋体"/>
                <w:color w:val="auto"/>
                <w:sz w:val="21"/>
                <w:lang w:eastAsia="zh-CN"/>
              </w:rPr>
              <w:t>（4）开启时，报价函中报价总价小写金额与大写金额不一致时，以大写金额为准。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19</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评</w:t>
            </w:r>
            <w:r>
              <w:rPr>
                <w:rFonts w:hint="eastAsia" w:ascii="宋体" w:hAnsi="宋体" w:eastAsia="宋体" w:cs="宋体"/>
                <w:color w:val="auto"/>
                <w:sz w:val="21"/>
                <w:lang w:eastAsia="zh-CN"/>
              </w:rPr>
              <w:t>选</w:t>
            </w:r>
            <w:r>
              <w:rPr>
                <w:rFonts w:hint="eastAsia" w:ascii="宋体" w:hAnsi="宋体" w:eastAsia="宋体" w:cs="宋体"/>
                <w:color w:val="auto"/>
                <w:sz w:val="21"/>
              </w:rPr>
              <w:t>办法</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详见第四部分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rPr>
              <w:t>2</w:t>
            </w:r>
            <w:r>
              <w:rPr>
                <w:rFonts w:hint="eastAsia" w:ascii="宋体" w:hAnsi="宋体" w:eastAsia="宋体" w:cs="宋体"/>
                <w:color w:val="auto"/>
                <w:sz w:val="21"/>
                <w:lang w:val="en-US" w:eastAsia="zh-CN"/>
              </w:rPr>
              <w:t>0</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lang w:eastAsia="zh-CN"/>
              </w:rPr>
              <w:t>推荐中选候选人</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lang w:eastAsia="zh-CN"/>
              </w:rPr>
              <w:t>推荐中选候选人的人数为</w:t>
            </w:r>
            <w:r>
              <w:rPr>
                <w:rFonts w:hint="eastAsia" w:ascii="宋体" w:hAnsi="宋体" w:eastAsia="宋体" w:cs="宋体"/>
                <w:color w:val="auto"/>
                <w:sz w:val="21"/>
                <w:u w:val="single"/>
                <w:lang w:eastAsia="zh-CN"/>
              </w:rPr>
              <w:t>1</w:t>
            </w:r>
            <w:r>
              <w:rPr>
                <w:rFonts w:hint="eastAsia" w:ascii="宋体" w:hAnsi="宋体" w:eastAsia="宋体" w:cs="宋体"/>
                <w:color w:val="auto"/>
                <w:sz w:val="21"/>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2</w:t>
            </w:r>
            <w:r>
              <w:rPr>
                <w:rFonts w:hint="eastAsia" w:ascii="宋体" w:hAnsi="宋体" w:eastAsia="宋体" w:cs="宋体"/>
                <w:color w:val="auto"/>
                <w:sz w:val="21"/>
                <w:lang w:val="en-US" w:eastAsia="zh-CN"/>
              </w:rPr>
              <w:t>1</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rPr>
              <w:t>中</w:t>
            </w:r>
            <w:r>
              <w:rPr>
                <w:rFonts w:hint="eastAsia" w:ascii="宋体" w:hAnsi="宋体" w:eastAsia="宋体" w:cs="宋体"/>
                <w:color w:val="auto"/>
                <w:sz w:val="21"/>
                <w:lang w:eastAsia="zh-CN"/>
              </w:rPr>
              <w:t>选</w:t>
            </w:r>
            <w:r>
              <w:rPr>
                <w:rFonts w:hint="eastAsia" w:ascii="宋体" w:hAnsi="宋体" w:eastAsia="宋体" w:cs="宋体"/>
                <w:color w:val="auto"/>
                <w:sz w:val="21"/>
              </w:rPr>
              <w:t>通知</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u w:val="single"/>
                <w:lang w:eastAsia="zh-CN"/>
              </w:rPr>
              <w:t>采购</w:t>
            </w:r>
            <w:r>
              <w:rPr>
                <w:rFonts w:hint="eastAsia" w:ascii="宋体" w:hAnsi="宋体" w:eastAsia="宋体" w:cs="宋体"/>
                <w:color w:val="auto"/>
                <w:sz w:val="21"/>
                <w:szCs w:val="21"/>
                <w:u w:val="single"/>
                <w:lang w:eastAsia="zh-CN" w:bidi="ar"/>
              </w:rPr>
              <w:t>人将</w:t>
            </w:r>
            <w:r>
              <w:rPr>
                <w:rFonts w:hint="eastAsia" w:ascii="宋体" w:hAnsi="宋体" w:eastAsia="宋体" w:cs="宋体"/>
                <w:color w:val="auto"/>
                <w:sz w:val="21"/>
                <w:u w:val="single"/>
                <w:lang w:eastAsia="zh-CN"/>
              </w:rPr>
              <w:t>采购</w:t>
            </w:r>
            <w:r>
              <w:rPr>
                <w:rFonts w:hint="eastAsia" w:ascii="宋体" w:hAnsi="宋体" w:eastAsia="宋体" w:cs="宋体"/>
                <w:color w:val="auto"/>
                <w:sz w:val="21"/>
                <w:szCs w:val="21"/>
                <w:u w:val="single"/>
                <w:lang w:eastAsia="zh-CN" w:bidi="ar"/>
              </w:rPr>
              <w:t>结果在</w:t>
            </w:r>
            <w:r>
              <w:rPr>
                <w:rFonts w:hint="eastAsia" w:ascii="宋体" w:hAnsi="宋体" w:eastAsia="宋体" w:cs="宋体"/>
                <w:color w:val="auto"/>
                <w:sz w:val="21"/>
                <w:szCs w:val="21"/>
                <w:u w:val="single"/>
                <w:lang w:val="en-US" w:eastAsia="zh-CN" w:bidi="ar"/>
              </w:rPr>
              <w:t>广东路通达建设工程有限公司</w:t>
            </w:r>
            <w:r>
              <w:rPr>
                <w:rFonts w:hint="eastAsia" w:ascii="宋体" w:hAnsi="宋体" w:eastAsia="宋体" w:cs="宋体"/>
                <w:color w:val="auto"/>
                <w:sz w:val="21"/>
                <w:szCs w:val="21"/>
                <w:u w:val="single"/>
                <w:lang w:eastAsia="zh-CN" w:bidi="ar"/>
              </w:rPr>
              <w:t>官网（http://www.gdltdjs.com）公示</w:t>
            </w:r>
            <w:r>
              <w:rPr>
                <w:rFonts w:hint="eastAsia" w:ascii="宋体" w:hAnsi="宋体" w:eastAsia="宋体" w:cs="宋体"/>
                <w:color w:val="auto"/>
                <w:sz w:val="21"/>
                <w:szCs w:val="21"/>
                <w:u w:val="single"/>
                <w:lang w:val="en-US" w:eastAsia="zh-CN" w:bidi="ar"/>
              </w:rPr>
              <w:t>7天</w:t>
            </w:r>
            <w:r>
              <w:rPr>
                <w:rFonts w:hint="eastAsia" w:ascii="宋体" w:hAnsi="宋体" w:eastAsia="宋体" w:cs="宋体"/>
                <w:color w:val="auto"/>
                <w:sz w:val="21"/>
                <w:szCs w:val="21"/>
                <w:u w:val="single"/>
                <w:lang w:eastAsia="zh-CN" w:bidi="ar"/>
              </w:rPr>
              <w:t>，公示无异议后以书面形式向中选人发出中选通知书。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履约担保</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lang w:eastAsia="zh-CN"/>
              </w:rPr>
            </w:pPr>
            <w:r>
              <w:rPr>
                <w:rFonts w:hint="eastAsia" w:ascii="宋体" w:hAnsi="宋体" w:eastAsia="宋体" w:cs="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rPr>
              <w:t>2</w:t>
            </w:r>
            <w:r>
              <w:rPr>
                <w:rFonts w:hint="eastAsia" w:ascii="宋体" w:hAnsi="宋体" w:eastAsia="宋体" w:cs="宋体"/>
                <w:color w:val="auto"/>
                <w:sz w:val="21"/>
                <w:lang w:val="en-US" w:eastAsia="zh-CN"/>
              </w:rPr>
              <w:t>3</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质量担保</w:t>
            </w:r>
          </w:p>
        </w:tc>
        <w:tc>
          <w:tcPr>
            <w:tcW w:w="6126" w:type="dxa"/>
            <w:vAlign w:val="center"/>
          </w:tcPr>
          <w:p>
            <w:pPr>
              <w:framePr w:wrap="auto" w:vAnchor="margin" w:hAnchor="text" w:yAlign="inline"/>
              <w:wordWrap w:val="0"/>
              <w:adjustRightInd w:val="0"/>
              <w:snapToGrid w:val="0"/>
              <w:rPr>
                <w:rFonts w:hint="eastAsia" w:ascii="宋体" w:hAnsi="宋体" w:eastAsia="宋体" w:cs="宋体"/>
                <w:color w:val="auto"/>
                <w:sz w:val="21"/>
              </w:rPr>
            </w:pPr>
            <w:r>
              <w:rPr>
                <w:rFonts w:hint="eastAsia" w:ascii="宋体" w:hAnsi="宋体" w:eastAsia="宋体" w:cs="宋体"/>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8522" w:type="dxa"/>
            <w:gridSpan w:val="3"/>
            <w:vAlign w:val="center"/>
          </w:tcPr>
          <w:p>
            <w:pPr>
              <w:framePr w:wrap="auto" w:vAnchor="margin" w:hAnchor="text" w:yAlign="inline"/>
              <w:wordWrap w:val="0"/>
              <w:adjustRightInd w:val="0"/>
              <w:snapToGrid w:val="0"/>
              <w:jc w:val="center"/>
              <w:rPr>
                <w:rFonts w:hint="eastAsia" w:ascii="宋体" w:hAnsi="宋体" w:eastAsia="宋体" w:cs="宋体"/>
                <w:b/>
                <w:color w:val="auto"/>
                <w:sz w:val="21"/>
              </w:rPr>
            </w:pPr>
            <w:r>
              <w:rPr>
                <w:rFonts w:hint="eastAsia" w:ascii="宋体" w:hAnsi="宋体" w:eastAsia="宋体" w:cs="宋体"/>
                <w:b/>
                <w:color w:val="auto"/>
                <w:sz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4</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rPr>
            </w:pPr>
            <w:r>
              <w:rPr>
                <w:rFonts w:hint="eastAsia" w:ascii="宋体" w:hAnsi="宋体" w:eastAsia="宋体" w:cs="宋体"/>
                <w:b/>
                <w:color w:val="auto"/>
                <w:sz w:val="21"/>
              </w:rPr>
              <w:t>废</w:t>
            </w:r>
            <w:r>
              <w:rPr>
                <w:rFonts w:hint="eastAsia" w:ascii="宋体" w:hAnsi="宋体" w:eastAsia="宋体" w:cs="宋体"/>
                <w:b/>
                <w:color w:val="auto"/>
                <w:sz w:val="21"/>
                <w:lang w:eastAsia="zh-CN"/>
              </w:rPr>
              <w:t>选</w:t>
            </w:r>
            <w:r>
              <w:rPr>
                <w:rFonts w:hint="eastAsia" w:ascii="宋体" w:hAnsi="宋体" w:eastAsia="宋体" w:cs="宋体"/>
                <w:b/>
                <w:color w:val="auto"/>
                <w:sz w:val="21"/>
              </w:rPr>
              <w:t>条款</w:t>
            </w:r>
          </w:p>
        </w:tc>
        <w:tc>
          <w:tcPr>
            <w:tcW w:w="6126" w:type="dxa"/>
            <w:vAlign w:val="center"/>
          </w:tcPr>
          <w:p>
            <w:pPr>
              <w:framePr w:wrap="auto" w:vAnchor="margin" w:hAnchor="text" w:yAlign="inline"/>
              <w:wordWrap w:val="0"/>
              <w:adjustRightInd w:val="0"/>
              <w:snapToGrid w:val="0"/>
              <w:rPr>
                <w:rFonts w:hint="eastAsia" w:ascii="宋体" w:hAnsi="宋体" w:eastAsia="宋体" w:cs="宋体"/>
                <w:b/>
                <w:color w:val="auto"/>
                <w:sz w:val="21"/>
                <w:lang w:eastAsia="zh-CN"/>
              </w:rPr>
            </w:pPr>
            <w:r>
              <w:rPr>
                <w:rFonts w:hint="eastAsia" w:ascii="宋体" w:hAnsi="宋体" w:eastAsia="宋体" w:cs="宋体"/>
                <w:b/>
                <w:color w:val="auto"/>
                <w:sz w:val="21"/>
                <w:lang w:eastAsia="zh-CN"/>
              </w:rPr>
              <w:t>1、参选人必须同时满足本表格第6项“参选人资格条件”所列的全部条件，否则废选；</w:t>
            </w:r>
          </w:p>
          <w:p>
            <w:pPr>
              <w:framePr w:wrap="auto" w:vAnchor="margin" w:hAnchor="text" w:yAlign="inline"/>
              <w:wordWrap w:val="0"/>
              <w:rPr>
                <w:rFonts w:hint="eastAsia" w:ascii="宋体" w:hAnsi="宋体" w:eastAsia="宋体" w:cs="宋体"/>
                <w:color w:val="auto"/>
              </w:rPr>
            </w:pPr>
            <w:r>
              <w:rPr>
                <w:rFonts w:hint="eastAsia" w:ascii="宋体" w:hAnsi="宋体" w:eastAsia="宋体" w:cs="宋体"/>
                <w:b/>
                <w:color w:val="auto"/>
                <w:sz w:val="21"/>
                <w:lang w:eastAsia="zh-CN"/>
              </w:rPr>
              <w:t>2、参选人必须在约定的时间内，将响应文件递交到指定地点，否则废选：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rPr>
              <w:t>2</w:t>
            </w:r>
            <w:r>
              <w:rPr>
                <w:rFonts w:hint="eastAsia" w:ascii="宋体" w:hAnsi="宋体" w:eastAsia="宋体" w:cs="宋体"/>
                <w:color w:val="auto"/>
                <w:sz w:val="21"/>
                <w:lang w:val="en-US" w:eastAsia="zh-CN"/>
              </w:rPr>
              <w:t>5</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rPr>
            </w:pPr>
            <w:r>
              <w:rPr>
                <w:rFonts w:hint="eastAsia" w:ascii="宋体" w:hAnsi="宋体" w:eastAsia="宋体" w:cs="宋体"/>
                <w:b/>
                <w:color w:val="auto"/>
                <w:sz w:val="21"/>
              </w:rPr>
              <w:t>最高限价</w:t>
            </w:r>
          </w:p>
        </w:tc>
        <w:tc>
          <w:tcPr>
            <w:tcW w:w="6126" w:type="dxa"/>
            <w:vAlign w:val="center"/>
          </w:tcPr>
          <w:p>
            <w:pPr>
              <w:framePr w:wrap="auto" w:vAnchor="margin" w:hAnchor="text" w:yAlign="inline"/>
              <w:wordWrap w:val="0"/>
              <w:rPr>
                <w:rFonts w:hint="eastAsia" w:ascii="宋体" w:hAnsi="宋体" w:eastAsia="宋体" w:cs="宋体"/>
                <w:b/>
                <w:color w:val="auto"/>
                <w:sz w:val="21"/>
                <w:lang w:eastAsia="zh-CN"/>
              </w:rPr>
            </w:pPr>
            <w:r>
              <w:rPr>
                <w:rFonts w:hint="eastAsia" w:ascii="宋体" w:hAnsi="宋体" w:eastAsia="宋体" w:cs="宋体"/>
                <w:b/>
                <w:color w:val="auto"/>
                <w:sz w:val="21"/>
                <w:lang w:eastAsia="zh-CN"/>
              </w:rPr>
              <w:t>本工程</w:t>
            </w:r>
            <w:r>
              <w:rPr>
                <w:rFonts w:hint="eastAsia" w:ascii="宋体" w:hAnsi="宋体" w:eastAsia="宋体" w:cs="宋体"/>
                <w:b/>
                <w:color w:val="auto"/>
                <w:sz w:val="21"/>
                <w:lang w:val="en-US" w:eastAsia="zh-CN"/>
              </w:rPr>
              <w:t>不设置最高限价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2</w:t>
            </w:r>
            <w:r>
              <w:rPr>
                <w:rFonts w:hint="eastAsia" w:ascii="宋体" w:hAnsi="宋体" w:eastAsia="宋体" w:cs="宋体"/>
                <w:color w:val="auto"/>
                <w:sz w:val="21"/>
                <w:lang w:val="en-US" w:eastAsia="zh-CN"/>
              </w:rPr>
              <w:t>6</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b/>
                <w:color w:val="auto"/>
                <w:sz w:val="21"/>
              </w:rPr>
            </w:pPr>
            <w:r>
              <w:rPr>
                <w:rFonts w:hint="eastAsia" w:ascii="宋体" w:hAnsi="宋体" w:eastAsia="宋体" w:cs="宋体"/>
                <w:b/>
                <w:color w:val="auto"/>
                <w:sz w:val="21"/>
                <w:lang w:eastAsia="zh-CN"/>
              </w:rPr>
              <w:t>重新竞价</w:t>
            </w:r>
          </w:p>
        </w:tc>
        <w:tc>
          <w:tcPr>
            <w:tcW w:w="6126" w:type="dxa"/>
            <w:vAlign w:val="center"/>
          </w:tcPr>
          <w:p>
            <w:pPr>
              <w:framePr w:wrap="auto" w:vAnchor="margin" w:hAnchor="text" w:yAlign="inline"/>
              <w:wordWrap w:val="0"/>
              <w:adjustRightInd w:val="0"/>
              <w:snapToGrid w:val="0"/>
              <w:rPr>
                <w:rFonts w:hint="eastAsia" w:ascii="宋体" w:hAnsi="宋体" w:eastAsia="宋体" w:cs="宋体"/>
                <w:b/>
                <w:color w:val="auto"/>
                <w:sz w:val="21"/>
                <w:lang w:eastAsia="zh-CN"/>
              </w:rPr>
            </w:pPr>
            <w:r>
              <w:rPr>
                <w:rFonts w:hint="eastAsia" w:ascii="宋体" w:hAnsi="宋体" w:eastAsia="宋体" w:cs="宋体"/>
                <w:b/>
                <w:color w:val="auto"/>
                <w:sz w:val="21"/>
                <w:lang w:eastAsia="zh-CN"/>
              </w:rPr>
              <w:t>有下列情形之一的</w:t>
            </w:r>
            <w:r>
              <w:rPr>
                <w:rFonts w:hint="eastAsia" w:ascii="宋体" w:hAnsi="宋体" w:eastAsia="宋体" w:cs="宋体"/>
                <w:b/>
                <w:color w:val="auto"/>
                <w:sz w:val="21"/>
                <w:lang w:eastAsia="zh-CN"/>
              </w:rPr>
              <w:t>，采购人将重新竞价：</w:t>
            </w:r>
          </w:p>
          <w:p>
            <w:pPr>
              <w:framePr w:wrap="auto" w:vAnchor="margin" w:hAnchor="text" w:yAlign="inline"/>
              <w:wordWrap w:val="0"/>
              <w:adjustRightInd w:val="0"/>
              <w:snapToGrid w:val="0"/>
              <w:rPr>
                <w:rFonts w:hint="eastAsia" w:ascii="宋体" w:hAnsi="宋体" w:eastAsia="宋体" w:cs="宋体"/>
                <w:b/>
                <w:color w:val="auto"/>
                <w:sz w:val="21"/>
                <w:lang w:eastAsia="zh-CN"/>
              </w:rPr>
            </w:pPr>
            <w:r>
              <w:rPr>
                <w:rFonts w:hint="eastAsia" w:ascii="宋体" w:hAnsi="宋体" w:eastAsia="宋体" w:cs="宋体"/>
                <w:b/>
                <w:color w:val="auto"/>
                <w:sz w:val="21"/>
                <w:lang w:eastAsia="zh-CN"/>
              </w:rPr>
              <w:t>（1）响应截止时间止，参选人少于3个的；</w:t>
            </w:r>
          </w:p>
          <w:p>
            <w:pPr>
              <w:framePr w:wrap="auto" w:vAnchor="margin" w:hAnchor="text" w:yAlign="inline"/>
              <w:wordWrap w:val="0"/>
              <w:adjustRightInd w:val="0"/>
              <w:snapToGrid w:val="0"/>
              <w:rPr>
                <w:rFonts w:hint="eastAsia" w:ascii="宋体" w:hAnsi="宋体" w:eastAsia="宋体" w:cs="宋体"/>
                <w:b/>
                <w:color w:val="auto"/>
                <w:sz w:val="21"/>
                <w:lang w:eastAsia="zh-CN"/>
              </w:rPr>
            </w:pPr>
            <w:r>
              <w:rPr>
                <w:rFonts w:hint="eastAsia" w:ascii="宋体" w:hAnsi="宋体" w:eastAsia="宋体" w:cs="宋体"/>
                <w:b/>
                <w:color w:val="auto"/>
                <w:sz w:val="21"/>
                <w:lang w:eastAsia="zh-CN"/>
              </w:rPr>
              <w:t>（2）采购代理机构审查后否决所有响应文件的；</w:t>
            </w:r>
          </w:p>
          <w:p>
            <w:pPr>
              <w:framePr w:wrap="auto" w:vAnchor="margin" w:hAnchor="text" w:yAlign="inline"/>
              <w:wordWrap w:val="0"/>
              <w:adjustRightInd w:val="0"/>
              <w:snapToGrid w:val="0"/>
              <w:rPr>
                <w:rFonts w:hint="eastAsia" w:ascii="宋体" w:hAnsi="宋体" w:eastAsia="宋体" w:cs="宋体"/>
                <w:b/>
                <w:color w:val="auto"/>
                <w:sz w:val="21"/>
                <w:lang w:eastAsia="zh-CN"/>
              </w:rPr>
            </w:pPr>
            <w:r>
              <w:rPr>
                <w:rFonts w:hint="eastAsia" w:ascii="宋体" w:hAnsi="宋体" w:eastAsia="宋体" w:cs="宋体"/>
                <w:b/>
                <w:color w:val="auto"/>
                <w:sz w:val="21"/>
                <w:lang w:eastAsia="zh-CN"/>
              </w:rPr>
              <w:t>（3）中选人无正当理由拒签合同的</w:t>
            </w:r>
            <w:r>
              <w:rPr>
                <w:rFonts w:hint="eastAsia" w:ascii="宋体" w:hAnsi="宋体" w:eastAsia="宋体" w:cs="宋体"/>
                <w:b/>
                <w:color w:val="auto"/>
                <w:sz w:val="21"/>
                <w:lang w:eastAsia="zh-CN"/>
              </w:rPr>
              <w:t>，或者中选人放弃中选或因不可抗力不能履行合同，或者被查实存在影响中选结果的违法行为等情形，中选人不符合中选条件的；</w:t>
            </w:r>
          </w:p>
          <w:p>
            <w:pPr>
              <w:framePr w:wrap="auto" w:vAnchor="margin" w:hAnchor="text" w:yAlign="inline"/>
              <w:wordWrap w:val="0"/>
              <w:adjustRightInd w:val="0"/>
              <w:snapToGrid w:val="0"/>
              <w:rPr>
                <w:rFonts w:hint="eastAsia" w:ascii="宋体" w:hAnsi="宋体" w:eastAsia="宋体" w:cs="宋体"/>
                <w:color w:val="auto"/>
                <w:sz w:val="21"/>
                <w:lang w:val="en-US" w:eastAsia="zh-CN"/>
              </w:rPr>
            </w:pPr>
            <w:r>
              <w:rPr>
                <w:rFonts w:hint="eastAsia" w:ascii="宋体" w:hAnsi="宋体" w:eastAsia="宋体" w:cs="宋体"/>
                <w:b/>
                <w:color w:val="auto"/>
                <w:sz w:val="21"/>
                <w:lang w:eastAsia="zh-CN"/>
              </w:rPr>
              <w:t>（4）法律规定的其他情形。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jc w:val="center"/>
        </w:trPr>
        <w:tc>
          <w:tcPr>
            <w:tcW w:w="738" w:type="dxa"/>
            <w:vAlign w:val="center"/>
          </w:tcPr>
          <w:p>
            <w:pPr>
              <w:framePr w:wrap="auto" w:vAnchor="margin" w:hAnchor="text" w:yAlign="inline"/>
              <w:wordWrap w:val="0"/>
              <w:adjustRightInd w:val="0"/>
              <w:snapToGrid w:val="0"/>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2</w:t>
            </w:r>
            <w:r>
              <w:rPr>
                <w:rFonts w:hint="eastAsia" w:ascii="宋体" w:hAnsi="宋体" w:eastAsia="宋体" w:cs="宋体"/>
                <w:color w:val="auto"/>
                <w:sz w:val="21"/>
                <w:lang w:val="en-US" w:eastAsia="zh-CN"/>
              </w:rPr>
              <w:t>7</w:t>
            </w:r>
          </w:p>
        </w:tc>
        <w:tc>
          <w:tcPr>
            <w:tcW w:w="1658" w:type="dxa"/>
            <w:vAlign w:val="center"/>
          </w:tcPr>
          <w:p>
            <w:pPr>
              <w:framePr w:wrap="auto" w:vAnchor="margin" w:hAnchor="text" w:yAlign="inline"/>
              <w:wordWrap w:val="0"/>
              <w:adjustRightInd w:val="0"/>
              <w:snapToGrid w:val="0"/>
              <w:jc w:val="center"/>
              <w:rPr>
                <w:rFonts w:hint="eastAsia" w:ascii="宋体" w:hAnsi="宋体" w:eastAsia="宋体" w:cs="宋体"/>
                <w:b/>
                <w:color w:val="auto"/>
                <w:sz w:val="21"/>
                <w:lang w:eastAsia="zh-CN"/>
              </w:rPr>
            </w:pPr>
            <w:r>
              <w:rPr>
                <w:rFonts w:hint="eastAsia" w:ascii="宋体" w:hAnsi="宋体" w:eastAsia="宋体" w:cs="宋体"/>
                <w:b/>
                <w:color w:val="auto"/>
                <w:sz w:val="21"/>
              </w:rPr>
              <w:t>其他</w:t>
            </w:r>
          </w:p>
        </w:tc>
        <w:tc>
          <w:tcPr>
            <w:tcW w:w="6126" w:type="dxa"/>
            <w:vAlign w:val="center"/>
          </w:tcPr>
          <w:p>
            <w:pPr>
              <w:pStyle w:val="4"/>
              <w:framePr w:wrap="auto" w:vAnchor="margin" w:hAnchor="text" w:yAlign="inline"/>
              <w:wordWrap w:val="0"/>
              <w:spacing w:before="0" w:after="0"/>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eastAsia="zh-CN"/>
              </w:rPr>
              <w:t>本采购文件</w:t>
            </w:r>
            <w:r>
              <w:rPr>
                <w:rFonts w:hint="eastAsia" w:ascii="宋体" w:hAnsi="宋体" w:eastAsia="宋体" w:cs="宋体"/>
                <w:bCs w:val="0"/>
                <w:color w:val="auto"/>
                <w:sz w:val="21"/>
                <w:szCs w:val="21"/>
                <w:lang w:eastAsia="zh-CN"/>
              </w:rPr>
              <w:t>的解释权归广东路通达建设工程有限公司、惠州市天逸咨询有限公司</w:t>
            </w:r>
            <w:r>
              <w:rPr>
                <w:rFonts w:hint="eastAsia" w:ascii="宋体" w:hAnsi="宋体" w:eastAsia="宋体" w:cs="宋体"/>
                <w:color w:val="auto"/>
                <w:sz w:val="21"/>
                <w:lang w:eastAsia="zh-CN"/>
              </w:rPr>
              <w:t>。</w:t>
            </w:r>
          </w:p>
        </w:tc>
      </w:tr>
    </w:tbl>
    <w:p>
      <w:pPr>
        <w:framePr w:wrap="auto" w:vAnchor="margin" w:hAnchor="text" w:yAlign="inline"/>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pPr>
        <w:framePr w:wrap="auto" w:vAnchor="margin" w:hAnchor="text" w:yAlign="inline"/>
        <w:autoSpaceDE w:val="0"/>
        <w:autoSpaceDN w:val="0"/>
        <w:adjustRightInd w:val="0"/>
        <w:spacing w:line="700" w:lineRule="exact"/>
        <w:jc w:val="both"/>
        <w:rPr>
          <w:rFonts w:hint="eastAsia" w:ascii="宋体" w:hAnsi="宋体" w:eastAsia="宋体" w:cs="宋体"/>
          <w:bCs/>
          <w:color w:val="auto"/>
          <w:sz w:val="44"/>
          <w:szCs w:val="44"/>
          <w:lang w:eastAsia="zh-CN"/>
        </w:rPr>
      </w:pPr>
      <w:r>
        <w:rPr>
          <w:rFonts w:hint="eastAsia" w:ascii="宋体" w:hAnsi="宋体" w:eastAsia="宋体" w:cs="宋体"/>
          <w:b/>
          <w:color w:val="auto"/>
          <w:sz w:val="28"/>
          <w:szCs w:val="28"/>
          <w:lang w:eastAsia="zh-CN"/>
        </w:rPr>
        <w:t>附表一：</w:t>
      </w:r>
    </w:p>
    <w:p>
      <w:pPr>
        <w:framePr w:wrap="auto" w:vAnchor="margin" w:hAnchor="text" w:yAlign="inline"/>
        <w:autoSpaceDE w:val="0"/>
        <w:autoSpaceDN w:val="0"/>
        <w:adjustRightInd w:val="0"/>
        <w:spacing w:line="700" w:lineRule="exact"/>
        <w:jc w:val="center"/>
        <w:rPr>
          <w:rFonts w:hint="eastAsia" w:ascii="宋体" w:hAnsi="宋体" w:eastAsia="宋体" w:cs="宋体"/>
          <w:b/>
          <w:color w:val="auto"/>
          <w:sz w:val="44"/>
          <w:szCs w:val="44"/>
          <w:lang w:eastAsia="zh-CN"/>
        </w:rPr>
      </w:pPr>
      <w:r>
        <w:rPr>
          <w:rFonts w:hint="eastAsia" w:ascii="宋体" w:hAnsi="宋体" w:eastAsia="宋体" w:cs="宋体"/>
          <w:b/>
          <w:color w:val="auto"/>
          <w:sz w:val="32"/>
          <w:szCs w:val="32"/>
          <w:lang w:eastAsia="zh-CN"/>
        </w:rPr>
        <w:t>响应文件开启记录表</w:t>
      </w:r>
    </w:p>
    <w:p>
      <w:pPr>
        <w:framePr w:wrap="auto" w:vAnchor="margin" w:hAnchor="text" w:yAlign="inline"/>
        <w:spacing w:line="360" w:lineRule="auto"/>
        <w:jc w:val="both"/>
        <w:rPr>
          <w:rFonts w:hint="eastAsia" w:ascii="宋体" w:hAnsi="宋体" w:eastAsia="宋体" w:cs="宋体"/>
          <w:color w:val="auto"/>
          <w:sz w:val="21"/>
          <w:szCs w:val="21"/>
          <w:lang w:eastAsia="zh-CN"/>
        </w:rPr>
      </w:pPr>
    </w:p>
    <w:p>
      <w:pPr>
        <w:framePr w:wrap="auto" w:vAnchor="margin" w:hAnchor="text" w:yAlign="inline"/>
        <w:spacing w:line="360" w:lineRule="auto"/>
        <w:jc w:val="both"/>
        <w:rPr>
          <w:rFonts w:hint="default" w:ascii="宋体" w:hAnsi="宋体" w:eastAsia="宋体" w:cs="宋体"/>
          <w:color w:val="auto"/>
          <w:sz w:val="21"/>
          <w:szCs w:val="21"/>
          <w:u w:val="none"/>
          <w:lang w:val="en-US" w:eastAsia="zh-CN"/>
        </w:rPr>
      </w:pPr>
      <w:r>
        <w:rPr>
          <w:rFonts w:hint="eastAsia" w:ascii="宋体" w:hAnsi="宋体" w:eastAsia="宋体" w:cs="宋体"/>
          <w:color w:val="auto"/>
          <w:sz w:val="21"/>
          <w:szCs w:val="21"/>
          <w:lang w:eastAsia="zh-CN"/>
        </w:rPr>
        <w:t>项目名称：</w:t>
      </w:r>
      <w:r>
        <w:rPr>
          <w:rFonts w:hint="eastAsia" w:ascii="宋体" w:hAnsi="宋体" w:eastAsia="宋体" w:cs="宋体"/>
          <w:color w:val="auto"/>
          <w:sz w:val="21"/>
          <w:szCs w:val="21"/>
          <w:u w:val="none"/>
          <w:lang w:val="en-US" w:eastAsia="zh-CN"/>
        </w:rPr>
        <w:t>粤港澳大湾区（惠州）数据产业园市政基础设施工程（二期）（第一期）项目设计、施工总承包（EPC）项目（编号42号）工程钢筋材料供应商</w:t>
      </w:r>
    </w:p>
    <w:p>
      <w:pPr>
        <w:framePr w:wrap="auto" w:vAnchor="margin" w:hAnchor="text" w:yAlign="inline"/>
        <w:spacing w:line="360" w:lineRule="auto"/>
        <w:jc w:val="both"/>
        <w:rPr>
          <w:rFonts w:hint="eastAsia" w:ascii="宋体" w:hAnsi="宋体" w:eastAsia="宋体" w:cs="宋体"/>
          <w:color w:val="auto"/>
          <w:sz w:val="21"/>
          <w:szCs w:val="21"/>
          <w:u w:val="single"/>
          <w:lang w:eastAsia="zh-CN"/>
        </w:rPr>
      </w:pPr>
    </w:p>
    <w:tbl>
      <w:tblPr>
        <w:tblStyle w:val="17"/>
        <w:tblpPr w:leftFromText="180" w:rightFromText="180" w:vertAnchor="text" w:horzAnchor="page" w:tblpX="1372" w:tblpY="189"/>
        <w:tblOverlap w:val="never"/>
        <w:tblW w:w="91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0"/>
        <w:gridCol w:w="2114"/>
        <w:gridCol w:w="912"/>
        <w:gridCol w:w="970"/>
        <w:gridCol w:w="1618"/>
        <w:gridCol w:w="1684"/>
        <w:gridCol w:w="12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trPr>
        <w:tc>
          <w:tcPr>
            <w:tcW w:w="540" w:type="dxa"/>
            <w:tcBorders>
              <w:top w:val="single" w:color="auto" w:sz="4" w:space="0"/>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114" w:type="dxa"/>
            <w:tcBorders>
              <w:top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响应人</w:t>
            </w:r>
          </w:p>
        </w:tc>
        <w:tc>
          <w:tcPr>
            <w:tcW w:w="912" w:type="dxa"/>
            <w:tcBorders>
              <w:top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送达情况</w:t>
            </w:r>
          </w:p>
        </w:tc>
        <w:tc>
          <w:tcPr>
            <w:tcW w:w="970" w:type="dxa"/>
            <w:tcBorders>
              <w:top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密封情况</w:t>
            </w:r>
          </w:p>
        </w:tc>
        <w:tc>
          <w:tcPr>
            <w:tcW w:w="1618" w:type="dxa"/>
            <w:tcBorders>
              <w:top w:val="single" w:color="auto" w:sz="4" w:space="0"/>
            </w:tcBorders>
            <w:vAlign w:val="center"/>
          </w:tcPr>
          <w:p>
            <w:pPr>
              <w:framePr w:wrap="auto" w:vAnchor="margin" w:hAnchor="text" w:yAlign="inline"/>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(元）</w:t>
            </w:r>
          </w:p>
        </w:tc>
        <w:tc>
          <w:tcPr>
            <w:tcW w:w="1684" w:type="dxa"/>
            <w:tcBorders>
              <w:top w:val="single" w:color="auto" w:sz="4" w:space="0"/>
            </w:tcBorders>
            <w:vAlign w:val="center"/>
          </w:tcPr>
          <w:p>
            <w:pPr>
              <w:framePr w:wrap="auto" w:vAnchor="margin" w:hAnchor="text" w:yAlign="inline"/>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法定代表人或授权代理人</w:t>
            </w:r>
          </w:p>
        </w:tc>
        <w:tc>
          <w:tcPr>
            <w:tcW w:w="1272" w:type="dxa"/>
            <w:tcBorders>
              <w:top w:val="single" w:color="auto" w:sz="4" w:space="0"/>
              <w:righ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2"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0"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2"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0"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0" w:hRule="atLeast"/>
        </w:trPr>
        <w:tc>
          <w:tcPr>
            <w:tcW w:w="540" w:type="dxa"/>
            <w:tcBorders>
              <w:left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114" w:type="dxa"/>
            <w:vAlign w:val="center"/>
          </w:tcPr>
          <w:p>
            <w:pPr>
              <w:framePr w:wrap="auto" w:vAnchor="margin" w:hAnchor="text" w:yAlign="inline"/>
              <w:jc w:val="center"/>
              <w:rPr>
                <w:rFonts w:hint="eastAsia" w:ascii="宋体" w:hAnsi="宋体" w:eastAsia="宋体" w:cs="宋体"/>
                <w:color w:val="auto"/>
                <w:sz w:val="21"/>
                <w:szCs w:val="21"/>
              </w:rPr>
            </w:pPr>
          </w:p>
        </w:tc>
        <w:tc>
          <w:tcPr>
            <w:tcW w:w="912" w:type="dxa"/>
            <w:vAlign w:val="center"/>
          </w:tcPr>
          <w:p>
            <w:pPr>
              <w:framePr w:wrap="auto" w:vAnchor="margin" w:hAnchor="text" w:yAlign="inline"/>
              <w:jc w:val="center"/>
              <w:rPr>
                <w:rFonts w:hint="eastAsia" w:ascii="宋体" w:hAnsi="宋体" w:eastAsia="宋体" w:cs="宋体"/>
                <w:color w:val="auto"/>
                <w:sz w:val="21"/>
                <w:szCs w:val="21"/>
              </w:rPr>
            </w:pPr>
          </w:p>
        </w:tc>
        <w:tc>
          <w:tcPr>
            <w:tcW w:w="970" w:type="dxa"/>
            <w:vAlign w:val="center"/>
          </w:tcPr>
          <w:p>
            <w:pPr>
              <w:framePr w:wrap="auto" w:vAnchor="margin" w:hAnchor="text" w:yAlign="inline"/>
              <w:jc w:val="center"/>
              <w:rPr>
                <w:rFonts w:hint="eastAsia" w:ascii="宋体" w:hAnsi="宋体" w:eastAsia="宋体" w:cs="宋体"/>
                <w:color w:val="auto"/>
                <w:sz w:val="21"/>
                <w:szCs w:val="21"/>
              </w:rPr>
            </w:pPr>
          </w:p>
        </w:tc>
        <w:tc>
          <w:tcPr>
            <w:tcW w:w="1618" w:type="dxa"/>
            <w:vAlign w:val="center"/>
          </w:tcPr>
          <w:p>
            <w:pPr>
              <w:framePr w:wrap="auto" w:vAnchor="margin" w:hAnchor="text" w:yAlign="inline"/>
              <w:jc w:val="center"/>
              <w:rPr>
                <w:rFonts w:hint="eastAsia" w:ascii="宋体" w:hAnsi="宋体" w:eastAsia="宋体" w:cs="宋体"/>
                <w:color w:val="auto"/>
                <w:sz w:val="21"/>
                <w:szCs w:val="21"/>
              </w:rPr>
            </w:pPr>
          </w:p>
        </w:tc>
        <w:tc>
          <w:tcPr>
            <w:tcW w:w="1684" w:type="dxa"/>
            <w:vAlign w:val="center"/>
          </w:tcPr>
          <w:p>
            <w:pPr>
              <w:framePr w:wrap="auto" w:vAnchor="margin" w:hAnchor="text" w:yAlign="inline"/>
              <w:jc w:val="center"/>
              <w:rPr>
                <w:rFonts w:hint="eastAsia" w:ascii="宋体" w:hAnsi="宋体" w:eastAsia="宋体" w:cs="宋体"/>
                <w:color w:val="auto"/>
                <w:sz w:val="21"/>
                <w:szCs w:val="21"/>
              </w:rPr>
            </w:pPr>
          </w:p>
        </w:tc>
        <w:tc>
          <w:tcPr>
            <w:tcW w:w="1272" w:type="dxa"/>
            <w:tcBorders>
              <w:right w:val="single" w:color="auto" w:sz="4" w:space="0"/>
            </w:tcBorders>
          </w:tcPr>
          <w:p>
            <w:pPr>
              <w:framePr w:wrap="auto" w:vAnchor="margin" w:hAnchor="text" w:yAlign="inline"/>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2" w:hRule="atLeast"/>
        </w:trPr>
        <w:tc>
          <w:tcPr>
            <w:tcW w:w="4536" w:type="dxa"/>
            <w:gridSpan w:val="4"/>
            <w:tcBorders>
              <w:left w:val="single" w:color="auto" w:sz="4" w:space="0"/>
              <w:bottom w:val="single" w:color="auto" w:sz="4" w:space="0"/>
            </w:tcBorders>
            <w:vAlign w:val="center"/>
          </w:tcPr>
          <w:p>
            <w:pPr>
              <w:framePr w:wrap="auto" w:vAnchor="margin" w:hAnchor="text" w:yAlign="inline"/>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限价</w:t>
            </w:r>
          </w:p>
        </w:tc>
        <w:tc>
          <w:tcPr>
            <w:tcW w:w="4574" w:type="dxa"/>
            <w:gridSpan w:val="3"/>
            <w:tcBorders>
              <w:bottom w:val="single" w:color="auto" w:sz="4" w:space="0"/>
              <w:right w:val="single" w:color="auto" w:sz="4" w:space="0"/>
            </w:tcBorders>
            <w:vAlign w:val="center"/>
          </w:tcPr>
          <w:p>
            <w:pPr>
              <w:framePr w:wrap="auto" w:vAnchor="margin" w:hAnchor="text" w:yAlign="inline"/>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元</w:t>
            </w:r>
          </w:p>
        </w:tc>
      </w:tr>
    </w:tbl>
    <w:p>
      <w:pPr>
        <w:framePr w:wrap="auto" w:vAnchor="margin" w:hAnchor="text" w:yAlign="inline"/>
        <w:bidi w:val="0"/>
        <w:rPr>
          <w:rFonts w:hint="eastAsia"/>
        </w:rPr>
      </w:pPr>
    </w:p>
    <w:p>
      <w:pPr>
        <w:framePr w:wrap="auto" w:vAnchor="margin" w:hAnchor="text" w:yAlign="inline"/>
        <w:bidi w:val="0"/>
        <w:rPr>
          <w:rFonts w:hint="eastAsia"/>
          <w:lang w:eastAsia="zh-CN"/>
        </w:rPr>
      </w:pPr>
      <w:r>
        <w:rPr>
          <w:rFonts w:hint="eastAsia"/>
          <w:lang w:eastAsia="zh-CN"/>
        </w:rPr>
        <w:t xml:space="preserve">宣读人：                   记录人：                </w:t>
      </w:r>
      <w:r>
        <w:rPr>
          <w:rFonts w:hint="eastAsia"/>
          <w:lang w:val="en-US" w:eastAsia="zh-CN"/>
        </w:rPr>
        <w:t xml:space="preserve">    </w:t>
      </w:r>
      <w:r>
        <w:rPr>
          <w:rFonts w:hint="eastAsia"/>
          <w:lang w:eastAsia="zh-CN"/>
        </w:rPr>
        <w:t>年   月   日</w:t>
      </w:r>
    </w:p>
    <w:p>
      <w:pPr>
        <w:framePr w:wrap="auto" w:vAnchor="margin" w:hAnchor="text" w:yAlign="inline"/>
        <w:bidi w:val="0"/>
        <w:rPr>
          <w:rFonts w:hint="eastAsia"/>
          <w:lang w:eastAsia="zh-CN"/>
        </w:rPr>
      </w:pPr>
    </w:p>
    <w:p>
      <w:pPr>
        <w:framePr w:wrap="auto" w:vAnchor="margin" w:hAnchor="text" w:yAlign="inline"/>
        <w:bidi w:val="0"/>
        <w:rPr>
          <w:rFonts w:hint="eastAsia"/>
          <w:lang w:eastAsia="zh-CN"/>
        </w:rPr>
      </w:pPr>
      <w:r>
        <w:rPr>
          <w:rFonts w:hint="eastAsia"/>
          <w:lang w:eastAsia="zh-CN"/>
        </w:rPr>
        <w:t>监督人：</w:t>
      </w:r>
    </w:p>
    <w:p>
      <w:pPr>
        <w:framePr w:wrap="auto" w:vAnchor="margin" w:hAnchor="text" w:yAlign="inline"/>
        <w:rPr>
          <w:rFonts w:hint="eastAsia" w:ascii="宋体" w:hAnsi="宋体" w:eastAsia="宋体" w:cs="宋体"/>
          <w:color w:val="auto"/>
          <w:lang w:eastAsia="zh-CN"/>
        </w:rPr>
      </w:pPr>
      <w:r>
        <w:rPr>
          <w:rFonts w:hint="eastAsia" w:ascii="宋体" w:hAnsi="宋体" w:eastAsia="宋体" w:cs="宋体"/>
          <w:color w:val="auto"/>
          <w:lang w:eastAsia="zh-CN"/>
        </w:rPr>
        <w:br w:type="page"/>
      </w:r>
    </w:p>
    <w:p>
      <w:pPr>
        <w:framePr w:wrap="auto" w:vAnchor="margin" w:hAnchor="text" w:yAlign="inline"/>
        <w:adjustRightInd w:val="0"/>
        <w:snapToGrid w:val="0"/>
        <w:spacing w:line="360" w:lineRule="auto"/>
        <w:rPr>
          <w:rFonts w:hint="eastAsia" w:ascii="宋体" w:hAnsi="宋体" w:eastAsia="宋体" w:cs="宋体"/>
          <w:color w:val="auto"/>
          <w:lang w:eastAsia="zh-CN"/>
        </w:rPr>
      </w:pPr>
      <w:r>
        <w:rPr>
          <w:rFonts w:hint="eastAsia" w:ascii="宋体" w:hAnsi="宋体" w:eastAsia="宋体" w:cs="宋体"/>
          <w:b/>
          <w:color w:val="auto"/>
          <w:sz w:val="28"/>
          <w:szCs w:val="28"/>
          <w:lang w:eastAsia="zh-CN"/>
        </w:rPr>
        <w:t>附表二：</w:t>
      </w:r>
    </w:p>
    <w:p>
      <w:pPr>
        <w:framePr w:wrap="auto" w:vAnchor="margin" w:hAnchor="text" w:yAlign="inline"/>
        <w:widowControl w:val="0"/>
        <w:wordWrap w:val="0"/>
        <w:topLinePunct/>
        <w:adjustRightInd w:val="0"/>
        <w:snapToGrid w:val="0"/>
        <w:spacing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中选通知书</w:t>
      </w:r>
    </w:p>
    <w:p>
      <w:pPr>
        <w:framePr w:wrap="auto" w:vAnchor="margin" w:hAnchor="text" w:yAlign="inline"/>
        <w:widowControl w:val="0"/>
        <w:wordWrap w:val="0"/>
        <w:topLinePunct/>
        <w:adjustRightInd w:val="0"/>
        <w:snapToGrid w:val="0"/>
        <w:spacing w:line="360" w:lineRule="auto"/>
        <w:ind w:firstLine="480" w:firstLineChars="200"/>
        <w:rPr>
          <w:rFonts w:hint="eastAsia" w:ascii="宋体" w:hAnsi="宋体" w:eastAsia="宋体" w:cs="宋体"/>
          <w:color w:val="auto"/>
          <w:lang w:eastAsia="zh-CN"/>
        </w:rPr>
      </w:pPr>
    </w:p>
    <w:p>
      <w:pPr>
        <w:framePr w:wrap="auto" w:vAnchor="margin" w:hAnchor="text" w:yAlign="inline"/>
        <w:widowControl w:val="0"/>
        <w:wordWrap w:val="0"/>
        <w:topLinePunct/>
        <w:adjustRightInd w:val="0"/>
        <w:snapToGrid w:val="0"/>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（中选人名称）：</w:t>
      </w: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u w:val="single"/>
          <w:lang w:eastAsia="zh-CN"/>
        </w:rPr>
      </w:pP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你方于</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（响应截止日期前）所递交的</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工程</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响应文件已被我方接受，被确定为中选人。</w:t>
      </w: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中选金额：</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元。</w:t>
      </w: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工期时间：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eastAsia="zh-CN"/>
        </w:rPr>
        <w:t>。</w:t>
      </w: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请你方在接到本通知书后的</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日内到</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与采购人签订合同。</w:t>
      </w: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p>
    <w:p>
      <w:pPr>
        <w:framePr w:wrap="auto" w:vAnchor="margin" w:hAnchor="text" w:yAlign="inline"/>
        <w:widowControl w:val="0"/>
        <w:wordWrap w:val="0"/>
        <w:topLinePunct/>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特此通知。</w:t>
      </w:r>
    </w:p>
    <w:p>
      <w:pPr>
        <w:framePr w:wrap="auto" w:vAnchor="margin" w:hAnchor="text" w:yAlign="inline"/>
        <w:widowControl w:val="0"/>
        <w:wordWrap w:val="0"/>
        <w:topLinePunct/>
        <w:adjustRightInd w:val="0"/>
        <w:snapToGrid w:val="0"/>
        <w:spacing w:line="360" w:lineRule="auto"/>
        <w:ind w:firstLine="4317" w:firstLineChars="1542"/>
        <w:jc w:val="left"/>
        <w:rPr>
          <w:rFonts w:hint="eastAsia" w:ascii="宋体" w:hAnsi="宋体" w:eastAsia="宋体" w:cs="宋体"/>
          <w:color w:val="auto"/>
          <w:sz w:val="28"/>
          <w:szCs w:val="28"/>
          <w:lang w:eastAsia="zh-CN"/>
        </w:rPr>
      </w:pPr>
    </w:p>
    <w:p>
      <w:pPr>
        <w:pStyle w:val="25"/>
        <w:framePr w:wrap="auto" w:vAnchor="margin" w:hAnchor="text" w:yAlign="inline"/>
        <w:wordWrap/>
        <w:topLinePunct/>
        <w:adjustRightInd w:val="0"/>
        <w:snapToGrid w:val="0"/>
        <w:spacing w:line="360" w:lineRule="auto"/>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广东路通达建设工程有限公司（盖章）</w:t>
      </w:r>
    </w:p>
    <w:p>
      <w:pPr>
        <w:pStyle w:val="25"/>
        <w:framePr w:wrap="auto" w:vAnchor="margin" w:hAnchor="text" w:yAlign="inline"/>
        <w:wordWrap/>
        <w:topLinePunct/>
        <w:adjustRightInd w:val="0"/>
        <w:snapToGrid w:val="0"/>
        <w:spacing w:line="360" w:lineRule="auto"/>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u w:val="none" w:color="auto"/>
          <w:lang w:val="en-US" w:eastAsia="zh-CN"/>
        </w:rPr>
        <w:t>采购代理机构：惠州市天逸咨询有限公司</w:t>
      </w:r>
    </w:p>
    <w:p>
      <w:pPr>
        <w:pStyle w:val="25"/>
        <w:framePr w:wrap="auto" w:vAnchor="margin" w:hAnchor="text" w:yAlign="inline"/>
        <w:wordWrap/>
        <w:spacing w:line="440" w:lineRule="exact"/>
        <w:jc w:val="right"/>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framePr w:wrap="auto" w:vAnchor="margin" w:hAnchor="text" w:yAlign="inline"/>
        <w:jc w:val="right"/>
        <w:rPr>
          <w:rFonts w:hint="eastAsia" w:ascii="宋体" w:hAnsi="宋体" w:eastAsia="宋体" w:cs="宋体"/>
          <w:b/>
          <w:bCs/>
          <w:color w:val="auto"/>
          <w:sz w:val="32"/>
          <w:szCs w:val="32"/>
          <w:lang w:eastAsia="zh-CN"/>
        </w:rPr>
        <w:sectPr>
          <w:headerReference r:id="rId3" w:type="default"/>
          <w:footerReference r:id="rId4" w:type="default"/>
          <w:pgSz w:w="11900" w:h="16840"/>
          <w:pgMar w:top="1247" w:right="1931" w:bottom="1134" w:left="1814" w:header="851" w:footer="992" w:gutter="0"/>
          <w:pgNumType w:start="32"/>
          <w:cols w:space="720" w:num="1"/>
        </w:sectPr>
      </w:pPr>
      <w:r>
        <w:rPr>
          <w:rFonts w:hint="eastAsia" w:ascii="宋体" w:hAnsi="宋体" w:eastAsia="宋体" w:cs="宋体"/>
          <w:b/>
          <w:bCs/>
          <w:color w:val="auto"/>
          <w:sz w:val="32"/>
          <w:szCs w:val="32"/>
          <w:lang w:eastAsia="zh-CN"/>
        </w:rPr>
        <w:br w:type="page"/>
      </w:r>
    </w:p>
    <w:p>
      <w:pPr>
        <w:pStyle w:val="25"/>
        <w:framePr w:wrap="auto" w:vAnchor="margin" w:hAnchor="text" w:yAlign="inline"/>
        <w:numPr>
          <w:ilvl w:val="0"/>
          <w:numId w:val="1"/>
        </w:numPr>
        <w:wordWrap w:val="0"/>
        <w:topLinePunct/>
        <w:adjustRightInd w:val="0"/>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工程量清单</w:t>
      </w:r>
    </w:p>
    <w:tbl>
      <w:tblPr>
        <w:tblStyle w:val="17"/>
        <w:tblpPr w:leftFromText="180" w:rightFromText="180" w:vertAnchor="text" w:horzAnchor="page" w:tblpX="1550" w:tblpY="239"/>
        <w:tblOverlap w:val="never"/>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27"/>
        <w:gridCol w:w="2248"/>
        <w:gridCol w:w="2518"/>
        <w:gridCol w:w="107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4" w:hRule="exact"/>
          <w:tblHeader/>
        </w:trPr>
        <w:tc>
          <w:tcPr>
            <w:tcW w:w="1227"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序号</w:t>
            </w:r>
          </w:p>
        </w:tc>
        <w:tc>
          <w:tcPr>
            <w:tcW w:w="2248"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材料名称</w:t>
            </w:r>
          </w:p>
        </w:tc>
        <w:tc>
          <w:tcPr>
            <w:tcW w:w="2518"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规格型号</w:t>
            </w:r>
          </w:p>
        </w:tc>
        <w:tc>
          <w:tcPr>
            <w:tcW w:w="1073"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单位</w:t>
            </w:r>
          </w:p>
        </w:tc>
        <w:tc>
          <w:tcPr>
            <w:tcW w:w="1633"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2" w:hRule="exact"/>
        </w:trPr>
        <w:tc>
          <w:tcPr>
            <w:tcW w:w="1227"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p>
        </w:tc>
        <w:tc>
          <w:tcPr>
            <w:tcW w:w="2248"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16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螺纹钢</w:t>
            </w:r>
          </w:p>
        </w:tc>
        <w:tc>
          <w:tcPr>
            <w:tcW w:w="2518"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12-32厘</w:t>
            </w:r>
          </w:p>
        </w:tc>
        <w:tc>
          <w:tcPr>
            <w:tcW w:w="1073"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吨</w:t>
            </w:r>
          </w:p>
        </w:tc>
        <w:tc>
          <w:tcPr>
            <w:tcW w:w="1633"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right="0" w:firstLine="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2" w:hRule="exact"/>
        </w:trPr>
        <w:tc>
          <w:tcPr>
            <w:tcW w:w="1227"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auto"/>
                <w:spacing w:val="0"/>
                <w:w w:val="100"/>
                <w:position w:val="0"/>
                <w:sz w:val="24"/>
                <w:szCs w:val="24"/>
                <w:lang w:val="en-US" w:eastAsia="zh-CN"/>
              </w:rPr>
            </w:pPr>
            <w:r>
              <w:rPr>
                <w:rFonts w:hint="eastAsia" w:cs="宋体"/>
                <w:color w:val="auto"/>
                <w:spacing w:val="0"/>
                <w:w w:val="100"/>
                <w:position w:val="0"/>
                <w:sz w:val="24"/>
                <w:szCs w:val="24"/>
                <w:lang w:val="en-US" w:eastAsia="zh-CN"/>
              </w:rPr>
              <w:t>2</w:t>
            </w:r>
          </w:p>
        </w:tc>
        <w:tc>
          <w:tcPr>
            <w:tcW w:w="2248"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leftChars="0" w:right="0" w:rightChars="0" w:firstLine="160" w:firstLineChars="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线材/盘螺</w:t>
            </w:r>
          </w:p>
        </w:tc>
        <w:tc>
          <w:tcPr>
            <w:tcW w:w="2518"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6-10厘</w:t>
            </w:r>
          </w:p>
        </w:tc>
        <w:tc>
          <w:tcPr>
            <w:tcW w:w="1073"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吨</w:t>
            </w:r>
          </w:p>
        </w:tc>
        <w:tc>
          <w:tcPr>
            <w:tcW w:w="1633" w:type="dxa"/>
            <w:shd w:val="clear" w:color="auto" w:fill="FFFFFF"/>
            <w:vAlign w:val="center"/>
          </w:tcPr>
          <w:p>
            <w:pPr>
              <w:pStyle w:val="34"/>
              <w:keepNext w:val="0"/>
              <w:keepLines w:val="0"/>
              <w:framePr w:wrap="auto" w:vAnchor="margin" w:hAnchor="text" w:yAlign="inline"/>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300</w:t>
            </w:r>
          </w:p>
        </w:tc>
      </w:tr>
    </w:tbl>
    <w:p>
      <w:pPr>
        <w:pStyle w:val="25"/>
        <w:framePr w:wrap="auto" w:vAnchor="margin" w:hAnchor="text" w:yAlign="inline"/>
        <w:widowControl w:val="0"/>
        <w:numPr>
          <w:ilvl w:val="0"/>
          <w:numId w:val="0"/>
        </w:numPr>
        <w:wordWrap w:val="0"/>
        <w:topLinePunct/>
        <w:adjustRightInd w:val="0"/>
        <w:snapToGrid w:val="0"/>
        <w:spacing w:line="360" w:lineRule="auto"/>
        <w:jc w:val="center"/>
        <w:rPr>
          <w:rFonts w:hint="eastAsia" w:ascii="宋体" w:hAnsi="宋体" w:eastAsia="宋体" w:cs="宋体"/>
          <w:b/>
          <w:bCs/>
          <w:color w:val="auto"/>
          <w:sz w:val="32"/>
          <w:szCs w:val="32"/>
        </w:rPr>
      </w:pPr>
    </w:p>
    <w:p>
      <w:pPr>
        <w:pStyle w:val="25"/>
        <w:framePr w:wrap="auto" w:vAnchor="margin" w:hAnchor="text" w:yAlign="inline"/>
        <w:widowControl w:val="0"/>
        <w:numPr>
          <w:ilvl w:val="0"/>
          <w:numId w:val="0"/>
        </w:numPr>
        <w:wordWrap w:val="0"/>
        <w:topLinePunct/>
        <w:adjustRightInd w:val="0"/>
        <w:snapToGrid w:val="0"/>
        <w:spacing w:line="360" w:lineRule="auto"/>
        <w:jc w:val="both"/>
        <w:rPr>
          <w:rFonts w:hint="eastAsia" w:ascii="宋体" w:hAnsi="宋体" w:eastAsia="宋体" w:cs="宋体"/>
          <w:b/>
          <w:bCs/>
          <w:color w:val="auto"/>
          <w:sz w:val="32"/>
          <w:szCs w:val="32"/>
        </w:rPr>
      </w:pPr>
    </w:p>
    <w:p>
      <w:pPr>
        <w:framePr w:wrap="auto" w:vAnchor="margin" w:hAnchor="text" w:yAlign="inline"/>
        <w:rPr>
          <w:rFonts w:hint="eastAsia" w:ascii="宋体" w:hAnsi="宋体" w:eastAsia="宋体" w:cs="宋体"/>
          <w:color w:val="auto"/>
          <w:sz w:val="20"/>
          <w:szCs w:val="20"/>
          <w:lang w:eastAsia="zh-CN"/>
        </w:rPr>
        <w:sectPr>
          <w:pgSz w:w="11900" w:h="16840"/>
          <w:pgMar w:top="1247" w:right="1931" w:bottom="1134" w:left="1814" w:header="851" w:footer="992" w:gutter="0"/>
          <w:pgNumType w:start="32"/>
          <w:cols w:space="720" w:num="1"/>
        </w:sectPr>
      </w:pPr>
    </w:p>
    <w:p>
      <w:pPr>
        <w:framePr w:wrap="auto" w:vAnchor="margin" w:hAnchor="text" w:yAlign="inline"/>
        <w:numPr>
          <w:ilvl w:val="0"/>
          <w:numId w:val="0"/>
        </w:numPr>
        <w:adjustRightInd w:val="0"/>
        <w:snapToGri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bidi="ar-SA"/>
        </w:rPr>
        <w:t>第四部分、</w:t>
      </w:r>
      <w:r>
        <w:rPr>
          <w:rFonts w:hint="eastAsia" w:ascii="宋体" w:hAnsi="宋体" w:eastAsia="宋体" w:cs="宋体"/>
          <w:b/>
          <w:bCs/>
          <w:color w:val="auto"/>
          <w:sz w:val="32"/>
          <w:szCs w:val="32"/>
          <w:lang w:val="en-US" w:eastAsia="zh-CN"/>
        </w:rPr>
        <w:t>评选办法</w:t>
      </w:r>
    </w:p>
    <w:p>
      <w:pPr>
        <w:framePr w:wrap="auto" w:vAnchor="margin" w:hAnchor="text" w:yAlign="inline"/>
        <w:numPr>
          <w:ilvl w:val="0"/>
          <w:numId w:val="0"/>
        </w:numPr>
        <w:adjustRightInd w:val="0"/>
        <w:snapToGrid w:val="0"/>
        <w:spacing w:line="360" w:lineRule="auto"/>
        <w:jc w:val="both"/>
        <w:rPr>
          <w:rFonts w:hint="eastAsia" w:ascii="宋体" w:hAnsi="宋体" w:eastAsia="宋体" w:cs="宋体"/>
          <w:color w:val="auto"/>
          <w:sz w:val="28"/>
          <w:szCs w:val="28"/>
          <w:lang w:val="en-US" w:eastAsia="zh-CN"/>
        </w:rPr>
      </w:pPr>
    </w:p>
    <w:p>
      <w:pPr>
        <w:framePr w:wrap="auto" w:vAnchor="margin" w:hAnchor="text" w:yAlign="inline"/>
        <w:numPr>
          <w:ilvl w:val="0"/>
          <w:numId w:val="0"/>
        </w:numPr>
        <w:adjustRightInd w:val="0"/>
        <w:snapToGrid w:val="0"/>
        <w:spacing w:line="360" w:lineRule="auto"/>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本次</w:t>
      </w: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采用</w:t>
      </w:r>
      <w:r>
        <w:rPr>
          <w:rFonts w:hint="eastAsia" w:ascii="宋体" w:hAnsi="宋体" w:eastAsia="宋体" w:cs="宋体"/>
          <w:color w:val="auto"/>
          <w:sz w:val="28"/>
          <w:szCs w:val="28"/>
          <w:lang w:eastAsia="zh-CN"/>
        </w:rPr>
        <w:t>：</w:t>
      </w:r>
    </w:p>
    <w:p>
      <w:pPr>
        <w:framePr w:wrap="auto" w:vAnchor="margin" w:hAnchor="text" w:yAlign="inline"/>
        <w:adjustRightInd w:val="0"/>
        <w:snapToGrid w:val="0"/>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最低价成交法</w:t>
      </w:r>
      <w:r>
        <w:rPr>
          <w:rFonts w:hint="eastAsia" w:ascii="宋体" w:hAnsi="宋体" w:eastAsia="宋体" w:cs="宋体"/>
          <w:color w:val="auto"/>
          <w:sz w:val="28"/>
          <w:szCs w:val="28"/>
          <w:lang w:eastAsia="zh-CN"/>
        </w:rPr>
        <w:t>。</w:t>
      </w:r>
    </w:p>
    <w:p>
      <w:pPr>
        <w:framePr w:wrap="auto" w:vAnchor="margin" w:hAnchor="text" w:yAlign="inline"/>
        <w:adjustRightInd w:val="0"/>
        <w:snapToGrid w:val="0"/>
        <w:spacing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2、□综合评估法。具体标准如下：</w:t>
      </w:r>
    </w:p>
    <w:p>
      <w:pPr>
        <w:pStyle w:val="25"/>
        <w:framePr w:wrap="auto" w:vAnchor="margin" w:hAnchor="text" w:yAlign="inline"/>
        <w:wordWrap w:val="0"/>
        <w:spacing w:line="440" w:lineRule="exact"/>
        <w:jc w:val="center"/>
        <w:rPr>
          <w:rFonts w:hint="eastAsia" w:ascii="宋体" w:hAnsi="宋体" w:eastAsia="宋体" w:cs="宋体"/>
          <w:b/>
          <w:bCs/>
          <w:color w:val="auto"/>
          <w:sz w:val="32"/>
          <w:szCs w:val="32"/>
        </w:rPr>
      </w:pPr>
    </w:p>
    <w:p>
      <w:pPr>
        <w:pStyle w:val="3"/>
        <w:wordWrap w:val="0"/>
        <w:jc w:val="left"/>
        <w:rPr>
          <w:rFonts w:hint="eastAsia" w:ascii="宋体" w:hAnsi="宋体" w:eastAsia="宋体" w:cs="宋体"/>
          <w:b/>
          <w:color w:val="auto"/>
          <w:szCs w:val="24"/>
          <w:lang w:eastAsia="zh-CN"/>
        </w:rPr>
        <w:sectPr>
          <w:pgSz w:w="11900" w:h="16840"/>
          <w:pgMar w:top="1247" w:right="1931" w:bottom="1134" w:left="1814" w:header="851" w:footer="992" w:gutter="0"/>
          <w:pgNumType w:start="32"/>
          <w:cols w:space="720" w:num="1"/>
        </w:sectPr>
      </w:pPr>
    </w:p>
    <w:p>
      <w:pPr>
        <w:pStyle w:val="25"/>
        <w:framePr w:wrap="auto" w:vAnchor="margin" w:hAnchor="text" w:yAlign="inline"/>
        <w:adjustRightInd w:val="0"/>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第五部分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合同主要条款</w:t>
      </w:r>
    </w:p>
    <w:p>
      <w:pPr>
        <w:pStyle w:val="25"/>
        <w:framePr w:wrap="auto" w:vAnchor="margin" w:hAnchor="text" w:yAlign="inline"/>
        <w:wordWrap w:val="0"/>
        <w:spacing w:line="440" w:lineRule="exact"/>
        <w:jc w:val="left"/>
        <w:rPr>
          <w:rFonts w:hint="eastAsia" w:ascii="宋体" w:hAnsi="宋体" w:eastAsia="宋体" w:cs="宋体"/>
          <w:b w:val="0"/>
          <w:bCs w:val="0"/>
          <w:color w:val="auto"/>
          <w:sz w:val="24"/>
          <w:szCs w:val="24"/>
          <w:lang w:val="en-US" w:eastAsia="zh-CN"/>
        </w:rPr>
      </w:pPr>
    </w:p>
    <w:p>
      <w:pPr>
        <w:pStyle w:val="25"/>
        <w:framePr w:wrap="auto" w:vAnchor="margin" w:hAnchor="text" w:yAlign="inline"/>
        <w:wordWrap w:val="0"/>
        <w:spacing w:line="44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产品包装及运输</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（一）乙方必须对产品进行完整封包，保证在运输途中包装的安全可靠，适合长途运输和野蛮装卸、确保货物不损坏，产品包装不回收。</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（二）产品运输方式由甲乙双方共同协商为：</w:t>
      </w:r>
      <w:r>
        <w:rPr>
          <w:rFonts w:hint="eastAsia" w:ascii="宋体" w:hAnsi="宋体" w:eastAsia="宋体" w:cs="宋体"/>
          <w:b w:val="0"/>
          <w:bCs w:val="0"/>
          <w:color w:val="auto"/>
          <w:sz w:val="24"/>
          <w:szCs w:val="24"/>
          <w:u w:val="single" w:color="auto"/>
        </w:rPr>
        <w:t>汽车运输</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（三）产品运输及装卸</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乙方负责安排产品装卸、发送货和购买运输险，装车费、运输费及保险费、卸货费均己包含在本合同价款中。乙方承担产品装车、运输途中及卸货的一切人员及财产安全责任，在租赁车辆时必须确保车辆及司机具有合规证照、车况良好、司机具有良好职业道德，以确保运输安全。如在装车、运输、卸货过程中造成产品毁损、人员伤亡，一切责任由乙方承担。</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（四）只有乙方将产品运至交货地点且经甲方验收合格、接收产品后，产品的所有权才由乙方转移至甲方，视为产品已交付。产品所有权的转移不免除乙方对产品所应承担的质量责任。</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（五）产品灭失、毁损等风险在产品到达甲方指定交货地点并经甲方验收合格且接收产品后，由乙方转移</w:t>
      </w:r>
    </w:p>
    <w:p>
      <w:pPr>
        <w:pStyle w:val="25"/>
        <w:framePr w:wrap="auto" w:vAnchor="margin" w:hAnchor="text" w:yAlign="inline"/>
        <w:wordWrap w:val="0"/>
        <w:spacing w:line="440" w:lineRule="exact"/>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至甲方。在产品未验收合格或甲方拒收或者解除合同的情况下，产品毁损、灭失等风险由乙方承担。</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（六）乙方未按合同约定履行合同义务的，甲方有权要求其承担违约或赔偿责任，产品所有权和风险的转</w:t>
      </w:r>
    </w:p>
    <w:p>
      <w:pPr>
        <w:pStyle w:val="25"/>
        <w:framePr w:wrap="auto" w:vAnchor="margin" w:hAnchor="text" w:yAlign="inline"/>
        <w:wordWrap w:val="0"/>
        <w:spacing w:line="440" w:lineRule="exact"/>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移不免除乙方上述责任。</w:t>
      </w:r>
    </w:p>
    <w:p>
      <w:pPr>
        <w:pStyle w:val="25"/>
        <w:framePr w:wrap="auto" w:vAnchor="margin" w:hAnchor="text" w:yAlign="inline"/>
        <w:numPr>
          <w:ilvl w:val="0"/>
          <w:numId w:val="0"/>
        </w:numPr>
        <w:wordWrap w:val="0"/>
        <w:spacing w:line="44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交货期限及交货要求</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（一）交货时间：</w:t>
      </w:r>
      <w:r>
        <w:rPr>
          <w:rFonts w:hint="eastAsia" w:ascii="宋体" w:hAnsi="宋体" w:eastAsia="宋体" w:cs="宋体"/>
          <w:b w:val="0"/>
          <w:bCs w:val="0"/>
          <w:color w:val="auto"/>
          <w:sz w:val="24"/>
          <w:szCs w:val="24"/>
          <w:u w:val="single" w:color="auto"/>
        </w:rPr>
        <w:t>具体以甲方书面订货单通知为准</w:t>
      </w:r>
      <w:r>
        <w:rPr>
          <w:rFonts w:hint="eastAsia" w:ascii="宋体" w:hAnsi="宋体" w:eastAsia="宋体" w:cs="宋体"/>
          <w:b w:val="0"/>
          <w:bCs w:val="0"/>
          <w:color w:val="auto"/>
          <w:sz w:val="24"/>
          <w:szCs w:val="24"/>
        </w:rPr>
        <w:t>；对于分批送货的，每批次交货的时间及数量以甲方书面通知为准。</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rPr>
        <w:t>交货地点：</w:t>
      </w:r>
      <w:r>
        <w:rPr>
          <w:rFonts w:hint="eastAsia" w:ascii="宋体" w:hAnsi="宋体" w:eastAsia="宋体" w:cs="宋体"/>
          <w:b w:val="0"/>
          <w:bCs w:val="0"/>
          <w:color w:val="auto"/>
          <w:sz w:val="24"/>
          <w:szCs w:val="24"/>
          <w:u w:val="single" w:color="auto"/>
        </w:rPr>
        <w:t>粤港澳大湾区（惠州）数据产业园</w:t>
      </w:r>
      <w:r>
        <w:rPr>
          <w:rFonts w:hint="eastAsia" w:ascii="宋体" w:hAnsi="宋体" w:eastAsia="宋体" w:cs="宋体"/>
          <w:b w:val="0"/>
          <w:bCs w:val="0"/>
          <w:color w:val="auto"/>
          <w:sz w:val="24"/>
          <w:szCs w:val="24"/>
        </w:rPr>
        <w:t>。</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rPr>
        <w:t>送货单、验收单凭证须有甲乙双方代表签字，否则不得作为结算依据。</w:t>
      </w:r>
    </w:p>
    <w:p>
      <w:pPr>
        <w:pStyle w:val="25"/>
        <w:framePr w:wrap="auto" w:vAnchor="margin" w:hAnchor="text" w:yAlign="inline"/>
        <w:wordWrap w:val="0"/>
        <w:spacing w:line="44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（四）甲方需要变更交货地点或交货日期的，应提前通知乙方，乙方应无条件根据甲方通知和要求送货。</w:t>
      </w:r>
    </w:p>
    <w:p>
      <w:pPr>
        <w:pStyle w:val="25"/>
        <w:framePr w:wrap="auto" w:vAnchor="margin" w:hAnchor="text" w:yAlign="inline"/>
        <w:wordWrap w:val="0"/>
        <w:spacing w:line="440" w:lineRule="exact"/>
        <w:ind w:firstLine="480"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（五）若经受不可抗力事件，导致交货延迟，经受一方应在自不可抗力产生之日起的3个工作日内通知另一方，并尽全力采取补救措施。</w:t>
      </w:r>
    </w:p>
    <w:p>
      <w:pPr>
        <w:pStyle w:val="25"/>
        <w:framePr w:wrap="auto" w:vAnchor="margin" w:hAnchor="text" w:yAlign="inline"/>
        <w:wordWrap w:val="0"/>
        <w:spacing w:line="44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第六部分 响应文件格式</w:t>
      </w:r>
    </w:p>
    <w:p>
      <w:pPr>
        <w:pStyle w:val="25"/>
        <w:framePr w:wrap="auto" w:vAnchor="margin" w:hAnchor="text" w:yAlign="inline"/>
        <w:wordWrap w:val="0"/>
        <w:spacing w:line="1200" w:lineRule="exact"/>
        <w:jc w:val="center"/>
        <w:rPr>
          <w:rFonts w:hint="eastAsia" w:ascii="宋体" w:hAnsi="宋体" w:eastAsia="宋体" w:cs="宋体"/>
          <w:color w:val="auto"/>
          <w:sz w:val="44"/>
          <w:szCs w:val="44"/>
          <w:u w:val="single"/>
        </w:rPr>
      </w:pPr>
    </w:p>
    <w:p>
      <w:pPr>
        <w:framePr w:wrap="auto" w:vAnchor="margin" w:hAnchor="text" w:yAlign="inline"/>
        <w:widowControl w:val="0"/>
        <w:wordWrap w:val="0"/>
        <w:spacing w:line="288" w:lineRule="auto"/>
        <w:jc w:val="center"/>
        <w:rPr>
          <w:rFonts w:ascii="宋体" w:hAnsi="宋体" w:eastAsia="宋体"/>
          <w:sz w:val="32"/>
          <w:szCs w:val="32"/>
          <w:lang w:eastAsia="zh-CN"/>
        </w:rPr>
      </w:pPr>
      <w:r>
        <w:rPr>
          <w:rFonts w:hint="eastAsia" w:ascii="宋体" w:hAnsi="宋体" w:eastAsia="宋体" w:cs="Times New Roman"/>
          <w:b/>
          <w:sz w:val="40"/>
          <w:szCs w:val="40"/>
          <w:lang w:val="en-US" w:eastAsia="zh-CN"/>
        </w:rPr>
        <w:t>粤港澳大湾区（惠州）数据产业园市政基础设施工程（二期）（第一期）项目设计、施工总承包（EPC）项目</w:t>
      </w:r>
    </w:p>
    <w:p>
      <w:pPr>
        <w:pStyle w:val="25"/>
        <w:framePr w:wrap="auto" w:vAnchor="margin" w:hAnchor="text" w:yAlign="inline"/>
        <w:wordWrap w:val="0"/>
        <w:adjustRightInd w:val="0"/>
        <w:snapToGrid w:val="0"/>
        <w:spacing w:line="360" w:lineRule="auto"/>
        <w:jc w:val="center"/>
        <w:rPr>
          <w:rFonts w:hint="eastAsia" w:ascii="宋体" w:hAnsi="宋体" w:eastAsia="宋体" w:cs="宋体"/>
          <w:b/>
          <w:bCs/>
          <w:color w:val="auto"/>
          <w:sz w:val="72"/>
          <w:szCs w:val="72"/>
        </w:rPr>
      </w:pPr>
    </w:p>
    <w:p>
      <w:pPr>
        <w:pStyle w:val="25"/>
        <w:framePr w:wrap="auto" w:vAnchor="margin" w:hAnchor="text" w:yAlign="inline"/>
        <w:wordWrap w:val="0"/>
        <w:adjustRightInd w:val="0"/>
        <w:snapToGrid w:val="0"/>
        <w:spacing w:line="360" w:lineRule="auto"/>
        <w:jc w:val="center"/>
        <w:rPr>
          <w:rFonts w:hint="eastAsia" w:ascii="宋体" w:hAnsi="宋体" w:eastAsia="宋体" w:cs="宋体"/>
          <w:b/>
          <w:bCs/>
          <w:color w:val="auto"/>
          <w:sz w:val="72"/>
          <w:szCs w:val="72"/>
        </w:rPr>
      </w:pPr>
    </w:p>
    <w:p>
      <w:pPr>
        <w:pStyle w:val="25"/>
        <w:framePr w:wrap="auto" w:vAnchor="margin" w:hAnchor="text" w:yAlign="inline"/>
        <w:wordWrap w:val="0"/>
        <w:adjustRightInd w:val="0"/>
        <w:snapToGrid w:val="0"/>
        <w:spacing w:line="360" w:lineRule="auto"/>
        <w:jc w:val="center"/>
        <w:rPr>
          <w:rFonts w:hint="eastAsia" w:ascii="宋体" w:hAnsi="宋体" w:eastAsia="宋体" w:cs="宋体"/>
          <w:color w:val="auto"/>
          <w:sz w:val="44"/>
          <w:szCs w:val="44"/>
          <w:u w:val="none" w:color="auto"/>
          <w:lang w:val="en-US" w:eastAsia="zh-CN"/>
        </w:rPr>
      </w:pPr>
      <w:r>
        <w:rPr>
          <w:rFonts w:hint="eastAsia" w:ascii="宋体" w:hAnsi="宋体" w:eastAsia="宋体" w:cs="宋体"/>
          <w:color w:val="auto"/>
          <w:sz w:val="44"/>
          <w:szCs w:val="44"/>
          <w:u w:val="none" w:color="auto"/>
          <w:lang w:val="en-US" w:eastAsia="zh-CN"/>
        </w:rPr>
        <w:t>（编号42号）工程钢筋材料供应商</w:t>
      </w:r>
    </w:p>
    <w:p>
      <w:pPr>
        <w:pStyle w:val="25"/>
        <w:framePr w:wrap="auto" w:vAnchor="margin" w:hAnchor="text" w:yAlign="inline"/>
        <w:wordWrap w:val="0"/>
        <w:adjustRightInd w:val="0"/>
        <w:snapToGrid w:val="0"/>
        <w:spacing w:line="360" w:lineRule="auto"/>
        <w:jc w:val="center"/>
        <w:rPr>
          <w:rFonts w:hint="default" w:ascii="宋体" w:hAnsi="宋体" w:eastAsia="宋体" w:cs="宋体"/>
          <w:color w:val="auto"/>
          <w:sz w:val="44"/>
          <w:szCs w:val="44"/>
        </w:rPr>
      </w:pPr>
      <w:r>
        <w:rPr>
          <w:rFonts w:hint="eastAsia" w:ascii="宋体" w:hAnsi="宋体" w:eastAsia="宋体" w:cs="宋体"/>
          <w:color w:val="auto"/>
          <w:sz w:val="44"/>
          <w:szCs w:val="44"/>
          <w:u w:val="none" w:color="auto"/>
          <w:lang w:val="en-US" w:eastAsia="zh-CN"/>
        </w:rPr>
        <w:t>竞价</w:t>
      </w:r>
      <w:r>
        <w:rPr>
          <w:rFonts w:ascii="宋体" w:hAnsi="宋体" w:eastAsia="宋体" w:cs="宋体"/>
          <w:color w:val="auto"/>
          <w:sz w:val="44"/>
          <w:szCs w:val="44"/>
          <w:lang w:val="zh-TW"/>
        </w:rPr>
        <w:t>文件</w:t>
      </w:r>
    </w:p>
    <w:p>
      <w:pPr>
        <w:pStyle w:val="25"/>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rPr>
      </w:pPr>
    </w:p>
    <w:p>
      <w:pPr>
        <w:pStyle w:val="25"/>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rPr>
      </w:pPr>
    </w:p>
    <w:p>
      <w:pPr>
        <w:pStyle w:val="25"/>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rPr>
      </w:pPr>
    </w:p>
    <w:p>
      <w:pPr>
        <w:pStyle w:val="25"/>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rPr>
      </w:pPr>
    </w:p>
    <w:p>
      <w:pPr>
        <w:pStyle w:val="25"/>
        <w:framePr w:wrap="auto" w:vAnchor="margin" w:hAnchor="text" w:yAlign="inline"/>
        <w:wordWrap w:val="0"/>
        <w:adjustRightInd w:val="0"/>
        <w:snapToGrid w:val="0"/>
        <w:spacing w:line="360" w:lineRule="auto"/>
        <w:ind w:firstLine="2160"/>
        <w:jc w:val="left"/>
        <w:rPr>
          <w:rFonts w:hint="eastAsia" w:ascii="宋体" w:hAnsi="宋体" w:eastAsia="宋体" w:cs="宋体"/>
          <w:color w:val="auto"/>
          <w:sz w:val="36"/>
          <w:szCs w:val="36"/>
        </w:rPr>
      </w:pPr>
    </w:p>
    <w:p>
      <w:pPr>
        <w:pStyle w:val="25"/>
        <w:framePr w:wrap="auto" w:vAnchor="margin" w:hAnchor="text" w:yAlign="inline"/>
        <w:wordWrap w:val="0"/>
        <w:adjustRightInd w:val="0"/>
        <w:snapToGrid w:val="0"/>
        <w:spacing w:line="360" w:lineRule="auto"/>
        <w:jc w:val="left"/>
        <w:rPr>
          <w:rFonts w:hint="eastAsia" w:ascii="宋体" w:hAnsi="宋体" w:eastAsia="宋体" w:cs="宋体"/>
          <w:color w:val="auto"/>
          <w:sz w:val="32"/>
          <w:szCs w:val="32"/>
          <w:u w:val="single"/>
          <w:lang w:val="zh-TW"/>
        </w:rPr>
      </w:pPr>
      <w:r>
        <w:rPr>
          <w:rFonts w:hint="eastAsia" w:ascii="宋体" w:hAnsi="宋体" w:eastAsia="宋体" w:cs="宋体"/>
          <w:color w:val="auto"/>
          <w:sz w:val="32"/>
          <w:szCs w:val="32"/>
        </w:rPr>
        <w:t>响应人</w:t>
      </w:r>
      <w:r>
        <w:rPr>
          <w:rFonts w:hint="eastAsia" w:ascii="宋体" w:hAnsi="宋体" w:eastAsia="宋体" w:cs="宋体"/>
          <w:color w:val="auto"/>
          <w:sz w:val="32"/>
          <w:szCs w:val="32"/>
          <w:lang w:val="zh-TW" w:eastAsia="zh-TW"/>
        </w:rPr>
        <w:t>：</w:t>
      </w:r>
      <w:r>
        <w:rPr>
          <w:rFonts w:hint="eastAsia" w:ascii="宋体" w:hAnsi="宋体" w:eastAsia="宋体" w:cs="宋体"/>
          <w:color w:val="auto"/>
          <w:sz w:val="32"/>
          <w:szCs w:val="32"/>
          <w:u w:val="single"/>
          <w:lang w:val="zh-TW" w:eastAsia="zh-TW"/>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zh-TW" w:eastAsia="zh-TW"/>
        </w:rPr>
        <w:t xml:space="preserve">   </w:t>
      </w:r>
      <w:r>
        <w:rPr>
          <w:rFonts w:hint="eastAsia" w:ascii="宋体" w:hAnsi="宋体" w:eastAsia="宋体" w:cs="宋体"/>
          <w:color w:val="auto"/>
          <w:sz w:val="32"/>
          <w:szCs w:val="32"/>
          <w:u w:val="single"/>
        </w:rPr>
        <w:t xml:space="preserve"> </w:t>
      </w:r>
    </w:p>
    <w:p>
      <w:pPr>
        <w:pStyle w:val="25"/>
        <w:framePr w:wrap="auto" w:vAnchor="margin" w:hAnchor="text" w:yAlign="inline"/>
        <w:wordWrap w:val="0"/>
        <w:adjustRightInd w:val="0"/>
        <w:snapToGrid w:val="0"/>
        <w:spacing w:line="360" w:lineRule="auto"/>
        <w:rPr>
          <w:rFonts w:hint="eastAsia" w:ascii="宋体" w:hAnsi="宋体" w:eastAsia="宋体" w:cs="宋体"/>
          <w:color w:val="auto"/>
          <w:sz w:val="32"/>
          <w:szCs w:val="32"/>
          <w:u w:val="single"/>
          <w:lang w:eastAsia="zh-TW"/>
        </w:rPr>
      </w:pPr>
      <w:r>
        <w:rPr>
          <w:rFonts w:hint="eastAsia" w:ascii="宋体" w:hAnsi="宋体" w:eastAsia="宋体" w:cs="宋体"/>
          <w:color w:val="auto"/>
          <w:sz w:val="32"/>
          <w:szCs w:val="32"/>
          <w:lang w:eastAsia="zh-TW"/>
        </w:rPr>
        <w:t>法定代表人或其委托代理人：</w:t>
      </w:r>
      <w:r>
        <w:rPr>
          <w:rFonts w:hint="eastAsia" w:ascii="宋体" w:hAnsi="宋体" w:eastAsia="宋体" w:cs="宋体"/>
          <w:color w:val="auto"/>
          <w:sz w:val="32"/>
          <w:szCs w:val="32"/>
          <w:u w:val="single"/>
          <w:lang w:eastAsia="zh-TW"/>
        </w:rPr>
        <w:t xml:space="preserve">        </w:t>
      </w:r>
    </w:p>
    <w:p>
      <w:pPr>
        <w:pStyle w:val="25"/>
        <w:framePr w:wrap="auto" w:vAnchor="margin" w:hAnchor="text" w:yAlign="inline"/>
        <w:wordWrap w:val="0"/>
        <w:adjustRightInd w:val="0"/>
        <w:snapToGrid w:val="0"/>
        <w:spacing w:line="360" w:lineRule="auto"/>
        <w:ind w:firstLine="1440"/>
        <w:rPr>
          <w:rFonts w:hint="eastAsia" w:ascii="宋体" w:hAnsi="宋体" w:eastAsia="宋体" w:cs="宋体"/>
          <w:color w:val="auto"/>
          <w:sz w:val="32"/>
          <w:szCs w:val="32"/>
          <w:lang w:val="zh-TW" w:eastAsia="zh-TW"/>
        </w:rPr>
      </w:pPr>
    </w:p>
    <w:p>
      <w:pPr>
        <w:pStyle w:val="25"/>
        <w:framePr w:wrap="auto" w:vAnchor="margin" w:hAnchor="text" w:yAlign="inline"/>
        <w:wordWrap w:val="0"/>
        <w:adjustRightInd w:val="0"/>
        <w:snapToGrid w:val="0"/>
        <w:spacing w:line="360" w:lineRule="auto"/>
        <w:ind w:firstLine="1440"/>
        <w:rPr>
          <w:rFonts w:hint="eastAsia" w:ascii="宋体" w:hAnsi="宋体" w:eastAsia="宋体" w:cs="宋体"/>
          <w:color w:val="auto"/>
          <w:sz w:val="32"/>
          <w:szCs w:val="32"/>
        </w:rPr>
      </w:pPr>
      <w:r>
        <w:rPr>
          <w:rFonts w:hint="eastAsia" w:ascii="宋体" w:hAnsi="宋体" w:eastAsia="宋体" w:cs="宋体"/>
          <w:color w:val="auto"/>
          <w:sz w:val="32"/>
          <w:szCs w:val="32"/>
          <w:lang w:val="zh-TW" w:eastAsia="zh-TW"/>
        </w:rPr>
        <w:t xml:space="preserve">编制日期：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lang w:val="zh-TW" w:eastAsia="zh-TW"/>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lang w:val="zh-TW" w:eastAsia="zh-TW"/>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lang w:val="zh-TW" w:eastAsia="zh-TW"/>
        </w:rPr>
        <w:t>日</w:t>
      </w:r>
    </w:p>
    <w:p>
      <w:pPr>
        <w:framePr w:wrap="auto" w:vAnchor="margin" w:hAnchor="text" w:yAlign="inline"/>
        <w:numPr>
          <w:ilvl w:val="0"/>
          <w:numId w:val="0"/>
        </w:numPr>
        <w:jc w:val="both"/>
        <w:rPr>
          <w:rFonts w:hint="eastAsia" w:ascii="宋体" w:hAnsi="宋体" w:eastAsia="宋体" w:cs="宋体"/>
          <w:color w:val="auto"/>
          <w:lang w:eastAsia="zh-CN"/>
        </w:rPr>
      </w:pPr>
      <w:bookmarkStart w:id="11" w:name="_GoBack"/>
      <w:bookmarkEnd w:id="11"/>
      <w:r>
        <w:rPr>
          <w:rFonts w:hint="eastAsia" w:ascii="宋体" w:hAnsi="宋体" w:eastAsia="宋体" w:cs="宋体"/>
          <w:b/>
          <w:bCs/>
          <w:color w:val="auto"/>
          <w:sz w:val="30"/>
          <w:szCs w:val="30"/>
          <w:lang w:eastAsia="zh-CN"/>
        </w:rPr>
        <w:br w:type="page"/>
      </w:r>
      <w:r>
        <w:rPr>
          <w:rFonts w:hint="eastAsia" w:ascii="宋体" w:hAnsi="宋体" w:eastAsia="宋体" w:cs="宋体"/>
          <w:b/>
          <w:bCs/>
          <w:color w:val="auto"/>
          <w:sz w:val="30"/>
          <w:szCs w:val="30"/>
          <w:lang w:eastAsia="zh-CN"/>
        </w:rPr>
        <w:t>报价函（</w:t>
      </w:r>
      <w:r>
        <w:rPr>
          <w:rFonts w:hint="eastAsia" w:ascii="宋体" w:hAnsi="宋体" w:eastAsia="宋体" w:cs="宋体"/>
          <w:b/>
          <w:bCs/>
          <w:color w:val="auto"/>
          <w:sz w:val="30"/>
          <w:szCs w:val="30"/>
          <w:lang w:val="en-US" w:eastAsia="zh-CN"/>
        </w:rPr>
        <w:t>格式自拟）</w:t>
      </w:r>
    </w:p>
    <w:p>
      <w:pPr>
        <w:framePr w:wrap="auto" w:vAnchor="margin" w:hAnchor="text" w:yAlign="inline"/>
        <w:wordWrap w:val="0"/>
        <w:jc w:val="center"/>
        <w:rPr>
          <w:rFonts w:hint="eastAsia" w:ascii="宋体" w:hAnsi="宋体" w:eastAsia="宋体" w:cs="宋体"/>
          <w:b/>
          <w:bCs/>
          <w:color w:val="auto"/>
          <w:sz w:val="30"/>
          <w:szCs w:val="30"/>
          <w:lang w:val="en-US" w:eastAsia="zh-CN"/>
        </w:rPr>
      </w:pP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格式应包含以下内容：</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1：工程名称</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2：总报价价格（人民币），小写金额，大写金额</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3：响应人名称（盖章）</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4：法人代表（签字）</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5：若有授权人，需授权人签字</w:t>
      </w:r>
    </w:p>
    <w:p>
      <w:pPr>
        <w:keepNext w:val="0"/>
        <w:keepLines w:val="0"/>
        <w:pageBreakBefore w:val="0"/>
        <w:framePr w:wrap="auto" w:vAnchor="margin" w:hAnchor="text" w:yAlign="inline"/>
        <w:widowControl/>
        <w:kinsoku/>
        <w:wordWrap w:val="0"/>
        <w:overflowPunct/>
        <w:topLinePunct w:val="0"/>
        <w:autoSpaceDE/>
        <w:autoSpaceDN/>
        <w:bidi w:val="0"/>
        <w:adjustRightInd/>
        <w:snapToGrid/>
        <w:spacing w:line="480" w:lineRule="auto"/>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6：报价函日期</w:t>
      </w:r>
    </w:p>
    <w:p>
      <w:pPr>
        <w:framePr w:wrap="auto" w:vAnchor="margin" w:hAnchor="text" w:yAlign="inline"/>
        <w:numPr>
          <w:ilvl w:val="0"/>
          <w:numId w:val="0"/>
        </w:numPr>
        <w:autoSpaceDE/>
        <w:autoSpaceDN/>
        <w:adjustRightInd/>
        <w:snapToGrid w:val="0"/>
        <w:spacing w:beforeLines="0" w:afterLines="0" w:line="360" w:lineRule="auto"/>
        <w:ind w:leftChars="0"/>
        <w:jc w:val="both"/>
        <w:rPr>
          <w:rFonts w:hint="eastAsia" w:ascii="宋体" w:hAnsi="宋体" w:eastAsia="宋体" w:cs="宋体"/>
          <w:color w:val="auto"/>
          <w:sz w:val="24"/>
          <w:szCs w:val="21"/>
        </w:rPr>
      </w:pPr>
    </w:p>
    <w:p>
      <w:pPr>
        <w:pStyle w:val="25"/>
        <w:framePr w:wrap="auto" w:vAnchor="margin" w:hAnchor="text" w:yAlign="inline"/>
        <w:wordWrap w:val="0"/>
        <w:adjustRightInd w:val="0"/>
        <w:snapToGrid w:val="0"/>
        <w:spacing w:line="360" w:lineRule="auto"/>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二</w:t>
      </w:r>
      <w:r>
        <w:rPr>
          <w:rFonts w:hint="eastAsia" w:ascii="宋体" w:hAnsi="宋体" w:eastAsia="宋体" w:cs="宋体"/>
          <w:b/>
          <w:bCs/>
          <w:color w:val="auto"/>
          <w:sz w:val="30"/>
          <w:szCs w:val="30"/>
          <w:highlight w:val="none"/>
        </w:rPr>
        <w:t>、营业执照（或事业法人登记证等相关证明）副本复印件</w:t>
      </w:r>
    </w:p>
    <w:p>
      <w:pPr>
        <w:pStyle w:val="25"/>
        <w:framePr w:wrap="auto" w:vAnchor="margin" w:hAnchor="text" w:yAlign="inline"/>
        <w:wordWrap w:val="0"/>
        <w:adjustRightInd w:val="0"/>
        <w:snapToGrid w:val="0"/>
        <w:spacing w:line="360" w:lineRule="auto"/>
        <w:ind w:firstLine="640" w:firstLineChars="200"/>
        <w:rPr>
          <w:rFonts w:hint="eastAsia" w:ascii="宋体" w:hAnsi="宋体" w:eastAsia="宋体" w:cs="宋体"/>
          <w:color w:val="auto"/>
          <w:sz w:val="32"/>
          <w:szCs w:val="32"/>
        </w:rPr>
      </w:pPr>
    </w:p>
    <w:sectPr>
      <w:pgSz w:w="11900" w:h="16840"/>
      <w:pgMar w:top="1247" w:right="1931" w:bottom="1134" w:left="1814" w:header="851" w:footer="992" w:gutter="0"/>
      <w:pgNumType w:start="3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uto" w:vAnchor="margin" w:hAnchor="text" w:yAlign="inline"/>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uto" w:vAnchor="margin" w:hAnchor="text" w:yAlign="inlin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AA754"/>
    <w:multiLevelType w:val="singleLevel"/>
    <w:tmpl w:val="542AA754"/>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noPunctuationKerning w:val="1"/>
  <w:characterSpacingControl w:val="doNotCompress"/>
  <w:noLineBreaksAfter w:lang="zh-CN" w:val="‘“(〔[{〈《「『【⦅〘〖«〝︵︷︹︻︽︿﹁﹃﹇﹙﹛﹝｢"/>
  <w:noLineBreaksBefore w:lang="zh-CN" w:val="’”)〕]}〉"/>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mOGQ1YTkwOTY3ODlhYzY3NDEyMDZkMTY0MWFmNWYifQ=="/>
  </w:docVars>
  <w:rsids>
    <w:rsidRoot w:val="00172A27"/>
    <w:rsid w:val="00172A27"/>
    <w:rsid w:val="006A50FA"/>
    <w:rsid w:val="007326DF"/>
    <w:rsid w:val="007A2F1C"/>
    <w:rsid w:val="00A0552E"/>
    <w:rsid w:val="00B55AF9"/>
    <w:rsid w:val="00B8196E"/>
    <w:rsid w:val="00BC3D7B"/>
    <w:rsid w:val="00C309D2"/>
    <w:rsid w:val="00C9085C"/>
    <w:rsid w:val="00E547F4"/>
    <w:rsid w:val="00FA70CD"/>
    <w:rsid w:val="014C1F37"/>
    <w:rsid w:val="023A3A33"/>
    <w:rsid w:val="024300FB"/>
    <w:rsid w:val="024C15CF"/>
    <w:rsid w:val="02547825"/>
    <w:rsid w:val="02C2004A"/>
    <w:rsid w:val="038672E8"/>
    <w:rsid w:val="043F299D"/>
    <w:rsid w:val="044B0E64"/>
    <w:rsid w:val="0491260D"/>
    <w:rsid w:val="049E7588"/>
    <w:rsid w:val="05623797"/>
    <w:rsid w:val="061D0A00"/>
    <w:rsid w:val="06304F9D"/>
    <w:rsid w:val="06415FBB"/>
    <w:rsid w:val="071A025A"/>
    <w:rsid w:val="073F2629"/>
    <w:rsid w:val="07CD0348"/>
    <w:rsid w:val="07ED6D23"/>
    <w:rsid w:val="081F5B7A"/>
    <w:rsid w:val="0899642B"/>
    <w:rsid w:val="09116FB1"/>
    <w:rsid w:val="095A7CB3"/>
    <w:rsid w:val="098D00AD"/>
    <w:rsid w:val="09E6423A"/>
    <w:rsid w:val="0A0A4661"/>
    <w:rsid w:val="0A9B78EE"/>
    <w:rsid w:val="0AA6363C"/>
    <w:rsid w:val="0B2B3E47"/>
    <w:rsid w:val="0B93489F"/>
    <w:rsid w:val="0BB37C4B"/>
    <w:rsid w:val="0BE81DF9"/>
    <w:rsid w:val="0C9A1D8E"/>
    <w:rsid w:val="0CC25F19"/>
    <w:rsid w:val="0D381DBD"/>
    <w:rsid w:val="0D9951E8"/>
    <w:rsid w:val="0DC363ED"/>
    <w:rsid w:val="0FD52CE0"/>
    <w:rsid w:val="0FD9253D"/>
    <w:rsid w:val="0FDB5EA5"/>
    <w:rsid w:val="100D6828"/>
    <w:rsid w:val="10B218B8"/>
    <w:rsid w:val="11380CCB"/>
    <w:rsid w:val="140E413A"/>
    <w:rsid w:val="14FA6062"/>
    <w:rsid w:val="15A136FE"/>
    <w:rsid w:val="15B07E81"/>
    <w:rsid w:val="168F20CE"/>
    <w:rsid w:val="16E516C6"/>
    <w:rsid w:val="17981E8F"/>
    <w:rsid w:val="19583322"/>
    <w:rsid w:val="1A5D7931"/>
    <w:rsid w:val="1AD638BE"/>
    <w:rsid w:val="1B0150F1"/>
    <w:rsid w:val="1B1D3FD6"/>
    <w:rsid w:val="1B2C7B36"/>
    <w:rsid w:val="1B4926FA"/>
    <w:rsid w:val="1BED1392"/>
    <w:rsid w:val="1BFB69C0"/>
    <w:rsid w:val="1C0F29B1"/>
    <w:rsid w:val="1C322BB7"/>
    <w:rsid w:val="1CBF1566"/>
    <w:rsid w:val="1CF20A54"/>
    <w:rsid w:val="1CFF68B4"/>
    <w:rsid w:val="1DB23C0B"/>
    <w:rsid w:val="1F8F77FD"/>
    <w:rsid w:val="1F923E0F"/>
    <w:rsid w:val="201062FC"/>
    <w:rsid w:val="205163BE"/>
    <w:rsid w:val="21FD4113"/>
    <w:rsid w:val="22D00EB0"/>
    <w:rsid w:val="22F1606B"/>
    <w:rsid w:val="23AB43E8"/>
    <w:rsid w:val="245A088B"/>
    <w:rsid w:val="245F0C9E"/>
    <w:rsid w:val="24A006CC"/>
    <w:rsid w:val="24FB5CB3"/>
    <w:rsid w:val="262C6D90"/>
    <w:rsid w:val="27531336"/>
    <w:rsid w:val="284E0260"/>
    <w:rsid w:val="28E7251D"/>
    <w:rsid w:val="294A72C5"/>
    <w:rsid w:val="29765334"/>
    <w:rsid w:val="299E3781"/>
    <w:rsid w:val="29DB69C6"/>
    <w:rsid w:val="2B774634"/>
    <w:rsid w:val="2CFF41D5"/>
    <w:rsid w:val="2D2640D4"/>
    <w:rsid w:val="2DB7701A"/>
    <w:rsid w:val="2E046D43"/>
    <w:rsid w:val="2E185319"/>
    <w:rsid w:val="2E39100B"/>
    <w:rsid w:val="2E6C05F3"/>
    <w:rsid w:val="2F690995"/>
    <w:rsid w:val="2FA03983"/>
    <w:rsid w:val="2FD52506"/>
    <w:rsid w:val="31820D34"/>
    <w:rsid w:val="31D1754E"/>
    <w:rsid w:val="320F2F73"/>
    <w:rsid w:val="322D042D"/>
    <w:rsid w:val="327E16D2"/>
    <w:rsid w:val="32FD030B"/>
    <w:rsid w:val="337404A1"/>
    <w:rsid w:val="33A81F17"/>
    <w:rsid w:val="340F04F3"/>
    <w:rsid w:val="35642D82"/>
    <w:rsid w:val="361F3BD3"/>
    <w:rsid w:val="36CC0C86"/>
    <w:rsid w:val="36E11002"/>
    <w:rsid w:val="370E04C5"/>
    <w:rsid w:val="372C4A22"/>
    <w:rsid w:val="37314A6B"/>
    <w:rsid w:val="38A807CE"/>
    <w:rsid w:val="38CD5385"/>
    <w:rsid w:val="3AB652D5"/>
    <w:rsid w:val="3AFB30DD"/>
    <w:rsid w:val="3B497155"/>
    <w:rsid w:val="3B9C1436"/>
    <w:rsid w:val="3BA75327"/>
    <w:rsid w:val="3C897613"/>
    <w:rsid w:val="3DB15680"/>
    <w:rsid w:val="3E410621"/>
    <w:rsid w:val="3E772B72"/>
    <w:rsid w:val="3F5D3D7D"/>
    <w:rsid w:val="3FA10590"/>
    <w:rsid w:val="3FD87226"/>
    <w:rsid w:val="3FEA7A79"/>
    <w:rsid w:val="40A25D3E"/>
    <w:rsid w:val="40B05440"/>
    <w:rsid w:val="41000ED7"/>
    <w:rsid w:val="415A648B"/>
    <w:rsid w:val="420416B7"/>
    <w:rsid w:val="423A2EF4"/>
    <w:rsid w:val="42480BEE"/>
    <w:rsid w:val="42585016"/>
    <w:rsid w:val="42CD4900"/>
    <w:rsid w:val="44935E12"/>
    <w:rsid w:val="451E2F5B"/>
    <w:rsid w:val="455436D3"/>
    <w:rsid w:val="45BA47D3"/>
    <w:rsid w:val="46171F44"/>
    <w:rsid w:val="46C42F35"/>
    <w:rsid w:val="4703605D"/>
    <w:rsid w:val="479A3252"/>
    <w:rsid w:val="4885485B"/>
    <w:rsid w:val="493B5A4A"/>
    <w:rsid w:val="499C7517"/>
    <w:rsid w:val="4B1E4D42"/>
    <w:rsid w:val="4B9A2838"/>
    <w:rsid w:val="4CB9722B"/>
    <w:rsid w:val="4D2F1B44"/>
    <w:rsid w:val="4D6D2823"/>
    <w:rsid w:val="4EB27EE8"/>
    <w:rsid w:val="4F1D1B2B"/>
    <w:rsid w:val="4FCF1240"/>
    <w:rsid w:val="519F2ED6"/>
    <w:rsid w:val="51EB08AF"/>
    <w:rsid w:val="52885F20"/>
    <w:rsid w:val="52BA21D8"/>
    <w:rsid w:val="535328CC"/>
    <w:rsid w:val="53CD3DB2"/>
    <w:rsid w:val="53D85B2C"/>
    <w:rsid w:val="53ED3F12"/>
    <w:rsid w:val="54153486"/>
    <w:rsid w:val="54921FFB"/>
    <w:rsid w:val="54C942CF"/>
    <w:rsid w:val="551014B3"/>
    <w:rsid w:val="555A7110"/>
    <w:rsid w:val="555E3C11"/>
    <w:rsid w:val="55D93423"/>
    <w:rsid w:val="56B8033A"/>
    <w:rsid w:val="57021FF1"/>
    <w:rsid w:val="570441D3"/>
    <w:rsid w:val="577578C4"/>
    <w:rsid w:val="58665522"/>
    <w:rsid w:val="58F51880"/>
    <w:rsid w:val="5AEC1D43"/>
    <w:rsid w:val="5B081D8F"/>
    <w:rsid w:val="5B841066"/>
    <w:rsid w:val="5B8F661B"/>
    <w:rsid w:val="5BC3207D"/>
    <w:rsid w:val="5C8C126B"/>
    <w:rsid w:val="5CCD5552"/>
    <w:rsid w:val="5D1F68FE"/>
    <w:rsid w:val="5DE16107"/>
    <w:rsid w:val="5DEB262B"/>
    <w:rsid w:val="5E0377E8"/>
    <w:rsid w:val="5E550C74"/>
    <w:rsid w:val="5E7774AE"/>
    <w:rsid w:val="5F304531"/>
    <w:rsid w:val="5FB551B9"/>
    <w:rsid w:val="5FFD841A"/>
    <w:rsid w:val="6056454E"/>
    <w:rsid w:val="605C5044"/>
    <w:rsid w:val="60F811B6"/>
    <w:rsid w:val="62016B7D"/>
    <w:rsid w:val="62C81DDF"/>
    <w:rsid w:val="64343753"/>
    <w:rsid w:val="646B5AF4"/>
    <w:rsid w:val="655B557A"/>
    <w:rsid w:val="65750EF0"/>
    <w:rsid w:val="660A102C"/>
    <w:rsid w:val="662004A1"/>
    <w:rsid w:val="66DC2E14"/>
    <w:rsid w:val="6785318B"/>
    <w:rsid w:val="68BF4AD2"/>
    <w:rsid w:val="69A057C9"/>
    <w:rsid w:val="69A27515"/>
    <w:rsid w:val="69A311B6"/>
    <w:rsid w:val="69CF659F"/>
    <w:rsid w:val="6A1B123A"/>
    <w:rsid w:val="6A9A6851"/>
    <w:rsid w:val="6ACC28A8"/>
    <w:rsid w:val="6C853925"/>
    <w:rsid w:val="6CF93B83"/>
    <w:rsid w:val="6D903084"/>
    <w:rsid w:val="6D9429F2"/>
    <w:rsid w:val="6DA27FF8"/>
    <w:rsid w:val="6E6762FD"/>
    <w:rsid w:val="6E845828"/>
    <w:rsid w:val="6EFF1E99"/>
    <w:rsid w:val="6F2E3518"/>
    <w:rsid w:val="6F5A1A2F"/>
    <w:rsid w:val="6FA32ACE"/>
    <w:rsid w:val="6FA80A40"/>
    <w:rsid w:val="701A4460"/>
    <w:rsid w:val="70F63422"/>
    <w:rsid w:val="71524287"/>
    <w:rsid w:val="717F6CC2"/>
    <w:rsid w:val="71B1081E"/>
    <w:rsid w:val="71BF7E52"/>
    <w:rsid w:val="7265409A"/>
    <w:rsid w:val="730F67BB"/>
    <w:rsid w:val="73314959"/>
    <w:rsid w:val="73376ADC"/>
    <w:rsid w:val="74C302F2"/>
    <w:rsid w:val="750039F8"/>
    <w:rsid w:val="753E4CE6"/>
    <w:rsid w:val="756A3E1D"/>
    <w:rsid w:val="75B545B1"/>
    <w:rsid w:val="76147BCB"/>
    <w:rsid w:val="7657546E"/>
    <w:rsid w:val="768F5040"/>
    <w:rsid w:val="76B55335"/>
    <w:rsid w:val="76CF38AD"/>
    <w:rsid w:val="7889342D"/>
    <w:rsid w:val="789A2E8C"/>
    <w:rsid w:val="78DA7E97"/>
    <w:rsid w:val="7908342F"/>
    <w:rsid w:val="79A11556"/>
    <w:rsid w:val="7A1C2C5E"/>
    <w:rsid w:val="7AE35C69"/>
    <w:rsid w:val="7B0E5932"/>
    <w:rsid w:val="7B5527F0"/>
    <w:rsid w:val="7B7FB21E"/>
    <w:rsid w:val="7BA94AC9"/>
    <w:rsid w:val="7BB34D31"/>
    <w:rsid w:val="7BF179A9"/>
    <w:rsid w:val="7C37455E"/>
    <w:rsid w:val="7CA9041D"/>
    <w:rsid w:val="7D057841"/>
    <w:rsid w:val="7D4B110B"/>
    <w:rsid w:val="7DBA5B2F"/>
    <w:rsid w:val="7FB8524F"/>
    <w:rsid w:val="7FDD23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paragraph" w:styleId="2">
    <w:name w:val="heading 1"/>
    <w:basedOn w:val="1"/>
    <w:next w:val="1"/>
    <w:qFormat/>
    <w:uiPriority w:val="9"/>
    <w:pPr>
      <w:keepNext/>
      <w:keepLines/>
      <w:spacing w:before="340" w:after="330" w:line="578" w:lineRule="auto"/>
      <w:jc w:val="center"/>
      <w:outlineLvl w:val="0"/>
    </w:pPr>
    <w:rPr>
      <w:rFonts w:eastAsia="方正小标宋简体"/>
      <w:bCs/>
      <w:kern w:val="44"/>
      <w:sz w:val="28"/>
      <w:szCs w:val="44"/>
    </w:rPr>
  </w:style>
  <w:style w:type="paragraph" w:styleId="3">
    <w:name w:val="heading 2"/>
    <w:basedOn w:val="1"/>
    <w:next w:val="1"/>
    <w:unhideWhenUsed/>
    <w:qFormat/>
    <w:uiPriority w:val="9"/>
    <w:pPr>
      <w:keepNext/>
      <w:keepLines/>
      <w:spacing w:before="120" w:after="120"/>
      <w:jc w:val="center"/>
      <w:outlineLvl w:val="1"/>
    </w:pPr>
    <w:rPr>
      <w:rFonts w:asciiTheme="majorHAnsi" w:hAnsiTheme="majorHAnsi" w:cstheme="majorBidi"/>
      <w:bCs/>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1"/>
    <w:rPr>
      <w:rFonts w:ascii="宋体" w:hAnsi="宋体" w:eastAsia="宋体" w:cs="宋体"/>
      <w:sz w:val="20"/>
      <w:szCs w:val="20"/>
      <w:lang w:val="zh-CN" w:eastAsia="zh-CN" w:bidi="zh-CN"/>
    </w:rPr>
  </w:style>
  <w:style w:type="paragraph" w:styleId="8">
    <w:name w:val="Body Text Indent"/>
    <w:basedOn w:val="1"/>
    <w:qFormat/>
    <w:uiPriority w:val="0"/>
    <w:pPr>
      <w:spacing w:line="460" w:lineRule="exact"/>
      <w:ind w:firstLine="482" w:firstLineChars="200"/>
    </w:pPr>
    <w:rPr>
      <w:b/>
      <w:bCs/>
      <w:shd w:val="clear" w:color="auto" w:fill="CCCCCC"/>
    </w:rPr>
  </w:style>
  <w:style w:type="paragraph" w:styleId="9">
    <w:name w:val="Plain Text"/>
    <w:basedOn w:val="1"/>
    <w:qFormat/>
    <w:uiPriority w:val="0"/>
    <w:rPr>
      <w:rFonts w:ascii="宋体" w:hAnsi="Courier New"/>
      <w:sz w:val="20"/>
    </w:rPr>
  </w:style>
  <w:style w:type="paragraph" w:styleId="10">
    <w:name w:val="Body Text Indent 2"/>
    <w:basedOn w:val="1"/>
    <w:next w:val="11"/>
    <w:qFormat/>
    <w:uiPriority w:val="0"/>
    <w:pPr>
      <w:spacing w:after="120" w:line="480" w:lineRule="auto"/>
      <w:ind w:left="420" w:leftChars="200"/>
    </w:pPr>
    <w:rPr>
      <w:rFonts w:eastAsia="仿宋_GB2312"/>
      <w:sz w:val="32"/>
    </w:rPr>
  </w:style>
  <w:style w:type="paragraph" w:customStyle="1" w:styleId="11">
    <w:name w:val="z正文"/>
    <w:basedOn w:val="9"/>
    <w:qFormat/>
    <w:uiPriority w:val="99"/>
    <w:pPr>
      <w:tabs>
        <w:tab w:val="left" w:pos="525"/>
      </w:tabs>
      <w:snapToGrid w:val="0"/>
      <w:spacing w:line="360" w:lineRule="auto"/>
    </w:pPr>
    <w:rPr>
      <w:rFonts w:hAnsi="宋体"/>
      <w:kern w:val="2"/>
      <w:sz w:val="24"/>
      <w:szCs w:val="20"/>
    </w:rPr>
  </w:style>
  <w:style w:type="paragraph" w:styleId="12">
    <w:name w:val="footer"/>
    <w:basedOn w:val="1"/>
    <w:link w:val="33"/>
    <w:qFormat/>
    <w:uiPriority w:val="0"/>
    <w:pPr>
      <w:tabs>
        <w:tab w:val="center" w:pos="4153"/>
        <w:tab w:val="right" w:pos="8306"/>
      </w:tabs>
      <w:snapToGrid w:val="0"/>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360" w:lineRule="auto"/>
      <w:ind w:firstLine="560" w:firstLineChars="200"/>
    </w:pPr>
    <w:rPr>
      <w:rFonts w:ascii="宋体" w:hAnsi="宋体"/>
      <w:sz w:val="28"/>
    </w:rPr>
  </w:style>
  <w:style w:type="paragraph" w:styleId="15">
    <w:name w:val="Normal (Web)"/>
    <w:basedOn w:val="1"/>
    <w:qFormat/>
    <w:uiPriority w:val="0"/>
    <w:pPr>
      <w:spacing w:beforeAutospacing="1" w:afterAutospacing="1"/>
    </w:pPr>
    <w:rPr>
      <w:lang w:eastAsia="zh-CN"/>
    </w:rPr>
  </w:style>
  <w:style w:type="paragraph" w:styleId="16">
    <w:name w:val="Body Text First Indent 2"/>
    <w:basedOn w:val="8"/>
    <w:next w:val="10"/>
    <w:qFormat/>
    <w:uiPriority w:val="0"/>
    <w:pPr>
      <w:spacing w:after="120" w:line="240" w:lineRule="auto"/>
      <w:ind w:left="420" w:leftChars="200" w:firstLine="420"/>
    </w:pPr>
    <w:rPr>
      <w:rFonts w:cs="宋体"/>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qFormat/>
    <w:uiPriority w:val="0"/>
    <w:rPr>
      <w:u w:val="single"/>
    </w:rPr>
  </w:style>
  <w:style w:type="paragraph" w:customStyle="1" w:styleId="22">
    <w:name w:val="正文正"/>
    <w:basedOn w:val="1"/>
    <w:qFormat/>
    <w:uiPriority w:val="0"/>
    <w:pPr>
      <w:spacing w:line="560" w:lineRule="exact"/>
      <w:ind w:firstLine="561"/>
    </w:pPr>
    <w:rPr>
      <w:rFonts w:ascii="Calibri" w:hAnsi="Calibri"/>
      <w:sz w:val="28"/>
      <w:szCs w:val="28"/>
    </w:rPr>
  </w:style>
  <w:style w:type="table" w:customStyle="1" w:styleId="23">
    <w:name w:val="Table Normal"/>
    <w:qFormat/>
    <w:uiPriority w:val="0"/>
    <w:tblPr>
      <w:tblCellMar>
        <w:top w:w="0" w:type="dxa"/>
        <w:left w:w="0" w:type="dxa"/>
        <w:bottom w:w="0" w:type="dxa"/>
        <w:right w:w="0" w:type="dxa"/>
      </w:tblCellMar>
    </w:tblPr>
  </w:style>
  <w:style w:type="paragraph" w:customStyle="1" w:styleId="2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5">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6">
    <w:name w:val="List Paragraph"/>
    <w:basedOn w:val="1"/>
    <w:qFormat/>
    <w:uiPriority w:val="0"/>
    <w:pPr>
      <w:ind w:firstLine="420" w:firstLineChars="200"/>
    </w:pPr>
  </w:style>
  <w:style w:type="paragraph" w:customStyle="1" w:styleId="27">
    <w:name w:val="Normal_141"/>
    <w:qFormat/>
    <w:uiPriority w:val="0"/>
    <w:pPr>
      <w:spacing w:before="120" w:after="240"/>
      <w:jc w:val="both"/>
    </w:pPr>
    <w:rPr>
      <w:rFonts w:ascii="Calibri" w:hAnsi="Calibri" w:eastAsia="Calibri" w:cs="Times New Roman"/>
      <w:sz w:val="22"/>
      <w:szCs w:val="22"/>
      <w:lang w:val="ru-RU" w:eastAsia="en-US" w:bidi="ar-SA"/>
    </w:rPr>
  </w:style>
  <w:style w:type="paragraph" w:customStyle="1" w:styleId="2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Cs w:val="0"/>
      <w:sz w:val="28"/>
      <w:szCs w:val="20"/>
    </w:rPr>
  </w:style>
  <w:style w:type="character" w:customStyle="1" w:styleId="29">
    <w:name w:val="font41"/>
    <w:basedOn w:val="19"/>
    <w:qFormat/>
    <w:uiPriority w:val="0"/>
    <w:rPr>
      <w:rFonts w:ascii="黑体" w:hAnsi="宋体" w:eastAsia="黑体" w:cs="黑体"/>
      <w:b/>
      <w:color w:val="000000"/>
      <w:sz w:val="21"/>
      <w:szCs w:val="21"/>
      <w:u w:val="none"/>
    </w:r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font81"/>
    <w:basedOn w:val="19"/>
    <w:qFormat/>
    <w:uiPriority w:val="0"/>
    <w:rPr>
      <w:rFonts w:hint="default" w:ascii="Calibri" w:hAnsi="Calibri" w:cs="Calibri"/>
      <w:color w:val="000000"/>
      <w:sz w:val="18"/>
      <w:szCs w:val="18"/>
      <w:u w:val="none"/>
    </w:rPr>
  </w:style>
  <w:style w:type="character" w:customStyle="1" w:styleId="32">
    <w:name w:val="页眉 字符"/>
    <w:basedOn w:val="19"/>
    <w:link w:val="13"/>
    <w:qFormat/>
    <w:uiPriority w:val="0"/>
    <w:rPr>
      <w:rFonts w:eastAsia="Arial Unicode MS"/>
      <w:sz w:val="18"/>
      <w:szCs w:val="18"/>
      <w:lang w:eastAsia="en-US"/>
    </w:rPr>
  </w:style>
  <w:style w:type="character" w:customStyle="1" w:styleId="33">
    <w:name w:val="页脚 字符"/>
    <w:basedOn w:val="19"/>
    <w:link w:val="12"/>
    <w:qFormat/>
    <w:uiPriority w:val="0"/>
    <w:rPr>
      <w:rFonts w:eastAsia="Arial Unicode MS"/>
      <w:sz w:val="18"/>
      <w:szCs w:val="18"/>
      <w:lang w:eastAsia="en-US"/>
    </w:rPr>
  </w:style>
  <w:style w:type="paragraph" w:customStyle="1" w:styleId="34">
    <w:name w:val="Other|1"/>
    <w:basedOn w:val="1"/>
    <w:qFormat/>
    <w:uiPriority w:val="0"/>
    <w:pPr>
      <w:widowControl w:val="0"/>
      <w:shd w:val="clear" w:color="auto" w:fill="auto"/>
      <w:spacing w:after="180"/>
      <w:ind w:firstLine="140"/>
    </w:pPr>
    <w:rPr>
      <w:rFonts w:ascii="宋体" w:hAnsi="宋体" w:eastAsia="宋体" w:cs="宋体"/>
      <w:sz w:val="20"/>
      <w:szCs w:val="20"/>
      <w:u w:val="none"/>
      <w:shd w:val="clear" w:color="auto" w:fill="auto"/>
      <w:lang w:val="zh-TW" w:eastAsia="zh-TW" w:bidi="zh-TW"/>
    </w:rPr>
  </w:style>
  <w:style w:type="paragraph" w:customStyle="1" w:styleId="35">
    <w:name w:val="图"/>
    <w:basedOn w:val="1"/>
    <w:unhideWhenUsed/>
    <w:qFormat/>
    <w:uiPriority w:val="0"/>
    <w:pPr>
      <w:keepNext/>
      <w:autoSpaceDE/>
      <w:autoSpaceDN/>
      <w:spacing w:before="60" w:beforeLines="0" w:after="60" w:afterLines="0" w:line="300" w:lineRule="auto"/>
      <w:jc w:val="center"/>
      <w:textAlignment w:val="center"/>
    </w:pPr>
    <w:rPr>
      <w:rFonts w:hint="default"/>
      <w:snapToGrid w:val="0"/>
      <w:spacing w:val="2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15</Pages>
  <Words>4055</Words>
  <Characters>4257</Characters>
  <Lines>44</Lines>
  <Paragraphs>12</Paragraphs>
  <TotalTime>0</TotalTime>
  <ScaleCrop>false</ScaleCrop>
  <LinksUpToDate>false</LinksUpToDate>
  <CharactersWithSpaces>4531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2021-03-10T17:33:00Z</dcterms:created>
  <dc:creator>IBM</dc:creator>
  <cp:lastModifiedBy>东</cp:lastModifiedBy>
  <cp:lastPrinted>2023-10-10T07:55:00Z</cp:lastPrinted>
  <dcterms:modified xsi:type="dcterms:W3CDTF">2023-10-18T03:47:53Z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D0AF88E24E3B44859412900C727A5118_13</vt:lpwstr>
  </property>
  <property fmtid="{D5CDD505-2E9C-101B-9397-08002B2CF9AE}" pid="4" name="commondata">
    <vt:lpwstr>eyJoZGlkIjoiYjJkZmE2OTBmZTMyMzA3ODFhOGJmNmE3MTVmOWE3YWEifQ==</vt:lpwstr>
  </property>
</Properties>
</file>