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2CC" w:themeColor="accent4" w:themeTint="33"/>
  <w:body>
    <w:tbl>
      <w:tblPr>
        <w:tblStyle w:val="3"/>
        <w:tblW w:w="9930" w:type="dxa"/>
        <w:jc w:val="center"/>
        <w:shd w:val="clear" w:color="auto" w:fill="auto"/>
        <w:tblLayout w:type="fixed"/>
        <w:tblCellMar>
          <w:top w:w="0" w:type="dxa"/>
          <w:left w:w="108" w:type="dxa"/>
          <w:bottom w:w="0" w:type="dxa"/>
          <w:right w:w="108" w:type="dxa"/>
        </w:tblCellMar>
      </w:tblPr>
      <w:tblGrid>
        <w:gridCol w:w="2100"/>
        <w:gridCol w:w="7830"/>
      </w:tblGrid>
      <w:tr>
        <w:tblPrEx>
          <w:tblCellMar>
            <w:top w:w="0" w:type="dxa"/>
            <w:left w:w="108" w:type="dxa"/>
            <w:bottom w:w="0" w:type="dxa"/>
            <w:right w:w="108" w:type="dxa"/>
          </w:tblCellMar>
        </w:tblPrEx>
        <w:trPr>
          <w:trHeight w:val="567" w:hRule="exact"/>
          <w:jc w:val="center"/>
        </w:trPr>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证书编号</w:t>
            </w:r>
          </w:p>
        </w:tc>
        <w:tc>
          <w:tcPr>
            <w:tcW w:w="7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（甘）卫职技字（2021）第02号</w:t>
            </w:r>
          </w:p>
        </w:tc>
      </w:tr>
      <w:tr>
        <w:tblPrEx>
          <w:shd w:val="clear" w:color="auto" w:fill="auto"/>
          <w:tblCellMar>
            <w:top w:w="0" w:type="dxa"/>
            <w:left w:w="108" w:type="dxa"/>
            <w:bottom w:w="0" w:type="dxa"/>
            <w:right w:w="108" w:type="dxa"/>
          </w:tblCellMar>
        </w:tblPrEx>
        <w:trPr>
          <w:trHeight w:val="505" w:hRule="exact"/>
          <w:jc w:val="center"/>
        </w:trPr>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类型</w:t>
            </w:r>
          </w:p>
        </w:tc>
        <w:tc>
          <w:tcPr>
            <w:tcW w:w="7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职业病危害因素定期检测项目</w:t>
            </w:r>
          </w:p>
        </w:tc>
      </w:tr>
      <w:tr>
        <w:tblPrEx>
          <w:shd w:val="clear" w:color="auto" w:fill="auto"/>
          <w:tblCellMar>
            <w:top w:w="0" w:type="dxa"/>
            <w:left w:w="108" w:type="dxa"/>
            <w:bottom w:w="0" w:type="dxa"/>
            <w:right w:w="108" w:type="dxa"/>
          </w:tblCellMar>
        </w:tblPrEx>
        <w:trPr>
          <w:trHeight w:val="557" w:hRule="exact"/>
          <w:jc w:val="center"/>
        </w:trPr>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7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bookmarkStart w:id="0" w:name="_GoBack"/>
            <w:r>
              <w:rPr>
                <w:rFonts w:hint="eastAsia" w:ascii="宋体" w:hAnsi="宋体" w:eastAsia="宋体" w:cs="宋体"/>
                <w:i w:val="0"/>
                <w:iCs w:val="0"/>
                <w:color w:val="000000"/>
                <w:kern w:val="0"/>
                <w:sz w:val="22"/>
                <w:szCs w:val="22"/>
                <w:u w:val="none"/>
                <w:lang w:val="en-US" w:eastAsia="zh-CN" w:bidi="ar"/>
              </w:rPr>
              <w:t>天水长城控制电器有限责任公司2022年职业病危害因素定期检测项目</w:t>
            </w:r>
          </w:p>
          <w:bookmarkEnd w:id="0"/>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472" w:hRule="exact"/>
          <w:jc w:val="center"/>
        </w:trPr>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用人单位名称</w:t>
            </w:r>
          </w:p>
        </w:tc>
        <w:tc>
          <w:tcPr>
            <w:tcW w:w="7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天水长城控制电器有限责任公司</w:t>
            </w:r>
          </w:p>
        </w:tc>
      </w:tr>
      <w:tr>
        <w:tblPrEx>
          <w:shd w:val="clear" w:color="auto" w:fill="auto"/>
          <w:tblCellMar>
            <w:top w:w="0" w:type="dxa"/>
            <w:left w:w="108" w:type="dxa"/>
            <w:bottom w:w="0" w:type="dxa"/>
            <w:right w:w="108" w:type="dxa"/>
          </w:tblCellMar>
        </w:tblPrEx>
        <w:trPr>
          <w:trHeight w:val="567" w:hRule="exact"/>
          <w:jc w:val="center"/>
        </w:trPr>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用人单位地址</w:t>
            </w:r>
          </w:p>
        </w:tc>
        <w:tc>
          <w:tcPr>
            <w:tcW w:w="7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甘肃省天水市麦积区天水经济技术开发区社堂工业园润天大道大城电工产业园</w:t>
            </w:r>
          </w:p>
        </w:tc>
      </w:tr>
      <w:tr>
        <w:tblPrEx>
          <w:tblCellMar>
            <w:top w:w="0" w:type="dxa"/>
            <w:left w:w="108" w:type="dxa"/>
            <w:bottom w:w="0" w:type="dxa"/>
            <w:right w:w="108" w:type="dxa"/>
          </w:tblCellMar>
        </w:tblPrEx>
        <w:trPr>
          <w:trHeight w:val="567" w:hRule="exact"/>
          <w:jc w:val="center"/>
        </w:trPr>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用人单位联系人</w:t>
            </w:r>
          </w:p>
        </w:tc>
        <w:tc>
          <w:tcPr>
            <w:tcW w:w="7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路天俊</w:t>
            </w:r>
          </w:p>
        </w:tc>
      </w:tr>
      <w:tr>
        <w:tblPrEx>
          <w:shd w:val="clear" w:color="auto" w:fill="auto"/>
          <w:tblCellMar>
            <w:top w:w="0" w:type="dxa"/>
            <w:left w:w="108" w:type="dxa"/>
            <w:bottom w:w="0" w:type="dxa"/>
            <w:right w:w="108" w:type="dxa"/>
          </w:tblCellMar>
        </w:tblPrEx>
        <w:trPr>
          <w:trHeight w:val="757" w:hRule="exact"/>
          <w:jc w:val="center"/>
        </w:trPr>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技术服务项目</w:t>
            </w:r>
          </w:p>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组成成员</w:t>
            </w:r>
          </w:p>
        </w:tc>
        <w:tc>
          <w:tcPr>
            <w:tcW w:w="7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董子凡、马梅、马鹏鑫</w:t>
            </w:r>
          </w:p>
        </w:tc>
      </w:tr>
      <w:tr>
        <w:tblPrEx>
          <w:shd w:val="clear" w:color="auto" w:fill="auto"/>
          <w:tblCellMar>
            <w:top w:w="0" w:type="dxa"/>
            <w:left w:w="108" w:type="dxa"/>
            <w:bottom w:w="0" w:type="dxa"/>
            <w:right w:w="108" w:type="dxa"/>
          </w:tblCellMar>
        </w:tblPrEx>
        <w:trPr>
          <w:trHeight w:val="677" w:hRule="exact"/>
          <w:jc w:val="center"/>
        </w:trPr>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采样检测时间</w:t>
            </w:r>
          </w:p>
        </w:tc>
        <w:tc>
          <w:tcPr>
            <w:tcW w:w="7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2022年08月26日</w:t>
            </w:r>
          </w:p>
        </w:tc>
      </w:tr>
      <w:tr>
        <w:tblPrEx>
          <w:tblCellMar>
            <w:top w:w="0" w:type="dxa"/>
            <w:left w:w="108" w:type="dxa"/>
            <w:bottom w:w="0" w:type="dxa"/>
            <w:right w:w="108" w:type="dxa"/>
          </w:tblCellMar>
        </w:tblPrEx>
        <w:trPr>
          <w:trHeight w:val="747" w:hRule="exact"/>
          <w:jc w:val="center"/>
        </w:trPr>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用人单位陪同人</w:t>
            </w:r>
          </w:p>
        </w:tc>
        <w:tc>
          <w:tcPr>
            <w:tcW w:w="7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路天俊</w:t>
            </w:r>
          </w:p>
        </w:tc>
      </w:tr>
      <w:tr>
        <w:tblPrEx>
          <w:tblCellMar>
            <w:top w:w="0" w:type="dxa"/>
            <w:left w:w="108" w:type="dxa"/>
            <w:bottom w:w="0" w:type="dxa"/>
            <w:right w:w="108" w:type="dxa"/>
          </w:tblCellMar>
        </w:tblPrEx>
        <w:trPr>
          <w:trHeight w:val="6156" w:hRule="exact"/>
          <w:jc w:val="center"/>
        </w:trPr>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现场调查、现场采样、现场检测的图像影像</w:t>
            </w:r>
          </w:p>
        </w:tc>
        <w:tc>
          <w:tcPr>
            <w:tcW w:w="7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pPr>
          </w:p>
          <w:p>
            <w:pPr>
              <w:keepNext w:val="0"/>
              <w:keepLines w:val="0"/>
              <w:widowControl/>
              <w:suppressLineNumbers w:val="0"/>
              <w:jc w:val="both"/>
              <w:textAlignment w:val="center"/>
              <w:rPr>
                <w:rFonts w:hint="eastAsia"/>
                <w:lang w:val="en-US" w:eastAsia="zh-CN"/>
              </w:rPr>
            </w:pPr>
            <w:r>
              <w:drawing>
                <wp:inline distT="0" distB="0" distL="114300" distR="114300">
                  <wp:extent cx="2099945" cy="1518920"/>
                  <wp:effectExtent l="0" t="0" r="1460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099945" cy="1518920"/>
                          </a:xfrm>
                          <a:prstGeom prst="rect">
                            <a:avLst/>
                          </a:prstGeom>
                          <a:noFill/>
                          <a:ln>
                            <a:noFill/>
                          </a:ln>
                        </pic:spPr>
                      </pic:pic>
                    </a:graphicData>
                  </a:graphic>
                </wp:inline>
              </w:drawing>
            </w:r>
            <w:r>
              <w:drawing>
                <wp:inline distT="0" distB="0" distL="114300" distR="114300">
                  <wp:extent cx="2364105" cy="1517015"/>
                  <wp:effectExtent l="0" t="0" r="1714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2364105" cy="1517015"/>
                          </a:xfrm>
                          <a:prstGeom prst="rect">
                            <a:avLst/>
                          </a:prstGeom>
                          <a:noFill/>
                          <a:ln>
                            <a:noFill/>
                          </a:ln>
                        </pic:spPr>
                      </pic:pic>
                    </a:graphicData>
                  </a:graphic>
                </wp:inline>
              </w:drawing>
            </w:r>
          </w:p>
        </w:tc>
      </w:tr>
    </w:tbl>
    <w:p/>
    <w:sectPr>
      <w:pgSz w:w="11906" w:h="16838"/>
      <w:pgMar w:top="1134" w:right="567" w:bottom="1134" w:left="56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4MTYxMDFiYTQ2OTBiYTZmYjI0ZTlkNTljZjI5OTcifQ=="/>
  </w:docVars>
  <w:rsids>
    <w:rsidRoot w:val="6BD14719"/>
    <w:rsid w:val="00610007"/>
    <w:rsid w:val="05BC4CC4"/>
    <w:rsid w:val="0B332E62"/>
    <w:rsid w:val="162163A6"/>
    <w:rsid w:val="1699418F"/>
    <w:rsid w:val="169E4C35"/>
    <w:rsid w:val="16B411EA"/>
    <w:rsid w:val="18163229"/>
    <w:rsid w:val="198A4BA0"/>
    <w:rsid w:val="1DD377A6"/>
    <w:rsid w:val="1F00770B"/>
    <w:rsid w:val="1FA23D22"/>
    <w:rsid w:val="21C75656"/>
    <w:rsid w:val="26026621"/>
    <w:rsid w:val="263A6753"/>
    <w:rsid w:val="26A821CC"/>
    <w:rsid w:val="28990A03"/>
    <w:rsid w:val="2EF01144"/>
    <w:rsid w:val="2F70571C"/>
    <w:rsid w:val="30260885"/>
    <w:rsid w:val="344C23E9"/>
    <w:rsid w:val="35A87F2A"/>
    <w:rsid w:val="37EE19A8"/>
    <w:rsid w:val="3A172DF9"/>
    <w:rsid w:val="3C896F6B"/>
    <w:rsid w:val="3E9E5447"/>
    <w:rsid w:val="4A940D68"/>
    <w:rsid w:val="4BB8123A"/>
    <w:rsid w:val="4DE90EB2"/>
    <w:rsid w:val="4E5B0DC0"/>
    <w:rsid w:val="4FE674A5"/>
    <w:rsid w:val="53222E31"/>
    <w:rsid w:val="54D84C6B"/>
    <w:rsid w:val="5674527B"/>
    <w:rsid w:val="5FB55163"/>
    <w:rsid w:val="61C3168D"/>
    <w:rsid w:val="6AD41FC5"/>
    <w:rsid w:val="6B2A674A"/>
    <w:rsid w:val="6BD14719"/>
    <w:rsid w:val="6CC536F5"/>
    <w:rsid w:val="6CD66CBB"/>
    <w:rsid w:val="6DFE580A"/>
    <w:rsid w:val="72627A6E"/>
    <w:rsid w:val="750F0B10"/>
    <w:rsid w:val="76241D34"/>
    <w:rsid w:val="77190DB2"/>
    <w:rsid w:val="789A4FC2"/>
    <w:rsid w:val="79164340"/>
    <w:rsid w:val="7EC36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character" w:customStyle="1" w:styleId="5">
    <w:name w:val="font11"/>
    <w:basedOn w:val="4"/>
    <w:qFormat/>
    <w:uiPriority w:val="0"/>
    <w:rPr>
      <w:rFonts w:hint="default" w:ascii="Times New Roman" w:hAnsi="Times New Roman" w:cs="Times New Roman"/>
      <w:color w:val="000000"/>
      <w:sz w:val="24"/>
      <w:szCs w:val="24"/>
      <w:u w:val="none"/>
    </w:rPr>
  </w:style>
  <w:style w:type="character" w:customStyle="1" w:styleId="6">
    <w:name w:val="font21"/>
    <w:basedOn w:val="4"/>
    <w:qFormat/>
    <w:uiPriority w:val="0"/>
    <w:rPr>
      <w:rFonts w:hint="eastAsia" w:ascii="宋体" w:hAnsi="宋体" w:eastAsia="宋体" w:cs="宋体"/>
      <w:color w:val="000000"/>
      <w:sz w:val="24"/>
      <w:szCs w:val="24"/>
      <w:u w:val="none"/>
    </w:rPr>
  </w:style>
  <w:style w:type="paragraph" w:customStyle="1" w:styleId="7">
    <w:name w:val="封面 报告标题"/>
    <w:basedOn w:val="8"/>
    <w:qFormat/>
    <w:uiPriority w:val="0"/>
    <w:rPr>
      <w:sz w:val="44"/>
    </w:rPr>
  </w:style>
  <w:style w:type="paragraph" w:customStyle="1" w:styleId="8">
    <w:name w:val="封面 报告编号日期"/>
    <w:basedOn w:val="1"/>
    <w:qFormat/>
    <w:uiPriority w:val="0"/>
    <w:pPr>
      <w:adjustRightInd w:val="0"/>
      <w:snapToGrid w:val="0"/>
      <w:spacing w:line="360" w:lineRule="auto"/>
      <w:jc w:val="center"/>
    </w:pPr>
    <w:rPr>
      <w:rFonts w:eastAsia="仿宋_GB2312" w:cs="宋体"/>
      <w:b/>
      <w:bCs/>
      <w:sz w:val="32"/>
      <w:szCs w:val="20"/>
    </w:rPr>
  </w:style>
  <w:style w:type="paragraph" w:customStyle="1" w:styleId="9">
    <w:name w:val="评价报告正文"/>
    <w:basedOn w:val="1"/>
    <w:qFormat/>
    <w:uiPriority w:val="0"/>
    <w:pPr>
      <w:adjustRightInd w:val="0"/>
      <w:spacing w:line="490" w:lineRule="exact"/>
      <w:ind w:firstLine="560" w:firstLineChars="200"/>
    </w:pPr>
    <w:rPr>
      <w:rFonts w:eastAsia="仿宋_GB2312" w:cs="宋体"/>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196</Words>
  <Characters>208</Characters>
  <Lines>0</Lines>
  <Paragraphs>0</Paragraphs>
  <TotalTime>239</TotalTime>
  <ScaleCrop>false</ScaleCrop>
  <LinksUpToDate>false</LinksUpToDate>
  <CharactersWithSpaces>208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2021-10-12T07:36:00Z</dcterms:created>
  <dc:creator>Administrator</dc:creator>
  <cp:lastModifiedBy>賈小戒</cp:lastModifiedBy>
  <dcterms:modified xsi:type="dcterms:W3CDTF">2023-01-05T06:46:42Z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5B65B6EA83B54D1185A09F015282F081</vt:lpwstr>
  </property>
</Properties>
</file>