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adjustRightInd w:val="0"/>
        <w:snapToGrid w:val="0"/>
        <w:spacing w:line="360" w:lineRule="auto"/>
        <w:jc w:val="center"/>
        <w:rPr>
          <w:rFonts w:ascii="方正小标宋_GBK" w:hAnsi="宋体" w:eastAsia="方正小标宋_GBK" w:cs="方正小标宋_GBK"/>
          <w:b/>
          <w:sz w:val="44"/>
          <w:szCs w:val="44"/>
        </w:rPr>
      </w:pPr>
      <w:r>
        <w:rPr>
          <w:rFonts w:hint="eastAsia" w:ascii="方正小标宋_GBK" w:hAnsi="宋体" w:eastAsia="方正小标宋_GBK" w:cs="方正小标宋_GBK"/>
          <w:b/>
          <w:sz w:val="44"/>
          <w:szCs w:val="44"/>
        </w:rPr>
        <w:t>安全评价报告信息公布表</w:t>
      </w:r>
    </w:p>
    <w:tbl>
      <w:tblPr>
        <w:tblStyle w:val="7"/>
        <w:tblW w:w="9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1051"/>
        <w:gridCol w:w="1667"/>
        <w:gridCol w:w="1345"/>
        <w:gridCol w:w="1349"/>
        <w:gridCol w:w="1547"/>
        <w:gridCol w:w="1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cs="Times New Roman"/>
                <w:b/>
                <w:szCs w:val="21"/>
              </w:rPr>
              <w:t>机构名称</w:t>
            </w:r>
          </w:p>
        </w:tc>
        <w:tc>
          <w:tcPr>
            <w:tcW w:w="40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ascii="Times New Roman" w:hAnsi="Times New Roman" w:cs="Times New Roman"/>
                <w:szCs w:val="21"/>
              </w:rPr>
              <w:t>湖北景深安全技术有限公司</w:t>
            </w:r>
          </w:p>
        </w:tc>
        <w:tc>
          <w:tcPr>
            <w:tcW w:w="1349"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cs="Times New Roman"/>
                <w:b/>
                <w:szCs w:val="21"/>
              </w:rPr>
              <w:t>资质证号</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cs="Times New Roman"/>
                <w:szCs w:val="21"/>
              </w:rPr>
              <w:t>APJ-（鄂）-</w:t>
            </w:r>
            <w:r>
              <w:rPr>
                <w:rFonts w:hint="eastAsia" w:ascii="Times New Roman" w:hAnsi="Times New Roman" w:cs="Times New Roman"/>
                <w:szCs w:val="21"/>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委托单位</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szCs w:val="21"/>
              </w:rPr>
              <w:t>湖北新成石墨有限公司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项目名称</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szCs w:val="21"/>
              </w:rPr>
            </w:pPr>
            <w:r>
              <w:rPr>
                <w:rFonts w:hint="eastAsia"/>
                <w:szCs w:val="21"/>
              </w:rPr>
              <w:t>湖北新成石墨有限公司</w:t>
            </w:r>
            <w:bookmarkStart w:id="0" w:name="_GoBack"/>
            <w:r>
              <w:rPr>
                <w:rFonts w:hint="eastAsia"/>
                <w:szCs w:val="21"/>
              </w:rPr>
              <w:t>东冲河石墨矿尾矿库安全现状评价</w:t>
            </w:r>
            <w:bookmarkEnd w:id="0"/>
            <w:r>
              <w:rPr>
                <w:rFonts w:hint="eastAsia"/>
                <w:szCs w:val="21"/>
              </w:rPr>
              <w:t>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ascii="Times New Roman" w:hAnsi="Times New Roman" w:eastAsia="宋体" w:cs="Times New Roman"/>
                <w:b/>
                <w:szCs w:val="21"/>
              </w:rPr>
              <w:t>业务类别</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金属、非金属矿及其他矿采选业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安全评价过程控制情况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项目管理</w:t>
            </w: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项目组长</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技术负责人</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过程控制负责人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szCs w:val="21"/>
              </w:rPr>
            </w:pP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郭辉</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余连三</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szCs w:val="21"/>
              </w:rPr>
              <w:t>余海波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编制</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过程</w:t>
            </w: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报告编制人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报告提交日期</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报告审核人</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报告审批人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szCs w:val="21"/>
              </w:rPr>
            </w:pP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cs="Times New Roman"/>
                <w:szCs w:val="21"/>
              </w:rPr>
            </w:pPr>
            <w:r>
              <w:rPr>
                <w:rFonts w:hint="eastAsia" w:ascii="Times New Roman" w:hAnsi="Times New Roman" w:cs="Times New Roman"/>
                <w:szCs w:val="21"/>
              </w:rPr>
              <w:t>黎翰林、李俊</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2022.</w:t>
            </w:r>
            <w:r>
              <w:rPr>
                <w:rFonts w:ascii="Times New Roman" w:hAnsi="Times New Roman" w:eastAsia="宋体" w:cs="Times New Roman"/>
                <w:szCs w:val="21"/>
              </w:rPr>
              <w:t>11</w:t>
            </w:r>
            <w:r>
              <w:rPr>
                <w:rFonts w:hint="eastAsia" w:ascii="Times New Roman" w:hAnsi="Times New Roman" w:eastAsia="宋体" w:cs="Times New Roman"/>
                <w:szCs w:val="21"/>
              </w:rPr>
              <w:t>.</w:t>
            </w:r>
            <w:r>
              <w:rPr>
                <w:rFonts w:ascii="Times New Roman" w:hAnsi="Times New Roman" w:eastAsia="宋体" w:cs="Times New Roman"/>
                <w:szCs w:val="21"/>
              </w:rPr>
              <w:t>18</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ascii="Times New Roman" w:hAnsi="Times New Roman" w:cs="Times New Roman"/>
                <w:szCs w:val="21"/>
              </w:rPr>
              <w:t>周红安</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ascii="Times New Roman" w:hAnsi="Times New Roman" w:cs="Times New Roman"/>
                <w:szCs w:val="21"/>
              </w:rPr>
              <w:t>余连三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评价</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参与</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人员</w:t>
            </w: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姓名</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认定专业</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安全评价师从业识别卡/</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证书编号</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注册安全工程师注册证号</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是否专职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1"/>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szCs w:val="21"/>
              </w:rPr>
            </w:pPr>
            <w:r>
              <w:rPr>
                <w:rFonts w:hint="eastAsia"/>
                <w:szCs w:val="21"/>
              </w:rPr>
              <w:t>郭  辉</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cs="Times New Roman"/>
                <w:szCs w:val="21"/>
              </w:rPr>
            </w:pPr>
            <w:r>
              <w:rPr>
                <w:rFonts w:hint="eastAsia" w:ascii="Times New Roman" w:hAnsi="Times New Roman" w:cs="Times New Roman"/>
                <w:szCs w:val="21"/>
              </w:rPr>
              <w:t>安全</w:t>
            </w:r>
            <w:r>
              <w:rPr>
                <w:rFonts w:ascii="Times New Roman" w:hAnsi="Times New Roman" w:cs="Times New Roman"/>
                <w:szCs w:val="21"/>
              </w:rPr>
              <w:t>/水工结构</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029388</w:t>
            </w:r>
            <w:r>
              <w:rPr>
                <w:rFonts w:hint="eastAsia" w:ascii="Times New Roman" w:hAnsi="Times New Roman" w:cs="Times New Roman"/>
                <w:szCs w:val="21"/>
              </w:rPr>
              <w:t>/</w:t>
            </w:r>
            <w:r>
              <w:rPr>
                <w:rFonts w:ascii="Times New Roman" w:hAnsi="Times New Roman" w:cs="Times New Roman"/>
                <w:szCs w:val="21"/>
              </w:rPr>
              <w:t>S011032000110192001195</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1"/>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szCs w:val="21"/>
              </w:rPr>
            </w:pPr>
            <w:r>
              <w:rPr>
                <w:color w:val="000000"/>
                <w:szCs w:val="21"/>
              </w:rPr>
              <w:t>余连三</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cs="Times New Roman"/>
                <w:szCs w:val="21"/>
              </w:rPr>
            </w:pPr>
            <w:r>
              <w:rPr>
                <w:szCs w:val="21"/>
              </w:rPr>
              <w:t>地质</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020106/1100000000100216</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szCs w:val="21"/>
              </w:rPr>
            </w:pPr>
            <w:r>
              <w:rPr>
                <w:rFonts w:hint="eastAsia"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1"/>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szCs w:val="21"/>
              </w:rPr>
            </w:pPr>
            <w:r>
              <w:rPr>
                <w:rFonts w:hint="eastAsia"/>
                <w:szCs w:val="21"/>
              </w:rPr>
              <w:t>袁志祥</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cs="Times New Roman"/>
                <w:szCs w:val="21"/>
              </w:rPr>
            </w:pPr>
            <w:r>
              <w:rPr>
                <w:rFonts w:hint="eastAsia" w:ascii="Times New Roman" w:hAnsi="Times New Roman" w:cs="Times New Roman"/>
                <w:szCs w:val="21"/>
              </w:rPr>
              <w:t>安全</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003950/0800000000103068</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1"/>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szCs w:val="21"/>
              </w:rPr>
            </w:pPr>
            <w:r>
              <w:rPr>
                <w:rFonts w:hint="eastAsia"/>
                <w:szCs w:val="21"/>
              </w:rPr>
              <w:t>王正飞</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cs="Times New Roman"/>
                <w:szCs w:val="21"/>
              </w:rPr>
            </w:pPr>
            <w:r>
              <w:rPr>
                <w:rFonts w:hint="eastAsia" w:ascii="Times New Roman" w:hAnsi="Times New Roman" w:cs="Times New Roman"/>
                <w:szCs w:val="21"/>
              </w:rPr>
              <w:t>自动化</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035979</w:t>
            </w:r>
            <w:r>
              <w:rPr>
                <w:rFonts w:hint="eastAsia" w:ascii="Times New Roman" w:hAnsi="Times New Roman" w:cs="Times New Roman"/>
                <w:szCs w:val="21"/>
              </w:rPr>
              <w:t>/</w:t>
            </w:r>
            <w:r>
              <w:rPr>
                <w:rFonts w:ascii="Times New Roman" w:hAnsi="Times New Roman" w:cs="Times New Roman"/>
                <w:szCs w:val="21"/>
              </w:rPr>
              <w:t>S011032000110192001415</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szCs w:val="21"/>
              </w:rPr>
            </w:pPr>
            <w:r>
              <w:rPr>
                <w:rFonts w:hint="eastAsia"/>
                <w:szCs w:val="21"/>
              </w:rPr>
              <w:t>鲁小芳</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color w:val="000000"/>
                <w:szCs w:val="21"/>
              </w:rPr>
            </w:pPr>
            <w:r>
              <w:rPr>
                <w:rFonts w:hint="eastAsia"/>
                <w:color w:val="000000"/>
                <w:szCs w:val="21"/>
              </w:rPr>
              <w:t>安全/通风</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036168/S011032000110193000940</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szCs w:val="21"/>
              </w:rPr>
            </w:pPr>
            <w:r>
              <w:rPr>
                <w:szCs w:val="21"/>
              </w:rPr>
              <w:t>李</w:t>
            </w:r>
            <w:r>
              <w:rPr>
                <w:rFonts w:hint="eastAsia"/>
                <w:szCs w:val="21"/>
              </w:rPr>
              <w:t xml:space="preserve">  </w:t>
            </w:r>
            <w:r>
              <w:rPr>
                <w:szCs w:val="21"/>
              </w:rPr>
              <w:t>俊</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cs="Times New Roman"/>
                <w:szCs w:val="21"/>
              </w:rPr>
            </w:pPr>
            <w:r>
              <w:rPr>
                <w:rFonts w:hint="eastAsia"/>
                <w:szCs w:val="21"/>
              </w:rPr>
              <w:t>机械/采矿</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036049/S011032000110193000864</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szCs w:val="21"/>
              </w:rPr>
            </w:pPr>
            <w:r>
              <w:rPr>
                <w:rFonts w:hint="eastAsia"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szCs w:val="21"/>
              </w:rPr>
            </w:pPr>
            <w:r>
              <w:rPr>
                <w:rFonts w:hint="eastAsia"/>
                <w:szCs w:val="21"/>
              </w:rPr>
              <w:t>黎翰林</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采矿/水工结构</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030943</w:t>
            </w:r>
            <w:r>
              <w:rPr>
                <w:rFonts w:hint="eastAsia" w:ascii="Times New Roman" w:hAnsi="Times New Roman" w:cs="Times New Roman"/>
                <w:szCs w:val="21"/>
              </w:rPr>
              <w:t>/</w:t>
            </w:r>
            <w:r>
              <w:rPr>
                <w:rFonts w:ascii="Times New Roman" w:hAnsi="Times New Roman" w:cs="Times New Roman"/>
                <w:szCs w:val="21"/>
              </w:rPr>
              <w:t>1700000000300584</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szCs w:val="21"/>
              </w:rPr>
            </w:pPr>
            <w:r>
              <w:rPr>
                <w:rFonts w:hint="eastAsia"/>
                <w:szCs w:val="21"/>
              </w:rPr>
              <w:t>周红安</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采矿</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33396/1800000000200372</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eastAsia="Times New Roman"/>
                <w:szCs w:val="21"/>
              </w:rPr>
            </w:pPr>
            <w:r>
              <w:rPr>
                <w:rFonts w:hint="eastAsia"/>
                <w:szCs w:val="21"/>
              </w:rPr>
              <w:t>余海波</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机械</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036169</w:t>
            </w:r>
            <w:r>
              <w:rPr>
                <w:rFonts w:hint="eastAsia" w:ascii="Times New Roman" w:hAnsi="Times New Roman" w:cs="Times New Roman"/>
                <w:szCs w:val="21"/>
              </w:rPr>
              <w:t>/</w:t>
            </w:r>
            <w:r>
              <w:rPr>
                <w:rFonts w:ascii="Times New Roman" w:hAnsi="Times New Roman" w:cs="Times New Roman"/>
                <w:szCs w:val="21"/>
              </w:rPr>
              <w:t>S011032000110193001025</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ascii="Times New Roman" w:hAnsi="Times New Roman" w:eastAsia="宋体" w:cs="Times New Roman"/>
                <w:b/>
                <w:szCs w:val="21"/>
              </w:rPr>
              <w:t>项目简介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ind w:firstLine="315" w:firstLineChars="150"/>
              <w:rPr>
                <w:color w:val="000000"/>
                <w:sz w:val="24"/>
              </w:rPr>
            </w:pPr>
            <w:r>
              <w:rPr>
                <w:rFonts w:ascii="Times New Roman" w:hAnsi="Times New Roman" w:eastAsia="宋体" w:cs="Times New Roman"/>
                <w:color w:val="000000"/>
                <w:szCs w:val="21"/>
              </w:rPr>
              <w:t>湖北新成石墨有限公司根据选矿生产需要建成了湖北新成石墨有限公司东冲河石墨矿尾矿库（以下简称“东冲河尾矿库”），尾矿库设计全库容为234.6万m</w:t>
            </w:r>
            <w:r>
              <w:rPr>
                <w:rFonts w:ascii="Times New Roman" w:hAnsi="Times New Roman" w:eastAsia="宋体" w:cs="Times New Roman"/>
                <w:color w:val="000000"/>
                <w:szCs w:val="21"/>
                <w:vertAlign w:val="superscript"/>
              </w:rPr>
              <w:t>3</w:t>
            </w:r>
            <w:r>
              <w:rPr>
                <w:rFonts w:ascii="Times New Roman" w:hAnsi="Times New Roman" w:eastAsia="宋体" w:cs="Times New Roman"/>
                <w:color w:val="000000"/>
                <w:szCs w:val="21"/>
              </w:rPr>
              <w:t>，总坝高为58.5m，为四等库。湖北新成石墨有限公司于2016年4月委托湖北盛源矿山设计有限公司编制了《湖北新成石墨有限公司东冲河石墨矿尾矿库新建工程安全设施设计》，并通过专家评审；2017年4月，委托湖北锦洋建工有限公司进行尾矿库新建工程项目施工；2018年12月，东冲河尾矿库新建工程项目完成了主体工程和安全设施的建设，并于2019年11月12日取得安全生产许可证，证号：鄂FM安许证字〔2019〕030096号，有效期：2019年11月12日至2022年11月11日</w:t>
            </w:r>
            <w:r>
              <w:rPr>
                <w:rFonts w:hint="eastAsia"/>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pStyle w:val="6"/>
              <w:adjustRightInd w:val="0"/>
              <w:snapToGrid w:val="0"/>
              <w:spacing w:beforeAutospacing="0" w:afterAutospacing="0"/>
              <w:jc w:val="center"/>
              <w:rPr>
                <w:rFonts w:hint="default" w:ascii="Times New Roman" w:hAnsi="Times New Roman"/>
                <w:bCs/>
                <w:kern w:val="2"/>
                <w:sz w:val="21"/>
                <w:szCs w:val="21"/>
              </w:rPr>
            </w:pPr>
            <w:r>
              <w:rPr>
                <w:rFonts w:hint="default" w:ascii="Times New Roman" w:hAnsi="Times New Roman"/>
                <w:b/>
                <w:kern w:val="2"/>
                <w:sz w:val="21"/>
                <w:szCs w:val="21"/>
              </w:rPr>
              <w:t>现场开展工作情况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勘察人员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余连三、郭辉、黎翰林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勘察时间</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2022.</w:t>
            </w:r>
            <w:r>
              <w:rPr>
                <w:rFonts w:ascii="Times New Roman" w:hAnsi="Times New Roman" w:eastAsia="宋体" w:cs="Times New Roman"/>
                <w:szCs w:val="21"/>
              </w:rPr>
              <w:t>6</w:t>
            </w:r>
            <w:r>
              <w:rPr>
                <w:rFonts w:hint="eastAsia" w:ascii="Times New Roman" w:hAnsi="Times New Roman" w:eastAsia="宋体" w:cs="Times New Roman"/>
                <w:szCs w:val="21"/>
              </w:rPr>
              <w:t>.</w:t>
            </w:r>
            <w:r>
              <w:rPr>
                <w:rFonts w:ascii="Times New Roman" w:hAnsi="Times New Roman" w:eastAsia="宋体" w:cs="Times New Roman"/>
                <w:szCs w:val="21"/>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勘察任务</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cs="Times New Roman"/>
                <w:szCs w:val="21"/>
              </w:rPr>
              <w:t>现场勘查、收集并核实业主单位提供的安全评价相关资料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勘察中发</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现的问题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ind w:firstLine="420" w:firstLineChars="200"/>
              <w:jc w:val="left"/>
              <w:rPr>
                <w:rFonts w:hint="eastAsia" w:ascii="Times New Roman" w:hAnsi="Times New Roman" w:cs="Times New Roman"/>
                <w:szCs w:val="21"/>
              </w:rPr>
            </w:pPr>
            <w:r>
              <w:rPr>
                <w:rFonts w:hint="eastAsia" w:ascii="Times New Roman" w:hAnsi="Times New Roman" w:cs="Times New Roman"/>
                <w:szCs w:val="21"/>
              </w:rPr>
              <w:t>1.+1323m马道排水沟及两侧坝肩排水沟暂未建设</w:t>
            </w:r>
          </w:p>
          <w:p>
            <w:pPr>
              <w:adjustRightInd w:val="0"/>
              <w:snapToGrid w:val="0"/>
              <w:ind w:firstLine="420" w:firstLineChars="200"/>
              <w:jc w:val="left"/>
              <w:rPr>
                <w:rFonts w:hint="eastAsia" w:ascii="Times New Roman" w:hAnsi="Times New Roman" w:cs="Times New Roman"/>
                <w:szCs w:val="21"/>
              </w:rPr>
            </w:pPr>
            <w:r>
              <w:rPr>
                <w:rFonts w:hint="eastAsia" w:ascii="Times New Roman" w:hAnsi="Times New Roman" w:cs="Times New Roman"/>
                <w:szCs w:val="21"/>
              </w:rPr>
              <w:t>2.子坝马道排水沟有泥沙淤堵</w:t>
            </w:r>
          </w:p>
          <w:p>
            <w:pPr>
              <w:adjustRightInd w:val="0"/>
              <w:snapToGrid w:val="0"/>
              <w:ind w:firstLine="420" w:firstLineChars="200"/>
              <w:jc w:val="left"/>
              <w:rPr>
                <w:rFonts w:hint="eastAsia" w:ascii="Times New Roman" w:hAnsi="Times New Roman" w:cs="Times New Roman"/>
                <w:szCs w:val="21"/>
              </w:rPr>
            </w:pPr>
            <w:r>
              <w:rPr>
                <w:rFonts w:hint="eastAsia" w:ascii="Times New Roman" w:hAnsi="Times New Roman" w:cs="Times New Roman"/>
                <w:szCs w:val="21"/>
              </w:rPr>
              <w:t>3.降水检测设施中有杂物，影响监测结果</w:t>
            </w:r>
          </w:p>
          <w:p>
            <w:pPr>
              <w:adjustRightInd w:val="0"/>
              <w:snapToGrid w:val="0"/>
              <w:ind w:firstLine="420" w:firstLineChars="200"/>
              <w:jc w:val="left"/>
              <w:rPr>
                <w:rFonts w:hint="eastAsia" w:ascii="Times New Roman" w:hAnsi="Times New Roman" w:cs="Times New Roman"/>
                <w:szCs w:val="21"/>
              </w:rPr>
            </w:pPr>
            <w:r>
              <w:rPr>
                <w:rFonts w:hint="eastAsia" w:ascii="Times New Roman" w:hAnsi="Times New Roman" w:cs="Times New Roman"/>
                <w:szCs w:val="21"/>
              </w:rPr>
              <w:t>4.库尾有开关箱和电缆线随地摆放，且临近库尾水区</w:t>
            </w:r>
          </w:p>
          <w:p>
            <w:pPr>
              <w:adjustRightInd w:val="0"/>
              <w:snapToGrid w:val="0"/>
              <w:ind w:firstLine="420" w:firstLineChars="200"/>
              <w:jc w:val="left"/>
              <w:rPr>
                <w:rFonts w:ascii="Times New Roman" w:hAnsi="Times New Roman" w:cs="Times New Roman"/>
                <w:szCs w:val="21"/>
              </w:rPr>
            </w:pPr>
            <w:r>
              <w:rPr>
                <w:rFonts w:hint="eastAsia" w:ascii="Times New Roman" w:hAnsi="Times New Roman" w:cs="Times New Roman"/>
                <w:szCs w:val="21"/>
              </w:rPr>
              <w:t>5.环库道路靠近库尾水区处无防溺水警示标识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评价项目其他信息</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rPr>
            </w:pPr>
            <w:r>
              <w:rPr>
                <w:rFonts w:ascii="Times New Roman" w:hAnsi="Times New Roman" w:eastAsia="宋体" w:cs="Times New Roman"/>
              </w:rPr>
              <w:drawing>
                <wp:inline distT="0" distB="0" distL="0" distR="0">
                  <wp:extent cx="2600325" cy="195072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608646" cy="1957192"/>
                          </a:xfrm>
                          <a:prstGeom prst="rect">
                            <a:avLst/>
                          </a:prstGeom>
                        </pic:spPr>
                      </pic:pic>
                    </a:graphicData>
                  </a:graphic>
                </wp:inline>
              </w:drawing>
            </w:r>
            <w:r>
              <w:rPr>
                <w:rFonts w:hint="eastAsia" w:ascii="Times New Roman" w:hAnsi="Times New Roman" w:eastAsia="宋体" w:cs="Times New Roman"/>
              </w:rPr>
              <w:t xml:space="preserve"> </w:t>
            </w:r>
            <w:r>
              <w:rPr>
                <w:rFonts w:ascii="Times New Roman" w:hAnsi="Times New Roman" w:eastAsia="宋体" w:cs="Times New Roman"/>
              </w:rPr>
              <w:drawing>
                <wp:inline distT="0" distB="0" distL="0" distR="0">
                  <wp:extent cx="2581275" cy="1935480"/>
                  <wp:effectExtent l="0" t="0" r="0" b="762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90551" cy="1942991"/>
                          </a:xfrm>
                          <a:prstGeom prst="rect">
                            <a:avLst/>
                          </a:prstGeom>
                        </pic:spPr>
                      </pic:pic>
                    </a:graphicData>
                  </a:graphic>
                </wp:inline>
              </w:drawing>
            </w:r>
          </w:p>
        </w:tc>
      </w:tr>
    </w:tbl>
    <w:p/>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altName w:val="黑体"/>
    <w:panose1 w:val="00000000000000000000"/>
    <w:charset w:val="86"/>
    <w:family w:val="script"/>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liYTUyZmUzYWY1MjA2ZDJhMjQ4ZjdmZThhZmY3NzgifQ=="/>
    <w:docVar w:name="KSO_WPS_MARK_KEY" w:val="a170c819-e508-477f-973b-aa71af6e1731"/>
  </w:docVars>
  <w:rsids>
    <w:rsidRoot w:val="00C32FF9"/>
    <w:rsid w:val="00032845"/>
    <w:rsid w:val="00035D91"/>
    <w:rsid w:val="0005239F"/>
    <w:rsid w:val="000A1929"/>
    <w:rsid w:val="000F609C"/>
    <w:rsid w:val="001545E7"/>
    <w:rsid w:val="00194BE7"/>
    <w:rsid w:val="00195D31"/>
    <w:rsid w:val="001A0318"/>
    <w:rsid w:val="001A3461"/>
    <w:rsid w:val="001D3612"/>
    <w:rsid w:val="00204AA5"/>
    <w:rsid w:val="002452E5"/>
    <w:rsid w:val="00250D82"/>
    <w:rsid w:val="00297A5E"/>
    <w:rsid w:val="00297BEE"/>
    <w:rsid w:val="002C41D8"/>
    <w:rsid w:val="002D1384"/>
    <w:rsid w:val="003153F2"/>
    <w:rsid w:val="00316B01"/>
    <w:rsid w:val="0031798A"/>
    <w:rsid w:val="00332107"/>
    <w:rsid w:val="0033323F"/>
    <w:rsid w:val="00350145"/>
    <w:rsid w:val="00353FDF"/>
    <w:rsid w:val="00356E23"/>
    <w:rsid w:val="00363F20"/>
    <w:rsid w:val="00365DF8"/>
    <w:rsid w:val="003C11AC"/>
    <w:rsid w:val="003C565C"/>
    <w:rsid w:val="003E1B58"/>
    <w:rsid w:val="003F67B9"/>
    <w:rsid w:val="00443F57"/>
    <w:rsid w:val="00476BA3"/>
    <w:rsid w:val="004A2C1D"/>
    <w:rsid w:val="004B7939"/>
    <w:rsid w:val="004D4AA6"/>
    <w:rsid w:val="004D56BC"/>
    <w:rsid w:val="004D71F6"/>
    <w:rsid w:val="004E3860"/>
    <w:rsid w:val="004F0B0B"/>
    <w:rsid w:val="004F2F65"/>
    <w:rsid w:val="00525163"/>
    <w:rsid w:val="00571083"/>
    <w:rsid w:val="005A2343"/>
    <w:rsid w:val="005C3E05"/>
    <w:rsid w:val="005E7707"/>
    <w:rsid w:val="005F4385"/>
    <w:rsid w:val="00647FFB"/>
    <w:rsid w:val="00656C7A"/>
    <w:rsid w:val="0066372A"/>
    <w:rsid w:val="00677166"/>
    <w:rsid w:val="00694C7D"/>
    <w:rsid w:val="006A0E18"/>
    <w:rsid w:val="006A2675"/>
    <w:rsid w:val="006B2ACB"/>
    <w:rsid w:val="006C336F"/>
    <w:rsid w:val="006E1C14"/>
    <w:rsid w:val="006F507C"/>
    <w:rsid w:val="006F7F1B"/>
    <w:rsid w:val="0070373E"/>
    <w:rsid w:val="00720ED1"/>
    <w:rsid w:val="00721B3F"/>
    <w:rsid w:val="007313A4"/>
    <w:rsid w:val="007712C4"/>
    <w:rsid w:val="00774C79"/>
    <w:rsid w:val="007A34FC"/>
    <w:rsid w:val="007D0F4C"/>
    <w:rsid w:val="00800545"/>
    <w:rsid w:val="00806D0C"/>
    <w:rsid w:val="00831AB5"/>
    <w:rsid w:val="00843C11"/>
    <w:rsid w:val="00876432"/>
    <w:rsid w:val="0088186A"/>
    <w:rsid w:val="0088430C"/>
    <w:rsid w:val="008D11A5"/>
    <w:rsid w:val="008D3EFA"/>
    <w:rsid w:val="00930DEA"/>
    <w:rsid w:val="00954499"/>
    <w:rsid w:val="00985F45"/>
    <w:rsid w:val="00996C62"/>
    <w:rsid w:val="009A0DE0"/>
    <w:rsid w:val="009D3C39"/>
    <w:rsid w:val="009F663D"/>
    <w:rsid w:val="00A336ED"/>
    <w:rsid w:val="00A82471"/>
    <w:rsid w:val="00A83D3A"/>
    <w:rsid w:val="00A96622"/>
    <w:rsid w:val="00AA4740"/>
    <w:rsid w:val="00AB228D"/>
    <w:rsid w:val="00AB72A2"/>
    <w:rsid w:val="00AD6719"/>
    <w:rsid w:val="00AF16AE"/>
    <w:rsid w:val="00AF3EF1"/>
    <w:rsid w:val="00B148DB"/>
    <w:rsid w:val="00B17160"/>
    <w:rsid w:val="00B269FD"/>
    <w:rsid w:val="00B26CBB"/>
    <w:rsid w:val="00B419DC"/>
    <w:rsid w:val="00B6281C"/>
    <w:rsid w:val="00B75CB4"/>
    <w:rsid w:val="00B75E9C"/>
    <w:rsid w:val="00B83D9A"/>
    <w:rsid w:val="00B92338"/>
    <w:rsid w:val="00BB7406"/>
    <w:rsid w:val="00BB75CA"/>
    <w:rsid w:val="00BE2980"/>
    <w:rsid w:val="00BF3DBC"/>
    <w:rsid w:val="00C30872"/>
    <w:rsid w:val="00C32FF9"/>
    <w:rsid w:val="00C457EC"/>
    <w:rsid w:val="00C62260"/>
    <w:rsid w:val="00C84D16"/>
    <w:rsid w:val="00C8713F"/>
    <w:rsid w:val="00CA029A"/>
    <w:rsid w:val="00CA474B"/>
    <w:rsid w:val="00CC50EB"/>
    <w:rsid w:val="00CD2D56"/>
    <w:rsid w:val="00CE7FB1"/>
    <w:rsid w:val="00D11F37"/>
    <w:rsid w:val="00D20D6B"/>
    <w:rsid w:val="00D85C74"/>
    <w:rsid w:val="00D85DBF"/>
    <w:rsid w:val="00D86B57"/>
    <w:rsid w:val="00D94369"/>
    <w:rsid w:val="00DA17EC"/>
    <w:rsid w:val="00DF0C49"/>
    <w:rsid w:val="00DF7574"/>
    <w:rsid w:val="00E0403A"/>
    <w:rsid w:val="00E422ED"/>
    <w:rsid w:val="00E467DD"/>
    <w:rsid w:val="00E968FB"/>
    <w:rsid w:val="00EC3810"/>
    <w:rsid w:val="00F21D5C"/>
    <w:rsid w:val="00F34C2B"/>
    <w:rsid w:val="00F50B77"/>
    <w:rsid w:val="00F51F73"/>
    <w:rsid w:val="00F54203"/>
    <w:rsid w:val="00F566E3"/>
    <w:rsid w:val="00F57A83"/>
    <w:rsid w:val="00F71732"/>
    <w:rsid w:val="00F72317"/>
    <w:rsid w:val="00F75659"/>
    <w:rsid w:val="00F82067"/>
    <w:rsid w:val="00F97A62"/>
    <w:rsid w:val="00FA7AB6"/>
    <w:rsid w:val="00FB5DDF"/>
    <w:rsid w:val="00FD7D5A"/>
    <w:rsid w:val="00FF1470"/>
    <w:rsid w:val="0920073E"/>
    <w:rsid w:val="0A0C5713"/>
    <w:rsid w:val="11510E8C"/>
    <w:rsid w:val="128B2640"/>
    <w:rsid w:val="15DA2850"/>
    <w:rsid w:val="21902E98"/>
    <w:rsid w:val="2CA63131"/>
    <w:rsid w:val="3169606F"/>
    <w:rsid w:val="33490D8E"/>
    <w:rsid w:val="3CFA504F"/>
    <w:rsid w:val="3D603CF6"/>
    <w:rsid w:val="44BC33A0"/>
    <w:rsid w:val="47C159E0"/>
    <w:rsid w:val="51CB7E06"/>
    <w:rsid w:val="594E62E6"/>
    <w:rsid w:val="6C3C7313"/>
    <w:rsid w:val="787D00C6"/>
    <w:rsid w:val="7A794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样式 四号"/>
    <w:basedOn w:val="1"/>
    <w:qFormat/>
    <w:uiPriority w:val="0"/>
    <w:pPr>
      <w:spacing w:line="360" w:lineRule="auto"/>
      <w:ind w:firstLine="480" w:firstLineChars="200"/>
    </w:pPr>
    <w:rPr>
      <w:rFonts w:ascii="宋体" w:hAnsi="宋体"/>
      <w:sz w:val="24"/>
      <w:szCs w:val="20"/>
    </w:rPr>
  </w:style>
  <w:style w:type="paragraph" w:styleId="3">
    <w:name w:val="Balloon Text"/>
    <w:basedOn w:val="1"/>
    <w:link w:val="11"/>
    <w:qFormat/>
    <w:uiPriority w:val="0"/>
    <w:rPr>
      <w:sz w:val="18"/>
      <w:szCs w:val="18"/>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Autospacing="1" w:afterAutospacing="1"/>
      <w:jc w:val="left"/>
    </w:pPr>
    <w:rPr>
      <w:rFonts w:hint="eastAsia" w:ascii="宋体" w:hAnsi="宋体" w:eastAsia="宋体" w:cs="Times New Roman"/>
      <w:kern w:val="0"/>
      <w:sz w:val="24"/>
    </w:rPr>
  </w:style>
  <w:style w:type="character" w:customStyle="1" w:styleId="9">
    <w:name w:val="页眉 字符"/>
    <w:basedOn w:val="8"/>
    <w:link w:val="5"/>
    <w:qFormat/>
    <w:uiPriority w:val="0"/>
    <w:rPr>
      <w:rFonts w:asciiTheme="minorHAnsi" w:hAnsiTheme="minorHAnsi" w:eastAsiaTheme="minorEastAsia" w:cstheme="minorBidi"/>
      <w:kern w:val="2"/>
      <w:sz w:val="18"/>
      <w:szCs w:val="18"/>
    </w:rPr>
  </w:style>
  <w:style w:type="character" w:customStyle="1" w:styleId="10">
    <w:name w:val="页脚 字符"/>
    <w:basedOn w:val="8"/>
    <w:link w:val="4"/>
    <w:qFormat/>
    <w:uiPriority w:val="0"/>
    <w:rPr>
      <w:rFonts w:asciiTheme="minorHAnsi" w:hAnsiTheme="minorHAnsi" w:eastAsiaTheme="minorEastAsia" w:cstheme="minorBidi"/>
      <w:kern w:val="2"/>
      <w:sz w:val="18"/>
      <w:szCs w:val="18"/>
    </w:rPr>
  </w:style>
  <w:style w:type="character" w:customStyle="1" w:styleId="11">
    <w:name w:val="批注框文本 字符"/>
    <w:basedOn w:val="8"/>
    <w:link w:val="3"/>
    <w:qFormat/>
    <w:uiPriority w:val="0"/>
    <w:rPr>
      <w:rFonts w:asciiTheme="minorHAnsi" w:hAnsiTheme="minorHAnsi" w:eastAsiaTheme="minorEastAsia" w:cstheme="minorBidi"/>
      <w:kern w:val="2"/>
      <w:sz w:val="18"/>
      <w:szCs w:val="18"/>
    </w:rPr>
  </w:style>
  <w:style w:type="paragraph" w:styleId="12">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mycomputer</Company>
  <Pages>2</Pages>
  <Words>755</Words>
  <Characters>1060</Characters>
  <Lines>8</Lines>
  <Paragraphs>2</Paragraphs>
  <TotalTime>15</TotalTime>
  <ScaleCrop>false</ScaleCrop>
  <LinksUpToDate>false</LinksUpToDate>
  <CharactersWithSpaces>1065</CharactersWithSpaces>
  <Application>WPS Office_11.1.0.12970_F1E327BC-269C-435d-A152-05C5408002CA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2016-10-06T02:34:00Z</dcterms:created>
  <dc:creator>Administrator.PC-20160318MCPU</dc:creator>
  <cp:lastModifiedBy>こが娟</cp:lastModifiedBy>
  <dcterms:modified xsi:type="dcterms:W3CDTF">2023-01-09T03:31:25Z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BA00BD150A3C40B89D50DF743CC292C9</vt:lpwstr>
  </property>
</Properties>
</file>