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安全评价报告信息公布表</w:t>
      </w:r>
    </w:p>
    <w:tbl>
      <w:tblPr>
        <w:tblStyle w:val="9"/>
        <w:tblW w:w="9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1051"/>
        <w:gridCol w:w="1667"/>
        <w:gridCol w:w="1345"/>
        <w:gridCol w:w="1349"/>
        <w:gridCol w:w="1547"/>
        <w:gridCol w:w="1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40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eastAsia="zh-CN"/>
              </w:rPr>
              <w:t>湖北景深安全技术有限公司</w:t>
            </w:r>
          </w:p>
        </w:tc>
        <w:tc>
          <w:tcPr>
            <w:tcW w:w="1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8"/>
              </w:rPr>
              <w:t>资质证号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default" w:ascii="Times New Roman" w:hAnsi="Times New Roman" w:cs="Times New Roman"/>
                <w:szCs w:val="28"/>
                <w:lang w:eastAsia="zh-CN"/>
              </w:rPr>
              <w:t>APJ-（鄂）-002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顺毅宜昌化工有限公司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年产4230吨SYN21D02、SYN21D04、SYN04A01产品生产线建设项目</w:t>
            </w:r>
            <w:r>
              <w:rPr>
                <w:rFonts w:hint="eastAsia" w:ascii="Times New Roman" w:hAnsi="Times New Roman" w:cs="Times New Roman"/>
                <w:szCs w:val="28"/>
              </w:rPr>
              <w:t>安全</w:t>
            </w: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预</w:t>
            </w:r>
            <w:r>
              <w:rPr>
                <w:rFonts w:hint="eastAsia" w:ascii="Times New Roman" w:hAnsi="Times New Roman" w:cs="Times New Roman"/>
                <w:szCs w:val="28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业务类别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</w:t>
            </w: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预</w:t>
            </w:r>
            <w:r>
              <w:rPr>
                <w:rFonts w:hint="eastAsia" w:ascii="Times New Roman" w:hAnsi="Times New Roman" w:cs="Times New Roman"/>
                <w:szCs w:val="28"/>
              </w:rPr>
              <w:t>评价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项目管理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项目组长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技术负责人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周智鑫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31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编制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</w:t>
            </w: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报告编制人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报告提交日期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报告审核人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报告审批人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7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周智鑫</w:t>
            </w:r>
            <w:r>
              <w:rPr>
                <w:rFonts w:hint="eastAsia" w:ascii="Times New Roman" w:hAnsi="Times New Roman" w:cs="Times New Roman"/>
                <w:szCs w:val="21"/>
              </w:rPr>
              <w:t>、</w:t>
            </w: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鲁小芳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202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</w:t>
            </w:r>
            <w:r>
              <w:rPr>
                <w:rFonts w:ascii="Times New Roman" w:hAnsi="Times New Roman" w:eastAsia="宋体" w:cs="Times New Roman"/>
                <w:szCs w:val="21"/>
              </w:rPr>
              <w:t>.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4.20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张苛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参与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人员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姓名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认定专业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安全评价师从业识别卡/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证书编号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注册安全工程师注册证号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是否专职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谭辉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028934/S011032000110192001025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42180175866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鲁小芳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安全/通风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036168/S011032000110193000940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  <w:t>42220298206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冀仕盛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电气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012346/0800000000207709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周智鑫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035980/S011032000110192001446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42190219314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sz w:val="21"/>
                <w:szCs w:val="21"/>
                <w:lang w:val="en-US" w:eastAsia="zh-CN"/>
              </w:rPr>
              <w:t>丁鹏程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自动化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039995/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S011032000110203000932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夏鹏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035984/S011032000110192000988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/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王冬梅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hint="eastAsia" w:ascii="Times New Roman" w:hAnsi="Times New Roman" w:cs="Times New Roman"/>
                <w:szCs w:val="28"/>
              </w:rPr>
              <w:t>化工工艺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03094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Cs w:val="28"/>
              </w:rPr>
              <w:t>/S011032000110191000567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42180175741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 xml:space="preserve">张 </w:t>
            </w:r>
            <w:r>
              <w:t xml:space="preserve"> </w:t>
            </w:r>
            <w:r>
              <w:rPr>
                <w:rFonts w:hint="eastAsia"/>
              </w:rPr>
              <w:t>苛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Times New Roman" w:hAnsi="Times New Roman" w:cs="Times New Roman"/>
                <w:szCs w:val="28"/>
              </w:rPr>
              <w:t>化工工艺/化工机械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Cs w:val="21"/>
              </w:rPr>
              <w:t>028935/</w:t>
            </w:r>
            <w:r>
              <w:rPr>
                <w:rFonts w:hint="eastAsia" w:ascii="Times New Roman" w:hAnsi="Times New Roman" w:cs="Times New Roman"/>
                <w:szCs w:val="21"/>
              </w:rPr>
              <w:t>S011032000110201000564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1"/>
              </w:rPr>
              <w:t>42180199401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  <w:t>李祥太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kern w:val="0"/>
                <w:sz w:val="21"/>
                <w:szCs w:val="21"/>
                <w:highlight w:val="none"/>
              </w:rPr>
              <w:t>化工</w:t>
            </w:r>
            <w:r>
              <w:rPr>
                <w:rFonts w:hint="eastAsia" w:ascii="Times New Roman" w:hAnsi="Times New Roman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工艺</w:t>
            </w:r>
          </w:p>
        </w:tc>
        <w:tc>
          <w:tcPr>
            <w:tcW w:w="2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035985/S011032000110192001139</w:t>
            </w: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42200248765</w:t>
            </w:r>
          </w:p>
        </w:tc>
        <w:tc>
          <w:tcPr>
            <w:tcW w:w="1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专职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1"/>
              </w:numPr>
              <w:adjustRightInd w:val="0"/>
              <w:snapToGrid w:val="0"/>
              <w:ind w:firstLine="56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项目名称：</w:t>
            </w:r>
            <w:r>
              <w:rPr>
                <w:rFonts w:hint="eastAsia" w:ascii="Times New Roman" w:hAnsi="Times New Roman" w:cs="Times New Roman"/>
                <w:szCs w:val="28"/>
                <w:lang w:val="en-US" w:eastAsia="zh-CN"/>
              </w:rPr>
              <w:t>年产4230吨SYN21D02、SYN21D04、SYN04A01产品生产线建设项目。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ind w:firstLine="56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项目性质：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扩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建</w:t>
            </w:r>
            <w:r>
              <w:rPr>
                <w:rFonts w:hint="default" w:ascii="Times New Roman" w:hAnsi="Times New Roman" w:cs="Times New Roman"/>
                <w:szCs w:val="21"/>
              </w:rPr>
              <w:t>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ind w:firstLine="56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建设规模：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本项目公用工程依托厂区现有设施，新建一个车间，购置反应釜、DCS系统等设备，建成后形成年产4230吨SYN21D02、SYN21D04、SYN04A01产品的生产能力，年均销售收入为69148.73万元，利润总额8674.45万元，税收4191.92万。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ind w:firstLine="56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建设单位：</w:t>
            </w:r>
            <w:r>
              <w:rPr>
                <w:rFonts w:hint="eastAsia" w:ascii="Times New Roman" w:hAnsi="Times New Roman" w:cs="Times New Roman"/>
                <w:szCs w:val="28"/>
                <w:lang w:eastAsia="zh-CN"/>
              </w:rPr>
              <w:t>顺毅宜昌化工有限公司</w:t>
            </w:r>
            <w:r>
              <w:rPr>
                <w:rFonts w:hint="default" w:ascii="Times New Roman" w:hAnsi="Times New Roman" w:cs="Times New Roman"/>
                <w:szCs w:val="21"/>
              </w:rPr>
              <w:t>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ind w:firstLine="56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建设地点：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eastAsia="zh-CN"/>
              </w:rPr>
              <w:t>白洋工业园田家河大道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77号</w:t>
            </w:r>
            <w:r>
              <w:rPr>
                <w:rFonts w:hint="default" w:ascii="Times New Roman" w:hAnsi="Times New Roman" w:cs="Times New Roman"/>
                <w:szCs w:val="21"/>
              </w:rPr>
              <w:t>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ind w:firstLine="56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占地面积：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厂区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总占地面积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5</w:t>
            </w:r>
            <w:r>
              <w:rPr>
                <w:rFonts w:hint="default" w:cs="Times New Roman"/>
                <w:color w:val="auto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亩</w:t>
            </w:r>
            <w:r>
              <w:rPr>
                <w:rFonts w:hint="default" w:ascii="Times New Roman" w:hAnsi="Times New Roman" w:cs="Times New Roman"/>
                <w:szCs w:val="21"/>
              </w:rPr>
              <w:t>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ind w:firstLine="56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项目投资额：总投资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24780.6</w:t>
            </w:r>
            <w:r>
              <w:rPr>
                <w:rFonts w:hint="default" w:ascii="Times New Roman" w:hAnsi="Times New Roman" w:cs="Times New Roman"/>
                <w:szCs w:val="21"/>
              </w:rPr>
              <w:t>万元。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ind w:firstLine="56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项目定员：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53</w:t>
            </w:r>
            <w:r>
              <w:rPr>
                <w:rFonts w:hint="default" w:ascii="Times New Roman" w:hAnsi="Times New Roman" w:cs="Times New Roman"/>
                <w:szCs w:val="21"/>
              </w:rPr>
              <w:t>人。</w:t>
            </w:r>
          </w:p>
          <w:p>
            <w:pPr>
              <w:numPr>
                <w:ilvl w:val="0"/>
                <w:numId w:val="1"/>
              </w:numPr>
              <w:adjustRightInd w:val="0"/>
              <w:snapToGrid w:val="0"/>
              <w:ind w:firstLine="560"/>
              <w:rPr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项目立项：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项目于20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月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日取得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宜昌开发区经济发展局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下发的项目备案证，登记备案项目代码：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2201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-420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550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89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-0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  <w:lang w:val="en-US" w:eastAsia="zh-CN"/>
              </w:rPr>
              <w:t>108678</w:t>
            </w:r>
            <w:r>
              <w:rPr>
                <w:rFonts w:hint="default" w:ascii="Times New Roman" w:hAnsi="Times New Roman" w:cs="Times New Roman"/>
                <w:color w:val="auto"/>
                <w:highlight w:val="none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7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adjustRightInd w:val="0"/>
              <w:snapToGrid w:val="0"/>
              <w:spacing w:beforeAutospacing="0" w:afterAutospacing="0"/>
              <w:jc w:val="center"/>
              <w:rPr>
                <w:rFonts w:hint="default" w:ascii="Times New Roman" w:hAnsi="Times New Roman"/>
                <w:bCs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/>
                <w:b/>
                <w:kern w:val="2"/>
                <w:sz w:val="21"/>
                <w:szCs w:val="21"/>
              </w:rPr>
              <w:t>现场开展工作情况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勘察人员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王海波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、谭辉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勘察时间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2022.3.26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勘察任务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现场勘查、收集并核实业主单位提供的安全评价相关资料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勘察中发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现的问题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210" w:firstLineChars="100"/>
              <w:jc w:val="left"/>
              <w:textAlignment w:val="auto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评价项目其他信息</w:t>
            </w:r>
          </w:p>
        </w:tc>
        <w:tc>
          <w:tcPr>
            <w:tcW w:w="851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6690" cy="2430780"/>
                  <wp:effectExtent l="0" t="0" r="10160" b="7620"/>
                  <wp:docPr id="4" name="图片 4" descr="8ca03ad6dbc34f7536453e22b286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8ca03ad6dbc34f7536453e22b28696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6690" cy="2430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>
            <w:pPr>
              <w:adjustRightInd w:val="0"/>
              <w:snapToGrid w:val="0"/>
              <w:ind w:firstLine="210" w:firstLineChars="10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3706495" cy="4429125"/>
                  <wp:effectExtent l="0" t="0" r="8255" b="9525"/>
                  <wp:docPr id="3" name="图片 3" descr="5674449a4138f57fe7cdb5952f777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5674449a4138f57fe7cdb5952f777f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22454" b="237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6495" cy="442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ED4F37"/>
    <w:multiLevelType w:val="singleLevel"/>
    <w:tmpl w:val="55ED4F37"/>
    <w:lvl w:ilvl="0" w:tentative="0">
      <w:start w:val="1"/>
      <w:numFmt w:val="decimal"/>
      <w:suff w:val="nothing"/>
      <w:lvlText w:val="（%1）"/>
      <w:lvlJc w:val="left"/>
      <w:rPr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gxZmE0ZGQ5Njc5Njc5Yjk1MjM4ZWNjNmYzNTJhZjEifQ=="/>
  </w:docVars>
  <w:rsids>
    <w:rsidRoot w:val="00C32FF9"/>
    <w:rsid w:val="00013114"/>
    <w:rsid w:val="00035D91"/>
    <w:rsid w:val="0005239F"/>
    <w:rsid w:val="00094E03"/>
    <w:rsid w:val="00194A85"/>
    <w:rsid w:val="001A0318"/>
    <w:rsid w:val="001B60DE"/>
    <w:rsid w:val="002452E5"/>
    <w:rsid w:val="002462B9"/>
    <w:rsid w:val="00297BEE"/>
    <w:rsid w:val="002F2F9A"/>
    <w:rsid w:val="003131E3"/>
    <w:rsid w:val="00332E9D"/>
    <w:rsid w:val="0033323F"/>
    <w:rsid w:val="00353FDF"/>
    <w:rsid w:val="00356E23"/>
    <w:rsid w:val="00363F20"/>
    <w:rsid w:val="00391608"/>
    <w:rsid w:val="003C11AC"/>
    <w:rsid w:val="003C565C"/>
    <w:rsid w:val="003E1B58"/>
    <w:rsid w:val="003F67B9"/>
    <w:rsid w:val="00414835"/>
    <w:rsid w:val="00416E5D"/>
    <w:rsid w:val="00434CD9"/>
    <w:rsid w:val="00443F57"/>
    <w:rsid w:val="00495FC9"/>
    <w:rsid w:val="004A2C1D"/>
    <w:rsid w:val="004A5A46"/>
    <w:rsid w:val="004B7939"/>
    <w:rsid w:val="004D4AA6"/>
    <w:rsid w:val="004D71F6"/>
    <w:rsid w:val="004E2002"/>
    <w:rsid w:val="004E3860"/>
    <w:rsid w:val="004F1602"/>
    <w:rsid w:val="005A2343"/>
    <w:rsid w:val="005E7707"/>
    <w:rsid w:val="00647FFB"/>
    <w:rsid w:val="00656C7A"/>
    <w:rsid w:val="00677166"/>
    <w:rsid w:val="006B2ACB"/>
    <w:rsid w:val="006C336F"/>
    <w:rsid w:val="006D1D4D"/>
    <w:rsid w:val="006F7F1B"/>
    <w:rsid w:val="00720ED1"/>
    <w:rsid w:val="00721B3F"/>
    <w:rsid w:val="00722F42"/>
    <w:rsid w:val="007313A4"/>
    <w:rsid w:val="007712C4"/>
    <w:rsid w:val="00771D99"/>
    <w:rsid w:val="00774C79"/>
    <w:rsid w:val="007A34FC"/>
    <w:rsid w:val="007A4CEF"/>
    <w:rsid w:val="00800545"/>
    <w:rsid w:val="00806D0C"/>
    <w:rsid w:val="0088430C"/>
    <w:rsid w:val="008D11A5"/>
    <w:rsid w:val="00930DEA"/>
    <w:rsid w:val="00981C78"/>
    <w:rsid w:val="00995F48"/>
    <w:rsid w:val="009A0DE0"/>
    <w:rsid w:val="009D2677"/>
    <w:rsid w:val="00A22952"/>
    <w:rsid w:val="00A82471"/>
    <w:rsid w:val="00A93DE5"/>
    <w:rsid w:val="00AA0C3E"/>
    <w:rsid w:val="00AA4740"/>
    <w:rsid w:val="00AB228D"/>
    <w:rsid w:val="00AB72A2"/>
    <w:rsid w:val="00AC0DCA"/>
    <w:rsid w:val="00AF3EF1"/>
    <w:rsid w:val="00B144A6"/>
    <w:rsid w:val="00B269FD"/>
    <w:rsid w:val="00B4020B"/>
    <w:rsid w:val="00B419DC"/>
    <w:rsid w:val="00B53840"/>
    <w:rsid w:val="00B75E9C"/>
    <w:rsid w:val="00B903CD"/>
    <w:rsid w:val="00B92338"/>
    <w:rsid w:val="00BB7406"/>
    <w:rsid w:val="00C30872"/>
    <w:rsid w:val="00C32FF9"/>
    <w:rsid w:val="00C457EC"/>
    <w:rsid w:val="00C8520B"/>
    <w:rsid w:val="00C91158"/>
    <w:rsid w:val="00CA474B"/>
    <w:rsid w:val="00CE7B1A"/>
    <w:rsid w:val="00D10924"/>
    <w:rsid w:val="00D11F37"/>
    <w:rsid w:val="00D20D6B"/>
    <w:rsid w:val="00D21C2D"/>
    <w:rsid w:val="00D329D7"/>
    <w:rsid w:val="00D84782"/>
    <w:rsid w:val="00D85DBF"/>
    <w:rsid w:val="00D94369"/>
    <w:rsid w:val="00DC2E91"/>
    <w:rsid w:val="00DC3813"/>
    <w:rsid w:val="00F21D5C"/>
    <w:rsid w:val="00F34C2B"/>
    <w:rsid w:val="00F54203"/>
    <w:rsid w:val="00F57A83"/>
    <w:rsid w:val="00F71732"/>
    <w:rsid w:val="00F72317"/>
    <w:rsid w:val="00FB5DDF"/>
    <w:rsid w:val="04252A46"/>
    <w:rsid w:val="07581BEC"/>
    <w:rsid w:val="0920073E"/>
    <w:rsid w:val="0A0C5713"/>
    <w:rsid w:val="0BA9778C"/>
    <w:rsid w:val="0C8821B6"/>
    <w:rsid w:val="0DCC75A4"/>
    <w:rsid w:val="11510E8C"/>
    <w:rsid w:val="128B2640"/>
    <w:rsid w:val="13482381"/>
    <w:rsid w:val="17003026"/>
    <w:rsid w:val="1BC36216"/>
    <w:rsid w:val="21902E98"/>
    <w:rsid w:val="28B430CE"/>
    <w:rsid w:val="29942ED1"/>
    <w:rsid w:val="2CA63131"/>
    <w:rsid w:val="2E76670C"/>
    <w:rsid w:val="3169606F"/>
    <w:rsid w:val="36BE09F1"/>
    <w:rsid w:val="3AC9578D"/>
    <w:rsid w:val="3CFA504F"/>
    <w:rsid w:val="3D603CF6"/>
    <w:rsid w:val="41BA6865"/>
    <w:rsid w:val="44BC33A0"/>
    <w:rsid w:val="450E67AE"/>
    <w:rsid w:val="46E27551"/>
    <w:rsid w:val="4956735A"/>
    <w:rsid w:val="4BAB5737"/>
    <w:rsid w:val="4D0C4345"/>
    <w:rsid w:val="51CB7E06"/>
    <w:rsid w:val="594E62E6"/>
    <w:rsid w:val="60173D6B"/>
    <w:rsid w:val="620F5B13"/>
    <w:rsid w:val="6C3C7313"/>
    <w:rsid w:val="787D00C6"/>
    <w:rsid w:val="7A79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qFormat="1" w:uiPriority="39" w:semiHidden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qFormat/>
    <w:uiPriority w:val="0"/>
    <w:pPr>
      <w:keepNext/>
      <w:keepLines/>
      <w:ind w:firstLine="0" w:firstLineChars="0"/>
      <w:jc w:val="left"/>
      <w:outlineLvl w:val="1"/>
    </w:pPr>
    <w:rPr>
      <w:rFonts w:eastAsia="楷体_GB2312"/>
      <w:b/>
      <w:kern w:val="0"/>
      <w:sz w:val="32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qFormat/>
    <w:uiPriority w:val="99"/>
    <w:pPr>
      <w:ind w:firstLine="560" w:firstLineChars="200"/>
    </w:pPr>
    <w:rPr>
      <w:sz w:val="28"/>
      <w:szCs w:val="28"/>
    </w:r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2"/>
    <w:basedOn w:val="1"/>
    <w:next w:val="1"/>
    <w:unhideWhenUsed/>
    <w:qFormat/>
    <w:uiPriority w:val="39"/>
    <w:pPr>
      <w:spacing w:line="360" w:lineRule="auto"/>
      <w:ind w:left="420" w:leftChars="200" w:firstLine="883" w:firstLineChars="200"/>
    </w:pPr>
    <w:rPr>
      <w:rFonts w:ascii="Times New Roman" w:hAnsi="Times New Roman" w:eastAsia="宋体"/>
      <w:sz w:val="28"/>
      <w:szCs w:val="22"/>
    </w:rPr>
  </w:style>
  <w:style w:type="paragraph" w:styleId="8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character" w:customStyle="1" w:styleId="11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最终1 正文-景深安评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6">
    <w:name w:val="font5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 w:eastAsia="宋体" w:cs="Times New Roman"/>
      <w:snapToGrid w:val="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3</Pages>
  <Words>653</Words>
  <Characters>1040</Characters>
  <Lines>8</Lines>
  <Paragraphs>2</Paragraphs>
  <TotalTime>0</TotalTime>
  <ScaleCrop>false</ScaleCrop>
  <LinksUpToDate>false</LinksUpToDate>
  <CharactersWithSpaces>1042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2016-10-06T02:34:00Z</dcterms:created>
  <dc:creator>Administrator.PC-20160318MCPU</dc:creator>
  <cp:lastModifiedBy>我在这头</cp:lastModifiedBy>
  <dcterms:modified xsi:type="dcterms:W3CDTF">2022-09-29T07:55:01Z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1286A745C37547A5A692B323B57DBCD7</vt:lpwstr>
  </property>
</Properties>
</file>