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djustRightInd w:val="0"/>
        <w:snapToGrid w:val="0"/>
        <w:spacing w:line="360" w:lineRule="auto"/>
        <w:jc w:val="center"/>
        <w:rPr>
          <w:rFonts w:ascii="方正小标宋_GBK" w:hAnsi="宋体" w:eastAsia="方正小标宋_GBK" w:cs="方正小标宋_GBK"/>
          <w:b/>
          <w:sz w:val="44"/>
          <w:szCs w:val="44"/>
        </w:rPr>
      </w:pPr>
      <w:r>
        <w:rPr>
          <w:rFonts w:hint="eastAsia" w:ascii="方正小标宋_GBK" w:hAnsi="宋体" w:eastAsia="方正小标宋_GBK" w:cs="方正小标宋_GBK"/>
          <w:b/>
          <w:sz w:val="44"/>
          <w:szCs w:val="44"/>
        </w:rPr>
        <w:t>安全评价报告信息公布表</w:t>
      </w:r>
    </w:p>
    <w:tbl>
      <w:tblPr>
        <w:tblStyle w:val="7"/>
        <w:tblW w:w="9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1051"/>
        <w:gridCol w:w="1851"/>
        <w:gridCol w:w="1161"/>
        <w:gridCol w:w="1539"/>
        <w:gridCol w:w="1357"/>
        <w:gridCol w:w="1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b/>
                <w:szCs w:val="21"/>
              </w:rPr>
              <w:t>机构名称</w:t>
            </w:r>
          </w:p>
        </w:tc>
        <w:tc>
          <w:tcPr>
            <w:tcW w:w="40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cs="Times New Roman"/>
                <w:szCs w:val="21"/>
              </w:rPr>
              <w:t>湖北景深安全技术有限公司</w:t>
            </w:r>
          </w:p>
        </w:tc>
        <w:tc>
          <w:tcPr>
            <w:tcW w:w="153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b/>
                <w:szCs w:val="21"/>
              </w:rPr>
              <w:t>资质证号</w:t>
            </w:r>
          </w:p>
        </w:tc>
        <w:tc>
          <w:tcPr>
            <w:tcW w:w="291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cs="Times New Roman" w:eastAsiaTheme="minorEastAsia"/>
                <w:b/>
                <w:szCs w:val="21"/>
                <w:lang w:val="en-US" w:eastAsia="zh-CN"/>
              </w:rPr>
            </w:pPr>
            <w:r>
              <w:rPr>
                <w:rFonts w:ascii="Times New Roman" w:hAnsi="Times New Roman" w:cs="Times New Roman"/>
                <w:szCs w:val="21"/>
              </w:rPr>
              <w:t>APJ-（鄂）-</w:t>
            </w:r>
            <w:r>
              <w:rPr>
                <w:rFonts w:hint="eastAsia" w:ascii="Times New Roman" w:hAnsi="Times New Roman" w:cs="Times New Roman"/>
                <w:szCs w:val="21"/>
                <w:lang w:val="en-US" w:eastAsia="zh-CN"/>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委托单位</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before="0" w:beforeLines="0"/>
              <w:textAlignment w:val="auto"/>
              <w:rPr>
                <w:rFonts w:ascii="Times New Roman" w:hAnsi="Times New Roman" w:eastAsia="宋体" w:cs="Times New Roman"/>
                <w:szCs w:val="21"/>
              </w:rPr>
            </w:pPr>
            <w:r>
              <w:rPr>
                <w:rFonts w:hint="eastAsia" w:ascii="Times New Roman" w:hAnsi="Times New Roman" w:eastAsia="宋体" w:cs="Times New Roman"/>
                <w:b w:val="0"/>
                <w:kern w:val="2"/>
                <w:sz w:val="21"/>
                <w:szCs w:val="21"/>
                <w:lang w:val="en-US" w:eastAsia="zh-CN" w:bidi="ar-SA"/>
              </w:rPr>
              <w:t>湖北中孚化工集团有限公司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项目名称</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eastAsia="zh-CN"/>
              </w:rPr>
            </w:pPr>
            <w:r>
              <w:rPr>
                <w:rFonts w:hint="eastAsia" w:ascii="Times New Roman" w:hAnsi="Times New Roman" w:eastAsia="宋体" w:cs="Times New Roman"/>
                <w:szCs w:val="21"/>
                <w:lang w:eastAsia="zh-CN"/>
              </w:rPr>
              <w:t>危险化学品重大危险源安全评估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业务类别</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lang w:eastAsia="zh-CN"/>
              </w:rPr>
              <w:t>石油加工业，化学原料、化学品及医药制造业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安全评价过程控制情况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项目管理</w:t>
            </w:r>
          </w:p>
        </w:tc>
        <w:tc>
          <w:tcPr>
            <w:tcW w:w="290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项目组长</w:t>
            </w:r>
          </w:p>
        </w:tc>
        <w:tc>
          <w:tcPr>
            <w:tcW w:w="27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技术负责人</w:t>
            </w:r>
          </w:p>
        </w:tc>
        <w:tc>
          <w:tcPr>
            <w:tcW w:w="291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过程控制负责人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290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lang w:eastAsia="zh-CN"/>
              </w:rPr>
              <w:t>谭辉</w:t>
            </w:r>
          </w:p>
        </w:tc>
        <w:tc>
          <w:tcPr>
            <w:tcW w:w="27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eastAsia="zh-CN"/>
              </w:rPr>
            </w:pPr>
            <w:r>
              <w:rPr>
                <w:rFonts w:hint="eastAsia" w:ascii="Times New Roman" w:hAnsi="Times New Roman" w:eastAsia="宋体" w:cs="Times New Roman"/>
                <w:szCs w:val="21"/>
                <w:lang w:eastAsia="zh-CN"/>
              </w:rPr>
              <w:t>王冬梅</w:t>
            </w:r>
          </w:p>
        </w:tc>
        <w:tc>
          <w:tcPr>
            <w:tcW w:w="291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eastAsia="zh-CN"/>
              </w:rPr>
            </w:pPr>
            <w:r>
              <w:rPr>
                <w:rFonts w:hint="eastAsia" w:ascii="Times New Roman" w:hAnsi="Times New Roman" w:eastAsia="宋体" w:cs="Times New Roman"/>
                <w:szCs w:val="21"/>
                <w:lang w:eastAsia="zh-CN"/>
              </w:rPr>
              <w:t>谭辉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编制</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过程</w:t>
            </w:r>
          </w:p>
        </w:tc>
        <w:tc>
          <w:tcPr>
            <w:tcW w:w="290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报告编制人</w:t>
            </w:r>
          </w:p>
        </w:tc>
        <w:tc>
          <w:tcPr>
            <w:tcW w:w="27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报告提交日期</w:t>
            </w:r>
          </w:p>
        </w:tc>
        <w:tc>
          <w:tcPr>
            <w:tcW w:w="135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报告审核人</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报告审批人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290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cs="Times New Roman" w:eastAsiaTheme="minorEastAsia"/>
                <w:color w:val="000000" w:themeColor="text1"/>
                <w:szCs w:val="21"/>
                <w:lang w:eastAsia="zh-CN"/>
              </w:rPr>
            </w:pPr>
            <w:r>
              <w:rPr>
                <w:rFonts w:hint="eastAsia" w:ascii="Times New Roman" w:hAnsi="Times New Roman" w:cs="Times New Roman"/>
                <w:color w:val="000000" w:themeColor="text1"/>
                <w:szCs w:val="28"/>
                <w:lang w:eastAsia="zh-CN"/>
              </w:rPr>
              <w:t>鲁小芳</w:t>
            </w:r>
            <w:r>
              <w:rPr>
                <w:rFonts w:hint="eastAsia" w:ascii="Times New Roman" w:hAnsi="Times New Roman" w:cs="Times New Roman"/>
                <w:color w:val="000000" w:themeColor="text1"/>
                <w:szCs w:val="28"/>
              </w:rPr>
              <w:t>、</w:t>
            </w:r>
            <w:r>
              <w:rPr>
                <w:rFonts w:hint="eastAsia" w:ascii="Times New Roman" w:hAnsi="Times New Roman" w:eastAsia="宋体" w:cs="Times New Roman"/>
                <w:szCs w:val="21"/>
                <w:lang w:eastAsia="zh-CN"/>
              </w:rPr>
              <w:t>夏鹏</w:t>
            </w:r>
          </w:p>
        </w:tc>
        <w:tc>
          <w:tcPr>
            <w:tcW w:w="27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color w:val="000000" w:themeColor="text1"/>
                <w:szCs w:val="21"/>
                <w:lang w:val="en-US" w:eastAsia="zh-CN"/>
              </w:rPr>
            </w:pPr>
            <w:r>
              <w:rPr>
                <w:rFonts w:hint="eastAsia" w:ascii="Times New Roman" w:hAnsi="Times New Roman" w:eastAsia="宋体" w:cs="Times New Roman"/>
                <w:color w:val="000000" w:themeColor="text1"/>
                <w:szCs w:val="21"/>
                <w:lang w:val="en-US" w:eastAsia="zh-CN"/>
              </w:rPr>
              <w:t>2021.7.2</w:t>
            </w:r>
          </w:p>
        </w:tc>
        <w:tc>
          <w:tcPr>
            <w:tcW w:w="135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eastAsia="zh-CN"/>
              </w:rPr>
            </w:pPr>
            <w:r>
              <w:rPr>
                <w:rFonts w:hint="eastAsia" w:ascii="Times New Roman" w:hAnsi="Times New Roman" w:eastAsia="宋体" w:cs="Times New Roman"/>
                <w:szCs w:val="28"/>
                <w:lang w:eastAsia="zh-CN"/>
              </w:rPr>
              <w:t>张苛</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eastAsia="zh-CN"/>
              </w:rPr>
            </w:pPr>
            <w:r>
              <w:rPr>
                <w:rFonts w:hint="eastAsia" w:ascii="Times New Roman" w:hAnsi="Times New Roman" w:eastAsia="宋体" w:cs="Times New Roman"/>
                <w:szCs w:val="21"/>
                <w:lang w:eastAsia="zh-CN"/>
              </w:rPr>
              <w:t>王冬梅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评价</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参与</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人员</w:t>
            </w: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姓名</w:t>
            </w:r>
          </w:p>
        </w:tc>
        <w:tc>
          <w:tcPr>
            <w:tcW w:w="18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认定专业</w:t>
            </w:r>
          </w:p>
        </w:tc>
        <w:tc>
          <w:tcPr>
            <w:tcW w:w="27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安全评价师从业识别卡/</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证书编号</w:t>
            </w:r>
          </w:p>
        </w:tc>
        <w:tc>
          <w:tcPr>
            <w:tcW w:w="135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注册安全工程师注册证号</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是否专职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cs="Times New Roman"/>
                <w:szCs w:val="21"/>
                <w:lang w:eastAsia="zh-CN"/>
              </w:rPr>
            </w:pPr>
            <w:r>
              <w:rPr>
                <w:rFonts w:hint="eastAsia" w:ascii="Times New Roman" w:hAnsi="Times New Roman" w:cs="Times New Roman"/>
                <w:szCs w:val="21"/>
                <w:lang w:eastAsia="zh-CN"/>
              </w:rPr>
              <w:t>周智鑫</w:t>
            </w:r>
          </w:p>
        </w:tc>
        <w:tc>
          <w:tcPr>
            <w:tcW w:w="18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cs="Times New Roman"/>
                <w:szCs w:val="21"/>
                <w:lang w:eastAsia="zh-CN"/>
              </w:rPr>
            </w:pPr>
            <w:r>
              <w:rPr>
                <w:rFonts w:hint="eastAsia" w:ascii="Times New Roman" w:hAnsi="Times New Roman" w:cs="Times New Roman"/>
                <w:szCs w:val="21"/>
                <w:lang w:eastAsia="zh-CN"/>
              </w:rPr>
              <w:t>化工工艺</w:t>
            </w:r>
          </w:p>
        </w:tc>
        <w:tc>
          <w:tcPr>
            <w:tcW w:w="27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035980/S011032000110192001446</w:t>
            </w:r>
          </w:p>
        </w:tc>
        <w:tc>
          <w:tcPr>
            <w:tcW w:w="13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szCs w:val="21"/>
              </w:rPr>
            </w:pPr>
            <w:r>
              <w:rPr>
                <w:rFonts w:hint="default" w:ascii="Times New Roman" w:hAnsi="Times New Roman" w:eastAsia="宋体" w:cs="Times New Roman"/>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szCs w:val="21"/>
              </w:rPr>
            </w:pPr>
            <w:r>
              <w:rPr>
                <w:rFonts w:hint="default"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Cs w:val="21"/>
              </w:rPr>
            </w:pPr>
            <w:r>
              <w:rPr>
                <w:rFonts w:hint="eastAsia" w:ascii="Times New Roman" w:hAnsi="Times New Roman" w:cs="Times New Roman"/>
                <w:szCs w:val="21"/>
                <w:lang w:eastAsia="zh-CN"/>
              </w:rPr>
              <w:t>夏</w:t>
            </w:r>
            <w:r>
              <w:rPr>
                <w:rFonts w:hint="eastAsia" w:ascii="Times New Roman" w:hAnsi="Times New Roman" w:cs="Times New Roman"/>
                <w:szCs w:val="21"/>
                <w:lang w:val="en-US" w:eastAsia="zh-CN"/>
              </w:rPr>
              <w:t xml:space="preserve">  </w:t>
            </w:r>
            <w:r>
              <w:rPr>
                <w:rFonts w:hint="eastAsia" w:ascii="Times New Roman" w:hAnsi="Times New Roman" w:cs="Times New Roman"/>
                <w:szCs w:val="21"/>
                <w:lang w:eastAsia="zh-CN"/>
              </w:rPr>
              <w:t>鹏</w:t>
            </w:r>
          </w:p>
        </w:tc>
        <w:tc>
          <w:tcPr>
            <w:tcW w:w="18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Cs w:val="21"/>
              </w:rPr>
            </w:pPr>
            <w:r>
              <w:rPr>
                <w:rFonts w:hint="eastAsia" w:ascii="Times New Roman" w:hAnsi="Times New Roman" w:cs="Times New Roman"/>
                <w:szCs w:val="21"/>
                <w:lang w:eastAsia="zh-CN"/>
              </w:rPr>
              <w:t>化工工艺</w:t>
            </w:r>
          </w:p>
        </w:tc>
        <w:tc>
          <w:tcPr>
            <w:tcW w:w="27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035984/S011032000110192000988</w:t>
            </w:r>
          </w:p>
        </w:tc>
        <w:tc>
          <w:tcPr>
            <w:tcW w:w="13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szCs w:val="21"/>
              </w:rPr>
            </w:pPr>
            <w:r>
              <w:rPr>
                <w:rFonts w:hint="default" w:ascii="Times New Roman" w:hAnsi="Times New Roman" w:eastAsia="宋体" w:cs="Times New Roman"/>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szCs w:val="21"/>
              </w:rPr>
            </w:pPr>
            <w:r>
              <w:rPr>
                <w:rFonts w:hint="default"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王正飞</w:t>
            </w:r>
          </w:p>
        </w:tc>
        <w:tc>
          <w:tcPr>
            <w:tcW w:w="18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自动化</w:t>
            </w:r>
          </w:p>
        </w:tc>
        <w:tc>
          <w:tcPr>
            <w:tcW w:w="27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cs="Times New Roman" w:eastAsiaTheme="minorEastAsia"/>
                <w:szCs w:val="21"/>
                <w:lang w:val="en-US" w:eastAsia="zh-CN"/>
              </w:rPr>
            </w:pPr>
            <w:r>
              <w:rPr>
                <w:rFonts w:hint="eastAsia" w:ascii="Times New Roman" w:hAnsi="Times New Roman" w:cs="Times New Roman" w:eastAsiaTheme="minorEastAsia"/>
                <w:szCs w:val="21"/>
                <w:lang w:val="en-US" w:eastAsia="zh-CN"/>
              </w:rPr>
              <w:t>035979</w:t>
            </w:r>
            <w:r>
              <w:rPr>
                <w:rFonts w:hint="eastAsia" w:ascii="Times New Roman" w:hAnsi="Times New Roman" w:cs="Times New Roman"/>
                <w:szCs w:val="21"/>
                <w:lang w:val="en-US" w:eastAsia="zh-CN"/>
              </w:rPr>
              <w:t>/S011032000110192001415</w:t>
            </w:r>
          </w:p>
        </w:tc>
        <w:tc>
          <w:tcPr>
            <w:tcW w:w="13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szCs w:val="21"/>
                <w:lang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宋帅华</w:t>
            </w:r>
          </w:p>
        </w:tc>
        <w:tc>
          <w:tcPr>
            <w:tcW w:w="185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topLinePunct/>
              <w:adjustRightInd w:val="0"/>
              <w:snapToGrid w:val="0"/>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rPr>
              <w:t>电气</w:t>
            </w:r>
          </w:p>
        </w:tc>
        <w:tc>
          <w:tcPr>
            <w:tcW w:w="27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kern w:val="2"/>
              </w:rPr>
              <w:t>027043</w:t>
            </w:r>
            <w:r>
              <w:rPr>
                <w:rFonts w:hint="eastAsia" w:ascii="Times New Roman" w:hAnsi="Times New Roman" w:cs="Times New Roman"/>
                <w:kern w:val="2"/>
                <w:lang w:val="en-US" w:eastAsia="zh-CN"/>
              </w:rPr>
              <w:t>/</w:t>
            </w:r>
            <w:r>
              <w:rPr>
                <w:rFonts w:hint="eastAsia" w:ascii="Times New Roman" w:hAnsi="Times New Roman" w:cs="Times New Roman"/>
                <w:kern w:val="2"/>
              </w:rPr>
              <w:t>1500000000302338</w:t>
            </w:r>
          </w:p>
        </w:tc>
        <w:tc>
          <w:tcPr>
            <w:tcW w:w="13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szCs w:val="21"/>
              </w:rPr>
            </w:pPr>
            <w:r>
              <w:rPr>
                <w:rFonts w:hint="default" w:ascii="Times New Roman" w:hAnsi="Times New Roman" w:eastAsia="宋体" w:cs="Times New Roman"/>
                <w:szCs w:val="21"/>
              </w:rPr>
              <w:t>鲁小芳</w:t>
            </w:r>
          </w:p>
        </w:tc>
        <w:tc>
          <w:tcPr>
            <w:tcW w:w="18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szCs w:val="21"/>
              </w:rPr>
            </w:pPr>
            <w:r>
              <w:rPr>
                <w:rFonts w:hint="default" w:ascii="Times New Roman" w:hAnsi="Times New Roman" w:eastAsia="宋体" w:cs="Times New Roman"/>
                <w:szCs w:val="21"/>
              </w:rPr>
              <w:t>安全</w:t>
            </w:r>
          </w:p>
        </w:tc>
        <w:tc>
          <w:tcPr>
            <w:tcW w:w="27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036168/S011032000110193000940</w:t>
            </w:r>
          </w:p>
        </w:tc>
        <w:tc>
          <w:tcPr>
            <w:tcW w:w="13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szCs w:val="21"/>
              </w:rPr>
            </w:pPr>
            <w:r>
              <w:rPr>
                <w:rFonts w:hint="default" w:ascii="Times New Roman" w:hAnsi="Times New Roman" w:eastAsia="宋体" w:cs="Times New Roman"/>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szCs w:val="21"/>
              </w:rPr>
            </w:pPr>
            <w:r>
              <w:rPr>
                <w:rFonts w:hint="default"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szCs w:val="21"/>
              </w:rPr>
            </w:pPr>
            <w:r>
              <w:rPr>
                <w:rFonts w:hint="default" w:ascii="Times New Roman" w:hAnsi="Times New Roman" w:eastAsia="宋体" w:cs="Times New Roman"/>
                <w:szCs w:val="21"/>
              </w:rPr>
              <w:t>张  苛</w:t>
            </w:r>
          </w:p>
        </w:tc>
        <w:tc>
          <w:tcPr>
            <w:tcW w:w="185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topLinePunct/>
              <w:adjustRightInd w:val="0"/>
              <w:snapToGrid w:val="0"/>
              <w:jc w:val="center"/>
              <w:rPr>
                <w:rFonts w:hint="default" w:ascii="Times New Roman" w:hAnsi="Times New Roman" w:eastAsia="宋体" w:cs="Times New Roman"/>
                <w:szCs w:val="21"/>
              </w:rPr>
            </w:pPr>
            <w:r>
              <w:rPr>
                <w:rFonts w:ascii="Times New Roman" w:hAnsi="Times New Roman" w:cs="Times New Roman"/>
                <w:kern w:val="2"/>
              </w:rPr>
              <w:t>化工</w:t>
            </w:r>
            <w:r>
              <w:rPr>
                <w:rFonts w:hint="eastAsia" w:ascii="Times New Roman" w:hAnsi="Times New Roman" w:cs="Times New Roman"/>
                <w:szCs w:val="21"/>
                <w:lang w:eastAsia="zh-CN"/>
              </w:rPr>
              <w:t>工艺</w:t>
            </w:r>
            <w:r>
              <w:rPr>
                <w:rFonts w:hint="eastAsia" w:ascii="Times New Roman" w:hAnsi="Times New Roman" w:cs="Times New Roman"/>
                <w:szCs w:val="21"/>
                <w:lang w:val="en-US" w:eastAsia="zh-CN"/>
              </w:rPr>
              <w:t>/</w:t>
            </w:r>
            <w:r>
              <w:rPr>
                <w:rFonts w:hint="eastAsia" w:ascii="Times New Roman" w:hAnsi="Times New Roman" w:cs="Times New Roman"/>
                <w:szCs w:val="21"/>
                <w:lang w:eastAsia="zh-CN"/>
              </w:rPr>
              <w:t>化工</w:t>
            </w:r>
            <w:r>
              <w:rPr>
                <w:rFonts w:ascii="Times New Roman" w:hAnsi="Times New Roman" w:cs="Times New Roman"/>
                <w:kern w:val="2"/>
              </w:rPr>
              <w:t>机械</w:t>
            </w:r>
          </w:p>
        </w:tc>
        <w:tc>
          <w:tcPr>
            <w:tcW w:w="27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028935/1600000000200959</w:t>
            </w:r>
          </w:p>
        </w:tc>
        <w:tc>
          <w:tcPr>
            <w:tcW w:w="13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szCs w:val="21"/>
              </w:rPr>
            </w:pPr>
            <w:r>
              <w:rPr>
                <w:rFonts w:hint="default" w:ascii="Times New Roman" w:hAnsi="Times New Roman" w:eastAsia="宋体" w:cs="Times New Roman"/>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szCs w:val="21"/>
              </w:rPr>
            </w:pPr>
            <w:r>
              <w:rPr>
                <w:rFonts w:hint="default"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Cs w:val="21"/>
              </w:rPr>
            </w:pPr>
            <w:r>
              <w:rPr>
                <w:rFonts w:hint="eastAsia" w:ascii="Times New Roman" w:hAnsi="Times New Roman" w:cs="Times New Roman"/>
                <w:szCs w:val="21"/>
                <w:lang w:eastAsia="zh-CN"/>
              </w:rPr>
              <w:t>谭</w:t>
            </w:r>
            <w:r>
              <w:rPr>
                <w:rFonts w:hint="eastAsia" w:ascii="Times New Roman" w:hAnsi="Times New Roman" w:cs="Times New Roman"/>
                <w:szCs w:val="21"/>
                <w:lang w:val="en-US" w:eastAsia="zh-CN"/>
              </w:rPr>
              <w:t xml:space="preserve">  </w:t>
            </w:r>
            <w:r>
              <w:rPr>
                <w:rFonts w:hint="eastAsia" w:ascii="Times New Roman" w:hAnsi="Times New Roman" w:cs="Times New Roman"/>
                <w:szCs w:val="21"/>
                <w:lang w:eastAsia="zh-CN"/>
              </w:rPr>
              <w:t>辉</w:t>
            </w:r>
          </w:p>
        </w:tc>
        <w:tc>
          <w:tcPr>
            <w:tcW w:w="18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Cs w:val="21"/>
              </w:rPr>
            </w:pPr>
            <w:r>
              <w:rPr>
                <w:rFonts w:ascii="Times New Roman" w:hAnsi="Times New Roman" w:cs="Times New Roman"/>
                <w:kern w:val="2"/>
              </w:rPr>
              <w:t>化工</w:t>
            </w:r>
            <w:r>
              <w:rPr>
                <w:rFonts w:hint="eastAsia" w:ascii="Times New Roman" w:hAnsi="Times New Roman" w:cs="Times New Roman"/>
                <w:szCs w:val="21"/>
                <w:lang w:eastAsia="zh-CN"/>
              </w:rPr>
              <w:t>工艺</w:t>
            </w:r>
            <w:r>
              <w:rPr>
                <w:rFonts w:hint="eastAsia" w:ascii="Times New Roman" w:hAnsi="Times New Roman" w:cs="Times New Roman"/>
                <w:szCs w:val="21"/>
                <w:lang w:val="en-US" w:eastAsia="zh-CN"/>
              </w:rPr>
              <w:t>/</w:t>
            </w:r>
            <w:r>
              <w:rPr>
                <w:rFonts w:hint="eastAsia" w:ascii="Times New Roman" w:hAnsi="Times New Roman" w:cs="Times New Roman"/>
                <w:szCs w:val="21"/>
                <w:lang w:eastAsia="zh-CN"/>
              </w:rPr>
              <w:t>化工</w:t>
            </w:r>
            <w:r>
              <w:rPr>
                <w:rFonts w:ascii="Times New Roman" w:hAnsi="Times New Roman" w:cs="Times New Roman"/>
                <w:kern w:val="2"/>
              </w:rPr>
              <w:t>机械</w:t>
            </w:r>
          </w:p>
        </w:tc>
        <w:tc>
          <w:tcPr>
            <w:tcW w:w="27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028934/S011032000110192001025</w:t>
            </w:r>
          </w:p>
        </w:tc>
        <w:tc>
          <w:tcPr>
            <w:tcW w:w="13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szCs w:val="21"/>
              </w:rPr>
            </w:pPr>
            <w:r>
              <w:rPr>
                <w:rFonts w:hint="default" w:ascii="Times New Roman" w:hAnsi="Times New Roman" w:eastAsia="宋体" w:cs="Times New Roman"/>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szCs w:val="21"/>
              </w:rPr>
            </w:pPr>
            <w:r>
              <w:rPr>
                <w:rFonts w:hint="default"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szCs w:val="21"/>
                <w:lang w:eastAsia="zh-CN"/>
              </w:rPr>
            </w:pPr>
            <w:r>
              <w:rPr>
                <w:rFonts w:hint="eastAsia" w:ascii="Times New Roman" w:hAnsi="Times New Roman" w:eastAsia="宋体" w:cs="Times New Roman"/>
                <w:szCs w:val="21"/>
                <w:lang w:eastAsia="zh-CN"/>
              </w:rPr>
              <w:t>王冬梅</w:t>
            </w:r>
          </w:p>
        </w:tc>
        <w:tc>
          <w:tcPr>
            <w:tcW w:w="18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szCs w:val="21"/>
              </w:rPr>
            </w:pPr>
            <w:r>
              <w:rPr>
                <w:rFonts w:hint="default" w:ascii="Times New Roman" w:hAnsi="Times New Roman" w:eastAsia="宋体" w:cs="Times New Roman"/>
                <w:szCs w:val="21"/>
              </w:rPr>
              <w:t>化工工艺</w:t>
            </w:r>
          </w:p>
        </w:tc>
        <w:tc>
          <w:tcPr>
            <w:tcW w:w="27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030942</w:t>
            </w:r>
            <w:r>
              <w:rPr>
                <w:rFonts w:hint="eastAsia" w:ascii="Times New Roman" w:hAnsi="Times New Roman" w:eastAsia="宋体" w:cs="Times New Roman"/>
                <w:szCs w:val="21"/>
                <w:lang w:val="en-US" w:eastAsia="zh-CN"/>
              </w:rPr>
              <w:t>/S011032000110191000567</w:t>
            </w:r>
          </w:p>
        </w:tc>
        <w:tc>
          <w:tcPr>
            <w:tcW w:w="13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szCs w:val="21"/>
              </w:rPr>
            </w:pPr>
            <w:r>
              <w:rPr>
                <w:rFonts w:hint="default" w:ascii="Times New Roman" w:hAnsi="Times New Roman" w:eastAsia="宋体" w:cs="Times New Roman"/>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szCs w:val="21"/>
              </w:rPr>
            </w:pPr>
            <w:r>
              <w:rPr>
                <w:rFonts w:hint="default"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项目简介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default"/>
                <w:sz w:val="21"/>
                <w:szCs w:val="21"/>
              </w:rPr>
            </w:pPr>
            <w:r>
              <w:rPr>
                <w:rFonts w:hint="default"/>
                <w:sz w:val="21"/>
                <w:szCs w:val="21"/>
              </w:rPr>
              <w:t>湖北中孚化工集团有限公司于1996年3月5日成立，位于宜昌市夷陵区鸦鹊岭镇白河东路，法定代表人为陈志孚。湖北中孚化工集团有限公司主要经营范围包括磷矿石开采、加工、销售；磷酸、硫酸、氟硅酸的生产、销售等。</w:t>
            </w:r>
          </w:p>
          <w:p>
            <w:pPr>
              <w:pStyle w:val="2"/>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default"/>
                <w:sz w:val="21"/>
                <w:szCs w:val="21"/>
              </w:rPr>
            </w:pPr>
            <w:r>
              <w:rPr>
                <w:rFonts w:hint="default"/>
                <w:sz w:val="21"/>
                <w:szCs w:val="21"/>
              </w:rPr>
              <w:t>湖北中孚化工集团有限公司因发展需要，经湖北中孚化工集团银行债权人委员会和湖北夷陵经济发展集团有限公司鉴证方同意，由茂隆中孚企业管理湖北有限公司负责管理、经营湖北中孚化工集团有限公司，双方签订托管协议，托管经营时间为2019年11月14日至2022年10月30日。</w:t>
            </w:r>
          </w:p>
          <w:p>
            <w:pPr>
              <w:pStyle w:val="2"/>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default"/>
                <w:sz w:val="21"/>
                <w:szCs w:val="21"/>
              </w:rPr>
            </w:pPr>
            <w:r>
              <w:rPr>
                <w:rFonts w:hint="default"/>
                <w:sz w:val="21"/>
                <w:szCs w:val="21"/>
              </w:rPr>
              <w:t>托管协议中明确“托管期间，被托管方产权隶属关系、资产、债权、债务的法定权利和义务主体不变”。所以，生产装置的责任主体仍为湖北中孚化工集团有限公司。</w:t>
            </w:r>
          </w:p>
          <w:p>
            <w:pPr>
              <w:pStyle w:val="2"/>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pPr>
            <w:r>
              <w:rPr>
                <w:rFonts w:hint="default"/>
                <w:sz w:val="21"/>
                <w:szCs w:val="21"/>
              </w:rPr>
              <w:t>目前，该公司拥有年产53万吨硫酸、15万吨湿法磷酸、10万吨湿法磷酸精制、2.44万吨氟硅酸、10万吨磷酸一铵等生产装置。该公司于2021年4月9日取得湖北省应急管理厅核发的《安全生产许可证》（编号：[鄂]WH安许证[2021]延0630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pStyle w:val="6"/>
              <w:adjustRightInd w:val="0"/>
              <w:snapToGrid w:val="0"/>
              <w:spacing w:beforeAutospacing="0" w:afterAutospacing="0"/>
              <w:jc w:val="center"/>
              <w:rPr>
                <w:rFonts w:hint="default" w:ascii="Times New Roman" w:hAnsi="Times New Roman"/>
                <w:bCs/>
                <w:kern w:val="2"/>
                <w:sz w:val="21"/>
                <w:szCs w:val="21"/>
              </w:rPr>
            </w:pPr>
            <w:r>
              <w:rPr>
                <w:rFonts w:hint="default" w:ascii="Times New Roman" w:hAnsi="Times New Roman"/>
                <w:b/>
                <w:kern w:val="2"/>
                <w:sz w:val="21"/>
                <w:szCs w:val="21"/>
              </w:rPr>
              <w:t>现场开展工作情况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勘察人员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鲁小芳、谭辉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勘察时间</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Cs w:val="21"/>
                <w:lang w:val="en-US" w:eastAsia="zh-CN"/>
              </w:rPr>
            </w:pPr>
            <w:r>
              <w:rPr>
                <w:rFonts w:ascii="Times New Roman" w:hAnsi="Times New Roman" w:eastAsia="宋体" w:cs="Times New Roman"/>
                <w:szCs w:val="21"/>
              </w:rPr>
              <w:t>20</w:t>
            </w:r>
            <w:r>
              <w:rPr>
                <w:rFonts w:hint="eastAsia" w:ascii="Times New Roman" w:hAnsi="Times New Roman" w:eastAsia="宋体" w:cs="Times New Roman"/>
                <w:szCs w:val="21"/>
                <w:lang w:val="en-US" w:eastAsia="zh-CN"/>
              </w:rPr>
              <w:t>21</w:t>
            </w:r>
            <w:r>
              <w:rPr>
                <w:rFonts w:ascii="Times New Roman" w:hAnsi="Times New Roman" w:eastAsia="宋体" w:cs="Times New Roman"/>
                <w:szCs w:val="21"/>
              </w:rPr>
              <w:t>.</w:t>
            </w:r>
            <w:r>
              <w:rPr>
                <w:rFonts w:hint="eastAsia" w:ascii="Times New Roman" w:hAnsi="Times New Roman" w:eastAsia="宋体" w:cs="Times New Roman"/>
                <w:szCs w:val="21"/>
                <w:lang w:val="en-US" w:eastAsia="zh-CN"/>
              </w:rPr>
              <w:t>5</w:t>
            </w:r>
            <w:r>
              <w:rPr>
                <w:rFonts w:hint="eastAsia" w:ascii="Times New Roman" w:hAnsi="Times New Roman" w:eastAsia="宋体" w:cs="Times New Roman"/>
                <w:szCs w:val="21"/>
              </w:rPr>
              <w:t>.</w:t>
            </w:r>
            <w:r>
              <w:rPr>
                <w:rFonts w:hint="eastAsia" w:ascii="Times New Roman" w:hAnsi="Times New Roman" w:eastAsia="宋体" w:cs="Times New Roman"/>
                <w:szCs w:val="21"/>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勘察任务</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szCs w:val="21"/>
              </w:rPr>
              <w:t>现场勘查、收集并核实业主单位提供的安全评价相关资料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勘察中发</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现的问题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cs="Times New Roman"/>
                <w:szCs w:val="21"/>
              </w:rPr>
            </w:pPr>
            <w:r>
              <w:rPr>
                <w:rFonts w:hint="eastAsia" w:ascii="Times New Roman" w:hAnsi="Times New Roman" w:cs="Times New Roman"/>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评价项目其他信息</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lang w:eastAsia="zh-CN"/>
              </w:rPr>
            </w:pPr>
            <w:bookmarkStart w:id="0" w:name="_GoBack"/>
            <w:bookmarkEnd w:id="0"/>
            <w:r>
              <w:rPr>
                <w:rFonts w:hint="eastAsia" w:eastAsiaTheme="minorEastAsia"/>
                <w:lang w:eastAsia="zh-CN"/>
              </w:rPr>
              <w:drawing>
                <wp:inline distT="0" distB="0" distL="114300" distR="114300">
                  <wp:extent cx="5939155" cy="4210050"/>
                  <wp:effectExtent l="0" t="0" r="4445" b="0"/>
                  <wp:docPr id="3" name="图片 3" descr="551ac007c9f8a6eb39dfc8408d4d2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51ac007c9f8a6eb39dfc8408d4d2a6"/>
                          <pic:cNvPicPr>
                            <a:picLocks noChangeAspect="1"/>
                          </pic:cNvPicPr>
                        </pic:nvPicPr>
                        <pic:blipFill>
                          <a:blip r:embed="rId4"/>
                          <a:stretch>
                            <a:fillRect/>
                          </a:stretch>
                        </pic:blipFill>
                        <pic:spPr>
                          <a:xfrm>
                            <a:off x="0" y="0"/>
                            <a:ext cx="5939155" cy="4210050"/>
                          </a:xfrm>
                          <a:prstGeom prst="rect">
                            <a:avLst/>
                          </a:prstGeom>
                        </pic:spPr>
                      </pic:pic>
                    </a:graphicData>
                  </a:graphic>
                </wp:inline>
              </w:drawing>
            </w:r>
          </w:p>
        </w:tc>
      </w:tr>
    </w:tbl>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C32FF9"/>
    <w:rsid w:val="00035D91"/>
    <w:rsid w:val="0006644B"/>
    <w:rsid w:val="0007789C"/>
    <w:rsid w:val="0008447B"/>
    <w:rsid w:val="000C019E"/>
    <w:rsid w:val="000F0D1F"/>
    <w:rsid w:val="001A2140"/>
    <w:rsid w:val="00216717"/>
    <w:rsid w:val="002252BB"/>
    <w:rsid w:val="002452E5"/>
    <w:rsid w:val="00260342"/>
    <w:rsid w:val="002836F3"/>
    <w:rsid w:val="003306E1"/>
    <w:rsid w:val="0033323F"/>
    <w:rsid w:val="00333C8D"/>
    <w:rsid w:val="00363F20"/>
    <w:rsid w:val="003A4866"/>
    <w:rsid w:val="003C11AC"/>
    <w:rsid w:val="00441ECF"/>
    <w:rsid w:val="00443F57"/>
    <w:rsid w:val="004552F3"/>
    <w:rsid w:val="00472297"/>
    <w:rsid w:val="004D16FD"/>
    <w:rsid w:val="004E3860"/>
    <w:rsid w:val="00503B5C"/>
    <w:rsid w:val="00511CC8"/>
    <w:rsid w:val="00522843"/>
    <w:rsid w:val="00562DFB"/>
    <w:rsid w:val="005A2343"/>
    <w:rsid w:val="005E7254"/>
    <w:rsid w:val="005E7707"/>
    <w:rsid w:val="005F3542"/>
    <w:rsid w:val="00602EEA"/>
    <w:rsid w:val="00624703"/>
    <w:rsid w:val="0063569B"/>
    <w:rsid w:val="006C336F"/>
    <w:rsid w:val="006F7F1B"/>
    <w:rsid w:val="007057D1"/>
    <w:rsid w:val="007153A0"/>
    <w:rsid w:val="00721B3F"/>
    <w:rsid w:val="0072260B"/>
    <w:rsid w:val="00754407"/>
    <w:rsid w:val="00762B6B"/>
    <w:rsid w:val="007C40AE"/>
    <w:rsid w:val="0082314C"/>
    <w:rsid w:val="00850D90"/>
    <w:rsid w:val="0088430C"/>
    <w:rsid w:val="008A7027"/>
    <w:rsid w:val="008B6E31"/>
    <w:rsid w:val="008D11A5"/>
    <w:rsid w:val="00930DEA"/>
    <w:rsid w:val="009A0DE0"/>
    <w:rsid w:val="009C52DF"/>
    <w:rsid w:val="00A1528C"/>
    <w:rsid w:val="00A84ACB"/>
    <w:rsid w:val="00AA4740"/>
    <w:rsid w:val="00AC1F21"/>
    <w:rsid w:val="00B25996"/>
    <w:rsid w:val="00B269FD"/>
    <w:rsid w:val="00B6707E"/>
    <w:rsid w:val="00B75E9C"/>
    <w:rsid w:val="00BB7406"/>
    <w:rsid w:val="00BF1A1F"/>
    <w:rsid w:val="00BF1DB1"/>
    <w:rsid w:val="00C2459E"/>
    <w:rsid w:val="00C30872"/>
    <w:rsid w:val="00C32FF9"/>
    <w:rsid w:val="00C42AD8"/>
    <w:rsid w:val="00C457EC"/>
    <w:rsid w:val="00C62E8F"/>
    <w:rsid w:val="00CA77FF"/>
    <w:rsid w:val="00CD410D"/>
    <w:rsid w:val="00D255BC"/>
    <w:rsid w:val="00D42EC0"/>
    <w:rsid w:val="00D54E7F"/>
    <w:rsid w:val="00D85DBF"/>
    <w:rsid w:val="00DC2B70"/>
    <w:rsid w:val="00E0518A"/>
    <w:rsid w:val="00E0520C"/>
    <w:rsid w:val="00E13DF9"/>
    <w:rsid w:val="00E579F5"/>
    <w:rsid w:val="00E950D2"/>
    <w:rsid w:val="00EC685F"/>
    <w:rsid w:val="00EC6932"/>
    <w:rsid w:val="00ED2BA2"/>
    <w:rsid w:val="00F11F3B"/>
    <w:rsid w:val="00F30F60"/>
    <w:rsid w:val="00F31BE4"/>
    <w:rsid w:val="00F34C2B"/>
    <w:rsid w:val="00F54203"/>
    <w:rsid w:val="00F57A83"/>
    <w:rsid w:val="00FA03CB"/>
    <w:rsid w:val="00FB5DDF"/>
    <w:rsid w:val="05E42AA5"/>
    <w:rsid w:val="0CC87E5D"/>
    <w:rsid w:val="0E40580F"/>
    <w:rsid w:val="1F2C72EF"/>
    <w:rsid w:val="2CD91527"/>
    <w:rsid w:val="3ED218E0"/>
    <w:rsid w:val="44BC33A0"/>
    <w:rsid w:val="4AB83FC9"/>
    <w:rsid w:val="52221C96"/>
    <w:rsid w:val="5CB5012F"/>
    <w:rsid w:val="6496505F"/>
    <w:rsid w:val="6C3C7313"/>
    <w:rsid w:val="787D00C6"/>
    <w:rsid w:val="7A79468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line="560" w:lineRule="exact"/>
    </w:pPr>
    <w:rPr>
      <w:sz w:val="24"/>
      <w:szCs w:val="20"/>
    </w:rPr>
  </w:style>
  <w:style w:type="paragraph" w:styleId="3">
    <w:name w:val="Balloon Text"/>
    <w:basedOn w:val="1"/>
    <w:link w:val="11"/>
    <w:qFormat/>
    <w:uiPriority w:val="0"/>
    <w:rPr>
      <w:sz w:val="18"/>
      <w:szCs w:val="18"/>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Autospacing="1" w:afterAutospacing="1"/>
      <w:jc w:val="left"/>
    </w:pPr>
    <w:rPr>
      <w:rFonts w:hint="eastAsia" w:ascii="宋体" w:hAnsi="宋体" w:eastAsia="宋体" w:cs="Times New Roman"/>
      <w:kern w:val="0"/>
      <w:sz w:val="24"/>
    </w:rPr>
  </w:style>
  <w:style w:type="character" w:customStyle="1" w:styleId="9">
    <w:name w:val="页眉 Char"/>
    <w:basedOn w:val="8"/>
    <w:link w:val="5"/>
    <w:qFormat/>
    <w:uiPriority w:val="0"/>
    <w:rPr>
      <w:rFonts w:asciiTheme="minorHAnsi" w:hAnsiTheme="minorHAnsi" w:eastAsiaTheme="minorEastAsia" w:cstheme="minorBidi"/>
      <w:kern w:val="2"/>
      <w:sz w:val="18"/>
      <w:szCs w:val="18"/>
    </w:rPr>
  </w:style>
  <w:style w:type="character" w:customStyle="1" w:styleId="10">
    <w:name w:val="页脚 Char"/>
    <w:basedOn w:val="8"/>
    <w:link w:val="4"/>
    <w:qFormat/>
    <w:uiPriority w:val="0"/>
    <w:rPr>
      <w:rFonts w:asciiTheme="minorHAnsi" w:hAnsiTheme="minorHAnsi" w:eastAsiaTheme="minorEastAsia" w:cstheme="minorBidi"/>
      <w:kern w:val="2"/>
      <w:sz w:val="18"/>
      <w:szCs w:val="18"/>
    </w:rPr>
  </w:style>
  <w:style w:type="character" w:customStyle="1" w:styleId="11">
    <w:name w:val="批注框文本 Char"/>
    <w:basedOn w:val="8"/>
    <w:link w:val="3"/>
    <w:qFormat/>
    <w:uiPriority w:val="0"/>
    <w:rPr>
      <w:rFonts w:asciiTheme="minorHAnsi" w:hAnsiTheme="minorHAnsi" w:eastAsiaTheme="minorEastAsia" w:cstheme="minorBidi"/>
      <w:kern w:val="2"/>
      <w:sz w:val="18"/>
      <w:szCs w:val="18"/>
    </w:rPr>
  </w:style>
  <w:style w:type="paragraph" w:customStyle="1" w:styleId="12">
    <w:name w:val="工贸一封委托单位名称"/>
    <w:basedOn w:val="1"/>
    <w:qFormat/>
    <w:uiPriority w:val="0"/>
    <w:pPr>
      <w:spacing w:before="600" w:beforeLines="600" w:line="360" w:lineRule="auto"/>
      <w:jc w:val="center"/>
    </w:pPr>
    <w:rPr>
      <w:b/>
      <w:sz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mycomputer</Company>
  <Pages>2</Pages>
  <Words>133</Words>
  <Characters>763</Characters>
  <Lines>6</Lines>
  <Paragraphs>1</Paragraphs>
  <TotalTime>4</TotalTime>
  <ScaleCrop>false</ScaleCrop>
  <LinksUpToDate>false</LinksUpToDate>
  <CharactersWithSpaces>895</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2016-10-06T02:34:00Z</dcterms:created>
  <dc:creator>Administrator.PC-20160318MCPU</dc:creator>
  <cp:lastModifiedBy>Administrator</cp:lastModifiedBy>
  <dcterms:modified xsi:type="dcterms:W3CDTF">2021-08-24T07:24:29Z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E14C5D6276D74CDC9D7EA154BAD57675</vt:lpwstr>
  </property>
</Properties>
</file>