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851"/>
        <w:gridCol w:w="1161"/>
        <w:gridCol w:w="1441"/>
        <w:gridCol w:w="1455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kern w:val="2"/>
                <w:sz w:val="21"/>
                <w:szCs w:val="21"/>
                <w:lang w:val="en-US" w:eastAsia="zh-CN" w:bidi="ar-SA"/>
              </w:rPr>
              <w:t>湖北凯晖化工有限公司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湖北凯晖化工有限公司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</w:rPr>
              <w:t>安全现状评价报告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石油加工业，化学原料、化学品及医药制造业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王海波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邹德新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8"/>
                <w:lang w:eastAsia="zh-CN"/>
              </w:rPr>
              <w:t>鲁小芳、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8"/>
                <w:lang w:val="en-US" w:eastAsia="zh-CN"/>
              </w:rPr>
              <w:t>夏鹏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2022.11.22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周智鑫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邹德新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王海波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化工工艺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>035981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>S011032000110192001402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吴迎春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化工工艺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033392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1800000000200430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42180199403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鲁小芳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安全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036168/S011032000110193000940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王正飞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自动化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035979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/S011032000110192001415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42190219274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冀仕盛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电气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012346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0800000000207709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夏  鹏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化工工艺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035984/S011032000110192000988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张  苛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化工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工艺/化工机械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028935/S011032000110201000564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周智鑫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化工工艺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035980/S011032000110192001446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谭  辉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化工工艺/化工机械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028934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S011032000110192001025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邹德新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化工工艺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030941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S011032000110191000471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42180199404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湖北凯龙楚兴化工集团有限公司由于发展的需要，于2022年9月将其合成氨甲醇事业部分离，新成立全资子公司湖北凯晖化工有限公司（以下简称：凯晖化工），成立于2022年09月23日，位于钟祥市双河化工行业发展园区内，法定代表人为李家兵。并将湖北凯龙楚兴化工集团有限公司的合成氨甲醇事业部资产、负债、权益、业务和人员全部划分给湖北凯晖化工有限公司，由湖北凯晖化工有限公司全面负责合成氨甲醇事业部的管理和运行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</w:pPr>
            <w:r>
              <w:rPr>
                <w:rFonts w:hint="eastAsia"/>
              </w:rPr>
              <w:t>湖北凯晖化工有限公司在承接凯龙楚兴合成氨甲醇事业部后，主要年生产规模如下：液氨15万吨/年，硫磺1080吨/年、粗甲醇4000吨/年、氩1.2×108 Nm3/年，氧1.3×108 Nm3/年、氮9.9×107 Nm3/年、氢气3.075×108 Nm3/年、二氧化碳2.34×108 Nm3/年。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王海波、夏鹏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5（勘查时间）、2021.10.28（复查时间）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叉车无阻火器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气化制浆粉碎电磁铁护栏未恢复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新增PSA提氢压缩机压力表、温度计无限位红线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甲醇储槽区洗眼器水压不够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新修激冷水离心机楼南院墙基础损坏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液氨球罐桥架低，无警示标识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空分25#消防栓未保温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气化脱硫制液处雨棚破损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1#合成装置区沟道盖板破损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110KV电站部分配电箱缺少“有电危险”警示标识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425" w:leftChars="0" w:hanging="425" w:firstLineChars="0"/>
              <w:jc w:val="both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理化室色谱室气瓶未采取防倒措施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5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bidi w:val="0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2520315" cy="4672965"/>
                  <wp:effectExtent l="0" t="0" r="13335" b="13335"/>
                  <wp:docPr id="1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15" cy="467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620010" cy="4679950"/>
                  <wp:effectExtent l="0" t="0" r="8890" b="6350"/>
                  <wp:docPr id="2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0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48CE50"/>
    <w:multiLevelType w:val="singleLevel"/>
    <w:tmpl w:val="2248CE5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Y0NDI0ZjYwNjA1MjQ5MGU2OGYzOWU1ZjZjYjFhMzUifQ=="/>
  </w:docVars>
  <w:rsids>
    <w:rsidRoot w:val="00C32FF9"/>
    <w:rsid w:val="00035D91"/>
    <w:rsid w:val="0006644B"/>
    <w:rsid w:val="0007789C"/>
    <w:rsid w:val="0008447B"/>
    <w:rsid w:val="000C019E"/>
    <w:rsid w:val="000F0D1F"/>
    <w:rsid w:val="001A2140"/>
    <w:rsid w:val="00216717"/>
    <w:rsid w:val="002252BB"/>
    <w:rsid w:val="002452E5"/>
    <w:rsid w:val="00260342"/>
    <w:rsid w:val="002836F3"/>
    <w:rsid w:val="003306E1"/>
    <w:rsid w:val="0033323F"/>
    <w:rsid w:val="00333C8D"/>
    <w:rsid w:val="00363F20"/>
    <w:rsid w:val="003A4866"/>
    <w:rsid w:val="003C11AC"/>
    <w:rsid w:val="00441ECF"/>
    <w:rsid w:val="00443F57"/>
    <w:rsid w:val="004552F3"/>
    <w:rsid w:val="00472297"/>
    <w:rsid w:val="004D16FD"/>
    <w:rsid w:val="004E3860"/>
    <w:rsid w:val="00503B5C"/>
    <w:rsid w:val="00511CC8"/>
    <w:rsid w:val="00522843"/>
    <w:rsid w:val="00562DFB"/>
    <w:rsid w:val="005A2343"/>
    <w:rsid w:val="005E7254"/>
    <w:rsid w:val="005E7707"/>
    <w:rsid w:val="005F3542"/>
    <w:rsid w:val="00602EEA"/>
    <w:rsid w:val="00624703"/>
    <w:rsid w:val="0063569B"/>
    <w:rsid w:val="006C336F"/>
    <w:rsid w:val="006F7F1B"/>
    <w:rsid w:val="007057D1"/>
    <w:rsid w:val="007153A0"/>
    <w:rsid w:val="00721B3F"/>
    <w:rsid w:val="0072260B"/>
    <w:rsid w:val="00754407"/>
    <w:rsid w:val="00762B6B"/>
    <w:rsid w:val="007C40AE"/>
    <w:rsid w:val="0082314C"/>
    <w:rsid w:val="00850D90"/>
    <w:rsid w:val="0088430C"/>
    <w:rsid w:val="008A7027"/>
    <w:rsid w:val="008B6E31"/>
    <w:rsid w:val="008D11A5"/>
    <w:rsid w:val="00930DEA"/>
    <w:rsid w:val="009A0DE0"/>
    <w:rsid w:val="009C52DF"/>
    <w:rsid w:val="00A1528C"/>
    <w:rsid w:val="00A84ACB"/>
    <w:rsid w:val="00AA4740"/>
    <w:rsid w:val="00AC1F21"/>
    <w:rsid w:val="00B25996"/>
    <w:rsid w:val="00B269FD"/>
    <w:rsid w:val="00B6707E"/>
    <w:rsid w:val="00B75E9C"/>
    <w:rsid w:val="00BB7406"/>
    <w:rsid w:val="00BF1A1F"/>
    <w:rsid w:val="00BF1DB1"/>
    <w:rsid w:val="00C2459E"/>
    <w:rsid w:val="00C30872"/>
    <w:rsid w:val="00C32FF9"/>
    <w:rsid w:val="00C42AD8"/>
    <w:rsid w:val="00C457EC"/>
    <w:rsid w:val="00C62E8F"/>
    <w:rsid w:val="00CA77FF"/>
    <w:rsid w:val="00CD410D"/>
    <w:rsid w:val="00D255BC"/>
    <w:rsid w:val="00D42EC0"/>
    <w:rsid w:val="00D54E7F"/>
    <w:rsid w:val="00D85DBF"/>
    <w:rsid w:val="00DC2B70"/>
    <w:rsid w:val="00E0518A"/>
    <w:rsid w:val="00E0520C"/>
    <w:rsid w:val="00E13DF9"/>
    <w:rsid w:val="00E579F5"/>
    <w:rsid w:val="00E950D2"/>
    <w:rsid w:val="00EC685F"/>
    <w:rsid w:val="00EC6932"/>
    <w:rsid w:val="00ED2BA2"/>
    <w:rsid w:val="00F11F3B"/>
    <w:rsid w:val="00F30F60"/>
    <w:rsid w:val="00F31BE4"/>
    <w:rsid w:val="00F34C2B"/>
    <w:rsid w:val="00F54203"/>
    <w:rsid w:val="00F57A83"/>
    <w:rsid w:val="00FA03CB"/>
    <w:rsid w:val="00FB5DDF"/>
    <w:rsid w:val="01A978BF"/>
    <w:rsid w:val="05E42AA5"/>
    <w:rsid w:val="0CC87E5D"/>
    <w:rsid w:val="0E40580F"/>
    <w:rsid w:val="1F2C72EF"/>
    <w:rsid w:val="2CD91527"/>
    <w:rsid w:val="39481A08"/>
    <w:rsid w:val="3A1A64A2"/>
    <w:rsid w:val="3ED218E0"/>
    <w:rsid w:val="4365014E"/>
    <w:rsid w:val="44BC33A0"/>
    <w:rsid w:val="4BFC4C21"/>
    <w:rsid w:val="5CB5012F"/>
    <w:rsid w:val="6496505F"/>
    <w:rsid w:val="67EB6F40"/>
    <w:rsid w:val="6C3C7313"/>
    <w:rsid w:val="71BE335E"/>
    <w:rsid w:val="787D00C6"/>
    <w:rsid w:val="78A76481"/>
    <w:rsid w:val="7A794689"/>
    <w:rsid w:val="7ED113BC"/>
    <w:rsid w:val="7F392D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</w:pPr>
    <w:rPr>
      <w:sz w:val="24"/>
      <w:szCs w:val="20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工贸一封委托单位名称"/>
    <w:basedOn w:val="1"/>
    <w:qFormat/>
    <w:uiPriority w:val="0"/>
    <w:pPr>
      <w:spacing w:before="600" w:beforeLines="600" w:line="360" w:lineRule="auto"/>
      <w:jc w:val="center"/>
    </w:pPr>
    <w:rPr>
      <w:b/>
      <w:sz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859</Words>
  <Characters>1301</Characters>
  <Lines>6</Lines>
  <Paragraphs>1</Paragraphs>
  <TotalTime>2</TotalTime>
  <ScaleCrop>false</ScaleCrop>
  <LinksUpToDate>false</LinksUpToDate>
  <CharactersWithSpaces>1312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shoona</cp:lastModifiedBy>
  <dcterms:modified xsi:type="dcterms:W3CDTF">2023-02-06T11:25:30Z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E14C5D6276D74CDC9D7EA154BAD57675</vt:lpwstr>
  </property>
</Properties>
</file>