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5"/>
        <w:gridCol w:w="1178"/>
        <w:gridCol w:w="1225"/>
        <w:gridCol w:w="1714"/>
        <w:gridCol w:w="1567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湖北景深安全技术有限公司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资质证号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>APJ-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（鄂）</w:t>
            </w: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>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委托单位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湖北润楚化工储运有限公司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江陵石化仓储基地项目安全预评价报告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业务类别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安全评价过程控制情况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项目组长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技术负责人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过程控制负责人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周智鑫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邹德新</w:t>
            </w:r>
          </w:p>
        </w:tc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过程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报告编制人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报告提交日期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报告审核人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报告审批人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周智鑫、鲁小芳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2023.03.26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邹德新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认定专业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>安全评价师从业识别卡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注册安全工程师注册证号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周智鑫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化工工艺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035980/S011032000110192001446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42190219314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谭  辉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化工工艺/化工机械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028934/S011032000110192001025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42180175866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  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化工工艺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035984/S011032000110192000988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化工工艺/化工机械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028935/S011032000110201000564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42180199401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鲁小芳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安全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036168/S011032000110193000940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42220298206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冀仕盛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012346/0800000000207709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丁鹏程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039995/S011032000110203000932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化工工艺/安全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035981/S011032000110192001402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42180199405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余海波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036169/S011032000110193001025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42220298195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邹德新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化工工艺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030941/S011032000110191000471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42180199404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润楚化工储运有限公司湖北润楚化工储运有限公司成立于2022年03月07日，注册地位于湖北省荆州市江陵县熊河镇滨江大道（江陵县诚康商品混凝土有限公司院内），法定代表人为艾鑫宇。经营范围包括许可项目、水路危险货物运输一般项目、普通货物仓储服务（不含危险化学品等需许可审批的项目）、成品油仓储（不含危险化学品）、低温仓储（不含危险化学品等需许可审批的项目）、仓储设备租赁服务、陆地管道运输、化工产品销售（不含许可类化工产品）、煤炭及制品销售、消毒剂销售（不含危险化学品）、润滑油销售、日用化学产品销售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本项目拟在江陵经济开发区新建罐容30万m3的石油化工品储罐区以及相应的管廊、汽车装卸设施和综合楼等配套设施，符合国家产业政策，符合省市产业发展规划。本项目建设地点位于合规化工园区内。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现场开展工作情况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勘察人员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周智鑫、张  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勘察时间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2022.08.03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/2022.12.13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勘察任务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现场勘查、收集并核实业主单位提供的安全评价相关资料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勘察中发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现的问题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评价项目其他信息</w:t>
            </w:r>
          </w:p>
        </w:tc>
        <w:tc>
          <w:tcPr>
            <w:tcW w:w="7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4826000" cy="3619500"/>
                  <wp:effectExtent l="0" t="0" r="12700" b="0"/>
                  <wp:docPr id="1" name="图片 1" descr="9b3848889c2096a9d3ad1dea86e1b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b3848889c2096a9d3ad1dea86e1b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0" cy="361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zZWI1OTI5ZTdjNjY1YWNiMWVhYzFkMzE2NmNkMDcifQ=="/>
  </w:docVars>
  <w:rsids>
    <w:rsidRoot w:val="00172A27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A2C1D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F7F1B"/>
    <w:rsid w:val="00720ED1"/>
    <w:rsid w:val="00721B3F"/>
    <w:rsid w:val="007313A4"/>
    <w:rsid w:val="007712C4"/>
    <w:rsid w:val="00774C79"/>
    <w:rsid w:val="007A34FC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F3EF1"/>
    <w:rsid w:val="00B269FD"/>
    <w:rsid w:val="00B419DC"/>
    <w:rsid w:val="00B75E9C"/>
    <w:rsid w:val="00B92338"/>
    <w:rsid w:val="00BB7406"/>
    <w:rsid w:val="00C30872"/>
    <w:rsid w:val="00C32FF9"/>
    <w:rsid w:val="00C457EC"/>
    <w:rsid w:val="00CA474B"/>
    <w:rsid w:val="00D11F37"/>
    <w:rsid w:val="00D20D6B"/>
    <w:rsid w:val="00D85DBF"/>
    <w:rsid w:val="00D94369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3057E83"/>
    <w:rsid w:val="2CA63131"/>
    <w:rsid w:val="3169606F"/>
    <w:rsid w:val="3CFA504F"/>
    <w:rsid w:val="3D603CF6"/>
    <w:rsid w:val="4100777A"/>
    <w:rsid w:val="43354922"/>
    <w:rsid w:val="44BC33A0"/>
    <w:rsid w:val="51CB7E06"/>
    <w:rsid w:val="52DE3830"/>
    <w:rsid w:val="594E62E6"/>
    <w:rsid w:val="6C3C7313"/>
    <w:rsid w:val="6E375AC9"/>
    <w:rsid w:val="766401F3"/>
    <w:rsid w:val="787D00C6"/>
    <w:rsid w:val="7A794689"/>
    <w:rsid w:val="7AC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sz w:val="24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font31"/>
    <w:basedOn w:val="8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21"/>
    <w:basedOn w:val="8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01"/>
    <w:basedOn w:val="8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">
    <w:name w:val="font61"/>
    <w:basedOn w:val="8"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682</Words>
  <Characters>1036</Characters>
  <Lines>6</Lines>
  <Paragraphs>1</Paragraphs>
  <TotalTime>7</TotalTime>
  <ScaleCrop>false</ScaleCrop>
  <LinksUpToDate>false</LinksUpToDate>
  <CharactersWithSpaces>1047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zzx</cp:lastModifiedBy>
  <dcterms:modified xsi:type="dcterms:W3CDTF">2023-04-20T06:33:58Z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661A2A9A850A406B950E274E4CE51695</vt:lpwstr>
  </property>
</Properties>
</file>